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171" w:rsidRDefault="00941171">
      <w:r>
        <w:rPr>
          <w:noProof/>
        </w:rPr>
        <w:drawing>
          <wp:inline distT="0" distB="0" distL="0" distR="0">
            <wp:extent cx="4169410" cy="1997075"/>
            <wp:effectExtent l="0" t="0" r="2540" b="3175"/>
            <wp:docPr id="1" name="Picture 1" descr="https://api.rikkeiacademy.com/api/get-file-content?file_path=markdown/1694676824_F9AlMlUhWJcnXy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rikkeiacademy.com/api/get-file-content?file_path=markdown/1694676824_F9AlMlUhWJcnXyI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171" w:rsidRDefault="00941171">
      <w:r>
        <w:t>Theo e nghĩ nếu đặt 2 câu lệnh tách rời nhau như thế này thì 2 câu lệnh sẽ không cùng đồng thời chạy trong 1 chương trình mà chỉ chạy 1 trong 2 câu lệnh mà mình nhấp chuột thì câu lệnh đó sẽ được chạy ra còn câu lệnh còn lại sẽ không được chạy trong chương trình đó.</w:t>
      </w:r>
    </w:p>
    <w:p w:rsidR="00941171" w:rsidRDefault="00941171">
      <w:bookmarkStart w:id="0" w:name="_GoBack"/>
      <w:bookmarkEnd w:id="0"/>
    </w:p>
    <w:sectPr w:rsidR="00941171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71"/>
    <w:rsid w:val="00404771"/>
    <w:rsid w:val="00941171"/>
    <w:rsid w:val="009B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3027"/>
  <w15:chartTrackingRefBased/>
  <w15:docId w15:val="{DBD7195F-129D-4582-A292-4B61DB54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2023-10-09T16:01:00Z</dcterms:created>
  <dcterms:modified xsi:type="dcterms:W3CDTF">2023-10-09T16:04:00Z</dcterms:modified>
</cp:coreProperties>
</file>