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center" w:leader="none" w:pos="4320"/>
          <w:tab w:val="right" w:leader="none" w:pos="8640"/>
        </w:tabs>
        <w:spacing w:line="240" w:lineRule="auto"/>
        <w:ind w:right="0"/>
        <w:jc w:val="center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DO GIA BAO</w:t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spacing w:line="240" w:lineRule="auto"/>
        <w:ind w:right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Hanoi</w:t>
      </w:r>
    </w:p>
    <w:p w:rsidR="00000000" w:rsidDel="00000000" w:rsidP="00000000" w:rsidRDefault="00000000" w:rsidRPr="00000000" w14:paraId="00000003">
      <w:pPr>
        <w:tabs>
          <w:tab w:val="center" w:leader="none" w:pos="4320"/>
          <w:tab w:val="right" w:leader="none" w:pos="8640"/>
        </w:tabs>
        <w:spacing w:line="240" w:lineRule="auto"/>
        <w:ind w:right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Phone: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[Personal Website]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Bdr>
          <w:bottom w:color="000000" w:space="0" w:sz="8" w:val="single"/>
        </w:pBdr>
        <w:spacing w:after="0" w:before="8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SUMMARY </w:t>
      </w:r>
    </w:p>
    <w:p w:rsidR="00000000" w:rsidDel="00000000" w:rsidP="00000000" w:rsidRDefault="00000000" w:rsidRPr="00000000" w14:paraId="00000005">
      <w:pPr>
        <w:keepNext w:val="0"/>
        <w:keepLines w:val="0"/>
        <w:pBdr>
          <w:bottom w:space="0" w:sz="0" w:val="nil"/>
        </w:pBdr>
        <w:spacing w:after="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IT-specialized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student focused on data science, machine learning, and data engineering, with hands-on experience in data analytics and Business Intelligence through corporate internships, competitions, and independent projects. Interested in applying  solutions to tackle emerging real-world challenges.</w:t>
      </w:r>
    </w:p>
    <w:p w:rsidR="00000000" w:rsidDel="00000000" w:rsidP="00000000" w:rsidRDefault="00000000" w:rsidRPr="00000000" w14:paraId="00000006">
      <w:pPr>
        <w:keepNext w:val="0"/>
        <w:keepLines w:val="0"/>
        <w:pBdr>
          <w:bottom w:color="000000" w:space="0" w:sz="8" w:val="single"/>
        </w:pBdr>
        <w:spacing w:after="0" w:before="8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tabs>
          <w:tab w:val="right" w:leader="none" w:pos="10485"/>
        </w:tabs>
        <w:spacing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HNUE High School for Gifted Students - Vietnam National University</w:t>
        <w:tab/>
        <w:t xml:space="preserve">Hanoi,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485"/>
        </w:tabs>
        <w:spacing w:line="24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Specialized Class in Informatics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Sep 2023 – Jun 2026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360"/>
          <w:tab w:val="right" w:leader="none" w:pos="10485"/>
        </w:tabs>
        <w:spacing w:line="240" w:lineRule="auto"/>
        <w:ind w:left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GPA: Grade 10: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9.2/10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 Grade 11: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9.4/10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 Grade 12 Semester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9.6/10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360"/>
          <w:tab w:val="right" w:leader="none" w:pos="10485"/>
        </w:tabs>
        <w:spacing w:line="240" w:lineRule="auto"/>
        <w:ind w:left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SAT: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1600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|  IELTS: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8.0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1"/>
        <w:pBdr>
          <w:bottom w:color="000000" w:space="0" w:sz="8" w:val="single"/>
        </w:pBdr>
        <w:spacing w:after="0" w:before="80" w:line="276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x0ik7827e2h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Programming: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Python, SQL, C/C++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&amp; ML: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Pandas, Scikit-learn, LightGBM, XGBoost, CatBoost, PyTorch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Visualization: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Tableau, Matplotlib, Streamlit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Technical Areas: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Analytics, Machine Learning, Data Engineering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1"/>
        <w:pBdr>
          <w:bottom w:color="000000" w:space="0" w:sz="8" w:val="single"/>
        </w:pBdr>
        <w:spacing w:after="0" w:before="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highlight w:val="white"/>
        </w:rPr>
      </w:pPr>
      <w:bookmarkStart w:colFirst="0" w:colLast="0" w:name="_11odw1wwi0it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INTERNSHIP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Data Engineer Intern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| FOXAI Technology Joint Stock Company - Hanoi</w:t>
        <w:tab/>
        <w:t xml:space="preserve">Jul 2026 - Oct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Supported the Business Intelligence team with client-facing reporting projects by constructing batch data pipelines, aggregating data from multiple sources and transforming them with SQL and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Assisted with dashboard creation and data quality checks by validating schema, reconciling upstream and downstream inconsistencies, and escalating data quality issues to the team lead.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Improved BI workflows by developing reusable Python modules and SQL queries which reduced ticket processing time by half. Contributed to code refactoring and set up proper version control using Git.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bottom w:color="000000" w:space="0" w:sz="8" w:val="single"/>
        </w:pBdr>
        <w:spacing w:after="0" w:before="80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a5b7hnfy5wxf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SCIENCE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485"/>
        </w:tabs>
        <w:spacing w:before="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Flood Mapping with Satellite Radar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| Project Write-Up + Demo </w:t>
        <w:tab/>
        <w:t xml:space="preserve">Jun 2026 -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a flood-mapping analytics tool utilising the Sen1Floods11 dataset to tackle increasingly frequent and serious flooding seasons in Vietnam.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Benchmarked five flood-detection models ranging from radar thresholding and LightGBM to radar-only and radar–optical U-Net, using leave-one-event-out validation; achieved 0.775 IoU on unseen floods from the multimodal U-Net model.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Built an interactive Streamlit dashboard in Python to visualise cross-flood performance, investigate model errors, and compare how radar and optical inputs influence flood-detection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Kaggle Competition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| Regression with a Flood Prediction Dataset </w:t>
        <w:tab/>
        <w:t xml:space="preserve">Jul 2026 - Oct 2026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an end-to-end machine-learning solution for Kaggle’s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Regression with a Flood Prediction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competition, predicting flood probability from 20 environmental and infrastructure risk factors through feature engineering, cross-validation, and ensemble modelling.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Improved the model iteratively and substantially to climb the private leaderboard from a ranking of #535 (top 19%) to a final ranking of #207 out of 2,794 teams (top 7.4%), achieving R² of 0.86893.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Built and optimized an ensemble of LightGBM, XGBoost, and CatBoost models, using row-level statistical features, cross-validation, multi-seed training, and non-negative blending.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1"/>
        <w:pBdr>
          <w:bottom w:color="000000" w:space="0" w:sz="8" w:val="single"/>
        </w:pBdr>
        <w:spacing w:after="0" w:before="80" w:line="276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22353gf8jg5u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CERTIFICATIONS &amp; COURSEWORK</w:t>
      </w:r>
    </w:p>
    <w:p w:rsidR="00000000" w:rsidDel="00000000" w:rsidP="00000000" w:rsidRDefault="00000000" w:rsidRPr="00000000" w14:paraId="0000001F">
      <w:pPr>
        <w:tabs>
          <w:tab w:val="left" w:leader="none" w:pos="360"/>
          <w:tab w:val="right" w:leader="none" w:pos="10485"/>
        </w:tabs>
        <w:spacing w:before="8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Independent Learning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| Google Data Analytics Professional Certificate</w:t>
        <w:tab/>
        <w:t xml:space="preserve">Aug 2026 - Oct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Completed a 180+ hour curriculum covering the end-to-end data analytics process, from data ingestion and cleaning to analysis and visualization.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proficiency in key data analytics tools and languages, including SQL (BigQuery), R programming, Tableau, and advanced spreadsheet modeling (Excel/Google Sheets).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Completed a comprehensive capstone project, managing a complex workflow to clean raw data, perform statistical analyses, and translate technical metrics into actionable business insights. </w:t>
      </w:r>
    </w:p>
    <w:p w:rsidR="00000000" w:rsidDel="00000000" w:rsidP="00000000" w:rsidRDefault="00000000" w:rsidRPr="00000000" w14:paraId="00000023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Independent Learning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Kaggle Learn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  <w:t xml:space="preserve">Jun 2026 - Oct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right" w:leader="none" w:pos="10080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Completed a structured progression of technical courses spanning Data Visualization, Machine Learning, Feature Engineering, Model Explanability, and Geospatial Analysis.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Built and evaluated foundational predictive models using Scikit-learn Pipeline, investigating core machine learning concepts such as cross-validation, data leakage, regularization and SHAP values.</w:t>
      </w:r>
    </w:p>
    <w:p w:rsidR="00000000" w:rsidDel="00000000" w:rsidP="00000000" w:rsidRDefault="00000000" w:rsidRPr="00000000" w14:paraId="00000026">
      <w:pPr>
        <w:widowControl w:val="0"/>
        <w:tabs>
          <w:tab w:val="right" w:leader="none" w:pos="10629.92125984252"/>
          <w:tab w:val="right" w:leader="none" w:pos="10800"/>
        </w:tabs>
        <w:spacing w:before="80" w:line="24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Coursework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| Samsung Innovation Campus Coding &amp; Programming Course</w:t>
        <w:tab/>
        <w:t xml:space="preserve">Sep 2025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tabs>
          <w:tab w:val="right" w:leader="none" w:pos="10080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Completed a rigorous 100+ hour curriculum focused on advanced Python programming, software architecture, and foundational computer science principles.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Mastered crucial data structures and algorithms, demonstrating strong analytical problem-solving skills through continuous practical labs and coding assessments.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Bdr>
          <w:bottom w:color="000000" w:space="0" w:sz="8" w:val="single"/>
        </w:pBdr>
        <w:spacing w:after="0" w:before="8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srhs97xjcqs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EXTRACURRICULAR ACTIVITIES</w:t>
      </w:r>
    </w:p>
    <w:p w:rsidR="00000000" w:rsidDel="00000000" w:rsidP="00000000" w:rsidRDefault="00000000" w:rsidRPr="00000000" w14:paraId="0000002A">
      <w:pPr>
        <w:widowControl w:val="0"/>
        <w:tabs>
          <w:tab w:val="right" w:leader="none" w:pos="10629.92125984252"/>
        </w:tabs>
        <w:spacing w:line="24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| Connected Word Club</w:t>
        <w:tab/>
        <w:t xml:space="preserve">Oct 2026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Supported a community outreach visit to Dong Da Friendship Children’s Shelter, helping prepare and distribute gifts to children from underprivileged family backgrounds.</w:t>
      </w:r>
    </w:p>
    <w:p w:rsidR="00000000" w:rsidDel="00000000" w:rsidP="00000000" w:rsidRDefault="00000000" w:rsidRPr="00000000" w14:paraId="0000002C">
      <w:pPr>
        <w:widowControl w:val="0"/>
        <w:tabs>
          <w:tab w:val="right" w:leader="none" w:pos="10629.92125984252"/>
        </w:tabs>
        <w:spacing w:before="80" w:line="24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CSP Cubing Club specialist member</w:t>
        <w:tab/>
        <w:t xml:space="preserve">Sep 2023 - Jun 2024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Served as a runner and judge at the WCA NxN Hanoi 2024, supporting competition operations and event logistics.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Coordinated competition schedules and event timetables to ensure a pleasant experience for visitors.</w:t>
      </w:r>
    </w:p>
    <w:sectPr>
      <w:pgSz w:h="16838" w:w="11906" w:orient="portrait"/>
      <w:pgMar w:bottom="566.9291338582677" w:top="566.9291338582677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8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8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58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25.19685039370086" w:hanging="4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