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D9D" w:rsidRDefault="00680D9D">
      <w:pPr>
        <w:jc w:val="center"/>
        <w:rPr>
          <w:color w:val="00B0F0"/>
          <w:sz w:val="48"/>
          <w:szCs w:val="48"/>
        </w:rPr>
      </w:pPr>
    </w:p>
    <w:p w:rsidR="00680D9D" w:rsidRDefault="00680D9D">
      <w:pPr>
        <w:jc w:val="center"/>
        <w:rPr>
          <w:color w:val="00B0F0"/>
          <w:sz w:val="48"/>
          <w:szCs w:val="48"/>
        </w:rPr>
      </w:pPr>
    </w:p>
    <w:p w:rsidR="00680D9D" w:rsidRDefault="00680D9D">
      <w:pPr>
        <w:jc w:val="center"/>
        <w:rPr>
          <w:color w:val="00B0F0"/>
          <w:sz w:val="48"/>
          <w:szCs w:val="48"/>
        </w:rPr>
      </w:pPr>
    </w:p>
    <w:p w:rsidR="00680D9D" w:rsidRDefault="00680D9D">
      <w:pPr>
        <w:jc w:val="center"/>
        <w:rPr>
          <w:color w:val="00B0F0"/>
          <w:sz w:val="48"/>
          <w:szCs w:val="48"/>
        </w:rPr>
      </w:pPr>
    </w:p>
    <w:p w:rsidR="00680D9D" w:rsidRDefault="00A5358A">
      <w:pPr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雪崩</w:t>
      </w:r>
    </w:p>
    <w:p w:rsidR="00680D9D" w:rsidRDefault="00747336">
      <w:pPr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/>
          <w:b/>
          <w:sz w:val="44"/>
          <w:szCs w:val="44"/>
        </w:rPr>
        <w:t>项目范围说明书</w:t>
      </w:r>
    </w:p>
    <w:p w:rsidR="00680D9D" w:rsidRDefault="00680D9D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680D9D" w:rsidRDefault="00680D9D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680D9D" w:rsidRDefault="00680D9D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680D9D" w:rsidRDefault="00680D9D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680D9D" w:rsidRDefault="00680D9D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680D9D" w:rsidRDefault="00680D9D">
      <w:pPr>
        <w:jc w:val="center"/>
        <w:rPr>
          <w:rFonts w:ascii="黑体" w:eastAsia="黑体" w:hAnsi="黑体"/>
          <w:b/>
          <w:sz w:val="52"/>
          <w:szCs w:val="52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0D9D">
        <w:tc>
          <w:tcPr>
            <w:tcW w:w="2130" w:type="dxa"/>
          </w:tcPr>
          <w:p w:rsidR="00680D9D" w:rsidRDefault="00747336">
            <w:pPr>
              <w:spacing w:line="360" w:lineRule="auto"/>
              <w:ind w:firstLineChars="175" w:firstLine="420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编写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：</w:t>
            </w:r>
          </w:p>
        </w:tc>
        <w:tc>
          <w:tcPr>
            <w:tcW w:w="2130" w:type="dxa"/>
          </w:tcPr>
          <w:p w:rsidR="00680D9D" w:rsidRDefault="00A5358A">
            <w:pPr>
              <w:spacing w:line="360" w:lineRule="auto"/>
              <w:ind w:firstLineChars="175" w:firstLine="420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张振东</w:t>
            </w:r>
          </w:p>
        </w:tc>
        <w:tc>
          <w:tcPr>
            <w:tcW w:w="2131" w:type="dxa"/>
          </w:tcPr>
          <w:p w:rsidR="00680D9D" w:rsidRDefault="00747336">
            <w:pPr>
              <w:spacing w:line="360" w:lineRule="auto"/>
              <w:ind w:firstLineChars="175" w:firstLine="420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编写日期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：</w:t>
            </w:r>
          </w:p>
        </w:tc>
        <w:tc>
          <w:tcPr>
            <w:tcW w:w="2131" w:type="dxa"/>
          </w:tcPr>
          <w:p w:rsidR="00680D9D" w:rsidRDefault="0093745E">
            <w:pPr>
              <w:spacing w:line="360" w:lineRule="auto"/>
              <w:ind w:firstLineChars="175" w:firstLine="420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2019/06/1</w:t>
            </w:r>
            <w:r w:rsidR="00A5358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</w:tr>
      <w:tr w:rsidR="00680D9D">
        <w:tc>
          <w:tcPr>
            <w:tcW w:w="2130" w:type="dxa"/>
          </w:tcPr>
          <w:p w:rsidR="00680D9D" w:rsidRDefault="00747336">
            <w:pPr>
              <w:spacing w:line="360" w:lineRule="auto"/>
              <w:ind w:firstLineChars="175" w:firstLine="420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批准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：</w:t>
            </w:r>
          </w:p>
        </w:tc>
        <w:tc>
          <w:tcPr>
            <w:tcW w:w="2130" w:type="dxa"/>
          </w:tcPr>
          <w:p w:rsidR="00680D9D" w:rsidRDefault="00680D9D">
            <w:pPr>
              <w:spacing w:line="360" w:lineRule="auto"/>
              <w:ind w:firstLineChars="175" w:firstLine="4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31" w:type="dxa"/>
          </w:tcPr>
          <w:p w:rsidR="00680D9D" w:rsidRDefault="00747336">
            <w:pPr>
              <w:spacing w:line="360" w:lineRule="auto"/>
              <w:ind w:firstLineChars="175" w:firstLine="4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批准日期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：</w:t>
            </w:r>
          </w:p>
        </w:tc>
        <w:tc>
          <w:tcPr>
            <w:tcW w:w="2131" w:type="dxa"/>
          </w:tcPr>
          <w:p w:rsidR="00680D9D" w:rsidRDefault="00680D9D"/>
        </w:tc>
      </w:tr>
    </w:tbl>
    <w:p w:rsidR="00680D9D" w:rsidRDefault="00680D9D"/>
    <w:p w:rsidR="00680D9D" w:rsidRDefault="00680D9D"/>
    <w:p w:rsidR="00680D9D" w:rsidRDefault="00680D9D"/>
    <w:p w:rsidR="00680D9D" w:rsidRDefault="00680D9D"/>
    <w:p w:rsidR="00680D9D" w:rsidRDefault="00680D9D"/>
    <w:p w:rsidR="00680D9D" w:rsidRDefault="00680D9D"/>
    <w:p w:rsidR="00680D9D" w:rsidRDefault="00680D9D">
      <w:pPr>
        <w:jc w:val="center"/>
        <w:rPr>
          <w:rFonts w:ascii="黑体" w:eastAsia="黑体" w:hAnsi="黑体"/>
          <w:b/>
          <w:sz w:val="32"/>
          <w:szCs w:val="32"/>
        </w:rPr>
      </w:pPr>
    </w:p>
    <w:p w:rsidR="00680D9D" w:rsidRDefault="00747336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项目名称</w:t>
      </w:r>
    </w:p>
    <w:p w:rsidR="00680D9D" w:rsidRDefault="00A5358A">
      <w:pPr>
        <w:pStyle w:val="a4"/>
        <w:ind w:firstLineChars="0" w:firstLine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雪崩</w:t>
      </w:r>
    </w:p>
    <w:p w:rsidR="00680D9D" w:rsidRDefault="00747336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项目名称：</w:t>
      </w:r>
    </w:p>
    <w:p w:rsidR="00680D9D" w:rsidRDefault="00747336">
      <w:pPr>
        <w:pStyle w:val="a4"/>
        <w:ind w:left="360"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项目背景</w:t>
      </w:r>
    </w:p>
    <w:p w:rsidR="00A5358A" w:rsidRDefault="00747336" w:rsidP="00A5358A">
      <w:pPr>
        <w:spacing w:line="360" w:lineRule="auto"/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本项目为</w:t>
      </w:r>
      <w:r w:rsidR="00A5358A">
        <w:rPr>
          <w:rFonts w:asciiTheme="minorEastAsia" w:hAnsiTheme="minorEastAsia" w:cstheme="minorEastAsia" w:hint="eastAsia"/>
          <w:sz w:val="24"/>
          <w:szCs w:val="24"/>
        </w:rPr>
        <w:t>雪崩app</w:t>
      </w:r>
      <w:r>
        <w:rPr>
          <w:rFonts w:asciiTheme="minorEastAsia" w:hAnsiTheme="minorEastAsia" w:cstheme="minorEastAsia" w:hint="eastAsia"/>
          <w:sz w:val="24"/>
          <w:szCs w:val="24"/>
        </w:rPr>
        <w:t>，</w:t>
      </w:r>
      <w:bookmarkStart w:id="0" w:name="OLE_LINK1"/>
      <w:r>
        <w:rPr>
          <w:rFonts w:asciiTheme="minorEastAsia" w:hAnsiTheme="minorEastAsia" w:cstheme="minorEastAsia" w:hint="eastAsia"/>
          <w:sz w:val="24"/>
          <w:szCs w:val="24"/>
        </w:rPr>
        <w:t>主要功能为提供</w:t>
      </w:r>
      <w:bookmarkEnd w:id="0"/>
      <w:r w:rsidR="00A5358A">
        <w:rPr>
          <w:rFonts w:asciiTheme="minorEastAsia" w:hAnsiTheme="minorEastAsia" w:cstheme="minorEastAsia" w:hint="eastAsia"/>
          <w:sz w:val="24"/>
          <w:szCs w:val="24"/>
        </w:rPr>
        <w:t>游戏和动漫的相关资讯</w:t>
      </w:r>
    </w:p>
    <w:p w:rsidR="00680D9D" w:rsidRDefault="00747336" w:rsidP="00A5358A">
      <w:pPr>
        <w:spacing w:line="360" w:lineRule="auto"/>
        <w:ind w:firstLine="42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项目目标</w:t>
      </w:r>
    </w:p>
    <w:p w:rsidR="00680D9D" w:rsidRDefault="00747336">
      <w:pPr>
        <w:pStyle w:val="a4"/>
        <w:ind w:left="360"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成果目标：</w:t>
      </w:r>
    </w:p>
    <w:p w:rsidR="00680D9D" w:rsidRDefault="00747336">
      <w:pPr>
        <w:pStyle w:val="a4"/>
        <w:ind w:left="360"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ab/>
      </w:r>
      <w:r>
        <w:rPr>
          <w:rFonts w:ascii="黑体" w:eastAsia="黑体" w:hAnsi="黑体" w:hint="eastAsia"/>
          <w:b/>
          <w:sz w:val="28"/>
          <w:szCs w:val="28"/>
        </w:rPr>
        <w:tab/>
        <w:t>时间约束：</w:t>
      </w:r>
      <w:r>
        <w:rPr>
          <w:rFonts w:asciiTheme="minorEastAsia" w:hAnsiTheme="minorEastAsia" w:cstheme="minorEastAsia" w:hint="eastAsia"/>
          <w:sz w:val="24"/>
          <w:szCs w:val="24"/>
        </w:rPr>
        <w:t>控制在3</w:t>
      </w:r>
      <w:r w:rsidR="007130DD">
        <w:rPr>
          <w:rFonts w:asciiTheme="minorEastAsia" w:hAnsiTheme="minorEastAsia" w:cstheme="minorEastAsia" w:hint="eastAsia"/>
          <w:sz w:val="24"/>
          <w:szCs w:val="24"/>
        </w:rPr>
        <w:t>个月内</w:t>
      </w:r>
      <w:r>
        <w:rPr>
          <w:rFonts w:ascii="黑体" w:eastAsia="黑体" w:hAnsi="黑体"/>
          <w:b/>
          <w:sz w:val="28"/>
          <w:szCs w:val="28"/>
        </w:rPr>
        <w:t xml:space="preserve"> </w:t>
      </w:r>
    </w:p>
    <w:p w:rsidR="00680D9D" w:rsidRDefault="00747336">
      <w:pPr>
        <w:pStyle w:val="a4"/>
        <w:ind w:left="360"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ab/>
      </w:r>
      <w:r>
        <w:rPr>
          <w:rFonts w:ascii="黑体" w:eastAsia="黑体" w:hAnsi="黑体" w:hint="eastAsia"/>
          <w:b/>
          <w:sz w:val="28"/>
          <w:szCs w:val="28"/>
        </w:rPr>
        <w:tab/>
        <w:t>费用约束：</w:t>
      </w:r>
      <w:r>
        <w:rPr>
          <w:rFonts w:asciiTheme="minorEastAsia" w:hAnsiTheme="minorEastAsia" w:cstheme="minorEastAsia" w:hint="eastAsia"/>
          <w:sz w:val="24"/>
          <w:szCs w:val="24"/>
        </w:rPr>
        <w:t>暂无资金流动</w:t>
      </w:r>
    </w:p>
    <w:p w:rsidR="00680D9D" w:rsidRDefault="00747336">
      <w:pPr>
        <w:pStyle w:val="a4"/>
        <w:ind w:left="360"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ab/>
      </w:r>
      <w:r>
        <w:rPr>
          <w:rFonts w:ascii="黑体" w:eastAsia="黑体" w:hAnsi="黑体" w:hint="eastAsia"/>
          <w:b/>
          <w:sz w:val="28"/>
          <w:szCs w:val="28"/>
        </w:rPr>
        <w:tab/>
        <w:t>技术约束：</w:t>
      </w:r>
      <w:r>
        <w:rPr>
          <w:rFonts w:asciiTheme="minorEastAsia" w:hAnsiTheme="minorEastAsia" w:cstheme="minorEastAsia" w:hint="eastAsia"/>
          <w:sz w:val="24"/>
          <w:szCs w:val="24"/>
        </w:rPr>
        <w:t>WEBRTC技术，数据分析算法及可视化</w:t>
      </w:r>
    </w:p>
    <w:p w:rsidR="00680D9D" w:rsidRDefault="00747336" w:rsidP="00A5358A">
      <w:pPr>
        <w:pStyle w:val="a4"/>
        <w:spacing w:line="360" w:lineRule="auto"/>
        <w:ind w:left="420" w:firstLineChars="149" w:firstLine="419"/>
        <w:rPr>
          <w:rFonts w:asciiTheme="minorEastAsia" w:hAnsiTheme="minorEastAsia" w:cstheme="minorEastAsia"/>
          <w:b/>
          <w:sz w:val="24"/>
          <w:szCs w:val="24"/>
        </w:rPr>
      </w:pPr>
      <w:r>
        <w:rPr>
          <w:rFonts w:ascii="黑体" w:eastAsia="黑体" w:hAnsi="黑体" w:hint="eastAsia"/>
          <w:b/>
          <w:sz w:val="28"/>
          <w:szCs w:val="28"/>
        </w:rPr>
        <w:t>性能约束：</w:t>
      </w:r>
      <w:r w:rsidR="00A5358A">
        <w:rPr>
          <w:rFonts w:asciiTheme="minorEastAsia" w:hAnsiTheme="minorEastAsia" w:cstheme="minorEastAsia" w:hint="eastAsia"/>
          <w:sz w:val="24"/>
          <w:szCs w:val="24"/>
        </w:rPr>
        <w:t>电台界面的时间轴有待实现</w:t>
      </w:r>
      <w:r w:rsidR="00A5358A">
        <w:rPr>
          <w:rFonts w:asciiTheme="minorEastAsia" w:hAnsiTheme="minorEastAsia" w:cstheme="minorEastAsia"/>
          <w:b/>
          <w:sz w:val="24"/>
          <w:szCs w:val="24"/>
        </w:rPr>
        <w:t xml:space="preserve"> </w:t>
      </w:r>
    </w:p>
    <w:p w:rsidR="00A5358A" w:rsidRPr="00A5358A" w:rsidRDefault="00A5358A">
      <w:pPr>
        <w:pStyle w:val="a4"/>
        <w:ind w:left="360" w:firstLineChars="0" w:firstLine="0"/>
        <w:rPr>
          <w:rFonts w:asciiTheme="minorEastAsia" w:hAnsiTheme="minorEastAsia" w:cstheme="minorEastAsia"/>
          <w:sz w:val="24"/>
          <w:szCs w:val="24"/>
        </w:rPr>
      </w:pPr>
      <w:r>
        <w:rPr>
          <w:rFonts w:ascii="黑体" w:eastAsia="黑体" w:hAnsi="黑体"/>
          <w:b/>
          <w:sz w:val="28"/>
          <w:szCs w:val="28"/>
        </w:rPr>
        <w:tab/>
      </w:r>
      <w:r w:rsidR="00747336">
        <w:rPr>
          <w:rFonts w:ascii="黑体" w:eastAsia="黑体" w:hAnsi="黑体" w:hint="eastAsia"/>
          <w:b/>
          <w:sz w:val="28"/>
          <w:szCs w:val="28"/>
        </w:rPr>
        <w:tab/>
        <w:t>质量约束：</w:t>
      </w:r>
      <w:r w:rsidRPr="00A5358A">
        <w:rPr>
          <w:rFonts w:asciiTheme="majorEastAsia" w:eastAsiaTheme="majorEastAsia" w:hAnsiTheme="majorEastAsia" w:hint="eastAsia"/>
          <w:bCs/>
          <w:sz w:val="24"/>
          <w:szCs w:val="24"/>
        </w:rPr>
        <w:t>及时推送更新内容</w:t>
      </w:r>
    </w:p>
    <w:p w:rsidR="00680D9D" w:rsidRDefault="00A5358A">
      <w:pPr>
        <w:pStyle w:val="a4"/>
        <w:ind w:left="360"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tab/>
      </w:r>
      <w:r w:rsidR="00747336">
        <w:rPr>
          <w:rFonts w:ascii="黑体" w:eastAsia="黑体" w:hAnsi="黑体" w:hint="eastAsia"/>
          <w:b/>
          <w:sz w:val="28"/>
          <w:szCs w:val="28"/>
        </w:rPr>
        <w:tab/>
        <w:t>战略目标：</w:t>
      </w:r>
      <w:r w:rsidRPr="00A5358A">
        <w:rPr>
          <w:rFonts w:asciiTheme="minorEastAsia" w:hAnsiTheme="minorEastAsia" w:hint="eastAsia"/>
          <w:bCs/>
          <w:sz w:val="24"/>
          <w:szCs w:val="24"/>
        </w:rPr>
        <w:t>及时更新，吸引大量客户资源</w:t>
      </w:r>
    </w:p>
    <w:p w:rsidR="00680D9D" w:rsidRDefault="00747336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项目范围</w:t>
      </w:r>
    </w:p>
    <w:p w:rsidR="00680D9D" w:rsidRDefault="00A5358A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及时网罗和更新最新科技和游戏资讯</w:t>
      </w:r>
      <w:r w:rsidR="00D25E6B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运用</w:t>
      </w:r>
      <w:r w:rsidR="00A5358A">
        <w:rPr>
          <w:rFonts w:ascii="宋体" w:eastAsia="宋体" w:hAnsi="宋体" w:cs="宋体" w:hint="eastAsia"/>
          <w:kern w:val="0"/>
          <w:sz w:val="24"/>
          <w:szCs w:val="24"/>
        </w:rPr>
        <w:t>安卓数据处理</w:t>
      </w:r>
      <w:bookmarkStart w:id="1" w:name="_GoBack"/>
      <w:bookmarkEnd w:id="1"/>
      <w:r>
        <w:rPr>
          <w:rFonts w:ascii="宋体" w:eastAsia="宋体" w:hAnsi="宋体" w:cs="宋体" w:hint="eastAsia"/>
          <w:kern w:val="0"/>
          <w:sz w:val="24"/>
          <w:szCs w:val="24"/>
        </w:rPr>
        <w:t>进行推荐和预测。</w:t>
      </w:r>
    </w:p>
    <w:p w:rsidR="00D25E6B" w:rsidRDefault="00D25E6B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数据的可视化展示</w:t>
      </w:r>
    </w:p>
    <w:p w:rsidR="00680D9D" w:rsidRDefault="00747336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项目采购清单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黑体" w:eastAsia="黑体" w:hAnsi="黑体" w:hint="eastAsia"/>
          <w:b/>
          <w:sz w:val="32"/>
          <w:szCs w:val="32"/>
        </w:rPr>
        <w:t xml:space="preserve"> </w:t>
      </w:r>
      <w:r w:rsidR="00A5358A">
        <w:rPr>
          <w:rFonts w:ascii="宋体" w:eastAsia="宋体" w:hAnsi="宋体" w:cs="宋体"/>
          <w:kern w:val="0"/>
          <w:sz w:val="24"/>
          <w:szCs w:val="24"/>
        </w:rPr>
        <w:t>A</w:t>
      </w:r>
      <w:r w:rsidR="00A5358A">
        <w:rPr>
          <w:rFonts w:ascii="宋体" w:eastAsia="宋体" w:hAnsi="宋体" w:cs="宋体" w:hint="eastAsia"/>
          <w:kern w:val="0"/>
          <w:sz w:val="24"/>
          <w:szCs w:val="24"/>
        </w:rPr>
        <w:t>pp内的网店信息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支付宝API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微博平台登录支持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服务器</w:t>
      </w:r>
    </w:p>
    <w:p w:rsidR="00680D9D" w:rsidRDefault="00747336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项目可交付成果清单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项目系统开发协议书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项目系统开发需求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项目设计文档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项目系统进度周工作报告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项目测试大纲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项目测试案例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项目测试分析报告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项目程序错误报告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用户手册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源代码</w:t>
      </w:r>
    </w:p>
    <w:sectPr w:rsidR="00680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3215" w:rsidRDefault="00D83215" w:rsidP="007130DD">
      <w:r>
        <w:separator/>
      </w:r>
    </w:p>
  </w:endnote>
  <w:endnote w:type="continuationSeparator" w:id="0">
    <w:p w:rsidR="00D83215" w:rsidRDefault="00D83215" w:rsidP="00713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3215" w:rsidRDefault="00D83215" w:rsidP="007130DD">
      <w:r>
        <w:separator/>
      </w:r>
    </w:p>
  </w:footnote>
  <w:footnote w:type="continuationSeparator" w:id="0">
    <w:p w:rsidR="00D83215" w:rsidRDefault="00D83215" w:rsidP="007130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DE22732"/>
    <w:multiLevelType w:val="singleLevel"/>
    <w:tmpl w:val="8DE22732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27076570"/>
    <w:multiLevelType w:val="multilevel"/>
    <w:tmpl w:val="2707657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3D71"/>
    <w:rsid w:val="000640AE"/>
    <w:rsid w:val="00680D9D"/>
    <w:rsid w:val="007130DD"/>
    <w:rsid w:val="00747336"/>
    <w:rsid w:val="0093745E"/>
    <w:rsid w:val="00A5358A"/>
    <w:rsid w:val="00A840A4"/>
    <w:rsid w:val="00B11AC8"/>
    <w:rsid w:val="00BE062A"/>
    <w:rsid w:val="00CF3913"/>
    <w:rsid w:val="00D03D71"/>
    <w:rsid w:val="00D25E6B"/>
    <w:rsid w:val="00D83215"/>
    <w:rsid w:val="00ED2960"/>
    <w:rsid w:val="00F8037B"/>
    <w:rsid w:val="00FD1E0F"/>
    <w:rsid w:val="00FF5462"/>
    <w:rsid w:val="6AAC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0D88A"/>
  <w15:docId w15:val="{DBA6B95B-48ED-4161-A5C6-E943772E6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32"/>
      <w:szCs w:val="44"/>
    </w:rPr>
  </w:style>
  <w:style w:type="paragraph" w:styleId="a5">
    <w:name w:val="header"/>
    <w:basedOn w:val="a"/>
    <w:link w:val="a6"/>
    <w:uiPriority w:val="99"/>
    <w:unhideWhenUsed/>
    <w:rsid w:val="007130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130D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130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130D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Dong Cheng</cp:lastModifiedBy>
  <cp:revision>8</cp:revision>
  <dcterms:created xsi:type="dcterms:W3CDTF">2019-06-16T10:56:00Z</dcterms:created>
  <dcterms:modified xsi:type="dcterms:W3CDTF">2019-06-19T12:20:00Z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