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625DCF" w:rsidTr="006171F7">
        <w:tc>
          <w:tcPr>
            <w:tcW w:w="534" w:type="dxa"/>
          </w:tcPr>
          <w:p w:rsidR="00625DCF" w:rsidRDefault="00625DCF" w:rsidP="006171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625DCF" w:rsidRDefault="00625DCF" w:rsidP="006171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625DCF" w:rsidRDefault="00625DCF" w:rsidP="006171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625DCF" w:rsidRDefault="00625DCF" w:rsidP="006171F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625DCF" w:rsidTr="006171F7">
        <w:tc>
          <w:tcPr>
            <w:tcW w:w="534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用户的认可度不高</w:t>
            </w:r>
          </w:p>
        </w:tc>
        <w:tc>
          <w:tcPr>
            <w:tcW w:w="850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市面上同类产品很多，竞争力大，产品自身</w:t>
            </w: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已有</w:t>
            </w:r>
            <w:r>
              <w:rPr>
                <w:rFonts w:hAnsi="宋体" w:hint="eastAsia"/>
                <w:bCs/>
                <w:color w:val="000000"/>
                <w:szCs w:val="21"/>
              </w:rPr>
              <w:t>番剧游戏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资讯平台</w:t>
            </w:r>
            <w:r>
              <w:rPr>
                <w:rFonts w:hAnsi="宋体" w:hint="eastAsia"/>
                <w:bCs/>
                <w:color w:val="000000"/>
                <w:szCs w:val="21"/>
              </w:rPr>
              <w:t>服务的吸引力</w:t>
            </w:r>
          </w:p>
        </w:tc>
        <w:tc>
          <w:tcPr>
            <w:tcW w:w="99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625DCF" w:rsidTr="006171F7">
        <w:tc>
          <w:tcPr>
            <w:tcW w:w="534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周边商品的提供商家</w:t>
            </w:r>
            <w:r>
              <w:rPr>
                <w:rFonts w:hAnsi="宋体" w:hint="eastAsia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这类商家对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淘宝天猫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等针对性强的平台更具倾向性</w:t>
            </w:r>
          </w:p>
        </w:tc>
        <w:tc>
          <w:tcPr>
            <w:tcW w:w="99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625DCF" w:rsidTr="006171F7">
        <w:tc>
          <w:tcPr>
            <w:tcW w:w="534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625DCF" w:rsidRDefault="00625DCF" w:rsidP="006171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技术的不足</w:t>
            </w:r>
          </w:p>
        </w:tc>
        <w:tc>
          <w:tcPr>
            <w:tcW w:w="850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小组内成员知识的欠缺和已有知识的运用受阻</w:t>
            </w:r>
          </w:p>
        </w:tc>
        <w:tc>
          <w:tcPr>
            <w:tcW w:w="99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625DCF" w:rsidTr="006171F7">
        <w:tc>
          <w:tcPr>
            <w:tcW w:w="534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625DCF" w:rsidRDefault="00625DCF" w:rsidP="006171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穷，没钱</w:t>
            </w:r>
          </w:p>
        </w:tc>
        <w:tc>
          <w:tcPr>
            <w:tcW w:w="850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产品的推广和维护资金不足。。。。。。</w:t>
            </w:r>
          </w:p>
        </w:tc>
        <w:tc>
          <w:tcPr>
            <w:tcW w:w="995" w:type="dxa"/>
          </w:tcPr>
          <w:p w:rsidR="00625DCF" w:rsidRDefault="00625DCF" w:rsidP="006171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625DCF" w:rsidRDefault="00625DCF" w:rsidP="00625DCF"/>
    <w:p w:rsidR="00F014F3" w:rsidRPr="00625DCF" w:rsidRDefault="00F014F3">
      <w:pPr>
        <w:rPr>
          <w:rStyle w:val="a7"/>
          <w:b/>
        </w:rPr>
      </w:pPr>
      <w:bookmarkStart w:id="0" w:name="_GoBack"/>
      <w:bookmarkEnd w:id="0"/>
    </w:p>
    <w:sectPr w:rsidR="00F014F3" w:rsidRPr="00625DC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D34" w:rsidRDefault="001C1D34" w:rsidP="00625DCF">
      <w:pPr>
        <w:spacing w:line="240" w:lineRule="auto"/>
      </w:pPr>
      <w:r>
        <w:separator/>
      </w:r>
    </w:p>
  </w:endnote>
  <w:endnote w:type="continuationSeparator" w:id="0">
    <w:p w:rsidR="001C1D34" w:rsidRDefault="001C1D34" w:rsidP="00625D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D34" w:rsidRDefault="001C1D34" w:rsidP="00625DCF">
      <w:pPr>
        <w:spacing w:line="240" w:lineRule="auto"/>
      </w:pPr>
      <w:r>
        <w:separator/>
      </w:r>
    </w:p>
  </w:footnote>
  <w:footnote w:type="continuationSeparator" w:id="0">
    <w:p w:rsidR="001C1D34" w:rsidRDefault="001C1D34" w:rsidP="00625D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1D34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25DCF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7D5C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14F3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CDDBD"/>
  <w15:docId w15:val="{E5FEC032-B9A3-4B50-AA28-C6B14AC2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styleId="a7">
    <w:name w:val="Emphasis"/>
    <w:basedOn w:val="a0"/>
    <w:uiPriority w:val="20"/>
    <w:qFormat/>
    <w:rsid w:val="00625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Dong Cheng</cp:lastModifiedBy>
  <cp:revision>8</cp:revision>
  <dcterms:created xsi:type="dcterms:W3CDTF">2012-08-13T07:25:00Z</dcterms:created>
  <dcterms:modified xsi:type="dcterms:W3CDTF">2019-03-14T12:37:00Z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