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1AA" w:rsidRDefault="00B02C56">
      <w:pPr>
        <w:rPr>
          <w:b/>
        </w:rPr>
      </w:pPr>
      <w:r w:rsidRPr="00B02C56">
        <w:rPr>
          <w:rFonts w:hint="eastAsia"/>
          <w:b/>
        </w:rPr>
        <w:t>定位：</w:t>
      </w:r>
    </w:p>
    <w:p w:rsidR="00B02C56" w:rsidRDefault="00B02C56">
      <w:r>
        <w:rPr>
          <w:b/>
        </w:rPr>
        <w:tab/>
      </w:r>
      <w:r w:rsidRPr="00B02C56">
        <w:rPr>
          <w:rFonts w:hint="eastAsia"/>
        </w:rPr>
        <w:t>为</w:t>
      </w:r>
      <w:r>
        <w:rPr>
          <w:rFonts w:hint="eastAsia"/>
        </w:rPr>
        <w:t>更多的心理患者提供更加方便，全面的心理治疗，</w:t>
      </w:r>
      <w:r w:rsidR="00A5176C">
        <w:rPr>
          <w:rFonts w:hint="eastAsia"/>
        </w:rPr>
        <w:t>可以让心里患者随时随地接受治疗</w:t>
      </w:r>
      <w:r w:rsidR="00D206DF">
        <w:rPr>
          <w:rFonts w:hint="eastAsia"/>
        </w:rPr>
        <w:t>；</w:t>
      </w:r>
    </w:p>
    <w:p w:rsidR="00A5176C" w:rsidRDefault="00A5176C">
      <w:r>
        <w:tab/>
      </w:r>
      <w:r>
        <w:rPr>
          <w:rFonts w:hint="eastAsia"/>
        </w:rPr>
        <w:t>减轻心理咨询师的工作压力，避免高峰和低谷阶段，简化预约咨询的流程</w:t>
      </w:r>
    </w:p>
    <w:p w:rsidR="00A5176C" w:rsidRPr="00B2690D" w:rsidRDefault="00A5176C">
      <w:pPr>
        <w:rPr>
          <w:b/>
        </w:rPr>
      </w:pPr>
      <w:r w:rsidRPr="00B2690D">
        <w:rPr>
          <w:rFonts w:hint="eastAsia"/>
          <w:b/>
        </w:rPr>
        <w:t>商业机会：</w:t>
      </w:r>
    </w:p>
    <w:p w:rsidR="00A5176C" w:rsidRDefault="009B64D6" w:rsidP="00D206DF">
      <w:pPr>
        <w:pStyle w:val="a3"/>
        <w:ind w:left="420" w:firstLineChars="0" w:firstLine="0"/>
      </w:pPr>
      <w:r>
        <w:rPr>
          <w:rFonts w:hint="eastAsia"/>
        </w:rPr>
        <w:t>1、</w:t>
      </w:r>
      <w:r w:rsidR="00D206DF">
        <w:rPr>
          <w:rFonts w:hint="eastAsia"/>
        </w:rPr>
        <w:t>用户主要定位在本市的心理患者</w:t>
      </w:r>
      <w:r>
        <w:rPr>
          <w:rFonts w:hint="eastAsia"/>
        </w:rPr>
        <w:t>，运营商主要是</w:t>
      </w:r>
      <w:r w:rsidR="00D206DF">
        <w:rPr>
          <w:rFonts w:hint="eastAsia"/>
        </w:rPr>
        <w:t>心理咨询所或医院</w:t>
      </w:r>
      <w:r>
        <w:rPr>
          <w:rFonts w:hint="eastAsia"/>
        </w:rPr>
        <w:t>。</w:t>
      </w:r>
    </w:p>
    <w:p w:rsidR="009B64D6" w:rsidRDefault="009B64D6" w:rsidP="009B64D6">
      <w:pPr>
        <w:ind w:firstLine="420"/>
      </w:pPr>
      <w:r>
        <w:rPr>
          <w:rFonts w:hint="eastAsia"/>
        </w:rPr>
        <w:t>2、利用网络便捷的优势，为用户提供便捷的心理诊断治疗服务。</w:t>
      </w:r>
    </w:p>
    <w:p w:rsidR="009B64D6" w:rsidRDefault="009B64D6" w:rsidP="009B64D6">
      <w:pPr>
        <w:ind w:firstLine="420"/>
      </w:pPr>
      <w:r>
        <w:rPr>
          <w:rFonts w:hint="eastAsia"/>
        </w:rPr>
        <w:t>3、利用网络形式的多样化，</w:t>
      </w:r>
      <w:r w:rsidR="00B2690D">
        <w:rPr>
          <w:rFonts w:hint="eastAsia"/>
        </w:rPr>
        <w:t>例如：视频，语音，打字，听讲课程等，</w:t>
      </w:r>
      <w:bookmarkStart w:id="0" w:name="_GoBack"/>
      <w:bookmarkEnd w:id="0"/>
      <w:r>
        <w:rPr>
          <w:rFonts w:hint="eastAsia"/>
        </w:rPr>
        <w:t>为用户提供多种治疗方式。</w:t>
      </w:r>
    </w:p>
    <w:p w:rsidR="009B64D6" w:rsidRDefault="009B64D6" w:rsidP="009B64D6">
      <w:pPr>
        <w:ind w:firstLine="420"/>
      </w:pPr>
      <w:r>
        <w:t>4</w:t>
      </w:r>
      <w:r>
        <w:rPr>
          <w:rFonts w:hint="eastAsia"/>
        </w:rPr>
        <w:t>、针对每位心理患者的症状，为患者推荐合适的课程，咨询师与心灵鸡汤。</w:t>
      </w:r>
    </w:p>
    <w:p w:rsidR="009B64D6" w:rsidRPr="00B2690D" w:rsidRDefault="009B64D6" w:rsidP="009B64D6">
      <w:pPr>
        <w:rPr>
          <w:b/>
        </w:rPr>
      </w:pPr>
      <w:r w:rsidRPr="00B2690D">
        <w:rPr>
          <w:rFonts w:hint="eastAsia"/>
          <w:b/>
        </w:rPr>
        <w:t>商业模式：</w:t>
      </w:r>
    </w:p>
    <w:p w:rsidR="009B64D6" w:rsidRDefault="00B2690D" w:rsidP="00B269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课程费用</w:t>
      </w:r>
    </w:p>
    <w:p w:rsidR="00B2690D" w:rsidRPr="009B64D6" w:rsidRDefault="00B2690D" w:rsidP="00B269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心理治疗费用</w:t>
      </w:r>
    </w:p>
    <w:sectPr w:rsidR="00B2690D" w:rsidRPr="009B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3244"/>
    <w:multiLevelType w:val="hybridMultilevel"/>
    <w:tmpl w:val="9A6CBDB6"/>
    <w:lvl w:ilvl="0" w:tplc="F5EADC50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0930214"/>
    <w:multiLevelType w:val="hybridMultilevel"/>
    <w:tmpl w:val="7ED092DA"/>
    <w:lvl w:ilvl="0" w:tplc="C36EE98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6C43A43"/>
    <w:multiLevelType w:val="hybridMultilevel"/>
    <w:tmpl w:val="287C898A"/>
    <w:lvl w:ilvl="0" w:tplc="7CCE8F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49"/>
    <w:rsid w:val="00593649"/>
    <w:rsid w:val="009B64D6"/>
    <w:rsid w:val="00A5176C"/>
    <w:rsid w:val="00B02C56"/>
    <w:rsid w:val="00B2690D"/>
    <w:rsid w:val="00B971AA"/>
    <w:rsid w:val="00D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2310"/>
  <w15:chartTrackingRefBased/>
  <w15:docId w15:val="{17B16531-0D15-4D82-B251-0F30F987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2019-03-14T08:18:00Z</dcterms:created>
  <dcterms:modified xsi:type="dcterms:W3CDTF">2019-03-14T09:06:00Z</dcterms:modified>
</cp:coreProperties>
</file>