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D44DC5">
      <w:pPr>
        <w:spacing w:before="2400"/>
      </w:pPr>
    </w:p>
    <w:p w14:paraId="17A610C4">
      <w:pPr>
        <w:spacing w:after="200"/>
        <w:jc w:val="center"/>
      </w:pPr>
      <w:r>
        <w:rPr>
          <w:rFonts w:ascii="微软雅黑" w:hAnsi="微软雅黑" w:eastAsia="微软雅黑" w:cs="微软雅黑"/>
          <w:b/>
          <w:bCs/>
          <w:color w:val="1B4F72"/>
          <w:sz w:val="52"/>
          <w:szCs w:val="52"/>
        </w:rPr>
        <w:t>法务AI平台</w:t>
      </w:r>
    </w:p>
    <w:p w14:paraId="0524AE3A">
      <w:pPr>
        <w:spacing w:after="100"/>
        <w:jc w:val="center"/>
      </w:pPr>
      <w:r>
        <w:rPr>
          <w:rFonts w:ascii="微软雅黑" w:hAnsi="微软雅黑" w:eastAsia="微软雅黑" w:cs="微软雅黑"/>
          <w:color w:val="1B4F72"/>
          <w:sz w:val="36"/>
          <w:szCs w:val="36"/>
        </w:rPr>
        <w:t>（Legal Workbench）</w:t>
      </w:r>
    </w:p>
    <w:p w14:paraId="46258D92">
      <w:pPr>
        <w:spacing w:after="400"/>
        <w:jc w:val="center"/>
      </w:pPr>
      <w:r>
        <w:rPr>
          <w:rFonts w:ascii="微软雅黑" w:hAnsi="微软雅黑" w:eastAsia="微软雅黑" w:cs="微软雅黑"/>
          <w:b/>
          <w:bCs/>
          <w:color w:val="1B4F72"/>
          <w:sz w:val="44"/>
          <w:szCs w:val="44"/>
        </w:rPr>
        <w:t>功能清单</w:t>
      </w:r>
    </w:p>
    <w:p w14:paraId="2556BD1D">
      <w:r>
        <w:br w:type="page"/>
      </w:r>
    </w:p>
    <w:p w14:paraId="33CC7373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一、平台整体架构</w:t>
      </w:r>
    </w:p>
    <w:p w14:paraId="4EB5DAF0">
      <w:pPr>
        <w:spacing w:after="120"/>
      </w:pPr>
      <w:r>
        <w:rPr>
          <w:rFonts w:ascii="微软雅黑" w:hAnsi="微软雅黑" w:eastAsia="微软雅黑" w:cs="微软雅黑"/>
          <w:b/>
          <w:bCs/>
          <w:sz w:val="20"/>
          <w:szCs w:val="20"/>
        </w:rPr>
        <w:t>统一入口登录</w:t>
      </w:r>
      <w:r>
        <w:rPr>
          <w:rFonts w:ascii="微软雅黑" w:hAnsi="微软雅黑" w:eastAsia="微软雅黑" w:cs="微软雅黑"/>
          <w:sz w:val="20"/>
          <w:szCs w:val="20"/>
        </w:rPr>
        <w:t>，根据角色权限展示不同工作端：</w:t>
      </w:r>
    </w:p>
    <w:p w14:paraId="5AF38863">
      <w:pPr>
        <w:spacing w:after="60"/>
      </w:pP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3000"/>
        <w:gridCol w:w="4526"/>
      </w:tblGrid>
      <w:tr w14:paraId="4F0FA8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A5931F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工作端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5B47A7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用户角色</w:t>
            </w:r>
          </w:p>
        </w:tc>
        <w:tc>
          <w:tcPr>
            <w:tcW w:w="4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6884B8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定位</w:t>
            </w:r>
          </w:p>
        </w:tc>
      </w:tr>
      <w:tr w14:paraId="2DBEE7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9C2E0">
            <w:r>
              <w:rPr>
                <w:rFonts w:ascii="微软雅黑" w:hAnsi="微软雅黑" w:eastAsia="微软雅黑" w:cs="微软雅黑"/>
                <w:sz w:val="20"/>
                <w:szCs w:val="20"/>
              </w:rPr>
              <w:t>法务端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E744E4">
            <w:r>
              <w:rPr>
                <w:rFonts w:ascii="微软雅黑" w:hAnsi="微软雅黑" w:eastAsia="微软雅黑" w:cs="微软雅黑"/>
                <w:sz w:val="20"/>
                <w:szCs w:val="20"/>
              </w:rPr>
              <w:t>法务 BP、法务负责人</w:t>
            </w:r>
          </w:p>
        </w:tc>
        <w:tc>
          <w:tcPr>
            <w:tcW w:w="4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85FBD">
            <w:r>
              <w:rPr>
                <w:rFonts w:ascii="微软雅黑" w:hAnsi="微软雅黑" w:eastAsia="微软雅黑" w:cs="微软雅黑"/>
                <w:sz w:val="20"/>
                <w:szCs w:val="20"/>
              </w:rPr>
              <w:t>工单处理、法规检索、数字分身配置、知识库管理</w:t>
            </w:r>
          </w:p>
        </w:tc>
      </w:tr>
      <w:tr w14:paraId="2880E9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58AD9">
            <w:r>
              <w:rPr>
                <w:rFonts w:ascii="微软雅黑" w:hAnsi="微软雅黑" w:eastAsia="微软雅黑" w:cs="微软雅黑"/>
                <w:sz w:val="20"/>
                <w:szCs w:val="20"/>
              </w:rPr>
              <w:t>业务端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6FB32">
            <w:r>
              <w:rPr>
                <w:rFonts w:ascii="微软雅黑" w:hAnsi="微软雅黑" w:eastAsia="微软雅黑" w:cs="微软雅黑"/>
                <w:sz w:val="20"/>
                <w:szCs w:val="20"/>
              </w:rPr>
              <w:t>业务人员（销售、采购、市场等）</w:t>
            </w:r>
          </w:p>
        </w:tc>
        <w:tc>
          <w:tcPr>
            <w:tcW w:w="4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F0860">
            <w:r>
              <w:rPr>
                <w:rFonts w:ascii="微软雅黑" w:hAnsi="微软雅黑" w:eastAsia="微软雅黑" w:cs="微软雅黑"/>
                <w:sz w:val="20"/>
                <w:szCs w:val="20"/>
              </w:rPr>
              <w:t>发起法律咨询、提交合同协作、获取 AI 即时答复</w:t>
            </w:r>
          </w:p>
        </w:tc>
      </w:tr>
      <w:tr w14:paraId="51E28C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5B2E1">
            <w:r>
              <w:rPr>
                <w:rFonts w:ascii="微软雅黑" w:hAnsi="微软雅黑" w:eastAsia="微软雅黑" w:cs="微软雅黑"/>
                <w:sz w:val="20"/>
                <w:szCs w:val="20"/>
              </w:rPr>
              <w:t>管理端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A9EBB">
            <w:r>
              <w:rPr>
                <w:rFonts w:ascii="微软雅黑" w:hAnsi="微软雅黑" w:eastAsia="微软雅黑" w:cs="微软雅黑"/>
                <w:sz w:val="20"/>
                <w:szCs w:val="20"/>
              </w:rPr>
              <w:t>系统管理员、法务负责人</w:t>
            </w:r>
          </w:p>
        </w:tc>
        <w:tc>
          <w:tcPr>
            <w:tcW w:w="4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9085F">
            <w:r>
              <w:rPr>
                <w:rFonts w:ascii="微软雅黑" w:hAnsi="微软雅黑" w:eastAsia="微软雅黑" w:cs="微软雅黑"/>
                <w:sz w:val="20"/>
                <w:szCs w:val="20"/>
              </w:rPr>
              <w:t>用户权限管理、AI 模型配置、定时任务管理、数据看板</w:t>
            </w:r>
          </w:p>
        </w:tc>
      </w:tr>
      <w:tr w14:paraId="32D5AF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BA0D9">
            <w:r>
              <w:rPr>
                <w:rFonts w:ascii="微软雅黑" w:hAnsi="微软雅黑" w:eastAsia="微软雅黑" w:cs="微软雅黑"/>
                <w:sz w:val="20"/>
                <w:szCs w:val="20"/>
              </w:rPr>
              <w:t>系统对接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D7D88">
            <w:r>
              <w:rPr>
                <w:rFonts w:ascii="微软雅黑" w:hAnsi="微软雅黑" w:eastAsia="微软雅黑" w:cs="微软雅黑"/>
                <w:sz w:val="20"/>
                <w:szCs w:val="20"/>
              </w:rPr>
              <w:t>—</w:t>
            </w:r>
          </w:p>
        </w:tc>
        <w:tc>
          <w:tcPr>
            <w:tcW w:w="4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D2BBD">
            <w:r>
              <w:rPr>
                <w:rFonts w:ascii="微软雅黑" w:hAnsi="微软雅黑" w:eastAsia="微软雅黑" w:cs="微软雅黑"/>
                <w:sz w:val="20"/>
                <w:szCs w:val="20"/>
              </w:rPr>
              <w:t>对接 CRM 系统（业务上下文带入与结果回写）、钉钉（自动拉群与消息通知）</w:t>
            </w:r>
          </w:p>
        </w:tc>
      </w:tr>
    </w:tbl>
    <w:p w14:paraId="2EE00B86">
      <w:r>
        <w:br w:type="page"/>
      </w:r>
    </w:p>
    <w:p w14:paraId="4E6C3346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二、功能模块清单</w:t>
      </w:r>
    </w:p>
    <w:p w14:paraId="16639E22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模块 0：统一登录与权限管理</w:t>
      </w:r>
    </w:p>
    <w:p w14:paraId="04DB24D9">
      <w:pPr>
        <w:spacing w:after="120"/>
      </w:pPr>
      <w:r>
        <w:rPr>
          <w:rFonts w:ascii="微软雅黑" w:hAnsi="微软雅黑" w:eastAsia="微软雅黑" w:cs="微软雅黑"/>
          <w:sz w:val="20"/>
          <w:szCs w:val="20"/>
        </w:rPr>
        <w:t>平台统一入口，基于角色控制功能可见性和操作权限。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0"/>
        <w:gridCol w:w="2000"/>
        <w:gridCol w:w="6226"/>
      </w:tblGrid>
      <w:tr w14:paraId="271E77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EA3E41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序号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B167E1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功能</w:t>
            </w:r>
          </w:p>
        </w:tc>
        <w:tc>
          <w:tcPr>
            <w:tcW w:w="6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8DAE3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说明</w:t>
            </w:r>
          </w:p>
        </w:tc>
      </w:tr>
      <w:tr w14:paraId="70EBEC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ADF13">
            <w:r>
              <w:rPr>
                <w:rFonts w:ascii="微软雅黑" w:hAnsi="微软雅黑" w:eastAsia="微软雅黑" w:cs="微软雅黑"/>
                <w:sz w:val="20"/>
                <w:szCs w:val="20"/>
              </w:rPr>
              <w:t>0.1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F43C2">
            <w:r>
              <w:rPr>
                <w:rFonts w:ascii="微软雅黑" w:hAnsi="微软雅黑" w:eastAsia="微软雅黑" w:cs="微软雅黑"/>
                <w:sz w:val="20"/>
                <w:szCs w:val="20"/>
              </w:rPr>
              <w:t>统一登录页</w:t>
            </w:r>
          </w:p>
        </w:tc>
        <w:tc>
          <w:tcPr>
            <w:tcW w:w="6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FD722">
            <w:r>
              <w:rPr>
                <w:rFonts w:ascii="微软雅黑" w:hAnsi="微软雅黑" w:eastAsia="微软雅黑" w:cs="微软雅黑"/>
                <w:sz w:val="20"/>
                <w:szCs w:val="20"/>
              </w:rPr>
              <w:t>单一登录入口，所有用户通过同一页面登录</w:t>
            </w:r>
          </w:p>
        </w:tc>
      </w:tr>
      <w:tr w14:paraId="328072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4D278">
            <w:r>
              <w:rPr>
                <w:rFonts w:ascii="微软雅黑" w:hAnsi="微软雅黑" w:eastAsia="微软雅黑" w:cs="微软雅黑"/>
                <w:sz w:val="20"/>
                <w:szCs w:val="20"/>
              </w:rPr>
              <w:t>0.2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FC4E4">
            <w:r>
              <w:rPr>
                <w:rFonts w:ascii="微软雅黑" w:hAnsi="微软雅黑" w:eastAsia="微软雅黑" w:cs="微软雅黑"/>
                <w:sz w:val="20"/>
                <w:szCs w:val="20"/>
              </w:rPr>
              <w:t>角色分配</w:t>
            </w:r>
          </w:p>
        </w:tc>
        <w:tc>
          <w:tcPr>
            <w:tcW w:w="6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4E24E">
            <w:r>
              <w:rPr>
                <w:rFonts w:ascii="微软雅黑" w:hAnsi="微软雅黑" w:eastAsia="微软雅黑" w:cs="微软雅黑"/>
                <w:sz w:val="20"/>
                <w:szCs w:val="20"/>
              </w:rPr>
              <w:t>三类角色：法务（法务 BP / 法务负责人）、业务人员、管理员</w:t>
            </w:r>
          </w:p>
        </w:tc>
      </w:tr>
      <w:tr w14:paraId="065A46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F0AF6">
            <w:r>
              <w:rPr>
                <w:rFonts w:ascii="微软雅黑" w:hAnsi="微软雅黑" w:eastAsia="微软雅黑" w:cs="微软雅黑"/>
                <w:sz w:val="20"/>
                <w:szCs w:val="20"/>
              </w:rPr>
              <w:t>0.3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B6899">
            <w:r>
              <w:rPr>
                <w:rFonts w:ascii="微软雅黑" w:hAnsi="微软雅黑" w:eastAsia="微软雅黑" w:cs="微软雅黑"/>
                <w:sz w:val="20"/>
                <w:szCs w:val="20"/>
              </w:rPr>
              <w:t>端侧路由</w:t>
            </w:r>
          </w:p>
        </w:tc>
        <w:tc>
          <w:tcPr>
            <w:tcW w:w="6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F62BA">
            <w:r>
              <w:rPr>
                <w:rFonts w:ascii="微软雅黑" w:hAnsi="微软雅黑" w:eastAsia="微软雅黑" w:cs="微软雅黑"/>
                <w:sz w:val="20"/>
                <w:szCs w:val="20"/>
              </w:rPr>
              <w:t>登录后根据角色自动进入对应工作端（法务端 / 业务端 / 管理端）</w:t>
            </w:r>
          </w:p>
        </w:tc>
      </w:tr>
      <w:tr w14:paraId="6DCA1D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8A372">
            <w:r>
              <w:rPr>
                <w:rFonts w:ascii="微软雅黑" w:hAnsi="微软雅黑" w:eastAsia="微软雅黑" w:cs="微软雅黑"/>
                <w:sz w:val="20"/>
                <w:szCs w:val="20"/>
              </w:rPr>
              <w:t>0.4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DE995">
            <w:r>
              <w:rPr>
                <w:rFonts w:ascii="微软雅黑" w:hAnsi="微软雅黑" w:eastAsia="微软雅黑" w:cs="微软雅黑"/>
                <w:sz w:val="20"/>
                <w:szCs w:val="20"/>
              </w:rPr>
              <w:t>权限控制</w:t>
            </w:r>
          </w:p>
        </w:tc>
        <w:tc>
          <w:tcPr>
            <w:tcW w:w="6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2B9AC">
            <w:r>
              <w:rPr>
                <w:rFonts w:ascii="微软雅黑" w:hAnsi="微软雅黑" w:eastAsia="微软雅黑" w:cs="微软雅黑"/>
                <w:sz w:val="20"/>
                <w:szCs w:val="20"/>
              </w:rPr>
              <w:t>按角色限制功能模块和数据可见范围</w:t>
            </w:r>
          </w:p>
        </w:tc>
      </w:tr>
      <w:tr w14:paraId="43783F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729C4">
            <w:r>
              <w:rPr>
                <w:rFonts w:ascii="微软雅黑" w:hAnsi="微软雅黑" w:eastAsia="微软雅黑" w:cs="微软雅黑"/>
                <w:sz w:val="20"/>
                <w:szCs w:val="20"/>
              </w:rPr>
              <w:t>0.5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D697D">
            <w:r>
              <w:rPr>
                <w:rFonts w:ascii="微软雅黑" w:hAnsi="微软雅黑" w:eastAsia="微软雅黑" w:cs="微软雅黑"/>
                <w:sz w:val="20"/>
                <w:szCs w:val="20"/>
              </w:rPr>
              <w:t>账号管理</w:t>
            </w:r>
          </w:p>
        </w:tc>
        <w:tc>
          <w:tcPr>
            <w:tcW w:w="6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01263">
            <w:r>
              <w:rPr>
                <w:rFonts w:ascii="微软雅黑" w:hAnsi="微软雅黑" w:eastAsia="微软雅黑" w:cs="微软雅黑"/>
                <w:sz w:val="20"/>
                <w:szCs w:val="20"/>
              </w:rPr>
              <w:t>管理员可创建/禁用/编辑用户账号，分配角色</w:t>
            </w:r>
          </w:p>
        </w:tc>
      </w:tr>
      <w:tr w14:paraId="3F9A3F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0B997">
            <w:r>
              <w:rPr>
                <w:rFonts w:ascii="微软雅黑" w:hAnsi="微软雅黑" w:eastAsia="微软雅黑" w:cs="微软雅黑"/>
                <w:sz w:val="20"/>
                <w:szCs w:val="20"/>
              </w:rPr>
              <w:t>0.6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615E4">
            <w:r>
              <w:rPr>
                <w:rFonts w:ascii="微软雅黑" w:hAnsi="微软雅黑" w:eastAsia="微软雅黑" w:cs="微软雅黑"/>
                <w:sz w:val="20"/>
                <w:szCs w:val="20"/>
              </w:rPr>
              <w:t>个人设置</w:t>
            </w:r>
          </w:p>
        </w:tc>
        <w:tc>
          <w:tcPr>
            <w:tcW w:w="6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3D043">
            <w:r>
              <w:rPr>
                <w:rFonts w:ascii="微软雅黑" w:hAnsi="微软雅黑" w:eastAsia="微软雅黑" w:cs="微软雅黑"/>
                <w:sz w:val="20"/>
                <w:szCs w:val="20"/>
              </w:rPr>
              <w:t>各角色可修改个人信息、显示名称等</w:t>
            </w:r>
          </w:p>
        </w:tc>
      </w:tr>
      <w:tr w14:paraId="0D58AA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2B6CD">
            <w:r>
              <w:rPr>
                <w:rFonts w:ascii="微软雅黑" w:hAnsi="微软雅黑" w:eastAsia="微软雅黑" w:cs="微软雅黑"/>
                <w:sz w:val="20"/>
                <w:szCs w:val="20"/>
              </w:rPr>
              <w:t>0.7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50AC5">
            <w:r>
              <w:rPr>
                <w:rFonts w:ascii="微软雅黑" w:hAnsi="微软雅黑" w:eastAsia="微软雅黑" w:cs="微软雅黑"/>
                <w:sz w:val="20"/>
                <w:szCs w:val="20"/>
              </w:rPr>
              <w:t>操作审计日志</w:t>
            </w:r>
          </w:p>
        </w:tc>
        <w:tc>
          <w:tcPr>
            <w:tcW w:w="6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26299">
            <w:r>
              <w:rPr>
                <w:rFonts w:ascii="微软雅黑" w:hAnsi="微软雅黑" w:eastAsia="微软雅黑" w:cs="微软雅黑"/>
                <w:sz w:val="20"/>
                <w:szCs w:val="20"/>
              </w:rPr>
              <w:t>关键操作记录（谁在什么时间对哪个工单做了什么），满足合规要求</w:t>
            </w:r>
          </w:p>
        </w:tc>
      </w:tr>
    </w:tbl>
    <w:p w14:paraId="1F0786B1">
      <w:pPr>
        <w:spacing w:after="60"/>
      </w:pPr>
    </w:p>
    <w:p w14:paraId="74E7FA6A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模块 1：工单/项目管理【法务端核心模块】</w:t>
      </w:r>
    </w:p>
    <w:p w14:paraId="10BD4F39">
      <w:pPr>
        <w:spacing w:after="120"/>
      </w:pPr>
      <w:r>
        <w:rPr>
          <w:rFonts w:ascii="微软雅黑" w:hAnsi="微软雅黑" w:eastAsia="微软雅黑" w:cs="微软雅黑"/>
          <w:sz w:val="20"/>
          <w:szCs w:val="20"/>
        </w:rPr>
        <w:t>法务工作的核心载体，所有法律任务以"项目/工单"形式进行全生命周期管理。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0"/>
        <w:gridCol w:w="2000"/>
        <w:gridCol w:w="6226"/>
      </w:tblGrid>
      <w:tr w14:paraId="4DFF4B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439565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序号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236A17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功能</w:t>
            </w:r>
          </w:p>
        </w:tc>
        <w:tc>
          <w:tcPr>
            <w:tcW w:w="6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71B0DB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说明</w:t>
            </w:r>
          </w:p>
        </w:tc>
      </w:tr>
      <w:tr w14:paraId="2162E2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2475A">
            <w:r>
              <w:rPr>
                <w:rFonts w:ascii="微软雅黑" w:hAnsi="微软雅黑" w:eastAsia="微软雅黑" w:cs="微软雅黑"/>
                <w:sz w:val="20"/>
                <w:szCs w:val="20"/>
              </w:rPr>
              <w:t>1.1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C544C">
            <w:r>
              <w:rPr>
                <w:rFonts w:ascii="微软雅黑" w:hAnsi="微软雅黑" w:eastAsia="微软雅黑" w:cs="微软雅黑"/>
                <w:sz w:val="20"/>
                <w:szCs w:val="20"/>
              </w:rPr>
              <w:t>工单创建</w:t>
            </w:r>
          </w:p>
        </w:tc>
        <w:tc>
          <w:tcPr>
            <w:tcW w:w="6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40298">
            <w:r>
              <w:rPr>
                <w:rFonts w:ascii="微软雅黑" w:hAnsi="微软雅黑" w:eastAsia="微软雅黑" w:cs="微软雅黑"/>
                <w:sz w:val="20"/>
                <w:szCs w:val="20"/>
              </w:rPr>
              <w:t>支持 4 种任务类型：业务咨询、合同协作、法律检索、文书生成</w:t>
            </w:r>
          </w:p>
        </w:tc>
      </w:tr>
      <w:tr w14:paraId="3F2CD8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98A8F">
            <w:r>
              <w:rPr>
                <w:rFonts w:ascii="微软雅黑" w:hAnsi="微软雅黑" w:eastAsia="微软雅黑" w:cs="微软雅黑"/>
                <w:sz w:val="20"/>
                <w:szCs w:val="20"/>
              </w:rPr>
              <w:t>1.2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575E1">
            <w:r>
              <w:rPr>
                <w:rFonts w:ascii="微软雅黑" w:hAnsi="微软雅黑" w:eastAsia="微软雅黑" w:cs="微软雅黑"/>
                <w:sz w:val="20"/>
                <w:szCs w:val="20"/>
              </w:rPr>
              <w:t>工单状态流转</w:t>
            </w:r>
          </w:p>
        </w:tc>
        <w:tc>
          <w:tcPr>
            <w:tcW w:w="6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4B8B7">
            <w:r>
              <w:rPr>
                <w:rFonts w:ascii="微软雅黑" w:hAnsi="微软雅黑" w:eastAsia="微软雅黑" w:cs="微软雅黑"/>
                <w:sz w:val="20"/>
                <w:szCs w:val="20"/>
              </w:rPr>
              <w:t>分析中 → 待复核 → 已回传 / 待处理（失败）/ 已取消</w:t>
            </w:r>
          </w:p>
        </w:tc>
      </w:tr>
      <w:tr w14:paraId="3A623C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089EA">
            <w:r>
              <w:rPr>
                <w:rFonts w:ascii="微软雅黑" w:hAnsi="微软雅黑" w:eastAsia="微软雅黑" w:cs="微软雅黑"/>
                <w:sz w:val="20"/>
                <w:szCs w:val="20"/>
              </w:rPr>
              <w:t>1.3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0C2B1">
            <w:r>
              <w:rPr>
                <w:rFonts w:ascii="微软雅黑" w:hAnsi="微软雅黑" w:eastAsia="微软雅黑" w:cs="微软雅黑"/>
                <w:sz w:val="20"/>
                <w:szCs w:val="20"/>
              </w:rPr>
              <w:t>风险分级</w:t>
            </w:r>
          </w:p>
        </w:tc>
        <w:tc>
          <w:tcPr>
            <w:tcW w:w="6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8C2B8">
            <w:r>
              <w:rPr>
                <w:rFonts w:ascii="微软雅黑" w:hAnsi="微软雅黑" w:eastAsia="微软雅黑" w:cs="微软雅黑"/>
                <w:sz w:val="20"/>
                <w:szCs w:val="20"/>
              </w:rPr>
              <w:t>三级风险标签：P0（紧急）/ P1（重要）/ P2（常规），影响处理路由</w:t>
            </w:r>
          </w:p>
        </w:tc>
      </w:tr>
      <w:tr w14:paraId="3B5C6B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1B22F">
            <w:r>
              <w:rPr>
                <w:rFonts w:ascii="微软雅黑" w:hAnsi="微软雅黑" w:eastAsia="微软雅黑" w:cs="微软雅黑"/>
                <w:sz w:val="20"/>
                <w:szCs w:val="20"/>
              </w:rPr>
              <w:t>1.4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6F43B">
            <w:r>
              <w:rPr>
                <w:rFonts w:ascii="微软雅黑" w:hAnsi="微软雅黑" w:eastAsia="微软雅黑" w:cs="微软雅黑"/>
                <w:sz w:val="20"/>
                <w:szCs w:val="20"/>
              </w:rPr>
              <w:t>工单列表</w:t>
            </w:r>
          </w:p>
        </w:tc>
        <w:tc>
          <w:tcPr>
            <w:tcW w:w="6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94CD4">
            <w:r>
              <w:rPr>
                <w:rFonts w:ascii="微软雅黑" w:hAnsi="微软雅黑" w:eastAsia="微软雅黑" w:cs="微软雅黑"/>
                <w:sz w:val="20"/>
                <w:szCs w:val="20"/>
              </w:rPr>
              <w:t>按状态分组：待处理工单、合同协作、已回传、数字分身处理</w:t>
            </w:r>
          </w:p>
        </w:tc>
      </w:tr>
      <w:tr w14:paraId="444EB2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AAA85">
            <w:r>
              <w:rPr>
                <w:rFonts w:ascii="微软雅黑" w:hAnsi="微软雅黑" w:eastAsia="微软雅黑" w:cs="微软雅黑"/>
                <w:sz w:val="20"/>
                <w:szCs w:val="20"/>
              </w:rPr>
              <w:t>1.5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E3291">
            <w:r>
              <w:rPr>
                <w:rFonts w:ascii="微软雅黑" w:hAnsi="微软雅黑" w:eastAsia="微软雅黑" w:cs="微软雅黑"/>
                <w:sz w:val="20"/>
                <w:szCs w:val="20"/>
              </w:rPr>
              <w:t>处理路由</w:t>
            </w:r>
          </w:p>
        </w:tc>
        <w:tc>
          <w:tcPr>
            <w:tcW w:w="6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AC80E">
            <w:r>
              <w:rPr>
                <w:rFonts w:ascii="微软雅黑" w:hAnsi="微软雅黑" w:eastAsia="微软雅黑" w:cs="微软雅黑"/>
                <w:sz w:val="20"/>
                <w:szCs w:val="20"/>
              </w:rPr>
              <w:t>P2 走数字分身直答 → P1/P0 走 Legal BP 人工处理</w:t>
            </w:r>
          </w:p>
        </w:tc>
      </w:tr>
      <w:tr w14:paraId="5D3E7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1F6FD">
            <w:r>
              <w:rPr>
                <w:rFonts w:ascii="微软雅黑" w:hAnsi="微软雅黑" w:eastAsia="微软雅黑" w:cs="微软雅黑"/>
                <w:sz w:val="20"/>
                <w:szCs w:val="20"/>
              </w:rPr>
              <w:t>1.6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D67F4">
            <w:r>
              <w:rPr>
                <w:rFonts w:ascii="微软雅黑" w:hAnsi="微软雅黑" w:eastAsia="微软雅黑" w:cs="微软雅黑"/>
                <w:sz w:val="20"/>
                <w:szCs w:val="20"/>
              </w:rPr>
              <w:t>对话式交互</w:t>
            </w:r>
          </w:p>
        </w:tc>
        <w:tc>
          <w:tcPr>
            <w:tcW w:w="6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988AD">
            <w:r>
              <w:rPr>
                <w:rFonts w:ascii="微软雅黑" w:hAnsi="微软雅黑" w:eastAsia="微软雅黑" w:cs="微软雅黑"/>
                <w:sz w:val="20"/>
                <w:szCs w:val="20"/>
              </w:rPr>
              <w:t>每个工单支持多轮对话，消息角色包括：用户/助手/法务/事件通知</w:t>
            </w:r>
          </w:p>
        </w:tc>
      </w:tr>
      <w:tr w14:paraId="6FDED7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F9FB3">
            <w:r>
              <w:rPr>
                <w:rFonts w:ascii="微软雅黑" w:hAnsi="微软雅黑" w:eastAsia="微软雅黑" w:cs="微软雅黑"/>
                <w:sz w:val="20"/>
                <w:szCs w:val="20"/>
              </w:rPr>
              <w:t>1.7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C6219">
            <w:r>
              <w:rPr>
                <w:rFonts w:ascii="微软雅黑" w:hAnsi="微软雅黑" w:eastAsia="微软雅黑" w:cs="微软雅黑"/>
                <w:sz w:val="20"/>
                <w:szCs w:val="20"/>
              </w:rPr>
              <w:t>外部系统上下文</w:t>
            </w:r>
          </w:p>
        </w:tc>
        <w:tc>
          <w:tcPr>
            <w:tcW w:w="6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C3E5D">
            <w:r>
              <w:rPr>
                <w:rFonts w:ascii="微软雅黑" w:hAnsi="微软雅黑" w:eastAsia="微软雅黑" w:cs="微软雅黑"/>
                <w:sz w:val="20"/>
                <w:szCs w:val="20"/>
              </w:rPr>
              <w:t>工单可携带来源系统信息（CRM / 钉钉），显示业务单据编号和摘要</w:t>
            </w:r>
          </w:p>
        </w:tc>
      </w:tr>
      <w:tr w14:paraId="09FE76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DECFB">
            <w:r>
              <w:rPr>
                <w:rFonts w:ascii="微软雅黑" w:hAnsi="微软雅黑" w:eastAsia="微软雅黑" w:cs="微软雅黑"/>
                <w:sz w:val="20"/>
                <w:szCs w:val="20"/>
              </w:rPr>
              <w:t>1.8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C761C">
            <w:r>
              <w:rPr>
                <w:rFonts w:ascii="微软雅黑" w:hAnsi="微软雅黑" w:eastAsia="微软雅黑" w:cs="微软雅黑"/>
                <w:sz w:val="20"/>
                <w:szCs w:val="20"/>
              </w:rPr>
              <w:t>最近工作</w:t>
            </w:r>
          </w:p>
        </w:tc>
        <w:tc>
          <w:tcPr>
            <w:tcW w:w="6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3520A">
            <w:r>
              <w:rPr>
                <w:rFonts w:ascii="微软雅黑" w:hAnsi="微软雅黑" w:eastAsia="微软雅黑" w:cs="微软雅黑"/>
                <w:sz w:val="20"/>
                <w:szCs w:val="20"/>
              </w:rPr>
              <w:t>展示最近处理的项目列表</w:t>
            </w:r>
          </w:p>
        </w:tc>
      </w:tr>
      <w:tr w14:paraId="7AE710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BF0E5">
            <w:r>
              <w:rPr>
                <w:rFonts w:ascii="微软雅黑" w:hAnsi="微软雅黑" w:eastAsia="微软雅黑" w:cs="微软雅黑"/>
                <w:sz w:val="20"/>
                <w:szCs w:val="20"/>
              </w:rPr>
              <w:t>1.9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8F763">
            <w:r>
              <w:rPr>
                <w:rFonts w:ascii="微软雅黑" w:hAnsi="微软雅黑" w:eastAsia="微软雅黑" w:cs="微软雅黑"/>
                <w:sz w:val="20"/>
                <w:szCs w:val="20"/>
              </w:rPr>
              <w:t>工单转派</w:t>
            </w:r>
          </w:p>
        </w:tc>
        <w:tc>
          <w:tcPr>
            <w:tcW w:w="6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E45D4D">
            <w:r>
              <w:rPr>
                <w:rFonts w:ascii="微软雅黑" w:hAnsi="微软雅黑" w:eastAsia="微软雅黑" w:cs="微软雅黑"/>
                <w:sz w:val="20"/>
                <w:szCs w:val="20"/>
              </w:rPr>
              <w:t>法务 BP 之间转派工单（如原负责人请假、专业性不匹配等）</w:t>
            </w:r>
          </w:p>
        </w:tc>
      </w:tr>
      <w:tr w14:paraId="5E6B72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447FA">
            <w:r>
              <w:rPr>
                <w:rFonts w:ascii="微软雅黑" w:hAnsi="微软雅黑" w:eastAsia="微软雅黑" w:cs="微软雅黑"/>
                <w:sz w:val="20"/>
                <w:szCs w:val="20"/>
              </w:rPr>
              <w:t>1.10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CF4AB">
            <w:r>
              <w:rPr>
                <w:rFonts w:ascii="微软雅黑" w:hAnsi="微软雅黑" w:eastAsia="微软雅黑" w:cs="微软雅黑"/>
                <w:sz w:val="20"/>
                <w:szCs w:val="20"/>
              </w:rPr>
              <w:t>附件管理</w:t>
            </w:r>
          </w:p>
        </w:tc>
        <w:tc>
          <w:tcPr>
            <w:tcW w:w="6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4D71B">
            <w:r>
              <w:rPr>
                <w:rFonts w:ascii="微软雅黑" w:hAnsi="微软雅黑" w:eastAsia="微软雅黑" w:cs="微软雅黑"/>
                <w:sz w:val="20"/>
                <w:szCs w:val="20"/>
              </w:rPr>
              <w:t>工单内上传/预览/下载附件（证据材料、合同文件、截图等）</w:t>
            </w:r>
          </w:p>
        </w:tc>
      </w:tr>
      <w:tr w14:paraId="29D45A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1A5AA">
            <w:r>
              <w:rPr>
                <w:rFonts w:ascii="微软雅黑" w:hAnsi="微软雅黑" w:eastAsia="微软雅黑" w:cs="微软雅黑"/>
                <w:sz w:val="20"/>
                <w:szCs w:val="20"/>
              </w:rPr>
              <w:t>1.11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6E64A">
            <w:r>
              <w:rPr>
                <w:rFonts w:ascii="微软雅黑" w:hAnsi="微软雅黑" w:eastAsia="微软雅黑" w:cs="微软雅黑"/>
                <w:sz w:val="20"/>
                <w:szCs w:val="20"/>
              </w:rPr>
              <w:t>钉钉自动拉群</w:t>
            </w:r>
          </w:p>
        </w:tc>
        <w:tc>
          <w:tcPr>
            <w:tcW w:w="6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2026D">
            <w:r>
              <w:rPr>
                <w:rFonts w:ascii="微软雅黑" w:hAnsi="微软雅黑" w:eastAsia="微软雅黑" w:cs="微软雅黑"/>
                <w:sz w:val="20"/>
                <w:szCs w:val="20"/>
              </w:rPr>
              <w:t>工单创建后自动在钉钉创建协作群，拉入法务 BP、业务人员和相关接口人，群内同步工单链接和处理进度</w:t>
            </w:r>
          </w:p>
        </w:tc>
      </w:tr>
      <w:tr w14:paraId="34767C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6D915">
            <w:r>
              <w:rPr>
                <w:rFonts w:ascii="微软雅黑" w:hAnsi="微软雅黑" w:eastAsia="微软雅黑" w:cs="微软雅黑"/>
                <w:sz w:val="20"/>
                <w:szCs w:val="20"/>
              </w:rPr>
              <w:t>1.12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035DF">
            <w:r>
              <w:rPr>
                <w:rFonts w:ascii="微软雅黑" w:hAnsi="微软雅黑" w:eastAsia="微软雅黑" w:cs="微软雅黑"/>
                <w:sz w:val="20"/>
                <w:szCs w:val="20"/>
              </w:rPr>
              <w:t>CRM 系统对接</w:t>
            </w:r>
          </w:p>
        </w:tc>
        <w:tc>
          <w:tcPr>
            <w:tcW w:w="6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E08BE">
            <w:r>
              <w:rPr>
                <w:rFonts w:ascii="微软雅黑" w:hAnsi="微软雅黑" w:eastAsia="微软雅黑" w:cs="微软雅黑"/>
                <w:sz w:val="20"/>
                <w:szCs w:val="20"/>
              </w:rPr>
              <w:t>对接 CRM 系统，工单创建时自动带入客户/商机/合同等业务上下文，处理结果回写 CRM</w:t>
            </w:r>
          </w:p>
        </w:tc>
      </w:tr>
    </w:tbl>
    <w:p w14:paraId="392CA76F">
      <w:pPr>
        <w:spacing w:after="60"/>
      </w:pPr>
    </w:p>
    <w:p w14:paraId="5EC46BB0">
      <w:pPr>
        <w:pStyle w:val="5"/>
        <w:spacing w:before="200" w:after="100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工单流转说明</w:t>
      </w:r>
    </w:p>
    <w:p w14:paraId="76AD43C7">
      <w:pPr>
        <w:spacing w:after="120"/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drawing>
          <wp:inline distT="0" distB="0" distL="114300" distR="114300">
            <wp:extent cx="5556250" cy="8862060"/>
            <wp:effectExtent l="0" t="0" r="6350" b="2540"/>
            <wp:docPr id="1" name="图片 1" descr="exported_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exported_image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56250" cy="886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7226"/>
      </w:tblGrid>
      <w:tr w14:paraId="6124A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8C01DD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阶段</w:t>
            </w:r>
          </w:p>
        </w:tc>
        <w:tc>
          <w:tcPr>
            <w:tcW w:w="7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FA6531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说明</w:t>
            </w:r>
          </w:p>
        </w:tc>
      </w:tr>
      <w:tr w14:paraId="15CEC1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AB597">
            <w:r>
              <w:rPr>
                <w:rFonts w:ascii="微软雅黑" w:hAnsi="微软雅黑" w:eastAsia="微软雅黑" w:cs="微软雅黑"/>
                <w:sz w:val="20"/>
                <w:szCs w:val="20"/>
              </w:rPr>
              <w:t>创建阶段</w:t>
            </w:r>
          </w:p>
        </w:tc>
        <w:tc>
          <w:tcPr>
            <w:tcW w:w="7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0FF84">
            <w:r>
              <w:rPr>
                <w:rFonts w:ascii="微软雅黑" w:hAnsi="微软雅黑" w:eastAsia="微软雅黑" w:cs="微软雅黑"/>
                <w:sz w:val="20"/>
                <w:szCs w:val="20"/>
              </w:rPr>
              <w:t>业务端可发起：业务咨询、合同协作；法务端可发起：法律检索、文书生成</w:t>
            </w:r>
          </w:p>
        </w:tc>
      </w:tr>
      <w:tr w14:paraId="66A2A6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4EA1B">
            <w:r>
              <w:rPr>
                <w:rFonts w:ascii="微软雅黑" w:hAnsi="微软雅黑" w:eastAsia="微软雅黑" w:cs="微软雅黑"/>
                <w:sz w:val="20"/>
                <w:szCs w:val="20"/>
              </w:rPr>
              <w:t>系统对接</w:t>
            </w:r>
          </w:p>
        </w:tc>
        <w:tc>
          <w:tcPr>
            <w:tcW w:w="7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AEC04">
            <w:r>
              <w:rPr>
                <w:rFonts w:ascii="微软雅黑" w:hAnsi="微软雅黑" w:eastAsia="微软雅黑" w:cs="微软雅黑"/>
                <w:sz w:val="20"/>
                <w:szCs w:val="20"/>
              </w:rPr>
              <w:t>业务端发起的工单创建后：钉钉自动拉群（法务 BP + 业务人员 + 接口人），CRM 上下文带入（客户/商机/合同编号）</w:t>
            </w:r>
          </w:p>
        </w:tc>
      </w:tr>
      <w:tr w14:paraId="032BA1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B397F">
            <w:r>
              <w:rPr>
                <w:rFonts w:ascii="微软雅黑" w:hAnsi="微软雅黑" w:eastAsia="微软雅黑" w:cs="微软雅黑"/>
                <w:sz w:val="20"/>
                <w:szCs w:val="20"/>
              </w:rPr>
              <w:t>风险判定</w:t>
            </w:r>
          </w:p>
        </w:tc>
        <w:tc>
          <w:tcPr>
            <w:tcW w:w="7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4B4AD">
            <w:r>
              <w:rPr>
                <w:rFonts w:ascii="微软雅黑" w:hAnsi="微软雅黑" w:eastAsia="微软雅黑" w:cs="微软雅黑"/>
                <w:sz w:val="20"/>
                <w:szCs w:val="20"/>
              </w:rPr>
              <w:t>业务咨询和合同协作进入自动风险判定，分为 P2（常规）/ P1（重要）/ P0（紧急）</w:t>
            </w:r>
          </w:p>
        </w:tc>
      </w:tr>
      <w:tr w14:paraId="2233AE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418D2">
            <w:r>
              <w:rPr>
                <w:rFonts w:ascii="微软雅黑" w:hAnsi="微软雅黑" w:eastAsia="微软雅黑" w:cs="微软雅黑"/>
                <w:sz w:val="20"/>
                <w:szCs w:val="20"/>
              </w:rPr>
              <w:t>处理路由</w:t>
            </w:r>
          </w:p>
        </w:tc>
        <w:tc>
          <w:tcPr>
            <w:tcW w:w="7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A2D10">
            <w:r>
              <w:rPr>
                <w:rFonts w:ascii="微软雅黑" w:hAnsi="微软雅黑" w:eastAsia="微软雅黑" w:cs="微软雅黑"/>
                <w:sz w:val="20"/>
                <w:szCs w:val="20"/>
              </w:rPr>
              <w:t>P2 → 数字分身直答，即时返回业务端；P1/P0 + 法律检索 + 文书生成 → 创建法务端工单（状态：分析中）</w:t>
            </w:r>
          </w:p>
        </w:tc>
      </w:tr>
      <w:tr w14:paraId="5769A5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80470">
            <w:r>
              <w:rPr>
                <w:rFonts w:ascii="微软雅黑" w:hAnsi="微软雅黑" w:eastAsia="微软雅黑" w:cs="微软雅黑"/>
                <w:sz w:val="20"/>
                <w:szCs w:val="20"/>
              </w:rPr>
              <w:t>法务处理</w:t>
            </w:r>
          </w:p>
        </w:tc>
        <w:tc>
          <w:tcPr>
            <w:tcW w:w="7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11C77">
            <w:r>
              <w:rPr>
                <w:rFonts w:ascii="微软雅黑" w:hAnsi="微软雅黑" w:eastAsia="微软雅黑" w:cs="微软雅黑"/>
                <w:sz w:val="20"/>
                <w:szCs w:val="20"/>
              </w:rPr>
              <w:t>法务 BP 接单 → AI 辅助分析（引用知识库+技能）→ 法务复核草稿 → 决策（通过→正式回传 / 需修改→继续修改）</w:t>
            </w:r>
          </w:p>
        </w:tc>
      </w:tr>
      <w:tr w14:paraId="779BC4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78906">
            <w:r>
              <w:rPr>
                <w:rFonts w:ascii="微软雅黑" w:hAnsi="微软雅黑" w:eastAsia="微软雅黑" w:cs="微软雅黑"/>
                <w:sz w:val="20"/>
                <w:szCs w:val="20"/>
              </w:rPr>
              <w:t>数字分身复核</w:t>
            </w:r>
          </w:p>
        </w:tc>
        <w:tc>
          <w:tcPr>
            <w:tcW w:w="7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8B228">
            <w:r>
              <w:rPr>
                <w:rFonts w:ascii="微软雅黑" w:hAnsi="微软雅黑" w:eastAsia="微软雅黑" w:cs="微软雅黑"/>
                <w:sz w:val="20"/>
                <w:szCs w:val="20"/>
              </w:rPr>
              <w:t>法务 BP 抽检复查 → 决策（直接采纳→知识沉淀 / 修改后采纳→知识沉淀 / 升级→转入法务端工单）</w:t>
            </w:r>
          </w:p>
        </w:tc>
      </w:tr>
      <w:tr w14:paraId="0C8E30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9857F">
            <w:r>
              <w:rPr>
                <w:rFonts w:ascii="微软雅黑" w:hAnsi="微软雅黑" w:eastAsia="微软雅黑" w:cs="微软雅黑"/>
                <w:sz w:val="20"/>
                <w:szCs w:val="20"/>
              </w:rPr>
              <w:t>回传与沉淀</w:t>
            </w:r>
          </w:p>
        </w:tc>
        <w:tc>
          <w:tcPr>
            <w:tcW w:w="7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C2432">
            <w:r>
              <w:rPr>
                <w:rFonts w:ascii="微软雅黑" w:hAnsi="微软雅黑" w:eastAsia="微软雅黑" w:cs="微软雅黑"/>
                <w:sz w:val="20"/>
                <w:szCs w:val="20"/>
              </w:rPr>
              <w:t>结果回传业务端 → 进入知识沉淀队列 → 法务负责人审核 → 写入企业知识库</w:t>
            </w:r>
          </w:p>
        </w:tc>
      </w:tr>
      <w:tr w14:paraId="6930C7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7811C">
            <w:r>
              <w:rPr>
                <w:rFonts w:ascii="微软雅黑" w:hAnsi="微软雅黑" w:eastAsia="微软雅黑" w:cs="微软雅黑"/>
                <w:sz w:val="20"/>
                <w:szCs w:val="20"/>
              </w:rPr>
              <w:t>异常路径</w:t>
            </w:r>
          </w:p>
        </w:tc>
        <w:tc>
          <w:tcPr>
            <w:tcW w:w="7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9ED27">
            <w:r>
              <w:rPr>
                <w:rFonts w:ascii="微软雅黑" w:hAnsi="微软雅黑" w:eastAsia="微软雅黑" w:cs="微软雅黑"/>
                <w:sz w:val="20"/>
                <w:szCs w:val="20"/>
              </w:rPr>
              <w:t>LLM 不可用 → 提示联系管理员；处理超时 → 自动提醒法务 BP；业务取消 → 状态：已取消</w:t>
            </w:r>
          </w:p>
        </w:tc>
      </w:tr>
    </w:tbl>
    <w:p w14:paraId="52E6EA48">
      <w:r>
        <w:br w:type="page"/>
      </w:r>
      <w:bookmarkStart w:id="0" w:name="_GoBack"/>
      <w:bookmarkEnd w:id="0"/>
    </w:p>
    <w:p w14:paraId="0046F076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模块 2：业务法律咨询【业务端核心模块 / 法务端处理模块】</w:t>
      </w:r>
    </w:p>
    <w:p w14:paraId="454A750B">
      <w:pPr>
        <w:spacing w:after="120"/>
      </w:pPr>
      <w:r>
        <w:rPr>
          <w:rFonts w:ascii="微软雅黑" w:hAnsi="微软雅黑" w:eastAsia="微软雅黑" w:cs="微软雅黑"/>
          <w:sz w:val="20"/>
          <w:szCs w:val="20"/>
        </w:rPr>
        <w:t>业务人员提交法律问题，系统自动判断风险等级并分流处理。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0"/>
        <w:gridCol w:w="2000"/>
        <w:gridCol w:w="6226"/>
      </w:tblGrid>
      <w:tr w14:paraId="79C617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8AEC61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序号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49F49A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功能</w:t>
            </w:r>
          </w:p>
        </w:tc>
        <w:tc>
          <w:tcPr>
            <w:tcW w:w="6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D76529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说明</w:t>
            </w:r>
          </w:p>
        </w:tc>
      </w:tr>
      <w:tr w14:paraId="6F0CFA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4B72F">
            <w:r>
              <w:rPr>
                <w:rFonts w:ascii="微软雅黑" w:hAnsi="微软雅黑" w:eastAsia="微软雅黑" w:cs="微软雅黑"/>
                <w:sz w:val="20"/>
                <w:szCs w:val="20"/>
              </w:rPr>
              <w:t>2.1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7E13F">
            <w:r>
              <w:rPr>
                <w:rFonts w:ascii="微软雅黑" w:hAnsi="微软雅黑" w:eastAsia="微软雅黑" w:cs="微软雅黑"/>
                <w:sz w:val="20"/>
                <w:szCs w:val="20"/>
              </w:rPr>
              <w:t>自由文本提问</w:t>
            </w:r>
          </w:p>
        </w:tc>
        <w:tc>
          <w:tcPr>
            <w:tcW w:w="6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9B887">
            <w:r>
              <w:rPr>
                <w:rFonts w:ascii="微软雅黑" w:hAnsi="微软雅黑" w:eastAsia="微软雅黑" w:cs="微软雅黑"/>
                <w:sz w:val="20"/>
                <w:szCs w:val="20"/>
              </w:rPr>
              <w:t>业务人员用自然语言描述法律问题</w:t>
            </w:r>
          </w:p>
        </w:tc>
      </w:tr>
      <w:tr w14:paraId="2F8D4E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2BB7C">
            <w:r>
              <w:rPr>
                <w:rFonts w:ascii="微软雅黑" w:hAnsi="微软雅黑" w:eastAsia="微软雅黑" w:cs="微软雅黑"/>
                <w:sz w:val="20"/>
                <w:szCs w:val="20"/>
              </w:rPr>
              <w:t>2.2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80C06">
            <w:r>
              <w:rPr>
                <w:rFonts w:ascii="微软雅黑" w:hAnsi="微软雅黑" w:eastAsia="微软雅黑" w:cs="微软雅黑"/>
                <w:sz w:val="20"/>
                <w:szCs w:val="20"/>
              </w:rPr>
              <w:t>自动风险判定</w:t>
            </w:r>
          </w:p>
        </w:tc>
        <w:tc>
          <w:tcPr>
            <w:tcW w:w="6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2FFD5">
            <w:r>
              <w:rPr>
                <w:rFonts w:ascii="微软雅黑" w:hAnsi="微软雅黑" w:eastAsia="微软雅黑" w:cs="微软雅黑"/>
                <w:sz w:val="20"/>
                <w:szCs w:val="20"/>
              </w:rPr>
              <w:t>系统根据关键词自动识别高风险场景（无限责任/数据出境/跨境/个人信息/诉讼/监管/并购/股权等）</w:t>
            </w:r>
          </w:p>
        </w:tc>
      </w:tr>
      <w:tr w14:paraId="53D0C5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3F4DB">
            <w:r>
              <w:rPr>
                <w:rFonts w:ascii="微软雅黑" w:hAnsi="微软雅黑" w:eastAsia="微软雅黑" w:cs="微软雅黑"/>
                <w:sz w:val="20"/>
                <w:szCs w:val="20"/>
              </w:rPr>
              <w:t>2.3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37ACB">
            <w:r>
              <w:rPr>
                <w:rFonts w:ascii="微软雅黑" w:hAnsi="微软雅黑" w:eastAsia="微软雅黑" w:cs="微软雅黑"/>
                <w:sz w:val="20"/>
                <w:szCs w:val="20"/>
              </w:rPr>
              <w:t>P2 低风险直答</w:t>
            </w:r>
          </w:p>
        </w:tc>
        <w:tc>
          <w:tcPr>
            <w:tcW w:w="6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7098D">
            <w:r>
              <w:rPr>
                <w:rFonts w:ascii="微软雅黑" w:hAnsi="微软雅黑" w:eastAsia="微软雅黑" w:cs="微软雅黑"/>
                <w:sz w:val="20"/>
                <w:szCs w:val="20"/>
              </w:rPr>
              <w:t>低风险问题由 AI 数字分身直接答复，业务端即时获取结果</w:t>
            </w:r>
          </w:p>
        </w:tc>
      </w:tr>
      <w:tr w14:paraId="4C564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B7DD2">
            <w:r>
              <w:rPr>
                <w:rFonts w:ascii="微软雅黑" w:hAnsi="微软雅黑" w:eastAsia="微软雅黑" w:cs="微软雅黑"/>
                <w:sz w:val="20"/>
                <w:szCs w:val="20"/>
              </w:rPr>
              <w:t>2.4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FAF2A">
            <w:r>
              <w:rPr>
                <w:rFonts w:ascii="微软雅黑" w:hAnsi="微软雅黑" w:eastAsia="微软雅黑" w:cs="微软雅黑"/>
                <w:sz w:val="20"/>
                <w:szCs w:val="20"/>
              </w:rPr>
              <w:t>P1/P0 高风险升级</w:t>
            </w:r>
          </w:p>
        </w:tc>
        <w:tc>
          <w:tcPr>
            <w:tcW w:w="6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3ACE0">
            <w:r>
              <w:rPr>
                <w:rFonts w:ascii="微软雅黑" w:hAnsi="微软雅黑" w:eastAsia="微软雅黑" w:cs="微软雅黑"/>
                <w:sz w:val="20"/>
                <w:szCs w:val="20"/>
              </w:rPr>
              <w:t>高风险问题自动创建法务端工单，由法务团队人工处理</w:t>
            </w:r>
          </w:p>
        </w:tc>
      </w:tr>
      <w:tr w14:paraId="569D34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4746A">
            <w:r>
              <w:rPr>
                <w:rFonts w:ascii="微软雅黑" w:hAnsi="微软雅黑" w:eastAsia="微软雅黑" w:cs="微软雅黑"/>
                <w:sz w:val="20"/>
                <w:szCs w:val="20"/>
              </w:rPr>
              <w:t>2.5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EE106">
            <w:r>
              <w:rPr>
                <w:rFonts w:ascii="微软雅黑" w:hAnsi="微软雅黑" w:eastAsia="微软雅黑" w:cs="微软雅黑"/>
                <w:sz w:val="20"/>
                <w:szCs w:val="20"/>
              </w:rPr>
              <w:t>多轮对话</w:t>
            </w:r>
          </w:p>
        </w:tc>
        <w:tc>
          <w:tcPr>
            <w:tcW w:w="6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8B454">
            <w:r>
              <w:rPr>
                <w:rFonts w:ascii="微软雅黑" w:hAnsi="微软雅黑" w:eastAsia="微软雅黑" w:cs="微软雅黑"/>
                <w:sz w:val="20"/>
                <w:szCs w:val="20"/>
              </w:rPr>
              <w:t>支持追问与澄清，对话历史保留同一会话内的所有历史</w:t>
            </w:r>
          </w:p>
        </w:tc>
      </w:tr>
      <w:tr w14:paraId="3AFD98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DFE73">
            <w:r>
              <w:rPr>
                <w:rFonts w:ascii="微软雅黑" w:hAnsi="微软雅黑" w:eastAsia="微软雅黑" w:cs="微软雅黑"/>
                <w:sz w:val="20"/>
                <w:szCs w:val="20"/>
              </w:rPr>
              <w:t>2.6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09D28">
            <w:r>
              <w:rPr>
                <w:rFonts w:ascii="微软雅黑" w:hAnsi="微软雅黑" w:eastAsia="微软雅黑" w:cs="微软雅黑"/>
                <w:sz w:val="20"/>
                <w:szCs w:val="20"/>
              </w:rPr>
              <w:t>AI 答复结构</w:t>
            </w:r>
          </w:p>
        </w:tc>
        <w:tc>
          <w:tcPr>
            <w:tcW w:w="6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767C6">
            <w:r>
              <w:rPr>
                <w:rFonts w:ascii="微软雅黑" w:hAnsi="微软雅黑" w:eastAsia="微软雅黑" w:cs="微软雅黑"/>
                <w:sz w:val="20"/>
                <w:szCs w:val="20"/>
              </w:rPr>
              <w:t>按"核心结论 → 重点风险 → 建议动作 → 需补充确认"四段式输出</w:t>
            </w:r>
          </w:p>
        </w:tc>
      </w:tr>
      <w:tr w14:paraId="631B1E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FF40E">
            <w:r>
              <w:rPr>
                <w:rFonts w:ascii="微软雅黑" w:hAnsi="微软雅黑" w:eastAsia="微软雅黑" w:cs="微软雅黑"/>
                <w:sz w:val="20"/>
                <w:szCs w:val="20"/>
              </w:rPr>
              <w:t>2.7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619F9">
            <w:r>
              <w:rPr>
                <w:rFonts w:ascii="微软雅黑" w:hAnsi="微软雅黑" w:eastAsia="微软雅黑" w:cs="微软雅黑"/>
                <w:sz w:val="20"/>
                <w:szCs w:val="20"/>
              </w:rPr>
              <w:t>回传机制</w:t>
            </w:r>
          </w:p>
        </w:tc>
        <w:tc>
          <w:tcPr>
            <w:tcW w:w="6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676FE">
            <w:r>
              <w:rPr>
                <w:rFonts w:ascii="微软雅黑" w:hAnsi="微软雅黑" w:eastAsia="微软雅黑" w:cs="微软雅黑"/>
                <w:sz w:val="20"/>
                <w:szCs w:val="20"/>
              </w:rPr>
              <w:t>法务处理结果自动回传至业务端的原始会话</w:t>
            </w:r>
          </w:p>
        </w:tc>
      </w:tr>
      <w:tr w14:paraId="1BFD0D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3FB71">
            <w:r>
              <w:rPr>
                <w:rFonts w:ascii="微软雅黑" w:hAnsi="微软雅黑" w:eastAsia="微软雅黑" w:cs="微软雅黑"/>
                <w:sz w:val="20"/>
                <w:szCs w:val="20"/>
              </w:rPr>
              <w:t>2.8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19DB8">
            <w:r>
              <w:rPr>
                <w:rFonts w:ascii="微软雅黑" w:hAnsi="微软雅黑" w:eastAsia="微软雅黑" w:cs="微软雅黑"/>
                <w:sz w:val="20"/>
                <w:szCs w:val="20"/>
              </w:rPr>
              <w:t>服务不可用提示</w:t>
            </w:r>
          </w:p>
        </w:tc>
        <w:tc>
          <w:tcPr>
            <w:tcW w:w="6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E3DDA">
            <w:r>
              <w:rPr>
                <w:rFonts w:ascii="微软雅黑" w:hAnsi="微软雅黑" w:eastAsia="微软雅黑" w:cs="微软雅黑"/>
                <w:sz w:val="20"/>
                <w:szCs w:val="20"/>
              </w:rPr>
              <w:t>LLM 不可用时，系统提示"服务暂不可用，请联系法务平台管理员"</w:t>
            </w:r>
          </w:p>
        </w:tc>
      </w:tr>
      <w:tr w14:paraId="314759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FC952">
            <w:r>
              <w:rPr>
                <w:rFonts w:ascii="微软雅黑" w:hAnsi="微软雅黑" w:eastAsia="微软雅黑" w:cs="微软雅黑"/>
                <w:sz w:val="20"/>
                <w:szCs w:val="20"/>
              </w:rPr>
              <w:t>2.9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64B37">
            <w:r>
              <w:rPr>
                <w:rFonts w:ascii="微软雅黑" w:hAnsi="微软雅黑" w:eastAsia="微软雅黑" w:cs="微软雅黑"/>
                <w:sz w:val="20"/>
                <w:szCs w:val="20"/>
              </w:rPr>
              <w:t>满意度评价</w:t>
            </w:r>
          </w:p>
        </w:tc>
        <w:tc>
          <w:tcPr>
            <w:tcW w:w="6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AE754">
            <w:r>
              <w:rPr>
                <w:rFonts w:ascii="微软雅黑" w:hAnsi="微软雅黑" w:eastAsia="微软雅黑" w:cs="微软雅黑"/>
                <w:sz w:val="20"/>
                <w:szCs w:val="20"/>
              </w:rPr>
              <w:t>业务端对 AI 直答和法务人工答复分别评分，作为数字分身效果和法务 BP 工作质量的衡量指标</w:t>
            </w:r>
          </w:p>
        </w:tc>
      </w:tr>
    </w:tbl>
    <w:p w14:paraId="09E178B9">
      <w:r>
        <w:br w:type="page"/>
      </w:r>
    </w:p>
    <w:p w14:paraId="7A197805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模块 3：法规检索【法务端模块】</w:t>
      </w:r>
    </w:p>
    <w:p w14:paraId="78D55B58">
      <w:pPr>
        <w:spacing w:after="120"/>
      </w:pPr>
      <w:r>
        <w:rPr>
          <w:rFonts w:ascii="微软雅黑" w:hAnsi="微软雅黑" w:eastAsia="微软雅黑" w:cs="微软雅黑"/>
          <w:sz w:val="20"/>
          <w:szCs w:val="20"/>
        </w:rPr>
        <w:t>对接国家法律法规数据库，检索法规原文并结合 AI 进行法律释义。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0"/>
        <w:gridCol w:w="2000"/>
        <w:gridCol w:w="6226"/>
      </w:tblGrid>
      <w:tr w14:paraId="376159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F0F11F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序号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7F9CBD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功能</w:t>
            </w:r>
          </w:p>
        </w:tc>
        <w:tc>
          <w:tcPr>
            <w:tcW w:w="6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45C2F0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说明</w:t>
            </w:r>
          </w:p>
        </w:tc>
      </w:tr>
      <w:tr w14:paraId="406EAC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E6D01">
            <w:r>
              <w:rPr>
                <w:rFonts w:ascii="微软雅黑" w:hAnsi="微软雅黑" w:eastAsia="微软雅黑" w:cs="微软雅黑"/>
                <w:sz w:val="20"/>
                <w:szCs w:val="20"/>
              </w:rPr>
              <w:t>3.1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2F8A2">
            <w:r>
              <w:rPr>
                <w:rFonts w:ascii="微软雅黑" w:hAnsi="微软雅黑" w:eastAsia="微软雅黑" w:cs="微软雅黑"/>
                <w:sz w:val="20"/>
                <w:szCs w:val="20"/>
              </w:rPr>
              <w:t>法规关键词检索</w:t>
            </w:r>
          </w:p>
        </w:tc>
        <w:tc>
          <w:tcPr>
            <w:tcW w:w="6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6BFDA">
            <w:r>
              <w:rPr>
                <w:rFonts w:ascii="微软雅黑" w:hAnsi="微软雅黑" w:eastAsia="微软雅黑" w:cs="微软雅黑"/>
                <w:sz w:val="20"/>
                <w:szCs w:val="20"/>
              </w:rPr>
              <w:t>对接国家法律法规数据库（flk.npc.gov.cn），按关键词检索现行有效法规</w:t>
            </w:r>
          </w:p>
        </w:tc>
      </w:tr>
      <w:tr w14:paraId="13A0F0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90AE3">
            <w:r>
              <w:rPr>
                <w:rFonts w:ascii="微软雅黑" w:hAnsi="微软雅黑" w:eastAsia="微软雅黑" w:cs="微软雅黑"/>
                <w:sz w:val="20"/>
                <w:szCs w:val="20"/>
              </w:rPr>
              <w:t>3.2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8E50E">
            <w:r>
              <w:rPr>
                <w:rFonts w:ascii="微软雅黑" w:hAnsi="微软雅黑" w:eastAsia="微软雅黑" w:cs="微软雅黑"/>
                <w:sz w:val="20"/>
                <w:szCs w:val="20"/>
              </w:rPr>
              <w:t>法规原文获取</w:t>
            </w:r>
          </w:p>
        </w:tc>
        <w:tc>
          <w:tcPr>
            <w:tcW w:w="6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0E840">
            <w:r>
              <w:rPr>
                <w:rFonts w:ascii="微软雅黑" w:hAnsi="微软雅黑" w:eastAsia="微软雅黑" w:cs="微软雅黑"/>
                <w:sz w:val="20"/>
                <w:szCs w:val="20"/>
              </w:rPr>
              <w:t>自动下载并解析法规 DOCX 原文，定位到具体法条</w:t>
            </w:r>
          </w:p>
        </w:tc>
      </w:tr>
      <w:tr w14:paraId="6C5757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24168">
            <w:r>
              <w:rPr>
                <w:rFonts w:ascii="微软雅黑" w:hAnsi="微软雅黑" w:eastAsia="微软雅黑" w:cs="微软雅黑"/>
                <w:sz w:val="20"/>
                <w:szCs w:val="20"/>
              </w:rPr>
              <w:t>3.3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E0F74">
            <w:r>
              <w:rPr>
                <w:rFonts w:ascii="微软雅黑" w:hAnsi="微软雅黑" w:eastAsia="微软雅黑" w:cs="微软雅黑"/>
                <w:sz w:val="20"/>
                <w:szCs w:val="20"/>
              </w:rPr>
              <w:t>法条定位</w:t>
            </w:r>
          </w:p>
        </w:tc>
        <w:tc>
          <w:tcPr>
            <w:tcW w:w="6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76385">
            <w:r>
              <w:rPr>
                <w:rFonts w:ascii="微软雅黑" w:hAnsi="微软雅黑" w:eastAsia="微软雅黑" w:cs="微软雅黑"/>
                <w:sz w:val="20"/>
                <w:szCs w:val="20"/>
              </w:rPr>
              <w:t>从检索词中提取法条号（如"第十条"），精确定位对应条款</w:t>
            </w:r>
          </w:p>
        </w:tc>
      </w:tr>
      <w:tr w14:paraId="705EDB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B66D2">
            <w:r>
              <w:rPr>
                <w:rFonts w:ascii="微软雅黑" w:hAnsi="微软雅黑" w:eastAsia="微软雅黑" w:cs="微软雅黑"/>
                <w:sz w:val="20"/>
                <w:szCs w:val="20"/>
              </w:rPr>
              <w:t>3.4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E5B5E">
            <w:r>
              <w:rPr>
                <w:rFonts w:ascii="微软雅黑" w:hAnsi="微软雅黑" w:eastAsia="微软雅黑" w:cs="微软雅黑"/>
                <w:sz w:val="20"/>
                <w:szCs w:val="20"/>
              </w:rPr>
              <w:t>AI 法律释义</w:t>
            </w:r>
          </w:p>
        </w:tc>
        <w:tc>
          <w:tcPr>
            <w:tcW w:w="6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5D513">
            <w:r>
              <w:rPr>
                <w:rFonts w:ascii="微软雅黑" w:hAnsi="微软雅黑" w:eastAsia="微软雅黑" w:cs="微软雅黑"/>
                <w:sz w:val="20"/>
                <w:szCs w:val="20"/>
              </w:rPr>
              <w:t>结合法规原文，LLM 按"法条原文 / 法律分析 / 需确认事实"三段式输出</w:t>
            </w:r>
          </w:p>
        </w:tc>
      </w:tr>
      <w:tr w14:paraId="1DF878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FB335">
            <w:r>
              <w:rPr>
                <w:rFonts w:ascii="微软雅黑" w:hAnsi="微软雅黑" w:eastAsia="微软雅黑" w:cs="微软雅黑"/>
                <w:sz w:val="20"/>
                <w:szCs w:val="20"/>
              </w:rPr>
              <w:t>3.5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493A7">
            <w:r>
              <w:rPr>
                <w:rFonts w:ascii="微软雅黑" w:hAnsi="微软雅黑" w:eastAsia="微软雅黑" w:cs="微软雅黑"/>
                <w:sz w:val="20"/>
                <w:szCs w:val="20"/>
              </w:rPr>
              <w:t>法规来源追溯</w:t>
            </w:r>
          </w:p>
        </w:tc>
        <w:tc>
          <w:tcPr>
            <w:tcW w:w="6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30098">
            <w:r>
              <w:rPr>
                <w:rFonts w:ascii="微软雅黑" w:hAnsi="微软雅黑" w:eastAsia="微软雅黑" w:cs="微软雅黑"/>
                <w:sz w:val="20"/>
                <w:szCs w:val="20"/>
              </w:rPr>
              <w:t>每条答复附带来源信息：法规标题、制定机关、公布/施行日期、效力状态、官方链接</w:t>
            </w:r>
          </w:p>
        </w:tc>
      </w:tr>
      <w:tr w14:paraId="25B3FD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BF319">
            <w:r>
              <w:rPr>
                <w:rFonts w:ascii="微软雅黑" w:hAnsi="微软雅黑" w:eastAsia="微软雅黑" w:cs="微软雅黑"/>
                <w:sz w:val="20"/>
                <w:szCs w:val="20"/>
              </w:rPr>
              <w:t>3.6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2778B">
            <w:r>
              <w:rPr>
                <w:rFonts w:ascii="微软雅黑" w:hAnsi="微软雅黑" w:eastAsia="微软雅黑" w:cs="微软雅黑"/>
                <w:sz w:val="20"/>
                <w:szCs w:val="20"/>
              </w:rPr>
              <w:t>效力状态标注</w:t>
            </w:r>
          </w:p>
        </w:tc>
        <w:tc>
          <w:tcPr>
            <w:tcW w:w="6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46A2E">
            <w:r>
              <w:rPr>
                <w:rFonts w:ascii="微软雅黑" w:hAnsi="微软雅黑" w:eastAsia="微软雅黑" w:cs="微软雅黑"/>
                <w:sz w:val="20"/>
                <w:szCs w:val="20"/>
              </w:rPr>
              <w:t>标注每条法规的效力状态：现行有效 / 已废止 / 已修改 / 尚未生效</w:t>
            </w:r>
          </w:p>
        </w:tc>
      </w:tr>
    </w:tbl>
    <w:p w14:paraId="094F2293">
      <w:pPr>
        <w:spacing w:after="60"/>
      </w:pPr>
    </w:p>
    <w:p w14:paraId="24E93ADE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模块 4：合同助手【业务端模块 / 法务端处理模块】</w:t>
      </w:r>
    </w:p>
    <w:p w14:paraId="66E7EA9C">
      <w:pPr>
        <w:spacing w:after="120"/>
      </w:pPr>
      <w:r>
        <w:rPr>
          <w:rFonts w:ascii="微软雅黑" w:hAnsi="微软雅黑" w:eastAsia="微软雅黑" w:cs="微软雅黑"/>
          <w:sz w:val="20"/>
          <w:szCs w:val="20"/>
        </w:rPr>
        <w:t>面向业务人员的合同起草与审阅辅助。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0"/>
        <w:gridCol w:w="2200"/>
        <w:gridCol w:w="6026"/>
      </w:tblGrid>
      <w:tr w14:paraId="1FB8D7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679D7B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序号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81106D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功能</w:t>
            </w:r>
          </w:p>
        </w:tc>
        <w:tc>
          <w:tcPr>
            <w:tcW w:w="6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9AFB7F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说明</w:t>
            </w:r>
          </w:p>
        </w:tc>
      </w:tr>
      <w:tr w14:paraId="0182B9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4A38D">
            <w:r>
              <w:rPr>
                <w:rFonts w:ascii="微软雅黑" w:hAnsi="微软雅黑" w:eastAsia="微软雅黑" w:cs="微软雅黑"/>
                <w:sz w:val="20"/>
                <w:szCs w:val="20"/>
              </w:rPr>
              <w:t>4.1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ABD55">
            <w:r>
              <w:rPr>
                <w:rFonts w:ascii="微软雅黑" w:hAnsi="微软雅黑" w:eastAsia="微软雅黑" w:cs="微软雅黑"/>
                <w:sz w:val="20"/>
                <w:szCs w:val="20"/>
              </w:rPr>
              <w:t>合同模板选择</w:t>
            </w:r>
          </w:p>
        </w:tc>
        <w:tc>
          <w:tcPr>
            <w:tcW w:w="6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04586">
            <w:r>
              <w:rPr>
                <w:rFonts w:ascii="微软雅黑" w:hAnsi="微软雅黑" w:eastAsia="微软雅黑" w:cs="微软雅黑"/>
                <w:sz w:val="20"/>
                <w:szCs w:val="20"/>
              </w:rPr>
              <w:t>内置 3 类模板：渠道合作协议、技术服务合同、保密协议</w:t>
            </w:r>
          </w:p>
        </w:tc>
      </w:tr>
      <w:tr w14:paraId="005F5D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47978">
            <w:r>
              <w:rPr>
                <w:rFonts w:ascii="微软雅黑" w:hAnsi="微软雅黑" w:eastAsia="微软雅黑" w:cs="微软雅黑"/>
                <w:sz w:val="20"/>
                <w:szCs w:val="20"/>
              </w:rPr>
              <w:t>4.2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486B8">
            <w:r>
              <w:rPr>
                <w:rFonts w:ascii="微软雅黑" w:hAnsi="微软雅黑" w:eastAsia="微软雅黑" w:cs="微软雅黑"/>
                <w:sz w:val="20"/>
                <w:szCs w:val="20"/>
              </w:rPr>
              <w:t>需求输入</w:t>
            </w:r>
          </w:p>
        </w:tc>
        <w:tc>
          <w:tcPr>
            <w:tcW w:w="6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C7A6A">
            <w:r>
              <w:rPr>
                <w:rFonts w:ascii="微软雅黑" w:hAnsi="微软雅黑" w:eastAsia="微软雅黑" w:cs="微软雅黑"/>
                <w:sz w:val="20"/>
                <w:szCs w:val="20"/>
              </w:rPr>
              <w:t>业务人员输入合同关键要素，系统生成合同草稿</w:t>
            </w:r>
          </w:p>
        </w:tc>
      </w:tr>
      <w:tr w14:paraId="21DA6F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50207">
            <w:r>
              <w:rPr>
                <w:rFonts w:ascii="微软雅黑" w:hAnsi="微软雅黑" w:eastAsia="微软雅黑" w:cs="微软雅黑"/>
                <w:sz w:val="20"/>
                <w:szCs w:val="20"/>
              </w:rPr>
              <w:t>4.3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CAC66">
            <w:r>
              <w:rPr>
                <w:rFonts w:ascii="微软雅黑" w:hAnsi="微软雅黑" w:eastAsia="微软雅黑" w:cs="微软雅黑"/>
                <w:sz w:val="20"/>
                <w:szCs w:val="20"/>
              </w:rPr>
              <w:t>合同协作工单</w:t>
            </w:r>
          </w:p>
        </w:tc>
        <w:tc>
          <w:tcPr>
            <w:tcW w:w="6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476FE">
            <w:r>
              <w:rPr>
                <w:rFonts w:ascii="微软雅黑" w:hAnsi="微软雅黑" w:eastAsia="微软雅黑" w:cs="微软雅黑"/>
                <w:sz w:val="20"/>
                <w:szCs w:val="20"/>
              </w:rPr>
              <w:t>自动创建合同协作项目，发送至法务端审阅</w:t>
            </w:r>
          </w:p>
        </w:tc>
      </w:tr>
      <w:tr w14:paraId="3960DB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EF6D7">
            <w:r>
              <w:rPr>
                <w:rFonts w:ascii="微软雅黑" w:hAnsi="微软雅黑" w:eastAsia="微软雅黑" w:cs="微软雅黑"/>
                <w:sz w:val="20"/>
                <w:szCs w:val="20"/>
              </w:rPr>
              <w:t>4.4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14313">
            <w:r>
              <w:rPr>
                <w:rFonts w:ascii="微软雅黑" w:hAnsi="微软雅黑" w:eastAsia="微软雅黑" w:cs="微软雅黑"/>
                <w:sz w:val="20"/>
                <w:szCs w:val="20"/>
              </w:rPr>
              <w:t>合同风险审查</w:t>
            </w:r>
          </w:p>
        </w:tc>
        <w:tc>
          <w:tcPr>
            <w:tcW w:w="6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3EC8F">
            <w:r>
              <w:rPr>
                <w:rFonts w:ascii="微软雅黑" w:hAnsi="微软雅黑" w:eastAsia="微软雅黑" w:cs="微软雅黑"/>
                <w:sz w:val="20"/>
                <w:szCs w:val="20"/>
              </w:rPr>
              <w:t>AI 对合同条款进行风险识别和提示</w:t>
            </w:r>
          </w:p>
        </w:tc>
      </w:tr>
      <w:tr w14:paraId="5DD1F3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A7267">
            <w:r>
              <w:rPr>
                <w:rFonts w:ascii="微软雅黑" w:hAnsi="微软雅黑" w:eastAsia="微软雅黑" w:cs="微软雅黑"/>
                <w:sz w:val="20"/>
                <w:szCs w:val="20"/>
              </w:rPr>
              <w:t>4.5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05E61">
            <w:r>
              <w:rPr>
                <w:rFonts w:ascii="微软雅黑" w:hAnsi="微软雅黑" w:eastAsia="微软雅黑" w:cs="微软雅黑"/>
                <w:sz w:val="20"/>
                <w:szCs w:val="20"/>
              </w:rPr>
              <w:t>合同下载</w:t>
            </w:r>
          </w:p>
        </w:tc>
        <w:tc>
          <w:tcPr>
            <w:tcW w:w="6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8006D">
            <w:r>
              <w:rPr>
                <w:rFonts w:ascii="微软雅黑" w:hAnsi="微软雅黑" w:eastAsia="微软雅黑" w:cs="微软雅黑"/>
                <w:sz w:val="20"/>
                <w:szCs w:val="20"/>
              </w:rPr>
              <w:t>生成的合同草稿支持下载为 .docx 格式，供业务人员本地编辑使用</w:t>
            </w:r>
          </w:p>
        </w:tc>
      </w:tr>
      <w:tr w14:paraId="3FE6A1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C4F77">
            <w:r>
              <w:rPr>
                <w:rFonts w:ascii="微软雅黑" w:hAnsi="微软雅黑" w:eastAsia="微软雅黑" w:cs="微软雅黑"/>
                <w:sz w:val="20"/>
                <w:szCs w:val="20"/>
              </w:rPr>
              <w:t>4.6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07509">
            <w:r>
              <w:rPr>
                <w:rFonts w:ascii="微软雅黑" w:hAnsi="微软雅黑" w:eastAsia="微软雅黑" w:cs="微软雅黑"/>
                <w:sz w:val="20"/>
                <w:szCs w:val="20"/>
              </w:rPr>
              <w:t>合同回传</w:t>
            </w:r>
          </w:p>
        </w:tc>
        <w:tc>
          <w:tcPr>
            <w:tcW w:w="6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802C0">
            <w:r>
              <w:rPr>
                <w:rFonts w:ascii="微软雅黑" w:hAnsi="微软雅黑" w:eastAsia="微软雅黑" w:cs="微软雅黑"/>
                <w:sz w:val="20"/>
                <w:szCs w:val="20"/>
              </w:rPr>
              <w:t>业务人员本地编辑后上传修改版本，继续法务审阅，形成下载→编辑→上传→审阅的协作闭环</w:t>
            </w:r>
          </w:p>
        </w:tc>
      </w:tr>
      <w:tr w14:paraId="69F882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F35E3">
            <w:r>
              <w:rPr>
                <w:rFonts w:ascii="微软雅黑" w:hAnsi="微软雅黑" w:eastAsia="微软雅黑" w:cs="微软雅黑"/>
                <w:sz w:val="20"/>
                <w:szCs w:val="20"/>
              </w:rPr>
              <w:t>4.7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C39A7">
            <w:r>
              <w:rPr>
                <w:rFonts w:ascii="微软雅黑" w:hAnsi="微软雅黑" w:eastAsia="微软雅黑" w:cs="微软雅黑"/>
                <w:sz w:val="20"/>
                <w:szCs w:val="20"/>
              </w:rPr>
              <w:t>条款差异比对</w:t>
            </w:r>
          </w:p>
        </w:tc>
        <w:tc>
          <w:tcPr>
            <w:tcW w:w="6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0D5E8">
            <w:r>
              <w:rPr>
                <w:rFonts w:ascii="微软雅黑" w:hAnsi="微软雅黑" w:eastAsia="微软雅黑" w:cs="微软雅黑"/>
                <w:sz w:val="20"/>
                <w:szCs w:val="20"/>
              </w:rPr>
              <w:t>支持上传新旧版本合同，AI 自动标注条款变更和差异点</w:t>
            </w:r>
          </w:p>
        </w:tc>
      </w:tr>
      <w:tr w14:paraId="085AB5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D32E8">
            <w:r>
              <w:rPr>
                <w:rFonts w:ascii="微软雅黑" w:hAnsi="微软雅黑" w:eastAsia="微软雅黑" w:cs="微软雅黑"/>
                <w:sz w:val="20"/>
                <w:szCs w:val="20"/>
              </w:rPr>
              <w:t>4.8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EA493">
            <w:r>
              <w:rPr>
                <w:rFonts w:ascii="微软雅黑" w:hAnsi="微软雅黑" w:eastAsia="微软雅黑" w:cs="微软雅黑"/>
                <w:sz w:val="20"/>
                <w:szCs w:val="20"/>
              </w:rPr>
              <w:t>合同模板管理【法务端】</w:t>
            </w:r>
          </w:p>
        </w:tc>
        <w:tc>
          <w:tcPr>
            <w:tcW w:w="6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D43CF">
            <w:r>
              <w:rPr>
                <w:rFonts w:ascii="微软雅黑" w:hAnsi="微软雅黑" w:eastAsia="微软雅黑" w:cs="微软雅黑"/>
                <w:sz w:val="20"/>
                <w:szCs w:val="20"/>
              </w:rPr>
              <w:t>法务负责人可自定义和维护合同模板库，支持新增、编辑、启用/停用模板</w:t>
            </w:r>
          </w:p>
        </w:tc>
      </w:tr>
    </w:tbl>
    <w:p w14:paraId="537BA004">
      <w:pPr>
        <w:spacing w:after="60"/>
      </w:pPr>
    </w:p>
    <w:p w14:paraId="7CD55098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模块 5：AI 数字分身【法务端配置模块 / 业务端使用】</w:t>
      </w:r>
    </w:p>
    <w:p w14:paraId="5E50D189">
      <w:pPr>
        <w:spacing w:after="120"/>
      </w:pPr>
      <w:r>
        <w:rPr>
          <w:rFonts w:ascii="微软雅黑" w:hAnsi="微软雅黑" w:eastAsia="微软雅黑" w:cs="微软雅黑"/>
          <w:sz w:val="20"/>
          <w:szCs w:val="20"/>
        </w:rPr>
        <w:t>可配置的 AI 法务助手，自动处理 P2 级别的常规法律咨询。</w:t>
      </w:r>
    </w:p>
    <w:p w14:paraId="74F71AE0">
      <w:pPr>
        <w:pBdr>
          <w:left w:val="single" w:color="2E75B6" w:sz="6" w:space="8"/>
        </w:pBdr>
        <w:spacing w:after="120"/>
        <w:ind w:left="360"/>
      </w:pPr>
      <w:r>
        <w:rPr>
          <w:rFonts w:ascii="微软雅黑" w:hAnsi="微软雅黑" w:eastAsia="微软雅黑" w:cs="微软雅黑"/>
          <w:i/>
          <w:iCs/>
          <w:color w:val="555555"/>
          <w:sz w:val="20"/>
          <w:szCs w:val="20"/>
        </w:rPr>
        <w:t>实现方式：接入李帅团队数字分身能力，本平台不做分身底层开发，只做配置管理和业务集成。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0"/>
        <w:gridCol w:w="2000"/>
        <w:gridCol w:w="6226"/>
      </w:tblGrid>
      <w:tr w14:paraId="2C82E0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D2230A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序号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65EF85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功能</w:t>
            </w:r>
          </w:p>
        </w:tc>
        <w:tc>
          <w:tcPr>
            <w:tcW w:w="6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0A61DA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说明</w:t>
            </w:r>
          </w:p>
        </w:tc>
      </w:tr>
      <w:tr w14:paraId="7E02A8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7AEC2">
            <w:r>
              <w:rPr>
                <w:rFonts w:ascii="微软雅黑" w:hAnsi="微软雅黑" w:eastAsia="微软雅黑" w:cs="微软雅黑"/>
                <w:sz w:val="20"/>
                <w:szCs w:val="20"/>
              </w:rPr>
              <w:t>5.1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200EC">
            <w:r>
              <w:rPr>
                <w:rFonts w:ascii="微软雅黑" w:hAnsi="微软雅黑" w:eastAsia="微软雅黑" w:cs="微软雅黑"/>
                <w:sz w:val="20"/>
                <w:szCs w:val="20"/>
              </w:rPr>
              <w:t>分身基础配置</w:t>
            </w:r>
          </w:p>
        </w:tc>
        <w:tc>
          <w:tcPr>
            <w:tcW w:w="6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50706">
            <w:r>
              <w:rPr>
                <w:rFonts w:ascii="微软雅黑" w:hAnsi="微软雅黑" w:eastAsia="微软雅黑" w:cs="微软雅黑"/>
                <w:sz w:val="20"/>
                <w:szCs w:val="20"/>
              </w:rPr>
              <w:t>设置分身名称、人设与职责描述</w:t>
            </w:r>
          </w:p>
        </w:tc>
      </w:tr>
      <w:tr w14:paraId="79C261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1F591">
            <w:r>
              <w:rPr>
                <w:rFonts w:ascii="微软雅黑" w:hAnsi="微软雅黑" w:eastAsia="微软雅黑" w:cs="微软雅黑"/>
                <w:sz w:val="20"/>
                <w:szCs w:val="20"/>
              </w:rPr>
              <w:t>5.2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16AED">
            <w:r>
              <w:rPr>
                <w:rFonts w:ascii="微软雅黑" w:hAnsi="微软雅黑" w:eastAsia="微软雅黑" w:cs="微软雅黑"/>
                <w:sz w:val="20"/>
                <w:szCs w:val="20"/>
              </w:rPr>
              <w:t>回复口径设置</w:t>
            </w:r>
          </w:p>
        </w:tc>
        <w:tc>
          <w:tcPr>
            <w:tcW w:w="6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C1648">
            <w:r>
              <w:rPr>
                <w:rFonts w:ascii="微软雅黑" w:hAnsi="微软雅黑" w:eastAsia="微软雅黑" w:cs="微软雅黑"/>
                <w:sz w:val="20"/>
                <w:szCs w:val="20"/>
              </w:rPr>
              <w:t>定义数字分身的回复风格和口径边界</w:t>
            </w:r>
          </w:p>
        </w:tc>
      </w:tr>
      <w:tr w14:paraId="50C2D9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6788C">
            <w:r>
              <w:rPr>
                <w:rFonts w:ascii="微软雅黑" w:hAnsi="微软雅黑" w:eastAsia="微软雅黑" w:cs="微软雅黑"/>
                <w:sz w:val="20"/>
                <w:szCs w:val="20"/>
              </w:rPr>
              <w:t>5.3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8C9D9">
            <w:r>
              <w:rPr>
                <w:rFonts w:ascii="微软雅黑" w:hAnsi="微软雅黑" w:eastAsia="微软雅黑" w:cs="微软雅黑"/>
                <w:sz w:val="20"/>
                <w:szCs w:val="20"/>
              </w:rPr>
              <w:t>P2 授权范围</w:t>
            </w:r>
          </w:p>
        </w:tc>
        <w:tc>
          <w:tcPr>
            <w:tcW w:w="6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63A2B">
            <w:r>
              <w:rPr>
                <w:rFonts w:ascii="微软雅黑" w:hAnsi="微软雅黑" w:eastAsia="微软雅黑" w:cs="微软雅黑"/>
                <w:sz w:val="20"/>
                <w:szCs w:val="20"/>
              </w:rPr>
              <w:t>设定数字分身可自主处理的业务范围边界</w:t>
            </w:r>
          </w:p>
        </w:tc>
      </w:tr>
      <w:tr w14:paraId="2E2E3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6B435">
            <w:r>
              <w:rPr>
                <w:rFonts w:ascii="微软雅黑" w:hAnsi="微软雅黑" w:eastAsia="微软雅黑" w:cs="微软雅黑"/>
                <w:sz w:val="20"/>
                <w:szCs w:val="20"/>
              </w:rPr>
              <w:t>5.4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95B53">
            <w:r>
              <w:rPr>
                <w:rFonts w:ascii="微软雅黑" w:hAnsi="微软雅黑" w:eastAsia="微软雅黑" w:cs="微软雅黑"/>
                <w:sz w:val="20"/>
                <w:szCs w:val="20"/>
              </w:rPr>
              <w:t>直接升级条件</w:t>
            </w:r>
          </w:p>
        </w:tc>
        <w:tc>
          <w:tcPr>
            <w:tcW w:w="6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10672">
            <w:r>
              <w:rPr>
                <w:rFonts w:ascii="微软雅黑" w:hAnsi="微软雅黑" w:eastAsia="微软雅黑" w:cs="微软雅黑"/>
                <w:sz w:val="20"/>
                <w:szCs w:val="20"/>
              </w:rPr>
              <w:t>配置触发自动升级的条件规则（默认 4 条：紧急法律风险/重大合同/新业务类型/特殊行业合规）</w:t>
            </w:r>
          </w:p>
        </w:tc>
      </w:tr>
      <w:tr w14:paraId="7A8D49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9AD19">
            <w:r>
              <w:rPr>
                <w:rFonts w:ascii="微软雅黑" w:hAnsi="微软雅黑" w:eastAsia="微软雅黑" w:cs="微软雅黑"/>
                <w:sz w:val="20"/>
                <w:szCs w:val="20"/>
              </w:rPr>
              <w:t>5.5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F600F">
            <w:r>
              <w:rPr>
                <w:rFonts w:ascii="微软雅黑" w:hAnsi="微软雅黑" w:eastAsia="微软雅黑" w:cs="微软雅黑"/>
                <w:sz w:val="20"/>
                <w:szCs w:val="20"/>
              </w:rPr>
              <w:t>默认引用知识</w:t>
            </w:r>
          </w:p>
        </w:tc>
        <w:tc>
          <w:tcPr>
            <w:tcW w:w="6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31C6C">
            <w:r>
              <w:rPr>
                <w:rFonts w:ascii="微软雅黑" w:hAnsi="微软雅黑" w:eastAsia="微软雅黑" w:cs="微软雅黑"/>
                <w:sz w:val="20"/>
                <w:szCs w:val="20"/>
              </w:rPr>
              <w:t>指定数字分身默认引用的知识库条目</w:t>
            </w:r>
          </w:p>
        </w:tc>
      </w:tr>
      <w:tr w14:paraId="724ACD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6CFCB">
            <w:r>
              <w:rPr>
                <w:rFonts w:ascii="微软雅黑" w:hAnsi="微软雅黑" w:eastAsia="微软雅黑" w:cs="微软雅黑"/>
                <w:sz w:val="20"/>
                <w:szCs w:val="20"/>
              </w:rPr>
              <w:t>5.6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5501E">
            <w:r>
              <w:rPr>
                <w:rFonts w:ascii="微软雅黑" w:hAnsi="微软雅黑" w:eastAsia="微软雅黑" w:cs="微软雅黑"/>
                <w:sz w:val="20"/>
                <w:szCs w:val="20"/>
              </w:rPr>
              <w:t>版本管理</w:t>
            </w:r>
          </w:p>
        </w:tc>
        <w:tc>
          <w:tcPr>
            <w:tcW w:w="6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0FC8E">
            <w:r>
              <w:rPr>
                <w:rFonts w:ascii="微软雅黑" w:hAnsi="微软雅黑" w:eastAsia="微软雅黑" w:cs="微软雅黑"/>
                <w:sz w:val="20"/>
                <w:szCs w:val="20"/>
              </w:rPr>
              <w:t>每次修改自动递增版本号，历史版本可追溯</w:t>
            </w:r>
          </w:p>
        </w:tc>
      </w:tr>
      <w:tr w14:paraId="48FAD3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7E387">
            <w:r>
              <w:rPr>
                <w:rFonts w:ascii="微软雅黑" w:hAnsi="微软雅黑" w:eastAsia="微软雅黑" w:cs="微软雅黑"/>
                <w:sz w:val="20"/>
                <w:szCs w:val="20"/>
              </w:rPr>
              <w:t>5.7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34E8B">
            <w:r>
              <w:rPr>
                <w:rFonts w:ascii="微软雅黑" w:hAnsi="微软雅黑" w:eastAsia="微软雅黑" w:cs="微软雅黑"/>
                <w:sz w:val="20"/>
                <w:szCs w:val="20"/>
              </w:rPr>
              <w:t>安全试运行</w:t>
            </w:r>
          </w:p>
        </w:tc>
        <w:tc>
          <w:tcPr>
            <w:tcW w:w="6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FEF99">
            <w:r>
              <w:rPr>
                <w:rFonts w:ascii="微软雅黑" w:hAnsi="微软雅黑" w:eastAsia="微软雅黑" w:cs="微软雅黑"/>
                <w:sz w:val="20"/>
                <w:szCs w:val="20"/>
              </w:rPr>
              <w:t>在配置端使用当前配置试跑测试问题，预览 AI 答复</w:t>
            </w:r>
          </w:p>
        </w:tc>
      </w:tr>
      <w:tr w14:paraId="72C263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07FA2">
            <w:r>
              <w:rPr>
                <w:rFonts w:ascii="微软雅黑" w:hAnsi="微软雅黑" w:eastAsia="微软雅黑" w:cs="微软雅黑"/>
                <w:sz w:val="20"/>
                <w:szCs w:val="20"/>
              </w:rPr>
              <w:t>5.8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3FE15">
            <w:r>
              <w:rPr>
                <w:rFonts w:ascii="微软雅黑" w:hAnsi="微软雅黑" w:eastAsia="微软雅黑" w:cs="微软雅黑"/>
                <w:sz w:val="20"/>
                <w:szCs w:val="20"/>
              </w:rPr>
              <w:t>答复复核</w:t>
            </w:r>
          </w:p>
        </w:tc>
        <w:tc>
          <w:tcPr>
            <w:tcW w:w="6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6C0EC">
            <w:r>
              <w:rPr>
                <w:rFonts w:ascii="微软雅黑" w:hAnsi="微软雅黑" w:eastAsia="微软雅黑" w:cs="微软雅黑"/>
                <w:sz w:val="20"/>
                <w:szCs w:val="20"/>
              </w:rPr>
              <w:t>法务 BP 对数字分身答复进行抽检：直接采纳 / 修改后采纳 / 升级人工处理</w:t>
            </w:r>
          </w:p>
        </w:tc>
      </w:tr>
      <w:tr w14:paraId="363F4E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83DC3">
            <w:r>
              <w:rPr>
                <w:rFonts w:ascii="微软雅黑" w:hAnsi="微软雅黑" w:eastAsia="微软雅黑" w:cs="微软雅黑"/>
                <w:sz w:val="20"/>
                <w:szCs w:val="20"/>
              </w:rPr>
              <w:t>5.9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DA07A">
            <w:r>
              <w:rPr>
                <w:rFonts w:ascii="微软雅黑" w:hAnsi="微软雅黑" w:eastAsia="微软雅黑" w:cs="微软雅黑"/>
                <w:sz w:val="20"/>
                <w:szCs w:val="20"/>
              </w:rPr>
              <w:t>版本追溯</w:t>
            </w:r>
          </w:p>
        </w:tc>
        <w:tc>
          <w:tcPr>
            <w:tcW w:w="6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72129">
            <w:r>
              <w:rPr>
                <w:rFonts w:ascii="微软雅黑" w:hAnsi="微软雅黑" w:eastAsia="微软雅黑" w:cs="微软雅黑"/>
                <w:sz w:val="20"/>
                <w:szCs w:val="20"/>
              </w:rPr>
              <w:t>每个工单记录调用的数字分身版本号</w:t>
            </w:r>
          </w:p>
        </w:tc>
      </w:tr>
    </w:tbl>
    <w:p w14:paraId="00337B32">
      <w:r>
        <w:br w:type="page"/>
      </w:r>
    </w:p>
    <w:p w14:paraId="6355AFFB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模块 6：技能库【法务端模块】</w:t>
      </w:r>
    </w:p>
    <w:p w14:paraId="2A2ED056">
      <w:pPr>
        <w:spacing w:after="120"/>
      </w:pPr>
      <w:r>
        <w:rPr>
          <w:rFonts w:ascii="微软雅黑" w:hAnsi="微软雅黑" w:eastAsia="微软雅黑" w:cs="微软雅黑"/>
          <w:sz w:val="20"/>
          <w:szCs w:val="20"/>
        </w:rPr>
        <w:t>按法务实务领域组织的 AI 技能体系。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7026"/>
      </w:tblGrid>
      <w:tr w14:paraId="1EDAD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A57331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技能组</w:t>
            </w:r>
          </w:p>
        </w:tc>
        <w:tc>
          <w:tcPr>
            <w:tcW w:w="7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BBEFB7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包含技能</w:t>
            </w:r>
          </w:p>
        </w:tc>
      </w:tr>
      <w:tr w14:paraId="43B0E5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EB034">
            <w:r>
              <w:rPr>
                <w:rFonts w:ascii="微软雅黑" w:hAnsi="微软雅黑" w:eastAsia="微软雅黑" w:cs="微软雅黑"/>
                <w:sz w:val="20"/>
                <w:szCs w:val="20"/>
              </w:rPr>
              <w:t>合规法务</w:t>
            </w:r>
          </w:p>
        </w:tc>
        <w:tc>
          <w:tcPr>
            <w:tcW w:w="7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AD477">
            <w:r>
              <w:rPr>
                <w:rFonts w:ascii="微软雅黑" w:hAnsi="微软雅黑" w:eastAsia="微软雅黑" w:cs="微软雅黑"/>
                <w:sz w:val="20"/>
                <w:szCs w:val="20"/>
              </w:rPr>
              <w:t>数据合规评估、营销授权核验、AI 研发合规</w:t>
            </w:r>
          </w:p>
        </w:tc>
      </w:tr>
      <w:tr w14:paraId="2AAEF1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F6D5E">
            <w:r>
              <w:rPr>
                <w:rFonts w:ascii="微软雅黑" w:hAnsi="微软雅黑" w:eastAsia="微软雅黑" w:cs="微软雅黑"/>
                <w:sz w:val="20"/>
                <w:szCs w:val="20"/>
              </w:rPr>
              <w:t>合同与交易</w:t>
            </w:r>
          </w:p>
        </w:tc>
        <w:tc>
          <w:tcPr>
            <w:tcW w:w="7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FF8A8">
            <w:r>
              <w:rPr>
                <w:rFonts w:ascii="微软雅黑" w:hAnsi="微软雅黑" w:eastAsia="微软雅黑" w:cs="微软雅黑"/>
                <w:sz w:val="20"/>
                <w:szCs w:val="20"/>
              </w:rPr>
              <w:t>合同风险审查、条款差异比对、交易结构设计</w:t>
            </w:r>
          </w:p>
        </w:tc>
      </w:tr>
      <w:tr w14:paraId="4A7C90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12852">
            <w:r>
              <w:rPr>
                <w:rFonts w:ascii="微软雅黑" w:hAnsi="微软雅黑" w:eastAsia="微软雅黑" w:cs="微软雅黑"/>
                <w:sz w:val="20"/>
                <w:szCs w:val="20"/>
              </w:rPr>
              <w:t>劳动法务</w:t>
            </w:r>
          </w:p>
        </w:tc>
        <w:tc>
          <w:tcPr>
            <w:tcW w:w="7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E965E">
            <w:r>
              <w:rPr>
                <w:rFonts w:ascii="微软雅黑" w:hAnsi="微软雅黑" w:eastAsia="微软雅黑" w:cs="微软雅黑"/>
                <w:sz w:val="20"/>
                <w:szCs w:val="20"/>
              </w:rPr>
              <w:t>员工关系咨询、竞业限制评估、用工风险体检</w:t>
            </w:r>
          </w:p>
        </w:tc>
      </w:tr>
      <w:tr w14:paraId="1AB3D3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491C1">
            <w:r>
              <w:rPr>
                <w:rFonts w:ascii="微软雅黑" w:hAnsi="微软雅黑" w:eastAsia="微软雅黑" w:cs="微软雅黑"/>
                <w:sz w:val="20"/>
                <w:szCs w:val="20"/>
              </w:rPr>
              <w:t>争议法务</w:t>
            </w:r>
          </w:p>
        </w:tc>
        <w:tc>
          <w:tcPr>
            <w:tcW w:w="7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F25B7">
            <w:r>
              <w:rPr>
                <w:rFonts w:ascii="微软雅黑" w:hAnsi="微软雅黑" w:eastAsia="微软雅黑" w:cs="微软雅黑"/>
                <w:sz w:val="20"/>
                <w:szCs w:val="20"/>
              </w:rPr>
              <w:t>争议焦点识别、证据链构建、类案检索</w:t>
            </w:r>
          </w:p>
        </w:tc>
      </w:tr>
      <w:tr w14:paraId="020BFB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02520">
            <w:r>
              <w:rPr>
                <w:rFonts w:ascii="微软雅黑" w:hAnsi="微软雅黑" w:eastAsia="微软雅黑" w:cs="微软雅黑"/>
                <w:sz w:val="20"/>
                <w:szCs w:val="20"/>
              </w:rPr>
              <w:t>法律研究</w:t>
            </w:r>
          </w:p>
        </w:tc>
        <w:tc>
          <w:tcPr>
            <w:tcW w:w="7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5C86F">
            <w:r>
              <w:rPr>
                <w:rFonts w:ascii="微软雅黑" w:hAnsi="微软雅黑" w:eastAsia="微软雅黑" w:cs="微软雅黑"/>
                <w:sz w:val="20"/>
                <w:szCs w:val="20"/>
              </w:rPr>
              <w:t>法规原文检索、效力状态核验、新法影响分析</w:t>
            </w:r>
          </w:p>
        </w:tc>
      </w:tr>
      <w:tr w14:paraId="30F8C1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DD288">
            <w:r>
              <w:rPr>
                <w:rFonts w:ascii="微软雅黑" w:hAnsi="微软雅黑" w:eastAsia="微软雅黑" w:cs="微软雅黑"/>
                <w:sz w:val="20"/>
                <w:szCs w:val="20"/>
              </w:rPr>
              <w:t>知识运营</w:t>
            </w:r>
          </w:p>
        </w:tc>
        <w:tc>
          <w:tcPr>
            <w:tcW w:w="7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35418">
            <w:r>
              <w:rPr>
                <w:rFonts w:ascii="微软雅黑" w:hAnsi="微软雅黑" w:eastAsia="微软雅黑" w:cs="微软雅黑"/>
                <w:sz w:val="20"/>
                <w:szCs w:val="20"/>
              </w:rPr>
              <w:t>知识条目沉淀、制度问答、工单复盘</w:t>
            </w:r>
          </w:p>
        </w:tc>
      </w:tr>
    </w:tbl>
    <w:p w14:paraId="23F5F242">
      <w:pPr>
        <w:spacing w:after="120"/>
      </w:pPr>
      <w:r>
        <w:rPr>
          <w:rFonts w:ascii="微软雅黑" w:hAnsi="微软雅黑" w:eastAsia="微软雅黑" w:cs="微软雅黑"/>
          <w:b/>
          <w:bCs/>
          <w:sz w:val="20"/>
          <w:szCs w:val="20"/>
        </w:rPr>
        <w:t>共 6 大技能组、18 项技能</w:t>
      </w:r>
      <w:r>
        <w:rPr>
          <w:rFonts w:ascii="微软雅黑" w:hAnsi="微软雅黑" w:eastAsia="微软雅黑" w:cs="微软雅黑"/>
          <w:sz w:val="20"/>
          <w:szCs w:val="20"/>
        </w:rPr>
        <w:t>，每个工单可选择对应技能来优化 AI 处理效果。</w:t>
      </w:r>
    </w:p>
    <w:p w14:paraId="3D642721">
      <w:pPr>
        <w:spacing w:after="60"/>
      </w:pPr>
    </w:p>
    <w:p w14:paraId="03475ECC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模块 7：知识库【法务端模块】</w:t>
      </w:r>
    </w:p>
    <w:p w14:paraId="54253910">
      <w:pPr>
        <w:spacing w:after="120"/>
      </w:pPr>
      <w:r>
        <w:rPr>
          <w:rFonts w:ascii="微软雅黑" w:hAnsi="微软雅黑" w:eastAsia="微软雅黑" w:cs="微软雅黑"/>
          <w:sz w:val="20"/>
          <w:szCs w:val="20"/>
        </w:rPr>
        <w:t>企业法律知识的沉淀、管理与引用体系。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0"/>
        <w:gridCol w:w="2000"/>
        <w:gridCol w:w="6226"/>
      </w:tblGrid>
      <w:tr w14:paraId="0EF1E4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BCD4CE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序号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B1C2A6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功能</w:t>
            </w:r>
          </w:p>
        </w:tc>
        <w:tc>
          <w:tcPr>
            <w:tcW w:w="6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E563B9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说明</w:t>
            </w:r>
          </w:p>
        </w:tc>
      </w:tr>
      <w:tr w14:paraId="023FCA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70B33">
            <w:r>
              <w:rPr>
                <w:rFonts w:ascii="微软雅黑" w:hAnsi="微软雅黑" w:eastAsia="微软雅黑" w:cs="微软雅黑"/>
                <w:sz w:val="20"/>
                <w:szCs w:val="20"/>
              </w:rPr>
              <w:t>7.1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63B59">
            <w:r>
              <w:rPr>
                <w:rFonts w:ascii="微软雅黑" w:hAnsi="微软雅黑" w:eastAsia="微软雅黑" w:cs="微软雅黑"/>
                <w:sz w:val="20"/>
                <w:szCs w:val="20"/>
              </w:rPr>
              <w:t>企业知识库</w:t>
            </w:r>
          </w:p>
        </w:tc>
        <w:tc>
          <w:tcPr>
            <w:tcW w:w="6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B1FA4">
            <w:r>
              <w:rPr>
                <w:rFonts w:ascii="微软雅黑" w:hAnsi="微软雅黑" w:eastAsia="微软雅黑" w:cs="微软雅黑"/>
                <w:sz w:val="20"/>
                <w:szCs w:val="20"/>
              </w:rPr>
              <w:t>受控共享的知识条目，状态分"受控发布"和"待审核"</w:t>
            </w:r>
          </w:p>
        </w:tc>
      </w:tr>
      <w:tr w14:paraId="1A2FE4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8E91E">
            <w:r>
              <w:rPr>
                <w:rFonts w:ascii="微软雅黑" w:hAnsi="微软雅黑" w:eastAsia="微软雅黑" w:cs="微软雅黑"/>
                <w:sz w:val="20"/>
                <w:szCs w:val="20"/>
              </w:rPr>
              <w:t>7.2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CAEA5">
            <w:r>
              <w:rPr>
                <w:rFonts w:ascii="微软雅黑" w:hAnsi="微软雅黑" w:eastAsia="微软雅黑" w:cs="微软雅黑"/>
                <w:sz w:val="20"/>
                <w:szCs w:val="20"/>
              </w:rPr>
              <w:t>个人知识库</w:t>
            </w:r>
          </w:p>
        </w:tc>
        <w:tc>
          <w:tcPr>
            <w:tcW w:w="6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745D2">
            <w:r>
              <w:rPr>
                <w:rFonts w:ascii="微软雅黑" w:hAnsi="微软雅黑" w:eastAsia="微软雅黑" w:cs="微软雅黑"/>
                <w:sz w:val="20"/>
                <w:szCs w:val="20"/>
              </w:rPr>
              <w:t>法务个人私有知识空间，默认私有</w:t>
            </w:r>
          </w:p>
        </w:tc>
      </w:tr>
      <w:tr w14:paraId="535F07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9BC98">
            <w:r>
              <w:rPr>
                <w:rFonts w:ascii="微软雅黑" w:hAnsi="微软雅黑" w:eastAsia="微软雅黑" w:cs="微软雅黑"/>
                <w:sz w:val="20"/>
                <w:szCs w:val="20"/>
              </w:rPr>
              <w:t>7.3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59C9B">
            <w:r>
              <w:rPr>
                <w:rFonts w:ascii="微软雅黑" w:hAnsi="微软雅黑" w:eastAsia="微软雅黑" w:cs="微软雅黑"/>
                <w:sz w:val="20"/>
                <w:szCs w:val="20"/>
              </w:rPr>
              <w:t>知识条目管理</w:t>
            </w:r>
          </w:p>
        </w:tc>
        <w:tc>
          <w:tcPr>
            <w:tcW w:w="6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03083">
            <w:r>
              <w:rPr>
                <w:rFonts w:ascii="微软雅黑" w:hAnsi="微软雅黑" w:eastAsia="微软雅黑" w:cs="微软雅黑"/>
                <w:sz w:val="20"/>
                <w:szCs w:val="20"/>
              </w:rPr>
              <w:t>支持标题、描述、标签、状态管理</w:t>
            </w:r>
          </w:p>
        </w:tc>
      </w:tr>
      <w:tr w14:paraId="53B049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16D54">
            <w:r>
              <w:rPr>
                <w:rFonts w:ascii="微软雅黑" w:hAnsi="微软雅黑" w:eastAsia="微软雅黑" w:cs="微软雅黑"/>
                <w:sz w:val="20"/>
                <w:szCs w:val="20"/>
              </w:rPr>
              <w:t>7.4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3072C">
            <w:r>
              <w:rPr>
                <w:rFonts w:ascii="微软雅黑" w:hAnsi="微软雅黑" w:eastAsia="微软雅黑" w:cs="微软雅黑"/>
                <w:sz w:val="20"/>
                <w:szCs w:val="20"/>
              </w:rPr>
              <w:t>本地脱敏入库</w:t>
            </w:r>
          </w:p>
        </w:tc>
        <w:tc>
          <w:tcPr>
            <w:tcW w:w="6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420AB">
            <w:r>
              <w:rPr>
                <w:rFonts w:ascii="微软雅黑" w:hAnsi="微软雅黑" w:eastAsia="微软雅黑" w:cs="微软雅黑"/>
                <w:sz w:val="20"/>
                <w:szCs w:val="20"/>
              </w:rPr>
              <w:t>支持上传/拖拽 .docx / .pdf / .txt 文件，本地自动脱敏后入库</w:t>
            </w:r>
          </w:p>
        </w:tc>
      </w:tr>
      <w:tr w14:paraId="5B99D8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44B08">
            <w:r>
              <w:rPr>
                <w:rFonts w:ascii="微软雅黑" w:hAnsi="微软雅黑" w:eastAsia="微软雅黑" w:cs="微软雅黑"/>
                <w:sz w:val="20"/>
                <w:szCs w:val="20"/>
              </w:rPr>
              <w:t>7.5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976B0">
            <w:r>
              <w:rPr>
                <w:rFonts w:ascii="微软雅黑" w:hAnsi="微软雅黑" w:eastAsia="微软雅黑" w:cs="微软雅黑"/>
                <w:sz w:val="20"/>
                <w:szCs w:val="20"/>
              </w:rPr>
              <w:t>6 类敏感信息识别</w:t>
            </w:r>
          </w:p>
        </w:tc>
        <w:tc>
          <w:tcPr>
            <w:tcW w:w="6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F7250">
            <w:r>
              <w:rPr>
                <w:rFonts w:ascii="微软雅黑" w:hAnsi="微软雅黑" w:eastAsia="微软雅黑" w:cs="微软雅黑"/>
                <w:sz w:val="20"/>
                <w:szCs w:val="20"/>
              </w:rPr>
              <w:t>自动识别并脱敏：手机号、邮箱、身份证、银行卡、金额、订单号/合同号</w:t>
            </w:r>
          </w:p>
        </w:tc>
      </w:tr>
      <w:tr w14:paraId="409895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17357">
            <w:r>
              <w:rPr>
                <w:rFonts w:ascii="微软雅黑" w:hAnsi="微软雅黑" w:eastAsia="微软雅黑" w:cs="微软雅黑"/>
                <w:sz w:val="20"/>
                <w:szCs w:val="20"/>
              </w:rPr>
              <w:t>7.6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CC483">
            <w:r>
              <w:rPr>
                <w:rFonts w:ascii="微软雅黑" w:hAnsi="微软雅黑" w:eastAsia="微软雅黑" w:cs="微软雅黑"/>
                <w:sz w:val="20"/>
                <w:szCs w:val="20"/>
              </w:rPr>
              <w:t>脱敏预览</w:t>
            </w:r>
          </w:p>
        </w:tc>
        <w:tc>
          <w:tcPr>
            <w:tcW w:w="6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791CE">
            <w:r>
              <w:rPr>
                <w:rFonts w:ascii="微软雅黑" w:hAnsi="微软雅黑" w:eastAsia="微软雅黑" w:cs="微软雅黑"/>
                <w:sz w:val="20"/>
                <w:szCs w:val="20"/>
              </w:rPr>
              <w:t>入库前预览脱敏效果，确认后提交</w:t>
            </w:r>
          </w:p>
        </w:tc>
      </w:tr>
      <w:tr w14:paraId="73FEC9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87A2D">
            <w:r>
              <w:rPr>
                <w:rFonts w:ascii="微软雅黑" w:hAnsi="微软雅黑" w:eastAsia="微软雅黑" w:cs="微软雅黑"/>
                <w:sz w:val="20"/>
                <w:szCs w:val="20"/>
              </w:rPr>
              <w:t>7.7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C0D64">
            <w:r>
              <w:rPr>
                <w:rFonts w:ascii="微软雅黑" w:hAnsi="微软雅黑" w:eastAsia="微软雅黑" w:cs="微软雅黑"/>
                <w:sz w:val="20"/>
                <w:szCs w:val="20"/>
              </w:rPr>
              <w:t>个人→企业提交</w:t>
            </w:r>
          </w:p>
        </w:tc>
        <w:tc>
          <w:tcPr>
            <w:tcW w:w="6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03C74D">
            <w:r>
              <w:rPr>
                <w:rFonts w:ascii="微软雅黑" w:hAnsi="微软雅黑" w:eastAsia="微软雅黑" w:cs="微软雅黑"/>
                <w:sz w:val="20"/>
                <w:szCs w:val="20"/>
              </w:rPr>
              <w:t>个人知识可提交至企业库，经法务负责人审核后发布</w:t>
            </w:r>
          </w:p>
        </w:tc>
      </w:tr>
      <w:tr w14:paraId="25494A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E6C93">
            <w:r>
              <w:rPr>
                <w:rFonts w:ascii="微软雅黑" w:hAnsi="微软雅黑" w:eastAsia="微软雅黑" w:cs="微软雅黑"/>
                <w:sz w:val="20"/>
                <w:szCs w:val="20"/>
              </w:rPr>
              <w:t>7.8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BDD49">
            <w:r>
              <w:rPr>
                <w:rFonts w:ascii="微软雅黑" w:hAnsi="微软雅黑" w:eastAsia="微软雅黑" w:cs="微软雅黑"/>
                <w:sz w:val="20"/>
                <w:szCs w:val="20"/>
              </w:rPr>
              <w:t>工单知识引用</w:t>
            </w:r>
          </w:p>
        </w:tc>
        <w:tc>
          <w:tcPr>
            <w:tcW w:w="6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19841">
            <w:r>
              <w:rPr>
                <w:rFonts w:ascii="微软雅黑" w:hAnsi="微软雅黑" w:eastAsia="微软雅黑" w:cs="微软雅黑"/>
                <w:sz w:val="20"/>
                <w:szCs w:val="20"/>
              </w:rPr>
              <w:t>每个工单可选择引用企业知识库或个人知识库条目</w:t>
            </w:r>
          </w:p>
        </w:tc>
      </w:tr>
      <w:tr w14:paraId="6F4F22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62163">
            <w:r>
              <w:rPr>
                <w:rFonts w:ascii="微软雅黑" w:hAnsi="微软雅黑" w:eastAsia="微软雅黑" w:cs="微软雅黑"/>
                <w:sz w:val="20"/>
                <w:szCs w:val="20"/>
              </w:rPr>
              <w:t>7.9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91B6E">
            <w:r>
              <w:rPr>
                <w:rFonts w:ascii="微软雅黑" w:hAnsi="微软雅黑" w:eastAsia="微软雅黑" w:cs="微软雅黑"/>
                <w:sz w:val="20"/>
                <w:szCs w:val="20"/>
              </w:rPr>
              <w:t>知识沉淀队列</w:t>
            </w:r>
          </w:p>
        </w:tc>
        <w:tc>
          <w:tcPr>
            <w:tcW w:w="6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FC2A5">
            <w:r>
              <w:rPr>
                <w:rFonts w:ascii="微软雅黑" w:hAnsi="微软雅黑" w:eastAsia="微软雅黑" w:cs="微软雅黑"/>
                <w:sz w:val="20"/>
                <w:szCs w:val="20"/>
              </w:rPr>
              <w:t>已回传的优质工单自动进入待沉淀列表，经审核后写入企业知识库</w:t>
            </w:r>
          </w:p>
        </w:tc>
      </w:tr>
    </w:tbl>
    <w:p w14:paraId="321DEE18">
      <w:pPr>
        <w:spacing w:after="60"/>
      </w:pPr>
    </w:p>
    <w:p w14:paraId="6C4A25D9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模块 8：定时任务与自动化【管理端模块】</w:t>
      </w:r>
    </w:p>
    <w:p w14:paraId="6B1E82E6">
      <w:pPr>
        <w:spacing w:after="120"/>
      </w:pPr>
      <w:r>
        <w:rPr>
          <w:rFonts w:ascii="微软雅黑" w:hAnsi="微软雅黑" w:eastAsia="微软雅黑" w:cs="微软雅黑"/>
          <w:sz w:val="20"/>
          <w:szCs w:val="20"/>
        </w:rPr>
        <w:t>法务工作的周期性自动化提醒与报告。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0"/>
        <w:gridCol w:w="2000"/>
        <w:gridCol w:w="6226"/>
      </w:tblGrid>
      <w:tr w14:paraId="55C0F4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536299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序号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89505E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功能</w:t>
            </w:r>
          </w:p>
        </w:tc>
        <w:tc>
          <w:tcPr>
            <w:tcW w:w="6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88E6E5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说明</w:t>
            </w:r>
          </w:p>
        </w:tc>
      </w:tr>
      <w:tr w14:paraId="3C783F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54E65">
            <w:r>
              <w:rPr>
                <w:rFonts w:ascii="微软雅黑" w:hAnsi="微软雅黑" w:eastAsia="微软雅黑" w:cs="微软雅黑"/>
                <w:sz w:val="20"/>
                <w:szCs w:val="20"/>
              </w:rPr>
              <w:t>8.1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CCDA1">
            <w:r>
              <w:rPr>
                <w:rFonts w:ascii="微软雅黑" w:hAnsi="微软雅黑" w:eastAsia="微软雅黑" w:cs="微软雅黑"/>
                <w:sz w:val="20"/>
                <w:szCs w:val="20"/>
              </w:rPr>
              <w:t>法务周报</w:t>
            </w:r>
          </w:p>
        </w:tc>
        <w:tc>
          <w:tcPr>
            <w:tcW w:w="6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19020">
            <w:r>
              <w:rPr>
                <w:rFonts w:ascii="微软雅黑" w:hAnsi="微软雅黑" w:eastAsia="微软雅黑" w:cs="微软雅黑"/>
                <w:sz w:val="20"/>
                <w:szCs w:val="20"/>
              </w:rPr>
              <w:t>每周自动统计项目完成情况和重点工作项</w:t>
            </w:r>
          </w:p>
        </w:tc>
      </w:tr>
      <w:tr w14:paraId="3DA827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170CF">
            <w:r>
              <w:rPr>
                <w:rFonts w:ascii="微软雅黑" w:hAnsi="微软雅黑" w:eastAsia="微软雅黑" w:cs="微软雅黑"/>
                <w:sz w:val="20"/>
                <w:szCs w:val="20"/>
              </w:rPr>
              <w:t>8.2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8C4F7">
            <w:r>
              <w:rPr>
                <w:rFonts w:ascii="微软雅黑" w:hAnsi="微软雅黑" w:eastAsia="微软雅黑" w:cs="微软雅黑"/>
                <w:sz w:val="20"/>
                <w:szCs w:val="20"/>
              </w:rPr>
              <w:t>待回传工单提醒</w:t>
            </w:r>
          </w:p>
        </w:tc>
        <w:tc>
          <w:tcPr>
            <w:tcW w:w="6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4C5452">
            <w:r>
              <w:rPr>
                <w:rFonts w:ascii="微软雅黑" w:hAnsi="微软雅黑" w:eastAsia="微软雅黑" w:cs="微软雅黑"/>
                <w:sz w:val="20"/>
                <w:szCs w:val="20"/>
              </w:rPr>
              <w:t>每日检查待处理工单，自动提醒相关责任人</w:t>
            </w:r>
          </w:p>
        </w:tc>
      </w:tr>
      <w:tr w14:paraId="46DAD9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8F93A">
            <w:r>
              <w:rPr>
                <w:rFonts w:ascii="微软雅黑" w:hAnsi="微软雅黑" w:eastAsia="微软雅黑" w:cs="微软雅黑"/>
                <w:sz w:val="20"/>
                <w:szCs w:val="20"/>
              </w:rPr>
              <w:t>8.3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31FC9">
            <w:r>
              <w:rPr>
                <w:rFonts w:ascii="微软雅黑" w:hAnsi="微软雅黑" w:eastAsia="微软雅黑" w:cs="微软雅黑"/>
                <w:sz w:val="20"/>
                <w:szCs w:val="20"/>
              </w:rPr>
              <w:t>合同协作提醒</w:t>
            </w:r>
          </w:p>
        </w:tc>
        <w:tc>
          <w:tcPr>
            <w:tcW w:w="6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F2691">
            <w:r>
              <w:rPr>
                <w:rFonts w:ascii="微软雅黑" w:hAnsi="微软雅黑" w:eastAsia="微软雅黑" w:cs="微软雅黑"/>
                <w:sz w:val="20"/>
                <w:szCs w:val="20"/>
              </w:rPr>
              <w:t>每日检查合同审阅进度，提醒未处理的合同协作</w:t>
            </w:r>
          </w:p>
        </w:tc>
      </w:tr>
      <w:tr w14:paraId="0F1912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2C92D">
            <w:r>
              <w:rPr>
                <w:rFonts w:ascii="微软雅黑" w:hAnsi="微软雅黑" w:eastAsia="微软雅黑" w:cs="微软雅黑"/>
                <w:sz w:val="20"/>
                <w:szCs w:val="20"/>
              </w:rPr>
              <w:t>8.4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B150A">
            <w:r>
              <w:rPr>
                <w:rFonts w:ascii="微软雅黑" w:hAnsi="微软雅黑" w:eastAsia="微软雅黑" w:cs="微软雅黑"/>
                <w:sz w:val="20"/>
                <w:szCs w:val="20"/>
              </w:rPr>
              <w:t>法规更新简报</w:t>
            </w:r>
          </w:p>
        </w:tc>
        <w:tc>
          <w:tcPr>
            <w:tcW w:w="6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877E2">
            <w:r>
              <w:rPr>
                <w:rFonts w:ascii="微软雅黑" w:hAnsi="微软雅黑" w:eastAsia="微软雅黑" w:cs="微软雅黑"/>
                <w:sz w:val="20"/>
                <w:szCs w:val="20"/>
              </w:rPr>
              <w:t>每周检查法规变化，生成法规更新简报</w:t>
            </w:r>
          </w:p>
        </w:tc>
      </w:tr>
      <w:tr w14:paraId="72A97D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5A3A">
            <w:r>
              <w:rPr>
                <w:rFonts w:ascii="微软雅黑" w:hAnsi="微软雅黑" w:eastAsia="微软雅黑" w:cs="微软雅黑"/>
                <w:sz w:val="20"/>
                <w:szCs w:val="20"/>
              </w:rPr>
              <w:t>8.5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89F02">
            <w:r>
              <w:rPr>
                <w:rFonts w:ascii="微软雅黑" w:hAnsi="微软雅黑" w:eastAsia="微软雅黑" w:cs="微软雅黑"/>
                <w:sz w:val="20"/>
                <w:szCs w:val="20"/>
              </w:rPr>
              <w:t>自定义任务</w:t>
            </w:r>
          </w:p>
        </w:tc>
        <w:tc>
          <w:tcPr>
            <w:tcW w:w="6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923D5">
            <w:r>
              <w:rPr>
                <w:rFonts w:ascii="微软雅黑" w:hAnsi="微软雅黑" w:eastAsia="微软雅黑" w:cs="微软雅黑"/>
                <w:sz w:val="20"/>
                <w:szCs w:val="20"/>
              </w:rPr>
              <w:t>支持创建自定义定时任务，配置名称、模板类型、调度周期</w:t>
            </w:r>
          </w:p>
        </w:tc>
      </w:tr>
      <w:tr w14:paraId="3F88DC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D1834">
            <w:r>
              <w:rPr>
                <w:rFonts w:ascii="微软雅黑" w:hAnsi="微软雅黑" w:eastAsia="微软雅黑" w:cs="微软雅黑"/>
                <w:sz w:val="20"/>
                <w:szCs w:val="20"/>
              </w:rPr>
              <w:t>8.6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82AE6">
            <w:r>
              <w:rPr>
                <w:rFonts w:ascii="微软雅黑" w:hAnsi="微软雅黑" w:eastAsia="微软雅黑" w:cs="微软雅黑"/>
                <w:sz w:val="20"/>
                <w:szCs w:val="20"/>
              </w:rPr>
              <w:t>手动执行</w:t>
            </w:r>
          </w:p>
        </w:tc>
        <w:tc>
          <w:tcPr>
            <w:tcW w:w="6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4DD83">
            <w:r>
              <w:rPr>
                <w:rFonts w:ascii="微软雅黑" w:hAnsi="微软雅黑" w:eastAsia="微软雅黑" w:cs="微软雅黑"/>
                <w:sz w:val="20"/>
                <w:szCs w:val="20"/>
              </w:rPr>
              <w:t>支持手动触发任意定时任务立即执行</w:t>
            </w:r>
          </w:p>
        </w:tc>
      </w:tr>
      <w:tr w14:paraId="401CF4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51EAC">
            <w:r>
              <w:rPr>
                <w:rFonts w:ascii="微软雅黑" w:hAnsi="微软雅黑" w:eastAsia="微软雅黑" w:cs="微软雅黑"/>
                <w:sz w:val="20"/>
                <w:szCs w:val="20"/>
              </w:rPr>
              <w:t>8.7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E63E2">
            <w:r>
              <w:rPr>
                <w:rFonts w:ascii="微软雅黑" w:hAnsi="微软雅黑" w:eastAsia="微软雅黑" w:cs="微软雅黑"/>
                <w:sz w:val="20"/>
                <w:szCs w:val="20"/>
              </w:rPr>
              <w:t>启用/暂停</w:t>
            </w:r>
          </w:p>
        </w:tc>
        <w:tc>
          <w:tcPr>
            <w:tcW w:w="6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3359B">
            <w:r>
              <w:rPr>
                <w:rFonts w:ascii="微软雅黑" w:hAnsi="微软雅黑" w:eastAsia="微软雅黑" w:cs="微软雅黑"/>
                <w:sz w:val="20"/>
                <w:szCs w:val="20"/>
              </w:rPr>
              <w:t>每个定时任务可独立启用或暂停</w:t>
            </w:r>
          </w:p>
        </w:tc>
      </w:tr>
      <w:tr w14:paraId="0F70CF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3835F">
            <w:r>
              <w:rPr>
                <w:rFonts w:ascii="微软雅黑" w:hAnsi="微软雅黑" w:eastAsia="微软雅黑" w:cs="微软雅黑"/>
                <w:sz w:val="20"/>
                <w:szCs w:val="20"/>
              </w:rPr>
              <w:t>8.8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7A657">
            <w:r>
              <w:rPr>
                <w:rFonts w:ascii="微软雅黑" w:hAnsi="微软雅黑" w:eastAsia="微软雅黑" w:cs="微软雅黑"/>
                <w:sz w:val="20"/>
                <w:szCs w:val="20"/>
              </w:rPr>
              <w:t>执行记录</w:t>
            </w:r>
          </w:p>
        </w:tc>
        <w:tc>
          <w:tcPr>
            <w:tcW w:w="6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E7495">
            <w:r>
              <w:rPr>
                <w:rFonts w:ascii="微软雅黑" w:hAnsi="微软雅黑" w:eastAsia="微软雅黑" w:cs="微软雅黑"/>
                <w:sz w:val="20"/>
                <w:szCs w:val="20"/>
              </w:rPr>
              <w:t>查看每个任务的执行历史和结果（最多保留 12 条）</w:t>
            </w:r>
          </w:p>
        </w:tc>
      </w:tr>
      <w:tr w14:paraId="537FC6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99623">
            <w:r>
              <w:rPr>
                <w:rFonts w:ascii="微软雅黑" w:hAnsi="微软雅黑" w:eastAsia="微软雅黑" w:cs="微软雅黑"/>
                <w:sz w:val="20"/>
                <w:szCs w:val="20"/>
              </w:rPr>
              <w:t>8.9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CB95A">
            <w:r>
              <w:rPr>
                <w:rFonts w:ascii="微软雅黑" w:hAnsi="微软雅黑" w:eastAsia="微软雅黑" w:cs="微软雅黑"/>
                <w:sz w:val="20"/>
                <w:szCs w:val="20"/>
              </w:rPr>
              <w:t>服务不可用提示</w:t>
            </w:r>
          </w:p>
        </w:tc>
        <w:tc>
          <w:tcPr>
            <w:tcW w:w="6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FEBF8">
            <w:r>
              <w:rPr>
                <w:rFonts w:ascii="微软雅黑" w:hAnsi="微软雅黑" w:eastAsia="微软雅黑" w:cs="微软雅黑"/>
                <w:sz w:val="20"/>
                <w:szCs w:val="20"/>
              </w:rPr>
              <w:t>LLM 不可用时，系统提示"服务暂不可用，请联系法务平台管理员"，与业务咨询保持一致</w:t>
            </w:r>
          </w:p>
        </w:tc>
      </w:tr>
    </w:tbl>
    <w:p w14:paraId="67D33CB3">
      <w:pPr>
        <w:spacing w:after="60"/>
      </w:pPr>
    </w:p>
    <w:p w14:paraId="566F1973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模块 9：AI 模型管理【管理端模块】</w:t>
      </w:r>
    </w:p>
    <w:p w14:paraId="13AD6CE0">
      <w:pPr>
        <w:spacing w:after="120"/>
      </w:pPr>
      <w:r>
        <w:rPr>
          <w:rFonts w:ascii="微软雅黑" w:hAnsi="微软雅黑" w:eastAsia="微软雅黑" w:cs="微软雅黑"/>
          <w:sz w:val="20"/>
          <w:szCs w:val="20"/>
        </w:rPr>
        <w:t>底层 LLM 能力的配置与监控。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0"/>
        <w:gridCol w:w="2000"/>
        <w:gridCol w:w="6226"/>
      </w:tblGrid>
      <w:tr w14:paraId="6B58AE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DC59D9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序号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7859B8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功能</w:t>
            </w:r>
          </w:p>
        </w:tc>
        <w:tc>
          <w:tcPr>
            <w:tcW w:w="6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C8DF06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说明</w:t>
            </w:r>
          </w:p>
        </w:tc>
      </w:tr>
      <w:tr w14:paraId="73C534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24A4B">
            <w:r>
              <w:rPr>
                <w:rFonts w:ascii="微软雅黑" w:hAnsi="微软雅黑" w:eastAsia="微软雅黑" w:cs="微软雅黑"/>
                <w:sz w:val="20"/>
                <w:szCs w:val="20"/>
              </w:rPr>
              <w:t>9.1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478F5">
            <w:r>
              <w:rPr>
                <w:rFonts w:ascii="微软雅黑" w:hAnsi="微软雅黑" w:eastAsia="微软雅黑" w:cs="微软雅黑"/>
                <w:sz w:val="20"/>
                <w:szCs w:val="20"/>
              </w:rPr>
              <w:t>双模型后端</w:t>
            </w:r>
          </w:p>
        </w:tc>
        <w:tc>
          <w:tcPr>
            <w:tcW w:w="6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1CE63">
            <w:r>
              <w:rPr>
                <w:rFonts w:ascii="微软雅黑" w:hAnsi="微软雅黑" w:eastAsia="微软雅黑" w:cs="微软雅黑"/>
                <w:sz w:val="20"/>
                <w:szCs w:val="20"/>
              </w:rPr>
              <w:t>同时支持 OpenAI API 和 Anthropic API，通过环境变量切换</w:t>
            </w:r>
          </w:p>
        </w:tc>
      </w:tr>
      <w:tr w14:paraId="5BC18E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598EA">
            <w:r>
              <w:rPr>
                <w:rFonts w:ascii="微软雅黑" w:hAnsi="微软雅黑" w:eastAsia="微软雅黑" w:cs="微软雅黑"/>
                <w:sz w:val="20"/>
                <w:szCs w:val="20"/>
              </w:rPr>
              <w:t>9.2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C38AA">
            <w:r>
              <w:rPr>
                <w:rFonts w:ascii="微软雅黑" w:hAnsi="微软雅黑" w:eastAsia="微软雅黑" w:cs="微软雅黑"/>
                <w:sz w:val="20"/>
                <w:szCs w:val="20"/>
              </w:rPr>
              <w:t>模型选择</w:t>
            </w:r>
          </w:p>
        </w:tc>
        <w:tc>
          <w:tcPr>
            <w:tcW w:w="6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7453E">
            <w:r>
              <w:rPr>
                <w:rFonts w:ascii="微软雅黑" w:hAnsi="微软雅黑" w:eastAsia="微软雅黑" w:cs="微软雅黑"/>
                <w:sz w:val="20"/>
                <w:szCs w:val="20"/>
              </w:rPr>
              <w:t>前端可选择使用的 AI 模型，支持多个模型列表</w:t>
            </w:r>
          </w:p>
        </w:tc>
      </w:tr>
      <w:tr w14:paraId="553A56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53924">
            <w:r>
              <w:rPr>
                <w:rFonts w:ascii="微软雅黑" w:hAnsi="微软雅黑" w:eastAsia="微软雅黑" w:cs="微软雅黑"/>
                <w:sz w:val="20"/>
                <w:szCs w:val="20"/>
              </w:rPr>
              <w:t>9.3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8DAD2">
            <w:r>
              <w:rPr>
                <w:rFonts w:ascii="微软雅黑" w:hAnsi="微软雅黑" w:eastAsia="微软雅黑" w:cs="微软雅黑"/>
                <w:sz w:val="20"/>
                <w:szCs w:val="20"/>
              </w:rPr>
              <w:t>模型健康检查</w:t>
            </w:r>
          </w:p>
        </w:tc>
        <w:tc>
          <w:tcPr>
            <w:tcW w:w="6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AE91F">
            <w:r>
              <w:rPr>
                <w:rFonts w:ascii="微软雅黑" w:hAnsi="微软雅黑" w:eastAsia="微软雅黑" w:cs="微软雅黑"/>
                <w:sz w:val="20"/>
                <w:szCs w:val="20"/>
              </w:rPr>
              <w:t>启动时检测模型 API 连通性，前端显示模型配置状态</w:t>
            </w:r>
          </w:p>
        </w:tc>
      </w:tr>
      <w:tr w14:paraId="3DEEA3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80F28">
            <w:r>
              <w:rPr>
                <w:rFonts w:ascii="微软雅黑" w:hAnsi="微软雅黑" w:eastAsia="微软雅黑" w:cs="微软雅黑"/>
                <w:sz w:val="20"/>
                <w:szCs w:val="20"/>
              </w:rPr>
              <w:t>9.4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28E86">
            <w:r>
              <w:rPr>
                <w:rFonts w:ascii="微软雅黑" w:hAnsi="微软雅黑" w:eastAsia="微软雅黑" w:cs="微软雅黑"/>
                <w:sz w:val="20"/>
                <w:szCs w:val="20"/>
              </w:rPr>
              <w:t>三模式 API</w:t>
            </w:r>
          </w:p>
        </w:tc>
        <w:tc>
          <w:tcPr>
            <w:tcW w:w="6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65CA5">
            <w:r>
              <w:rPr>
                <w:rFonts w:ascii="微软雅黑" w:hAnsi="微软雅黑" w:eastAsia="微软雅黑" w:cs="微软雅黑"/>
                <w:sz w:val="20"/>
                <w:szCs w:val="20"/>
              </w:rPr>
              <w:t>支持 OpenAI Responses / Chat Completions / Anthropic Messages 三种调用模式</w:t>
            </w:r>
          </w:p>
        </w:tc>
      </w:tr>
      <w:tr w14:paraId="24417E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D4AEA">
            <w:r>
              <w:rPr>
                <w:rFonts w:ascii="微软雅黑" w:hAnsi="微软雅黑" w:eastAsia="微软雅黑" w:cs="微软雅黑"/>
                <w:sz w:val="20"/>
                <w:szCs w:val="20"/>
              </w:rPr>
              <w:t>9.5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DFE72">
            <w:r>
              <w:rPr>
                <w:rFonts w:ascii="微软雅黑" w:hAnsi="微软雅黑" w:eastAsia="微软雅黑" w:cs="微软雅黑"/>
                <w:sz w:val="20"/>
                <w:szCs w:val="20"/>
              </w:rPr>
              <w:t>API 降级保护</w:t>
            </w:r>
          </w:p>
        </w:tc>
        <w:tc>
          <w:tcPr>
            <w:tcW w:w="6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9B4F0">
            <w:r>
              <w:rPr>
                <w:rFonts w:ascii="微软雅黑" w:hAnsi="微软雅黑" w:eastAsia="微软雅黑" w:cs="微软雅黑"/>
                <w:sz w:val="20"/>
                <w:szCs w:val="20"/>
              </w:rPr>
              <w:t>API 密钥未配置时返回空答复而非报错，UI 显示"本地优先"状态</w:t>
            </w:r>
          </w:p>
        </w:tc>
      </w:tr>
    </w:tbl>
    <w:p w14:paraId="4FE65996">
      <w:r>
        <w:br w:type="page"/>
      </w:r>
    </w:p>
    <w:p w14:paraId="4662E885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三、角色与使用场景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1600"/>
        <w:gridCol w:w="2800"/>
        <w:gridCol w:w="2826"/>
      </w:tblGrid>
      <w:tr w14:paraId="63BEDD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2D4AEF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角色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4F0101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所属端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31B2D8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典型场景</w:t>
            </w:r>
          </w:p>
        </w:tc>
        <w:tc>
          <w:tcPr>
            <w:tcW w:w="2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E09E3D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涉及模块</w:t>
            </w:r>
          </w:p>
        </w:tc>
      </w:tr>
      <w:tr w14:paraId="42DBA1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4B46F">
            <w:r>
              <w:rPr>
                <w:rFonts w:ascii="微软雅黑" w:hAnsi="微软雅黑" w:eastAsia="微软雅黑" w:cs="微软雅黑"/>
                <w:sz w:val="20"/>
                <w:szCs w:val="20"/>
              </w:rPr>
              <w:t>业务人员（销售/采购/市场等）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D7347">
            <w:r>
              <w:rPr>
                <w:rFonts w:ascii="微软雅黑" w:hAnsi="微软雅黑" w:eastAsia="微软雅黑" w:cs="微软雅黑"/>
                <w:sz w:val="20"/>
                <w:szCs w:val="20"/>
              </w:rPr>
              <w:t>业务端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082D0">
            <w:r>
              <w:rPr>
                <w:rFonts w:ascii="微软雅黑" w:hAnsi="微软雅黑" w:eastAsia="微软雅黑" w:cs="微软雅黑"/>
                <w:sz w:val="20"/>
                <w:szCs w:val="20"/>
              </w:rPr>
              <w:t>发起法律咨询 → P2 获取 AI 即时答复→ P1 升级法务 → 提交合同协作→ 接收法务意见</w:t>
            </w:r>
          </w:p>
        </w:tc>
        <w:tc>
          <w:tcPr>
            <w:tcW w:w="2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39C76">
            <w:r>
              <w:rPr>
                <w:rFonts w:ascii="微软雅黑" w:hAnsi="微软雅黑" w:eastAsia="微软雅黑" w:cs="微软雅黑"/>
                <w:sz w:val="20"/>
                <w:szCs w:val="20"/>
              </w:rPr>
              <w:t>模块 0/2/4</w:t>
            </w:r>
          </w:p>
        </w:tc>
      </w:tr>
      <w:tr w14:paraId="1E0445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0B46F">
            <w:r>
              <w:rPr>
                <w:rFonts w:ascii="微软雅黑" w:hAnsi="微软雅黑" w:eastAsia="微软雅黑" w:cs="微软雅黑"/>
                <w:sz w:val="20"/>
                <w:szCs w:val="20"/>
              </w:rPr>
              <w:t>法务 BP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459E2">
            <w:r>
              <w:rPr>
                <w:rFonts w:ascii="微软雅黑" w:hAnsi="微软雅黑" w:eastAsia="微软雅黑" w:cs="微软雅黑"/>
                <w:sz w:val="20"/>
                <w:szCs w:val="20"/>
              </w:rPr>
              <w:t>法务端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A94EA">
            <w:r>
              <w:rPr>
                <w:rFonts w:ascii="微软雅黑" w:hAnsi="微软雅黑" w:eastAsia="微软雅黑" w:cs="微软雅黑"/>
                <w:sz w:val="20"/>
                <w:szCs w:val="20"/>
              </w:rPr>
              <w:t>接收业务工单 → AI 辅助分析→ 审核数字分身答复→ 正式回传 → 沉淀知识</w:t>
            </w:r>
          </w:p>
        </w:tc>
        <w:tc>
          <w:tcPr>
            <w:tcW w:w="2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99593">
            <w:r>
              <w:rPr>
                <w:rFonts w:ascii="微软雅黑" w:hAnsi="微软雅黑" w:eastAsia="微软雅黑" w:cs="微软雅黑"/>
                <w:sz w:val="20"/>
                <w:szCs w:val="20"/>
              </w:rPr>
              <w:t>模块 0/1/2/3/5/6/7</w:t>
            </w:r>
          </w:p>
        </w:tc>
      </w:tr>
      <w:tr w14:paraId="6CF111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F9287">
            <w:r>
              <w:rPr>
                <w:rFonts w:ascii="微软雅黑" w:hAnsi="微软雅黑" w:eastAsia="微软雅黑" w:cs="微软雅黑"/>
                <w:sz w:val="20"/>
                <w:szCs w:val="20"/>
              </w:rPr>
              <w:t>法务负责人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3564FA">
            <w:r>
              <w:rPr>
                <w:rFonts w:ascii="微软雅黑" w:hAnsi="微软雅黑" w:eastAsia="微软雅黑" w:cs="微软雅黑"/>
                <w:sz w:val="20"/>
                <w:szCs w:val="20"/>
              </w:rPr>
              <w:t>法务端 + 管理端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C3102">
            <w:r>
              <w:rPr>
                <w:rFonts w:ascii="微软雅黑" w:hAnsi="微软雅黑" w:eastAsia="微软雅黑" w:cs="微软雅黑"/>
                <w:sz w:val="20"/>
                <w:szCs w:val="20"/>
              </w:rPr>
              <w:t>配置数字分身 → 审核企业知识库→ 查看周报 → 抽检答复质量→ 管理账号权限</w:t>
            </w:r>
          </w:p>
        </w:tc>
        <w:tc>
          <w:tcPr>
            <w:tcW w:w="2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021D3">
            <w:r>
              <w:rPr>
                <w:rFonts w:ascii="微软雅黑" w:hAnsi="微软雅黑" w:eastAsia="微软雅黑" w:cs="微软雅黑"/>
                <w:sz w:val="20"/>
                <w:szCs w:val="20"/>
              </w:rPr>
              <w:t>模块 0/5/7/8/9</w:t>
            </w:r>
          </w:p>
        </w:tc>
      </w:tr>
      <w:tr w14:paraId="4F47F2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5EB6F">
            <w:r>
              <w:rPr>
                <w:rFonts w:ascii="微软雅黑" w:hAnsi="微软雅黑" w:eastAsia="微软雅黑" w:cs="微软雅黑"/>
                <w:sz w:val="20"/>
                <w:szCs w:val="20"/>
              </w:rPr>
              <w:t>系统管理员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C2F6F">
            <w:r>
              <w:rPr>
                <w:rFonts w:ascii="微软雅黑" w:hAnsi="微软雅黑" w:eastAsia="微软雅黑" w:cs="微软雅黑"/>
                <w:sz w:val="20"/>
                <w:szCs w:val="20"/>
              </w:rPr>
              <w:t>管理端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E669E">
            <w:r>
              <w:rPr>
                <w:rFonts w:ascii="微软雅黑" w:hAnsi="微软雅黑" w:eastAsia="微软雅黑" w:cs="微软雅黑"/>
                <w:sz w:val="20"/>
                <w:szCs w:val="20"/>
              </w:rPr>
              <w:t>用户账号管理 → AI 模型配置→ 定时任务管理 → 系统运维</w:t>
            </w:r>
          </w:p>
        </w:tc>
        <w:tc>
          <w:tcPr>
            <w:tcW w:w="2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F56DE">
            <w:r>
              <w:rPr>
                <w:rFonts w:ascii="微软雅黑" w:hAnsi="微软雅黑" w:eastAsia="微软雅黑" w:cs="微软雅黑"/>
                <w:sz w:val="20"/>
                <w:szCs w:val="20"/>
              </w:rPr>
              <w:t>模块 0/8/9</w:t>
            </w:r>
          </w:p>
        </w:tc>
      </w:tr>
    </w:tbl>
    <w:p w14:paraId="76B01444">
      <w:r>
        <w:br w:type="page"/>
      </w:r>
    </w:p>
    <w:p w14:paraId="6A4DF426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四、三端功能视图</w:t>
      </w:r>
    </w:p>
    <w:p w14:paraId="606EA4F1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法务端</w:t>
      </w:r>
    </w:p>
    <w:p w14:paraId="478EDC91">
      <w:pPr>
        <w:spacing w:after="120"/>
      </w:pPr>
      <w:r>
        <w:rPr>
          <w:rFonts w:ascii="微软雅黑" w:hAnsi="微软雅黑" w:eastAsia="微软雅黑" w:cs="微软雅黑"/>
          <w:b/>
          <w:bCs/>
          <w:sz w:val="20"/>
          <w:szCs w:val="20"/>
        </w:rPr>
        <w:t>导航：</w:t>
      </w:r>
      <w:r>
        <w:rPr>
          <w:rFonts w:ascii="微软雅黑" w:hAnsi="微软雅黑" w:eastAsia="微软雅黑" w:cs="微软雅黑"/>
          <w:sz w:val="20"/>
          <w:szCs w:val="20"/>
        </w:rPr>
        <w:t>工单管理 / 法规检索 / 技能库 / 企业知识库 / 个人知识库 / 知识沉淀 / 数字分身配置</w:t>
      </w:r>
    </w:p>
    <w:p w14:paraId="032FF8BE">
      <w:pPr>
        <w:spacing w:after="60"/>
      </w:pPr>
    </w:p>
    <w:p w14:paraId="71012EDD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业务端</w:t>
      </w:r>
    </w:p>
    <w:p w14:paraId="51A36483">
      <w:pPr>
        <w:spacing w:after="120"/>
      </w:pPr>
      <w:r>
        <w:rPr>
          <w:rFonts w:ascii="微软雅黑" w:hAnsi="微软雅黑" w:eastAsia="微软雅黑" w:cs="微软雅黑"/>
          <w:b/>
          <w:bCs/>
          <w:sz w:val="20"/>
          <w:szCs w:val="20"/>
        </w:rPr>
        <w:t>导航：</w:t>
      </w:r>
      <w:r>
        <w:rPr>
          <w:rFonts w:ascii="微软雅黑" w:hAnsi="微软雅黑" w:eastAsia="微软雅黑" w:cs="微软雅黑"/>
          <w:sz w:val="20"/>
          <w:szCs w:val="20"/>
        </w:rPr>
        <w:t>法律咨询 / 合同助手 / 我的记录</w:t>
      </w:r>
    </w:p>
    <w:p w14:paraId="549FF0A8">
      <w:pPr>
        <w:spacing w:after="60"/>
      </w:pPr>
    </w:p>
    <w:p w14:paraId="25B98575">
      <w:pPr>
        <w:spacing w:after="60"/>
      </w:pPr>
    </w:p>
    <w:p w14:paraId="56C5DBF3">
      <w:pPr>
        <w:pStyle w:val="5"/>
        <w:spacing w:before="200" w:after="100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我的记录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7026"/>
      </w:tblGrid>
      <w:tr w14:paraId="72B239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DB8A73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功能</w:t>
            </w:r>
          </w:p>
        </w:tc>
        <w:tc>
          <w:tcPr>
            <w:tcW w:w="7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8C847D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说明</w:t>
            </w:r>
          </w:p>
        </w:tc>
      </w:tr>
      <w:tr w14:paraId="6E9392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93BAF">
            <w:r>
              <w:rPr>
                <w:rFonts w:ascii="微软雅黑" w:hAnsi="微软雅黑" w:eastAsia="微软雅黑" w:cs="微软雅黑"/>
                <w:sz w:val="20"/>
                <w:szCs w:val="20"/>
              </w:rPr>
              <w:t>历史记录列表</w:t>
            </w:r>
          </w:p>
        </w:tc>
        <w:tc>
          <w:tcPr>
            <w:tcW w:w="7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694DD">
            <w:r>
              <w:rPr>
                <w:rFonts w:ascii="微软雅黑" w:hAnsi="微软雅黑" w:eastAsia="微软雅黑" w:cs="微软雅黑"/>
                <w:sz w:val="20"/>
                <w:szCs w:val="20"/>
              </w:rPr>
              <w:t>按时间倒序展示所有咨询和合同记录，支持按状态筛选（处理中/已回传/已取消）</w:t>
            </w:r>
          </w:p>
        </w:tc>
      </w:tr>
      <w:tr w14:paraId="24C4AB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48593">
            <w:r>
              <w:rPr>
                <w:rFonts w:ascii="微软雅黑" w:hAnsi="微软雅黑" w:eastAsia="微软雅黑" w:cs="微软雅黑"/>
                <w:sz w:val="20"/>
                <w:szCs w:val="20"/>
              </w:rPr>
              <w:t>继续追问</w:t>
            </w:r>
          </w:p>
        </w:tc>
        <w:tc>
          <w:tcPr>
            <w:tcW w:w="7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76EE6">
            <w:r>
              <w:rPr>
                <w:rFonts w:ascii="微软雅黑" w:hAnsi="微软雅黑" w:eastAsia="微软雅黑" w:cs="微软雅黑"/>
                <w:sz w:val="20"/>
                <w:szCs w:val="20"/>
              </w:rPr>
              <w:t>点击历史咨询可重新打开会话，继续追问或补充信息</w:t>
            </w:r>
          </w:p>
        </w:tc>
      </w:tr>
      <w:tr w14:paraId="693F76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14E79">
            <w:r>
              <w:rPr>
                <w:rFonts w:ascii="微软雅黑" w:hAnsi="微软雅黑" w:eastAsia="微软雅黑" w:cs="微软雅黑"/>
                <w:sz w:val="20"/>
                <w:szCs w:val="20"/>
              </w:rPr>
              <w:t>完整对话查看</w:t>
            </w:r>
          </w:p>
        </w:tc>
        <w:tc>
          <w:tcPr>
            <w:tcW w:w="7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1AFCC">
            <w:r>
              <w:rPr>
                <w:rFonts w:ascii="微软雅黑" w:hAnsi="微软雅黑" w:eastAsia="微软雅黑" w:cs="微软雅黑"/>
                <w:sz w:val="20"/>
                <w:szCs w:val="20"/>
              </w:rPr>
              <w:t>查看每次咨询的完整对话历史和最终答复</w:t>
            </w:r>
          </w:p>
        </w:tc>
      </w:tr>
      <w:tr w14:paraId="287245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46FD4">
            <w:r>
              <w:rPr>
                <w:rFonts w:ascii="微软雅黑" w:hAnsi="微软雅黑" w:eastAsia="微软雅黑" w:cs="微软雅黑"/>
                <w:sz w:val="20"/>
                <w:szCs w:val="20"/>
              </w:rPr>
              <w:t>合同下载</w:t>
            </w:r>
          </w:p>
        </w:tc>
        <w:tc>
          <w:tcPr>
            <w:tcW w:w="7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83CD5">
            <w:r>
              <w:rPr>
                <w:rFonts w:ascii="微软雅黑" w:hAnsi="微软雅黑" w:eastAsia="微软雅黑" w:cs="微软雅黑"/>
                <w:sz w:val="20"/>
                <w:szCs w:val="20"/>
              </w:rPr>
              <w:t>已完成的合同草稿可从记录中下载</w:t>
            </w:r>
          </w:p>
        </w:tc>
      </w:tr>
      <w:tr w14:paraId="01C54E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FA0C6">
            <w:r>
              <w:rPr>
                <w:rFonts w:ascii="微软雅黑" w:hAnsi="微软雅黑" w:eastAsia="微软雅黑" w:cs="微软雅黑"/>
                <w:sz w:val="20"/>
                <w:szCs w:val="20"/>
              </w:rPr>
              <w:t>记录导出</w:t>
            </w:r>
          </w:p>
        </w:tc>
        <w:tc>
          <w:tcPr>
            <w:tcW w:w="7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A4645">
            <w:r>
              <w:rPr>
                <w:rFonts w:ascii="微软雅黑" w:hAnsi="微软雅黑" w:eastAsia="微软雅黑" w:cs="微软雅黑"/>
                <w:sz w:val="20"/>
                <w:szCs w:val="20"/>
              </w:rPr>
              <w:t>支持将咨询记录导出为 PDF 或文本，用于存档或分享</w:t>
            </w:r>
          </w:p>
        </w:tc>
      </w:tr>
    </w:tbl>
    <w:p w14:paraId="459DFCBF">
      <w:pPr>
        <w:spacing w:after="60"/>
      </w:pPr>
    </w:p>
    <w:p w14:paraId="1DF952CB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管理端</w:t>
      </w:r>
    </w:p>
    <w:p w14:paraId="08CE7D10">
      <w:pPr>
        <w:spacing w:after="120"/>
      </w:pPr>
      <w:r>
        <w:rPr>
          <w:rFonts w:ascii="微软雅黑" w:hAnsi="微软雅黑" w:eastAsia="微软雅黑" w:cs="微软雅黑"/>
          <w:b/>
          <w:bCs/>
          <w:sz w:val="20"/>
          <w:szCs w:val="20"/>
        </w:rPr>
        <w:t>导航：</w:t>
      </w:r>
      <w:r>
        <w:rPr>
          <w:rFonts w:ascii="微软雅黑" w:hAnsi="微软雅黑" w:eastAsia="微软雅黑" w:cs="微软雅黑"/>
          <w:sz w:val="20"/>
          <w:szCs w:val="20"/>
        </w:rPr>
        <w:t>用户管理 / 定时任务 / AI 模型配置 / 数据看板</w:t>
      </w:r>
    </w:p>
    <w:p w14:paraId="41597306">
      <w:pPr>
        <w:spacing w:after="60"/>
      </w:pPr>
    </w:p>
    <w:p w14:paraId="550DA6CC">
      <w:pPr>
        <w:spacing w:after="60"/>
      </w:pPr>
    </w:p>
    <w:p w14:paraId="1EA024E8">
      <w:pPr>
        <w:pStyle w:val="5"/>
        <w:spacing w:before="200" w:after="100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数据看板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0"/>
        <w:gridCol w:w="2200"/>
        <w:gridCol w:w="6026"/>
      </w:tblGrid>
      <w:tr w14:paraId="4ECB48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CA6EFF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序号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0126D8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指标</w:t>
            </w:r>
          </w:p>
        </w:tc>
        <w:tc>
          <w:tcPr>
            <w:tcW w:w="6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769ED6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说明</w:t>
            </w:r>
          </w:p>
        </w:tc>
      </w:tr>
      <w:tr w14:paraId="2C74BF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94376">
            <w:r>
              <w:rPr>
                <w:rFonts w:ascii="微软雅黑" w:hAnsi="微软雅黑" w:eastAsia="微软雅黑" w:cs="微软雅黑"/>
                <w:sz w:val="20"/>
                <w:szCs w:val="20"/>
              </w:rPr>
              <w:t>10.1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BF861">
            <w:r>
              <w:rPr>
                <w:rFonts w:ascii="微软雅黑" w:hAnsi="微软雅黑" w:eastAsia="微软雅黑" w:cs="微软雅黑"/>
                <w:sz w:val="20"/>
                <w:szCs w:val="20"/>
              </w:rPr>
              <w:t>工单处理量统计</w:t>
            </w:r>
          </w:p>
        </w:tc>
        <w:tc>
          <w:tcPr>
            <w:tcW w:w="6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F889E">
            <w:r>
              <w:rPr>
                <w:rFonts w:ascii="微软雅黑" w:hAnsi="微软雅黑" w:eastAsia="微软雅黑" w:cs="微软雅黑"/>
                <w:sz w:val="20"/>
                <w:szCs w:val="20"/>
              </w:rPr>
              <w:t>按时间段统计各类型工单的创建量、处理量、回传量</w:t>
            </w:r>
          </w:p>
        </w:tc>
      </w:tr>
      <w:tr w14:paraId="50DF84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BB8DD">
            <w:r>
              <w:rPr>
                <w:rFonts w:ascii="微软雅黑" w:hAnsi="微软雅黑" w:eastAsia="微软雅黑" w:cs="微软雅黑"/>
                <w:sz w:val="20"/>
                <w:szCs w:val="20"/>
              </w:rPr>
              <w:t>10.2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56957">
            <w:r>
              <w:rPr>
                <w:rFonts w:ascii="微软雅黑" w:hAnsi="微软雅黑" w:eastAsia="微软雅黑" w:cs="微软雅黑"/>
                <w:sz w:val="20"/>
                <w:szCs w:val="20"/>
              </w:rPr>
              <w:t>平均响应时间</w:t>
            </w:r>
          </w:p>
        </w:tc>
        <w:tc>
          <w:tcPr>
            <w:tcW w:w="6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9EEF2">
            <w:r>
              <w:rPr>
                <w:rFonts w:ascii="微软雅黑" w:hAnsi="微软雅黑" w:eastAsia="微软雅黑" w:cs="微软雅黑"/>
                <w:sz w:val="20"/>
                <w:szCs w:val="20"/>
              </w:rPr>
              <w:t>P0/P1/P2 工单的平均首次响应时长和平均处理时长</w:t>
            </w:r>
          </w:p>
        </w:tc>
      </w:tr>
      <w:tr w14:paraId="6923ED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73612">
            <w:r>
              <w:rPr>
                <w:rFonts w:ascii="微软雅黑" w:hAnsi="微软雅黑" w:eastAsia="微软雅黑" w:cs="微软雅黑"/>
                <w:sz w:val="20"/>
                <w:szCs w:val="20"/>
              </w:rPr>
              <w:t>10.3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96B55">
            <w:r>
              <w:rPr>
                <w:rFonts w:ascii="微软雅黑" w:hAnsi="微软雅黑" w:eastAsia="微软雅黑" w:cs="微软雅黑"/>
                <w:sz w:val="20"/>
                <w:szCs w:val="20"/>
              </w:rPr>
              <w:t>数字分身采纳率</w:t>
            </w:r>
          </w:p>
        </w:tc>
        <w:tc>
          <w:tcPr>
            <w:tcW w:w="6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A06C1">
            <w:r>
              <w:rPr>
                <w:rFonts w:ascii="微软雅黑" w:hAnsi="微软雅黑" w:eastAsia="微软雅黑" w:cs="微软雅黑"/>
                <w:sz w:val="20"/>
                <w:szCs w:val="20"/>
              </w:rPr>
              <w:t>数字分身直答复的采纳率、修改率、升级率趋势</w:t>
            </w:r>
          </w:p>
        </w:tc>
      </w:tr>
      <w:tr w14:paraId="3182BB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1112C">
            <w:r>
              <w:rPr>
                <w:rFonts w:ascii="微软雅黑" w:hAnsi="微软雅黑" w:eastAsia="微软雅黑" w:cs="微软雅黑"/>
                <w:sz w:val="20"/>
                <w:szCs w:val="20"/>
              </w:rPr>
              <w:t>10.4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EADFC">
            <w:r>
              <w:rPr>
                <w:rFonts w:ascii="微软雅黑" w:hAnsi="微软雅黑" w:eastAsia="微软雅黑" w:cs="微软雅黑"/>
                <w:sz w:val="20"/>
                <w:szCs w:val="20"/>
              </w:rPr>
              <w:t>热门咨询领域</w:t>
            </w:r>
          </w:p>
        </w:tc>
        <w:tc>
          <w:tcPr>
            <w:tcW w:w="6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39846">
            <w:r>
              <w:rPr>
                <w:rFonts w:ascii="微软雅黑" w:hAnsi="微软雅黑" w:eastAsia="微软雅黑" w:cs="微软雅黑"/>
                <w:sz w:val="20"/>
                <w:szCs w:val="20"/>
              </w:rPr>
              <w:t>业务咨询按领域标签的分布统计（销售/采购/HR/数据合规等）</w:t>
            </w:r>
          </w:p>
        </w:tc>
      </w:tr>
      <w:tr w14:paraId="04E21B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74804">
            <w:r>
              <w:rPr>
                <w:rFonts w:ascii="微软雅黑" w:hAnsi="微软雅黑" w:eastAsia="微软雅黑" w:cs="微软雅黑"/>
                <w:sz w:val="20"/>
                <w:szCs w:val="20"/>
              </w:rPr>
              <w:t>10.5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68B35">
            <w:r>
              <w:rPr>
                <w:rFonts w:ascii="微软雅黑" w:hAnsi="微软雅黑" w:eastAsia="微软雅黑" w:cs="微软雅黑"/>
                <w:sz w:val="20"/>
                <w:szCs w:val="20"/>
              </w:rPr>
              <w:t>法务 BP 工作负载</w:t>
            </w:r>
          </w:p>
        </w:tc>
        <w:tc>
          <w:tcPr>
            <w:tcW w:w="6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D274F">
            <w:r>
              <w:rPr>
                <w:rFonts w:ascii="微软雅黑" w:hAnsi="微软雅黑" w:eastAsia="微软雅黑" w:cs="微软雅黑"/>
                <w:sz w:val="20"/>
                <w:szCs w:val="20"/>
              </w:rPr>
              <w:t>各法务 BP 的工单处理量和平均处理时长</w:t>
            </w:r>
          </w:p>
        </w:tc>
      </w:tr>
      <w:tr w14:paraId="47A468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1AEE5">
            <w:r>
              <w:rPr>
                <w:rFonts w:ascii="微软雅黑" w:hAnsi="微软雅黑" w:eastAsia="微软雅黑" w:cs="微软雅黑"/>
                <w:sz w:val="20"/>
                <w:szCs w:val="20"/>
              </w:rPr>
              <w:t>10.6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410C9">
            <w:r>
              <w:rPr>
                <w:rFonts w:ascii="微软雅黑" w:hAnsi="微软雅黑" w:eastAsia="微软雅黑" w:cs="微软雅黑"/>
                <w:sz w:val="20"/>
                <w:szCs w:val="20"/>
              </w:rPr>
              <w:t>满意度趋势</w:t>
            </w:r>
          </w:p>
        </w:tc>
        <w:tc>
          <w:tcPr>
            <w:tcW w:w="6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C6800">
            <w:r>
              <w:rPr>
                <w:rFonts w:ascii="微软雅黑" w:hAnsi="微软雅黑" w:eastAsia="微软雅黑" w:cs="微软雅黑"/>
                <w:sz w:val="20"/>
                <w:szCs w:val="20"/>
              </w:rPr>
              <w:t>业务端满意度的月度趋势和分布</w:t>
            </w:r>
          </w:p>
        </w:tc>
      </w:tr>
    </w:tbl>
    <w:p w14:paraId="3ECDA40C">
      <w:r>
        <w:br w:type="page"/>
      </w:r>
    </w:p>
    <w:p w14:paraId="6F99BE55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五、当前实现状态说明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6826"/>
      </w:tblGrid>
      <w:tr w14:paraId="3AC333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399D94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状态</w:t>
            </w:r>
          </w:p>
        </w:tc>
        <w:tc>
          <w:tcPr>
            <w:tcW w:w="6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3B3F2F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模块</w:t>
            </w:r>
          </w:p>
        </w:tc>
      </w:tr>
      <w:tr w14:paraId="44A17C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7C0BF">
            <w:r>
              <w:rPr>
                <w:rFonts w:ascii="微软雅黑" w:hAnsi="微软雅黑" w:eastAsia="微软雅黑" w:cs="微软雅黑"/>
                <w:sz w:val="20"/>
                <w:szCs w:val="20"/>
              </w:rPr>
              <w:t>已完整实现</w:t>
            </w:r>
          </w:p>
        </w:tc>
        <w:tc>
          <w:tcPr>
            <w:tcW w:w="6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AE60D">
            <w:r>
              <w:rPr>
                <w:rFonts w:ascii="微软雅黑" w:hAnsi="微软雅黑" w:eastAsia="微软雅黑" w:cs="微软雅黑"/>
                <w:sz w:val="20"/>
                <w:szCs w:val="20"/>
              </w:rPr>
              <w:t>模块 1（工单管理）、模块 2（业务咨询）、模块 3（法规检索）、模块 5（数字分身）、模块 6（技能库）、模块 8（定时任务）</w:t>
            </w:r>
          </w:p>
        </w:tc>
      </w:tr>
      <w:tr w14:paraId="65C756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E5D5E">
            <w:r>
              <w:rPr>
                <w:rFonts w:ascii="微软雅黑" w:hAnsi="微软雅黑" w:eastAsia="微软雅黑" w:cs="微软雅黑"/>
                <w:sz w:val="20"/>
                <w:szCs w:val="20"/>
              </w:rPr>
              <w:t>已实现，待改造</w:t>
            </w:r>
          </w:p>
        </w:tc>
        <w:tc>
          <w:tcPr>
            <w:tcW w:w="6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4531A">
            <w:r>
              <w:rPr>
                <w:rFonts w:ascii="微软雅黑" w:hAnsi="微软雅黑" w:eastAsia="微软雅黑" w:cs="微软雅黑"/>
                <w:sz w:val="20"/>
                <w:szCs w:val="20"/>
              </w:rPr>
              <w:t>模块 4（合同助手）— 当前合同生成为本地草稿模式，需改造为：合同模板选择 → AI 生成 → .docx 下载；条款差异比对改为上传版本对比</w:t>
            </w:r>
          </w:p>
        </w:tc>
      </w:tr>
      <w:tr w14:paraId="228179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402A3">
            <w:r>
              <w:rPr>
                <w:rFonts w:ascii="微软雅黑" w:hAnsi="微软雅黑" w:eastAsia="微软雅黑" w:cs="微软雅黑"/>
                <w:sz w:val="20"/>
                <w:szCs w:val="20"/>
              </w:rPr>
              <w:t>已实现，本地优先</w:t>
            </w:r>
          </w:p>
        </w:tc>
        <w:tc>
          <w:tcPr>
            <w:tcW w:w="6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B7135">
            <w:r>
              <w:rPr>
                <w:rFonts w:ascii="微软雅黑" w:hAnsi="微软雅黑" w:eastAsia="微软雅黑" w:cs="微软雅黑"/>
                <w:sz w:val="20"/>
                <w:szCs w:val="20"/>
              </w:rPr>
              <w:t>模块 7（知识库）— 数据存储在浏览器 localStorage，脱敏在浏览器本地完成</w:t>
            </w:r>
          </w:p>
        </w:tc>
      </w:tr>
      <w:tr w14:paraId="0A0359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7AA85">
            <w:r>
              <w:rPr>
                <w:rFonts w:ascii="微软雅黑" w:hAnsi="微软雅黑" w:eastAsia="微软雅黑" w:cs="微软雅黑"/>
                <w:sz w:val="20"/>
                <w:szCs w:val="20"/>
              </w:rPr>
              <w:t>已实现，依赖环境配置</w:t>
            </w:r>
          </w:p>
        </w:tc>
        <w:tc>
          <w:tcPr>
            <w:tcW w:w="6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146D2">
            <w:r>
              <w:rPr>
                <w:rFonts w:ascii="微软雅黑" w:hAnsi="微软雅黑" w:eastAsia="微软雅黑" w:cs="微软雅黑"/>
                <w:sz w:val="20"/>
                <w:szCs w:val="20"/>
              </w:rPr>
              <w:t>模块 9（模型管理）— 需配置 API 密钥</w:t>
            </w:r>
          </w:p>
        </w:tc>
      </w:tr>
      <w:tr w14:paraId="333FF0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3D206">
            <w:r>
              <w:rPr>
                <w:rFonts w:ascii="微软雅黑" w:hAnsi="微软雅黑" w:eastAsia="微软雅黑" w:cs="微软雅黑"/>
                <w:sz w:val="20"/>
                <w:szCs w:val="20"/>
              </w:rPr>
              <w:t>待新建</w:t>
            </w:r>
          </w:p>
        </w:tc>
        <w:tc>
          <w:tcPr>
            <w:tcW w:w="6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C434C">
            <w:r>
              <w:rPr>
                <w:rFonts w:ascii="微软雅黑" w:hAnsi="微软雅黑" w:eastAsia="微软雅黑" w:cs="微软雅黑"/>
                <w:sz w:val="20"/>
                <w:szCs w:val="20"/>
              </w:rPr>
              <w:t>模块 0（统一登录与权限管理 + 操作审计日志）— 当前代码无认证和审计机制，需从零搭建</w:t>
            </w:r>
          </w:p>
        </w:tc>
      </w:tr>
      <w:tr w14:paraId="0EFDCD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730C8">
            <w:r>
              <w:rPr>
                <w:rFonts w:ascii="微软雅黑" w:hAnsi="微软雅黑" w:eastAsia="微软雅黑" w:cs="微软雅黑"/>
                <w:sz w:val="20"/>
                <w:szCs w:val="20"/>
              </w:rPr>
              <w:t>外部对接</w:t>
            </w:r>
          </w:p>
        </w:tc>
        <w:tc>
          <w:tcPr>
            <w:tcW w:w="6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5EB90">
            <w:r>
              <w:rPr>
                <w:rFonts w:ascii="微软雅黑" w:hAnsi="微软雅黑" w:eastAsia="微软雅黑" w:cs="微软雅黑"/>
                <w:sz w:val="20"/>
                <w:szCs w:val="20"/>
              </w:rPr>
              <w:t>模块 5（数字分身）— 底层能力对接李帅团队，本平台负责配置管理与业务集成</w:t>
            </w:r>
          </w:p>
        </w:tc>
      </w:tr>
      <w:tr w14:paraId="2FF4B7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540D2">
            <w:r>
              <w:rPr>
                <w:rFonts w:ascii="微软雅黑" w:hAnsi="微软雅黑" w:eastAsia="微软雅黑" w:cs="微软雅黑"/>
                <w:sz w:val="20"/>
                <w:szCs w:val="20"/>
              </w:rPr>
              <w:t>新增需求（未实现）</w:t>
            </w:r>
          </w:p>
        </w:tc>
        <w:tc>
          <w:tcPr>
            <w:tcW w:w="6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0FBB7">
            <w:r>
              <w:rPr>
                <w:rFonts w:ascii="微软雅黑" w:hAnsi="微软雅黑" w:eastAsia="微软雅黑" w:cs="微软雅黑"/>
                <w:sz w:val="20"/>
                <w:szCs w:val="20"/>
              </w:rPr>
              <w:t>1.9 工单转派、1.10 附件管理、1.11 钉钉自动拉群、1.12 CRM 系统对接、2.9 满意度评价、4.6 合同回传、4.8 合同模板管理、模块 10（数据看板）、业务端"我的记录"</w:t>
            </w:r>
          </w:p>
        </w:tc>
      </w:tr>
    </w:tbl>
    <w:p w14:paraId="1B9C5996">
      <w:pPr>
        <w:spacing w:after="60"/>
      </w:pPr>
    </w:p>
    <w:p w14:paraId="77E2422C">
      <w:pPr>
        <w:pStyle w:val="16"/>
        <w:numPr>
          <w:numId w:val="0"/>
        </w:numPr>
      </w:pPr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CE87AF">
    <w:pPr>
      <w:pBdr>
        <w:top w:val="single" w:color="CCCCCC" w:sz="2" w:space="4"/>
      </w:pBdr>
      <w:jc w:val="center"/>
    </w:pPr>
    <w:r>
      <w:rPr>
        <w:rFonts w:ascii="微软雅黑" w:hAnsi="微软雅黑" w:eastAsia="微软雅黑" w:cs="微软雅黑"/>
        <w:sz w:val="18"/>
        <w:szCs w:val="18"/>
      </w:rPr>
      <w:t xml:space="preserve">第 </w:t>
    </w:r>
    <w:r>
      <w:rPr>
        <w:rFonts w:ascii="微软雅黑" w:hAnsi="微软雅黑" w:eastAsia="微软雅黑" w:cs="微软雅黑"/>
        <w:color w:val="999999"/>
        <w:sz w:val="18"/>
        <w:szCs w:val="18"/>
      </w:rPr>
      <w:fldChar w:fldCharType="begin"/>
    </w:r>
    <w:r>
      <w:rPr>
        <w:rFonts w:ascii="微软雅黑" w:hAnsi="微软雅黑" w:eastAsia="微软雅黑" w:cs="微软雅黑"/>
        <w:color w:val="999999"/>
        <w:sz w:val="18"/>
        <w:szCs w:val="18"/>
      </w:rPr>
      <w:instrText xml:space="preserve">PAGE</w:instrText>
    </w:r>
    <w:r>
      <w:rPr>
        <w:rFonts w:ascii="微软雅黑" w:hAnsi="微软雅黑" w:eastAsia="微软雅黑" w:cs="微软雅黑"/>
        <w:color w:val="999999"/>
        <w:sz w:val="18"/>
        <w:szCs w:val="18"/>
      </w:rPr>
      <w:fldChar w:fldCharType="separate"/>
    </w:r>
    <w:r>
      <w:rPr>
        <w:rFonts w:ascii="微软雅黑" w:hAnsi="微软雅黑" w:eastAsia="微软雅黑" w:cs="微软雅黑"/>
        <w:color w:val="999999"/>
        <w:sz w:val="18"/>
        <w:szCs w:val="18"/>
      </w:rPr>
      <w:fldChar w:fldCharType="end"/>
    </w:r>
    <w:r>
      <w:rPr>
        <w:rFonts w:ascii="微软雅黑" w:hAnsi="微软雅黑" w:eastAsia="微软雅黑" w:cs="微软雅黑"/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95ED72">
    <w:pPr>
      <w:pBdr>
        <w:bottom w:val="single" w:color="CCCCCC" w:sz="2" w:space="4"/>
      </w:pBdr>
      <w:jc w:val="right"/>
    </w:pPr>
    <w:r>
      <w:rPr>
        <w:rFonts w:ascii="微软雅黑" w:hAnsi="微软雅黑" w:eastAsia="微软雅黑" w:cs="微软雅黑"/>
        <w:sz w:val="18"/>
        <w:szCs w:val="18"/>
      </w:rPr>
      <w:t>法务AI平台功能清单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2AA607D0"/>
    <w:rsid w:val="2C666469"/>
    <w:rsid w:val="4D1D145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0"/>
      <w:szCs w:val="20"/>
    </w:rPr>
  </w:style>
  <w:style w:type="paragraph" w:styleId="2">
    <w:name w:val="heading 1"/>
    <w:next w:val="1"/>
    <w:qFormat/>
    <w:uiPriority w:val="0"/>
    <w:pPr>
      <w:spacing w:before="360" w:after="200"/>
      <w:outlineLvl w:val="0"/>
    </w:pPr>
    <w:rPr>
      <w:rFonts w:ascii="微软雅黑" w:hAnsi="微软雅黑" w:eastAsia="微软雅黑" w:cs="微软雅黑"/>
      <w:b/>
      <w:bCs/>
      <w:color w:val="1B4F72"/>
      <w:sz w:val="32"/>
      <w:szCs w:val="32"/>
    </w:rPr>
  </w:style>
  <w:style w:type="paragraph" w:styleId="3">
    <w:name w:val="heading 2"/>
    <w:next w:val="1"/>
    <w:qFormat/>
    <w:uiPriority w:val="0"/>
    <w:pPr>
      <w:spacing w:before="280" w:after="160"/>
      <w:outlineLvl w:val="1"/>
    </w:pPr>
    <w:rPr>
      <w:rFonts w:ascii="微软雅黑" w:hAnsi="微软雅黑" w:eastAsia="微软雅黑" w:cs="微软雅黑"/>
      <w:b/>
      <w:bCs/>
      <w:color w:val="1B4F72"/>
      <w:sz w:val="28"/>
      <w:szCs w:val="28"/>
    </w:rPr>
  </w:style>
  <w:style w:type="paragraph" w:styleId="4">
    <w:name w:val="heading 3"/>
    <w:next w:val="1"/>
    <w:qFormat/>
    <w:uiPriority w:val="0"/>
    <w:pPr>
      <w:spacing w:before="240" w:after="120"/>
      <w:outlineLvl w:val="2"/>
    </w:pPr>
    <w:rPr>
      <w:rFonts w:ascii="微软雅黑" w:hAnsi="微软雅黑" w:eastAsia="微软雅黑" w:cs="微软雅黑"/>
      <w:b/>
      <w:bCs/>
      <w:color w:val="2E75B6"/>
      <w:sz w:val="24"/>
      <w:szCs w:val="24"/>
    </w:rPr>
  </w:style>
  <w:style w:type="paragraph" w:styleId="5">
    <w:name w:val="heading 4"/>
    <w:next w:val="1"/>
    <w:qFormat/>
    <w:uiPriority w:val="0"/>
    <w:pPr>
      <w:spacing w:before="200" w:after="100"/>
      <w:outlineLvl w:val="3"/>
    </w:pPr>
    <w:rPr>
      <w:rFonts w:ascii="微软雅黑" w:hAnsi="微软雅黑" w:eastAsia="微软雅黑" w:cs="微软雅黑"/>
      <w:b/>
      <w:bCs/>
      <w:color w:val="2E75B6"/>
      <w:sz w:val="22"/>
      <w:szCs w:val="22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0"/>
      <w:szCs w:val="20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Title"/>
    <w:qFormat/>
    <w:uiPriority w:val="0"/>
    <w:rPr>
      <w:rFonts w:ascii="微软雅黑" w:hAnsi="微软雅黑" w:eastAsia="微软雅黑" w:cs="微软雅黑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微软雅黑" w:hAnsi="微软雅黑" w:eastAsia="微软雅黑" w:cs="微软雅黑"/>
      <w:sz w:val="20"/>
      <w:szCs w:val="20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15</Pages>
  <Words>680</Words>
  <Characters>745</Characters>
  <TotalTime>5</TotalTime>
  <ScaleCrop>false</ScaleCrop>
  <LinksUpToDate>false</LinksUpToDate>
  <CharactersWithSpaces>787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2026-07-30T02:52:00Z</dcterms:created>
  <dc:creator>Un-named</dc:creator>
  <cp:lastModifiedBy>逆</cp:lastModifiedBy>
  <dcterms:modified xsi:type="dcterms:W3CDTF">2026-07-30T03:01:56Z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eyJoZGlkIjoiMGRiMjIwODViYzA4MDU0OWQwNDZkNzkzMmI1YzQ0MTIiLCJ1c2VySWQiOiI2NTg4MTUxNzMifQ==</vt:lpwstr>
  </property>
  <property fmtid="{D5CDD505-2E9C-101B-9397-08002B2CF9AE}" pid="3" name="KSOProductBuildVer">
    <vt:lpwstr>2052-12.1.0.26895</vt:lpwstr>
  </property>
  <property fmtid="{D5CDD505-2E9C-101B-9397-08002B2CF9AE}" pid="4" name="ICV">
    <vt:lpwstr>CDE29EB623FA4C0E8C226EC7EC14EB84_12</vt:lpwstr>
  </property>
</Properties>
</file>