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4CD15">
      <w:pPr>
        <w:spacing w:after="156" w:afterLines="50" w:line="360" w:lineRule="auto"/>
        <w:ind w:right="360" w:firstLine="7200" w:firstLineChars="4000"/>
        <w:outlineLvl w:val="0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color w:val="000000"/>
          <w:sz w:val="18"/>
          <w:szCs w:val="18"/>
        </w:rPr>
        <w:t>协议编号：</w:t>
      </w:r>
    </w:p>
    <w:p w14:paraId="42993A60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《</w:t>
      </w:r>
      <w:r>
        <w:rPr>
          <w:rFonts w:hint="eastAsia" w:ascii="Arial" w:hAnsi="Arial" w:eastAsia="楷体" w:cs="黑体"/>
          <w:b/>
          <w:sz w:val="48"/>
          <w:szCs w:val="48"/>
        </w:rPr>
        <w:t>技术服务协议</w:t>
      </w:r>
      <w:r>
        <w:rPr>
          <w:rFonts w:hint="eastAsia" w:ascii="Arial" w:hAnsi="Arial" w:eastAsia="楷体"/>
          <w:b/>
          <w:color w:val="000000"/>
          <w:sz w:val="48"/>
          <w:szCs w:val="48"/>
        </w:rPr>
        <w:t>》</w:t>
      </w:r>
    </w:p>
    <w:p w14:paraId="51138AFD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之</w:t>
      </w:r>
    </w:p>
    <w:p w14:paraId="1C2942B4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解除协议</w:t>
      </w:r>
    </w:p>
    <w:p w14:paraId="1E8D7B40">
      <w:pPr>
        <w:spacing w:after="156" w:afterLines="50" w:line="360" w:lineRule="auto"/>
        <w:jc w:val="center"/>
        <w:outlineLvl w:val="0"/>
        <w:rPr>
          <w:rFonts w:ascii="Arial" w:hAnsi="Arial" w:eastAsia="楷体"/>
          <w:color w:val="000000"/>
          <w:sz w:val="18"/>
          <w:szCs w:val="18"/>
        </w:rPr>
      </w:pPr>
      <w:r>
        <w:rPr>
          <w:rFonts w:hint="eastAsia" w:ascii="Arial" w:hAnsi="Arial" w:eastAsia="楷体"/>
          <w:b/>
          <w:color w:val="000000"/>
          <w:szCs w:val="21"/>
        </w:rPr>
        <w:t xml:space="preserve">                                                       </w:t>
      </w:r>
      <w:r>
        <w:rPr>
          <w:rFonts w:ascii="Arial" w:hAnsi="Arial" w:eastAsia="楷体"/>
          <w:b/>
          <w:color w:val="000000"/>
          <w:szCs w:val="21"/>
        </w:rPr>
        <w:t xml:space="preserve"> </w:t>
      </w:r>
      <w:r>
        <w:rPr>
          <w:rFonts w:ascii="Arial" w:hAnsi="Arial" w:eastAsia="楷体"/>
          <w:b/>
          <w:color w:val="000000"/>
          <w:sz w:val="18"/>
          <w:szCs w:val="18"/>
        </w:rPr>
        <w:t xml:space="preserve"> </w:t>
      </w:r>
    </w:p>
    <w:p w14:paraId="4F5849CF">
      <w:pPr>
        <w:spacing w:after="156" w:afterLines="50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b/>
          <w:szCs w:val="21"/>
        </w:rPr>
        <w:t xml:space="preserve">甲方： </w:t>
      </w:r>
    </w:p>
    <w:p w14:paraId="4798D225">
      <w:pPr>
        <w:spacing w:after="156" w:afterLines="50"/>
        <w:rPr>
          <w:rFonts w:ascii="Arial" w:hAnsi="Arial" w:eastAsia="楷体"/>
          <w:b/>
          <w:szCs w:val="21"/>
        </w:rPr>
      </w:pPr>
    </w:p>
    <w:p w14:paraId="3BE25759">
      <w:pPr>
        <w:spacing w:after="156" w:afterLines="50"/>
        <w:rPr>
          <w:rFonts w:ascii="Arial" w:hAnsi="Arial" w:eastAsia="楷体"/>
          <w:b/>
          <w:szCs w:val="21"/>
        </w:rPr>
      </w:pPr>
      <w:commentRangeStart w:id="0"/>
      <w:r>
        <w:rPr>
          <w:rFonts w:hint="eastAsia" w:ascii="Arial" w:hAnsi="Arial" w:eastAsia="楷体"/>
          <w:b/>
          <w:szCs w:val="21"/>
        </w:rPr>
        <w:t xml:space="preserve">乙方：北京百融睿博科技有限公司 </w:t>
      </w:r>
      <w:bookmarkStart w:id="0" w:name="_GoBack"/>
      <w:bookmarkEnd w:id="0"/>
      <w:r>
        <w:rPr>
          <w:rFonts w:hint="eastAsia" w:ascii="Arial" w:hAnsi="Arial" w:eastAsia="楷体"/>
          <w:b/>
          <w:szCs w:val="21"/>
        </w:rPr>
        <w:t xml:space="preserve"> </w:t>
      </w:r>
      <w:commentRangeEnd w:id="0"/>
      <w:r>
        <w:commentReference w:id="0"/>
      </w:r>
    </w:p>
    <w:p w14:paraId="735A5426">
      <w:pPr>
        <w:spacing w:after="156" w:afterLines="50"/>
        <w:ind w:firstLine="422" w:firstLineChars="200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鉴于：</w:t>
      </w:r>
    </w:p>
    <w:p w14:paraId="154FDB83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甲乙双方于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</w:rPr>
        <w:t>年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</w:rPr>
        <w:t>月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 </w:t>
      </w:r>
      <w:r>
        <w:rPr>
          <w:rFonts w:hint="eastAsia" w:ascii="Arial" w:hAnsi="Arial" w:eastAsia="楷体"/>
          <w:szCs w:val="21"/>
        </w:rPr>
        <w:t>日签订编号为</w:t>
      </w:r>
      <w:r>
        <w:rPr>
          <w:rFonts w:ascii="Arial" w:hAnsi="Arial" w:eastAsia="楷体"/>
          <w:szCs w:val="21"/>
        </w:rPr>
        <w:t>：</w:t>
      </w:r>
      <w:r>
        <w:rPr>
          <w:rFonts w:hint="eastAsia" w:ascii="Arial" w:hAnsi="Arial" w:eastAsia="楷体"/>
          <w:szCs w:val="21"/>
          <w:u w:val="single"/>
        </w:rPr>
        <w:t xml:space="preserve">                </w:t>
      </w:r>
      <w:r>
        <w:rPr>
          <w:rFonts w:hint="eastAsia" w:ascii="Arial" w:hAnsi="Arial" w:eastAsia="楷体"/>
          <w:szCs w:val="21"/>
        </w:rPr>
        <w:t>的《技术服务协议》及其附件、《保密协议》（以下</w:t>
      </w:r>
      <w:r>
        <w:rPr>
          <w:rFonts w:ascii="Arial" w:hAnsi="Arial" w:eastAsia="楷体"/>
          <w:szCs w:val="21"/>
        </w:rPr>
        <w:t>简称“</w:t>
      </w:r>
      <w:r>
        <w:rPr>
          <w:rFonts w:hint="eastAsia" w:ascii="Arial" w:hAnsi="Arial" w:eastAsia="楷体"/>
          <w:szCs w:val="21"/>
        </w:rPr>
        <w:t>原协议</w:t>
      </w:r>
      <w:r>
        <w:rPr>
          <w:rFonts w:ascii="Arial" w:hAnsi="Arial" w:eastAsia="楷体"/>
          <w:szCs w:val="21"/>
        </w:rPr>
        <w:t>”）</w:t>
      </w:r>
      <w:r>
        <w:rPr>
          <w:rFonts w:hint="eastAsia" w:ascii="Arial" w:hAnsi="Arial" w:eastAsia="楷体"/>
          <w:szCs w:val="21"/>
        </w:rPr>
        <w:t>，现经甲乙双方协商一致，就双方终止合作事宜达成以下约定，以资共同信守。</w:t>
      </w:r>
    </w:p>
    <w:p w14:paraId="7380F062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甲乙双方一致同意自本协议生效之日起终止原协议。</w:t>
      </w:r>
    </w:p>
    <w:p w14:paraId="708D2FC4">
      <w:pPr>
        <w:numPr>
          <w:ilvl w:val="0"/>
          <w:numId w:val="1"/>
        </w:num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原协议终止后，甲乙双方应对原协议终止前的业务往来进行财务结算。甲乙双方决定结算信息如下：</w:t>
      </w:r>
    </w:p>
    <w:p w14:paraId="759E85BC">
      <w:pPr>
        <w:adjustRightInd w:val="0"/>
        <w:snapToGrid w:val="0"/>
        <w:spacing w:after="156" w:afterLines="50" w:line="360" w:lineRule="auto"/>
        <w:ind w:left="420"/>
        <w:jc w:val="left"/>
        <w:rPr>
          <w:rFonts w:ascii="Arial" w:hAnsi="Arial" w:eastAsia="楷体"/>
          <w:color w:val="FF0000"/>
          <w:szCs w:val="21"/>
        </w:rPr>
      </w:pPr>
      <w:r>
        <w:rPr>
          <w:rFonts w:hint="eastAsia" w:ascii="Arial" w:hAnsi="Arial" w:eastAsia="楷体"/>
          <w:color w:val="FF0000"/>
          <w:szCs w:val="21"/>
        </w:rPr>
        <w:t>甲乙双方一致同意，截止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 </w:t>
      </w:r>
      <w:r>
        <w:rPr>
          <w:rFonts w:hint="eastAsia" w:ascii="Arial" w:hAnsi="Arial" w:eastAsia="楷体"/>
          <w:color w:val="FF0000"/>
          <w:szCs w:val="21"/>
        </w:rPr>
        <w:t>年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</w:t>
      </w:r>
      <w:r>
        <w:rPr>
          <w:rFonts w:hint="eastAsia" w:ascii="Arial" w:hAnsi="Arial" w:eastAsia="楷体"/>
          <w:color w:val="FF0000"/>
          <w:szCs w:val="21"/>
        </w:rPr>
        <w:t>月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</w:t>
      </w:r>
      <w:r>
        <w:rPr>
          <w:rFonts w:hint="eastAsia" w:ascii="Arial" w:hAnsi="Arial" w:eastAsia="楷体"/>
          <w:color w:val="FF0000"/>
          <w:szCs w:val="21"/>
        </w:rPr>
        <w:t>日，双方的结算信息如下：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              </w:t>
      </w:r>
      <w:r>
        <w:rPr>
          <w:rStyle w:val="11"/>
          <w:rFonts w:ascii="Arial" w:hAnsi="Arial" w:eastAsia="楷体"/>
        </w:rPr>
        <w:commentReference w:id="1"/>
      </w:r>
    </w:p>
    <w:p w14:paraId="78F6B770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本协议生效后，原协议效力解除，但原协议中保密及争议解决条款仍然有效。</w:t>
      </w:r>
    </w:p>
    <w:p w14:paraId="39325B7A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就协议的履行甲乙双方存在争议的，应友好协商，协商不成的，甲乙双方可根据原协议关于争议解决的相关约定进行争议的解决。</w:t>
      </w:r>
    </w:p>
    <w:p w14:paraId="20E1F55C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本协议与原协议发生冲突的，以本协议为准。</w:t>
      </w:r>
    </w:p>
    <w:p w14:paraId="050B06C9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本协议自双方加盖公章或</w:t>
      </w:r>
      <w:r>
        <w:rPr>
          <w:rFonts w:ascii="Arial" w:hAnsi="Arial" w:eastAsia="楷体"/>
          <w:szCs w:val="21"/>
        </w:rPr>
        <w:t>合同专用章</w:t>
      </w:r>
      <w:r>
        <w:rPr>
          <w:rFonts w:hint="eastAsia" w:ascii="Arial" w:hAnsi="Arial" w:eastAsia="楷体"/>
          <w:szCs w:val="21"/>
        </w:rPr>
        <w:t>之日起生效。本协议一式贰份，甲乙双方各执壹份，具有同等法律效力。</w:t>
      </w:r>
    </w:p>
    <w:p w14:paraId="7E6CA2C2">
      <w:pPr>
        <w:adjustRightInd w:val="0"/>
        <w:snapToGrid w:val="0"/>
        <w:spacing w:after="156" w:afterLines="50" w:line="360" w:lineRule="auto"/>
        <w:ind w:firstLine="422" w:firstLineChars="200"/>
        <w:jc w:val="center"/>
        <w:rPr>
          <w:rFonts w:ascii="Arial" w:hAnsi="Arial" w:eastAsia="楷体" w:cs="Arial"/>
          <w:b/>
          <w:bCs/>
          <w:szCs w:val="21"/>
        </w:rPr>
      </w:pPr>
      <w:r>
        <w:rPr>
          <w:rFonts w:hint="eastAsia" w:ascii="Arial" w:hAnsi="Arial" w:eastAsia="楷体" w:cs="Arial"/>
          <w:b/>
          <w:bCs/>
          <w:szCs w:val="21"/>
        </w:rPr>
        <w:t>（以下无正文，为《技术服务协议之解除协议》之签章部分）</w:t>
      </w:r>
    </w:p>
    <w:p w14:paraId="16D1A248">
      <w:pPr>
        <w:adjustRightInd w:val="0"/>
        <w:snapToGrid w:val="0"/>
        <w:spacing w:after="156" w:afterLines="50" w:line="360" w:lineRule="auto"/>
        <w:jc w:val="left"/>
        <w:rPr>
          <w:rFonts w:ascii="Arial" w:hAnsi="Arial" w:eastAsia="楷体" w:cs="Arial"/>
          <w:szCs w:val="21"/>
        </w:rPr>
      </w:pPr>
    </w:p>
    <w:p w14:paraId="083DA5AA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甲    方：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                            </w:t>
      </w:r>
      <w:r>
        <w:rPr>
          <w:rFonts w:hint="eastAsia" w:ascii="Arial" w:hAnsi="Arial" w:eastAsia="楷体"/>
          <w:b/>
          <w:bCs/>
          <w:szCs w:val="21"/>
        </w:rPr>
        <w:t xml:space="preserve">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                                          </w:t>
      </w:r>
      <w:r>
        <w:rPr>
          <w:rFonts w:ascii="Arial" w:hAnsi="Arial" w:eastAsia="楷体"/>
          <w:b/>
          <w:bCs/>
          <w:szCs w:val="21"/>
        </w:rPr>
        <w:t xml:space="preserve">                 </w:t>
      </w:r>
    </w:p>
    <w:p w14:paraId="7F969F4B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日    期：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</w:t>
      </w:r>
      <w:r>
        <w:rPr>
          <w:rFonts w:hint="eastAsia" w:ascii="Arial" w:hAnsi="Arial" w:eastAsia="楷体"/>
          <w:b/>
          <w:bCs/>
          <w:szCs w:val="21"/>
        </w:rPr>
        <w:t>年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月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日      </w:t>
      </w:r>
    </w:p>
    <w:p w14:paraId="52C74339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</w:p>
    <w:p w14:paraId="35F2CF8D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</w:p>
    <w:p w14:paraId="5C4A596D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乙    方：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                            </w:t>
      </w:r>
      <w:r>
        <w:rPr>
          <w:rFonts w:hint="eastAsia" w:ascii="Arial" w:hAnsi="Arial" w:eastAsia="楷体"/>
          <w:b/>
          <w:bCs/>
          <w:szCs w:val="21"/>
        </w:rPr>
        <w:t xml:space="preserve">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                                          </w:t>
      </w:r>
      <w:r>
        <w:rPr>
          <w:rFonts w:ascii="Arial" w:hAnsi="Arial" w:eastAsia="楷体"/>
          <w:b/>
          <w:bCs/>
          <w:szCs w:val="21"/>
        </w:rPr>
        <w:t xml:space="preserve">                 </w:t>
      </w:r>
    </w:p>
    <w:p w14:paraId="0E8ECAEF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日    期：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</w:t>
      </w:r>
      <w:r>
        <w:rPr>
          <w:rFonts w:hint="eastAsia" w:ascii="Arial" w:hAnsi="Arial" w:eastAsia="楷体"/>
          <w:b/>
          <w:bCs/>
          <w:szCs w:val="21"/>
        </w:rPr>
        <w:t>年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月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日          </w:t>
      </w:r>
    </w:p>
    <w:p w14:paraId="6CAEE88D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 </w:t>
      </w:r>
    </w:p>
    <w:sectPr>
      <w:headerReference r:id="rId5" w:type="default"/>
      <w:footerReference r:id="rId6" w:type="default"/>
      <w:pgSz w:w="11850" w:h="16783"/>
      <w:pgMar w:top="1440" w:right="1106" w:bottom="1440" w:left="126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angwen Wang" w:date="2024-04-19T17:47:14Z" w:initials="">
    <w:p w14:paraId="0C60000B">
      <w:pPr>
        <w:pStyle w:val="3"/>
      </w:pPr>
      <w:r>
        <w:rPr>
          <w:rFonts w:hint="eastAsia"/>
        </w:rPr>
        <w:t>根据客户类别选择签约主体，基本信息如下：</w:t>
      </w:r>
    </w:p>
    <w:p w14:paraId="02197B38">
      <w:pPr>
        <w:pStyle w:val="3"/>
      </w:pPr>
      <w:r>
        <w:rPr>
          <w:rFonts w:hint="eastAsia"/>
          <w:b/>
        </w:rPr>
        <w:t>乙方：百融至信（北京）科技有限公司；</w:t>
      </w:r>
    </w:p>
    <w:p w14:paraId="35200667">
      <w:pPr>
        <w:pStyle w:val="3"/>
      </w:pPr>
    </w:p>
  </w:comment>
  <w:comment w:id="1" w:author="zjf" w:date="2019-06-04T10:09:00Z" w:initials="zjf">
    <w:p w14:paraId="268F22B9">
      <w:pPr>
        <w:pStyle w:val="3"/>
      </w:pPr>
      <w:r>
        <w:rPr>
          <w:rFonts w:hint="eastAsia"/>
        </w:rPr>
        <w:t>根据结算方式的不同，在此补充说明具体的结算信息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200667" w15:done="0"/>
  <w15:commentEx w15:paraId="268F22B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05B8C">
    <w:pPr>
      <w:pStyle w:val="5"/>
      <w:ind w:right="360"/>
      <w:rPr>
        <w:rFonts w:ascii="宋体" w:hAnsi="宋体"/>
        <w:b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7618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05pt;width:5.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erNUXQAAAAAwEAAA8AAAAAAAAAAQAgAAAAIgAAAGRycy9kb3du&#10;cmV2LnhtbFBLAQIUABQAAAAIAIdO4kCWyngqBwIAAAEEAAAOAAAAAAAAAAEAIAAAAB8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A7618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b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387C8">
    <w:pPr>
      <w:pStyle w:val="6"/>
      <w:pBdr>
        <w:bottom w:val="none" w:color="auto" w:sz="0" w:space="0"/>
      </w:pBdr>
      <w:ind w:left="5221" w:leftChars="215" w:hanging="4770" w:hangingChars="2650"/>
      <w:jc w:val="both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3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        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342265" cy="342265"/>
          <wp:effectExtent l="0" t="0" r="8255" b="8255"/>
          <wp:docPr id="2" name="图片 2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265" cy="342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76AFB"/>
    <w:multiLevelType w:val="singleLevel"/>
    <w:tmpl w:val="59376AFB"/>
    <w:lvl w:ilvl="0" w:tentative="0">
      <w:start w:val="1"/>
      <w:numFmt w:val="decimal"/>
      <w:suff w:val="nothing"/>
      <w:lvlText w:val="%1."/>
      <w:lvlJc w:val="left"/>
      <w:rPr>
        <w:rFonts w:ascii="Arial" w:hAnsi="Arial" w:eastAsia="楷体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angwen Wang">
    <w15:presenceInfo w15:providerId="WPS Office" w15:userId="2149525228"/>
  </w15:person>
  <w15:person w15:author="zjf">
    <w15:presenceInfo w15:providerId="None" w15:userId="zj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NWY3OTY3OTM1YzdiNDY4YmFlY2E5YjQxNDA5M2UifQ=="/>
  </w:docVars>
  <w:rsids>
    <w:rsidRoot w:val="002C766E"/>
    <w:rsid w:val="000014A1"/>
    <w:rsid w:val="00010F20"/>
    <w:rsid w:val="0003508A"/>
    <w:rsid w:val="00035877"/>
    <w:rsid w:val="0005146E"/>
    <w:rsid w:val="00081908"/>
    <w:rsid w:val="000F66DA"/>
    <w:rsid w:val="00151481"/>
    <w:rsid w:val="001525C6"/>
    <w:rsid w:val="00165FAC"/>
    <w:rsid w:val="001A2441"/>
    <w:rsid w:val="001B5889"/>
    <w:rsid w:val="002020CA"/>
    <w:rsid w:val="00244EF5"/>
    <w:rsid w:val="0024711E"/>
    <w:rsid w:val="002550A4"/>
    <w:rsid w:val="002B38B3"/>
    <w:rsid w:val="002C2454"/>
    <w:rsid w:val="002C3DC2"/>
    <w:rsid w:val="002C766E"/>
    <w:rsid w:val="002E4880"/>
    <w:rsid w:val="00315FF7"/>
    <w:rsid w:val="003256AC"/>
    <w:rsid w:val="00334593"/>
    <w:rsid w:val="00361E05"/>
    <w:rsid w:val="003D77D8"/>
    <w:rsid w:val="004021F3"/>
    <w:rsid w:val="0046792D"/>
    <w:rsid w:val="00467EA4"/>
    <w:rsid w:val="00473F69"/>
    <w:rsid w:val="00480094"/>
    <w:rsid w:val="004B7234"/>
    <w:rsid w:val="004C1CBF"/>
    <w:rsid w:val="004C42FE"/>
    <w:rsid w:val="004D074F"/>
    <w:rsid w:val="004D6409"/>
    <w:rsid w:val="004E4C06"/>
    <w:rsid w:val="004F2767"/>
    <w:rsid w:val="005070AF"/>
    <w:rsid w:val="00512B19"/>
    <w:rsid w:val="00514324"/>
    <w:rsid w:val="00543DF1"/>
    <w:rsid w:val="00553EE2"/>
    <w:rsid w:val="00572A4F"/>
    <w:rsid w:val="00584045"/>
    <w:rsid w:val="005E0E82"/>
    <w:rsid w:val="0062709B"/>
    <w:rsid w:val="00636AA7"/>
    <w:rsid w:val="00640C23"/>
    <w:rsid w:val="0064391B"/>
    <w:rsid w:val="00692315"/>
    <w:rsid w:val="00693645"/>
    <w:rsid w:val="006B016E"/>
    <w:rsid w:val="006B1482"/>
    <w:rsid w:val="006D0DA0"/>
    <w:rsid w:val="006E04DA"/>
    <w:rsid w:val="007330F8"/>
    <w:rsid w:val="007540BD"/>
    <w:rsid w:val="00793D47"/>
    <w:rsid w:val="00795370"/>
    <w:rsid w:val="008C31E9"/>
    <w:rsid w:val="008C72EF"/>
    <w:rsid w:val="009454BA"/>
    <w:rsid w:val="009F0C7C"/>
    <w:rsid w:val="009F5751"/>
    <w:rsid w:val="00A16A14"/>
    <w:rsid w:val="00A24A13"/>
    <w:rsid w:val="00A30988"/>
    <w:rsid w:val="00A30C53"/>
    <w:rsid w:val="00A80E0D"/>
    <w:rsid w:val="00A948F7"/>
    <w:rsid w:val="00AA3E4A"/>
    <w:rsid w:val="00AE7C81"/>
    <w:rsid w:val="00B072F9"/>
    <w:rsid w:val="00B4795D"/>
    <w:rsid w:val="00B6093B"/>
    <w:rsid w:val="00BA3642"/>
    <w:rsid w:val="00BE7EE1"/>
    <w:rsid w:val="00BF62BB"/>
    <w:rsid w:val="00C42EEB"/>
    <w:rsid w:val="00CD7FC9"/>
    <w:rsid w:val="00CE55B2"/>
    <w:rsid w:val="00CF18E2"/>
    <w:rsid w:val="00CF36E9"/>
    <w:rsid w:val="00D44FEE"/>
    <w:rsid w:val="00D463C4"/>
    <w:rsid w:val="00D55755"/>
    <w:rsid w:val="00D91A1C"/>
    <w:rsid w:val="00DB6AFA"/>
    <w:rsid w:val="00DE2E30"/>
    <w:rsid w:val="00E15F22"/>
    <w:rsid w:val="00E31FDB"/>
    <w:rsid w:val="00E377A5"/>
    <w:rsid w:val="00E52B8B"/>
    <w:rsid w:val="00E80A75"/>
    <w:rsid w:val="00E82FEC"/>
    <w:rsid w:val="00EA4EF2"/>
    <w:rsid w:val="00EC0B00"/>
    <w:rsid w:val="00EE6C88"/>
    <w:rsid w:val="00EF191B"/>
    <w:rsid w:val="00F076E7"/>
    <w:rsid w:val="00F5237D"/>
    <w:rsid w:val="00F705B8"/>
    <w:rsid w:val="00F83AE9"/>
    <w:rsid w:val="00FB2075"/>
    <w:rsid w:val="00FB2726"/>
    <w:rsid w:val="00FC0977"/>
    <w:rsid w:val="00FD2F4A"/>
    <w:rsid w:val="049052BF"/>
    <w:rsid w:val="07471F52"/>
    <w:rsid w:val="140003AA"/>
    <w:rsid w:val="15A94C4D"/>
    <w:rsid w:val="1A0F375D"/>
    <w:rsid w:val="1C8D2170"/>
    <w:rsid w:val="1F976419"/>
    <w:rsid w:val="218027BA"/>
    <w:rsid w:val="253715D1"/>
    <w:rsid w:val="270C2953"/>
    <w:rsid w:val="3561722A"/>
    <w:rsid w:val="47906640"/>
    <w:rsid w:val="4B4A1651"/>
    <w:rsid w:val="4DC31E12"/>
    <w:rsid w:val="4DF544B6"/>
    <w:rsid w:val="4F5C1FF7"/>
    <w:rsid w:val="529C7ECB"/>
    <w:rsid w:val="53E878B7"/>
    <w:rsid w:val="6CE9456C"/>
    <w:rsid w:val="710A7158"/>
    <w:rsid w:val="7275689A"/>
    <w:rsid w:val="77B9775C"/>
    <w:rsid w:val="7DE34932"/>
    <w:rsid w:val="7E25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20"/>
    <w:unhideWhenUsed/>
    <w:qFormat/>
    <w:uiPriority w:val="99"/>
    <w:rPr>
      <w:rFonts w:ascii="宋体"/>
      <w:sz w:val="24"/>
    </w:rPr>
  </w:style>
  <w:style w:type="paragraph" w:styleId="3">
    <w:name w:val="annotation text"/>
    <w:basedOn w:val="1"/>
    <w:link w:val="16"/>
    <w:unhideWhenUsed/>
    <w:qFormat/>
    <w:uiPriority w:val="99"/>
    <w:pPr>
      <w:jc w:val="left"/>
    </w:p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character" w:customStyle="1" w:styleId="12">
    <w:name w:val="页脚 字符"/>
    <w:link w:val="5"/>
    <w:qFormat/>
    <w:uiPriority w:val="99"/>
    <w:rPr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Char1"/>
    <w:basedOn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批注文字 字符"/>
    <w:basedOn w:val="10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字符"/>
    <w:basedOn w:val="16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">
    <w:name w:val="批注框文本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9">
    <w:name w:val="网格型1"/>
    <w:basedOn w:val="8"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文档结构图 字符"/>
    <w:basedOn w:val="10"/>
    <w:link w:val="2"/>
    <w:semiHidden/>
    <w:qFormat/>
    <w:uiPriority w:val="99"/>
    <w:rPr>
      <w:rFonts w:ascii="宋体" w:hAnsi="Times New Roman" w:eastAsia="宋体" w:cs="Times New Roman"/>
      <w:kern w:val="2"/>
      <w:sz w:val="24"/>
      <w:szCs w:val="24"/>
    </w:rPr>
  </w:style>
  <w:style w:type="paragraph" w:customStyle="1" w:styleId="2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411</Words>
  <Characters>411</Characters>
  <Lines>6</Lines>
  <Paragraphs>1</Paragraphs>
  <TotalTime>3</TotalTime>
  <ScaleCrop>false</ScaleCrop>
  <LinksUpToDate>false</LinksUpToDate>
  <CharactersWithSpaces>849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2023-02-24T09:47:00Z</dcterms:created>
  <dc:creator>qiuhe.yan</dc:creator>
  <cp:lastModifiedBy>dong</cp:lastModifiedBy>
  <dcterms:modified xsi:type="dcterms:W3CDTF">2025-07-10T08:45:37Z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258F83F906B648879CDB9088C276D591_13</vt:lpwstr>
  </property>
  <property fmtid="{D5CDD505-2E9C-101B-9397-08002B2CF9AE}" pid="4" name="KSOTemplateDocerSaveRecord">
    <vt:lpwstr>eyJoZGlkIjoiZDNiNDVmYzVmOTAzYTA4N2M0M2I1ODA0MzYyYTkzNmIiLCJ1c2VySWQiOiIyMzY5OTQ0MTYifQ==</vt:lpwstr>
  </property>
</Properties>
</file>