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5B44632">
      <w:pPr>
        <w:spacing w:before="240" w:after="60" w:line="480" w:lineRule="exact"/>
        <w:ind w:right="240"/>
        <w:jc w:val="center"/>
        <w:outlineLvl w:val="0"/>
        <w:rPr>
          <w:rFonts w:ascii="宋体" w:hAnsi="宋体" w:eastAsia="宋体" w:cs="华文中宋"/>
          <w:b/>
          <w:color w:val="auto"/>
          <w:kern w:val="0"/>
          <w:sz w:val="30"/>
          <w:szCs w:val="30"/>
          <w:lang w:eastAsia="zh-CN"/>
        </w:rPr>
      </w:pPr>
      <w:r>
        <w:rPr>
          <w:rFonts w:hint="eastAsia" w:ascii="宋体" w:hAnsi="宋体" w:eastAsia="宋体" w:cs="华文中宋"/>
          <w:b/>
          <w:color w:val="auto"/>
          <w:kern w:val="0"/>
          <w:sz w:val="30"/>
          <w:szCs w:val="30"/>
          <w:lang w:eastAsia="zh-CN"/>
        </w:rPr>
        <w:t>合规承诺函</w:t>
      </w:r>
    </w:p>
    <w:p w14:paraId="27AE8B56">
      <w:pPr>
        <w:keepNext w:val="0"/>
        <w:keepLines w:val="0"/>
        <w:pageBreakBefore w:val="0"/>
        <w:widowControl w:val="0"/>
        <w:kinsoku/>
        <w:wordWrap/>
        <w:overflowPunct/>
        <w:topLinePunct w:val="0"/>
        <w:autoSpaceDE/>
        <w:autoSpaceDN/>
        <w:bidi w:val="0"/>
        <w:adjustRightInd/>
        <w:snapToGrid/>
        <w:spacing w:line="440" w:lineRule="exact"/>
        <w:ind w:right="240"/>
        <w:jc w:val="left"/>
        <w:textAlignment w:val="auto"/>
        <w:rPr>
          <w:rFonts w:ascii="宋体" w:hAnsi="宋体" w:eastAsia="宋体"/>
          <w:b/>
          <w:bCs/>
          <w:color w:val="auto"/>
          <w:lang w:eastAsia="zh-CN"/>
        </w:rPr>
      </w:pPr>
      <w:r>
        <w:rPr>
          <w:rFonts w:hint="eastAsia" w:ascii="宋体" w:hAnsi="宋体" w:eastAsia="宋体"/>
          <w:b/>
          <w:bCs/>
          <w:color w:val="auto"/>
          <w:lang w:eastAsia="zh-CN"/>
        </w:rPr>
        <w:t>致：</w:t>
      </w:r>
      <w:r>
        <w:rPr>
          <w:rFonts w:hint="eastAsia" w:ascii="宋体" w:hAnsi="宋体" w:eastAsia="宋体"/>
          <w:b/>
          <w:bCs/>
          <w:i/>
          <w:iCs/>
          <w:color w:val="auto"/>
          <w:u w:val="single" w:color="auto"/>
          <w:lang w:val="en-US" w:eastAsia="zh-CN"/>
        </w:rPr>
        <w:t xml:space="preserve">       </w:t>
      </w:r>
      <w:r>
        <w:rPr>
          <w:rFonts w:hint="eastAsia" w:ascii="宋体" w:hAnsi="宋体" w:eastAsia="宋体" w:cs="宋体"/>
          <w:b/>
          <w:lang w:eastAsia="zh-CN"/>
        </w:rPr>
        <w:t>有限公司</w:t>
      </w:r>
      <w:r>
        <w:rPr>
          <w:rFonts w:hint="eastAsia" w:ascii="宋体" w:hAnsi="宋体" w:eastAsia="宋体"/>
          <w:b/>
          <w:bCs/>
          <w:color w:val="auto"/>
          <w:lang w:eastAsia="zh-CN"/>
        </w:rPr>
        <w:t>（以下简称“贵司”）</w:t>
      </w:r>
    </w:p>
    <w:p w14:paraId="28021A71">
      <w:pPr>
        <w:keepNext w:val="0"/>
        <w:keepLines w:val="0"/>
        <w:pageBreakBefore w:val="0"/>
        <w:widowControl w:val="0"/>
        <w:kinsoku/>
        <w:wordWrap/>
        <w:overflowPunct/>
        <w:topLinePunct w:val="0"/>
        <w:autoSpaceDE/>
        <w:autoSpaceDN/>
        <w:bidi w:val="0"/>
        <w:adjustRightInd/>
        <w:snapToGrid/>
        <w:spacing w:line="440" w:lineRule="exact"/>
        <w:ind w:right="73" w:rightChars="35" w:firstLine="630" w:firstLineChars="300"/>
        <w:textAlignment w:val="auto"/>
        <w:rPr>
          <w:rFonts w:ascii="宋体" w:hAnsi="宋体" w:eastAsia="宋体" w:cs="华文中宋"/>
          <w:bCs/>
          <w:color w:val="auto"/>
          <w:kern w:val="0"/>
          <w:lang w:eastAsia="zh-CN"/>
        </w:rPr>
      </w:pPr>
      <w:r>
        <w:rPr>
          <w:rFonts w:hint="eastAsia" w:ascii="宋体" w:hAnsi="宋体" w:eastAsia="宋体" w:cs="华文中宋"/>
          <w:bCs/>
          <w:color w:val="auto"/>
          <w:kern w:val="0"/>
          <w:u w:val="single"/>
          <w:lang w:val="en-US" w:eastAsia="zh-CN"/>
        </w:rPr>
        <w:t xml:space="preserve">        </w:t>
      </w:r>
      <w:r>
        <w:rPr>
          <w:rFonts w:hint="eastAsia" w:ascii="宋体" w:hAnsi="宋体" w:eastAsia="宋体" w:cs="华文中宋"/>
          <w:bCs/>
          <w:color w:val="auto"/>
          <w:kern w:val="0"/>
          <w:lang w:eastAsia="zh-CN"/>
        </w:rPr>
        <w:t>（以下简称“我司”）是一家合法成立、有效存续的企业法人。</w:t>
      </w:r>
      <w:r>
        <w:rPr>
          <w:rFonts w:hint="eastAsia" w:ascii="宋体" w:hAnsi="宋体" w:eastAsia="宋体" w:cs="华文中宋"/>
          <w:bCs/>
          <w:color w:val="auto"/>
          <w:kern w:val="0"/>
          <w:lang w:val="en-US" w:eastAsia="zh-CN"/>
        </w:rPr>
        <w:t>在使用贵司提供的产品及服务期间，</w:t>
      </w:r>
      <w:r>
        <w:rPr>
          <w:rFonts w:hint="eastAsia" w:ascii="宋体" w:hAnsi="宋体" w:eastAsia="宋体" w:cs="华文中宋"/>
          <w:bCs/>
          <w:color w:val="auto"/>
          <w:kern w:val="0"/>
          <w:lang w:eastAsia="zh-CN"/>
        </w:rPr>
        <w:t>我司郑重承诺：</w:t>
      </w:r>
    </w:p>
    <w:p w14:paraId="5D7275A3">
      <w:pPr>
        <w:keepNext w:val="0"/>
        <w:keepLines w:val="0"/>
        <w:pageBreakBefore w:val="0"/>
        <w:widowControl w:val="0"/>
        <w:kinsoku/>
        <w:wordWrap/>
        <w:overflowPunct/>
        <w:topLinePunct w:val="0"/>
        <w:autoSpaceDE/>
        <w:autoSpaceDN/>
        <w:bidi w:val="0"/>
        <w:adjustRightInd/>
        <w:snapToGrid/>
        <w:spacing w:line="440" w:lineRule="exact"/>
        <w:ind w:right="73" w:rightChars="35" w:firstLine="420" w:firstLineChars="200"/>
        <w:textAlignment w:val="auto"/>
        <w:rPr>
          <w:rFonts w:ascii="宋体" w:hAnsi="宋体" w:eastAsia="宋体" w:cs="华文中宋"/>
          <w:bCs/>
          <w:color w:val="auto"/>
          <w:kern w:val="0"/>
          <w:lang w:eastAsia="zh-CN"/>
        </w:rPr>
      </w:pPr>
      <w:r>
        <w:rPr>
          <w:rFonts w:hint="eastAsia" w:ascii="宋体" w:hAnsi="宋体" w:eastAsia="宋体" w:cs="华文中宋"/>
          <w:bCs/>
          <w:color w:val="auto"/>
          <w:kern w:val="0"/>
          <w:lang w:eastAsia="zh-CN"/>
        </w:rPr>
        <w:t>一、我司将严格遵守《中华人民共和国网络安全法》、《中华人民共和国数据安全法》、《中华人民共和国个人信息保护法》等</w:t>
      </w:r>
      <w:r>
        <w:rPr>
          <w:rFonts w:hint="eastAsia" w:ascii="宋体" w:hAnsi="宋体" w:eastAsia="宋体" w:cs="华文中宋"/>
          <w:color w:val="auto"/>
          <w:kern w:val="0"/>
          <w:lang w:eastAsia="zh-CN"/>
        </w:rPr>
        <w:t>法律法规的要求</w:t>
      </w:r>
      <w:r>
        <w:rPr>
          <w:rFonts w:hint="eastAsia" w:ascii="宋体" w:hAnsi="宋体" w:eastAsia="宋体" w:cs="华文中宋"/>
          <w:bCs/>
          <w:color w:val="auto"/>
          <w:kern w:val="0"/>
          <w:lang w:eastAsia="zh-CN"/>
        </w:rPr>
        <w:t>，认真执行网络安全、数据安全、个人信息保护等相关管理规定，</w:t>
      </w:r>
      <w:r>
        <w:rPr>
          <w:rFonts w:hint="eastAsia" w:ascii="宋体" w:hAnsi="宋体" w:eastAsia="宋体" w:cs="华文中宋"/>
          <w:bCs/>
          <w:color w:val="auto"/>
          <w:kern w:val="0"/>
          <w:lang w:val="en-US" w:eastAsia="zh-CN"/>
        </w:rPr>
        <w:t>依法获得信息主体的充分授权，</w:t>
      </w:r>
      <w:r>
        <w:rPr>
          <w:rFonts w:hint="eastAsia" w:ascii="宋体" w:hAnsi="宋体" w:eastAsia="宋体" w:cs="华文中宋"/>
          <w:bCs/>
          <w:color w:val="auto"/>
          <w:kern w:val="0"/>
          <w:lang w:eastAsia="zh-CN"/>
        </w:rPr>
        <w:t>不从事任何侵犯他人合法权益的活动。</w:t>
      </w:r>
    </w:p>
    <w:p w14:paraId="26D92F21">
      <w:pPr>
        <w:keepNext w:val="0"/>
        <w:keepLines w:val="0"/>
        <w:pageBreakBefore w:val="0"/>
        <w:widowControl w:val="0"/>
        <w:kinsoku/>
        <w:wordWrap/>
        <w:overflowPunct/>
        <w:topLinePunct w:val="0"/>
        <w:autoSpaceDE/>
        <w:autoSpaceDN/>
        <w:bidi w:val="0"/>
        <w:adjustRightInd/>
        <w:snapToGrid/>
        <w:spacing w:line="440" w:lineRule="exact"/>
        <w:ind w:right="73" w:rightChars="35" w:firstLine="420" w:firstLineChars="200"/>
        <w:textAlignment w:val="auto"/>
        <w:rPr>
          <w:rFonts w:ascii="宋体" w:hAnsi="宋体" w:eastAsia="宋体" w:cs="华文中宋"/>
          <w:bCs/>
          <w:color w:val="auto"/>
          <w:kern w:val="0"/>
          <w:lang w:eastAsia="zh-CN"/>
        </w:rPr>
      </w:pPr>
      <w:r>
        <w:rPr>
          <w:rFonts w:hint="eastAsia" w:ascii="宋体" w:hAnsi="宋体" w:eastAsia="宋体" w:cs="华文中宋"/>
          <w:bCs/>
          <w:color w:val="auto"/>
          <w:kern w:val="0"/>
          <w:lang w:eastAsia="zh-CN"/>
        </w:rPr>
        <w:t>二、我司已经依照法律、法规、规章、国家强制性标准及相关监管机构的要求，建立有效的信息安全管理制度和技术保障措施，保障网络安全和信息系统稳定运行，确保相关数据传输、存储的稳定性、连续性及安全性。</w:t>
      </w:r>
    </w:p>
    <w:p w14:paraId="631A8BD5">
      <w:pPr>
        <w:keepNext w:val="0"/>
        <w:keepLines w:val="0"/>
        <w:pageBreakBefore w:val="0"/>
        <w:widowControl w:val="0"/>
        <w:kinsoku/>
        <w:wordWrap/>
        <w:overflowPunct/>
        <w:topLinePunct w:val="0"/>
        <w:autoSpaceDE/>
        <w:autoSpaceDN/>
        <w:bidi w:val="0"/>
        <w:adjustRightInd/>
        <w:snapToGrid/>
        <w:spacing w:line="440" w:lineRule="exact"/>
        <w:ind w:right="73" w:rightChars="35" w:firstLine="420" w:firstLineChars="200"/>
        <w:textAlignment w:val="auto"/>
        <w:rPr>
          <w:rFonts w:hint="eastAsia" w:ascii="宋体" w:hAnsi="宋体" w:eastAsia="宋体" w:cs="华文中宋"/>
          <w:bCs/>
          <w:color w:val="auto"/>
          <w:kern w:val="0"/>
          <w:lang w:val="en-US" w:eastAsia="zh-CN"/>
        </w:rPr>
      </w:pPr>
      <w:r>
        <w:rPr>
          <w:rFonts w:hint="eastAsia" w:ascii="宋体" w:hAnsi="宋体" w:eastAsia="宋体" w:cs="华文中宋"/>
          <w:bCs/>
          <w:color w:val="auto"/>
          <w:kern w:val="0"/>
          <w:lang w:eastAsia="zh-CN"/>
        </w:rPr>
        <w:t>三、我司承诺在与贵司合作过程中使用贵司的技术服务</w:t>
      </w:r>
      <w:r>
        <w:rPr>
          <w:rFonts w:hint="eastAsia" w:ascii="宋体" w:hAnsi="宋体" w:eastAsia="宋体" w:cs="华文中宋"/>
          <w:bCs/>
          <w:color w:val="auto"/>
          <w:kern w:val="0"/>
          <w:lang w:val="en-US" w:eastAsia="zh-CN"/>
        </w:rPr>
        <w:t xml:space="preserve">仅用于非金融场景【     </w:t>
      </w:r>
      <w:bookmarkStart w:id="0" w:name="_GoBack"/>
      <w:bookmarkEnd w:id="0"/>
      <w:r>
        <w:rPr>
          <w:rFonts w:hint="eastAsia" w:ascii="宋体" w:hAnsi="宋体" w:eastAsia="宋体" w:cs="华文中宋"/>
          <w:bCs/>
          <w:color w:val="auto"/>
          <w:kern w:val="0"/>
          <w:lang w:val="en-US" w:eastAsia="zh-CN"/>
        </w:rPr>
        <w:t xml:space="preserve">   】，不涉及金融场景。我司承诺</w:t>
      </w:r>
      <w:r>
        <w:rPr>
          <w:rFonts w:hint="eastAsia" w:ascii="宋体" w:hAnsi="宋体" w:eastAsia="宋体" w:cs="华文中宋"/>
          <w:bCs/>
          <w:color w:val="auto"/>
          <w:kern w:val="0"/>
          <w:lang w:eastAsia="zh-CN"/>
        </w:rPr>
        <w:t>使用贵司提供的技术服务的行为合法合规，</w:t>
      </w:r>
      <w:r>
        <w:rPr>
          <w:rFonts w:hint="eastAsia" w:ascii="宋体" w:hAnsi="宋体" w:eastAsia="宋体" w:cs="华文中宋"/>
          <w:bCs/>
          <w:color w:val="auto"/>
          <w:kern w:val="0"/>
          <w:lang w:val="en-US" w:eastAsia="zh-CN"/>
        </w:rPr>
        <w:t>不存在任何违反相关法律规定的行为。</w:t>
      </w:r>
    </w:p>
    <w:p w14:paraId="1ADA20B6">
      <w:pPr>
        <w:keepNext w:val="0"/>
        <w:keepLines w:val="0"/>
        <w:pageBreakBefore w:val="0"/>
        <w:widowControl w:val="0"/>
        <w:kinsoku/>
        <w:wordWrap/>
        <w:overflowPunct/>
        <w:topLinePunct w:val="0"/>
        <w:autoSpaceDE/>
        <w:autoSpaceDN/>
        <w:bidi w:val="0"/>
        <w:adjustRightInd/>
        <w:snapToGrid/>
        <w:spacing w:line="440" w:lineRule="exact"/>
        <w:ind w:right="73" w:rightChars="35" w:firstLine="420" w:firstLineChars="200"/>
        <w:textAlignment w:val="auto"/>
        <w:rPr>
          <w:rFonts w:ascii="宋体" w:hAnsi="宋体" w:eastAsia="宋体" w:cs="华文中宋"/>
          <w:bCs/>
          <w:color w:val="auto"/>
          <w:kern w:val="0"/>
          <w:lang w:eastAsia="zh-CN"/>
        </w:rPr>
      </w:pPr>
      <w:r>
        <w:rPr>
          <w:rFonts w:hint="eastAsia" w:ascii="宋体" w:hAnsi="宋体" w:eastAsia="宋体" w:cs="华文中宋"/>
          <w:bCs/>
          <w:color w:val="auto"/>
          <w:kern w:val="0"/>
          <w:lang w:val="en-US" w:eastAsia="zh-CN"/>
        </w:rPr>
        <w:t>四、</w:t>
      </w:r>
      <w:r>
        <w:rPr>
          <w:rFonts w:hint="eastAsia" w:ascii="宋体" w:hAnsi="宋体" w:eastAsia="宋体" w:cs="华文中宋"/>
          <w:bCs/>
          <w:color w:val="auto"/>
          <w:kern w:val="0"/>
          <w:lang w:eastAsia="zh-CN"/>
        </w:rPr>
        <w:t>我司使用贵司提供的技术服务过程中产生的用户投诉、纠纷，均由我司负责解决，贵司不承担任何责任。</w:t>
      </w:r>
    </w:p>
    <w:p w14:paraId="7685F52B">
      <w:pPr>
        <w:keepNext w:val="0"/>
        <w:keepLines w:val="0"/>
        <w:pageBreakBefore w:val="0"/>
        <w:widowControl w:val="0"/>
        <w:kinsoku/>
        <w:wordWrap/>
        <w:overflowPunct/>
        <w:topLinePunct w:val="0"/>
        <w:autoSpaceDE/>
        <w:autoSpaceDN/>
        <w:bidi w:val="0"/>
        <w:adjustRightInd/>
        <w:snapToGrid/>
        <w:spacing w:line="440" w:lineRule="exact"/>
        <w:ind w:right="73" w:rightChars="35" w:firstLine="420" w:firstLineChars="200"/>
        <w:textAlignment w:val="auto"/>
        <w:rPr>
          <w:rFonts w:ascii="宋体" w:hAnsi="宋体" w:eastAsia="宋体" w:cs="华文中宋"/>
          <w:bCs/>
          <w:color w:val="auto"/>
          <w:kern w:val="0"/>
          <w:lang w:eastAsia="zh-CN"/>
        </w:rPr>
      </w:pPr>
      <w:r>
        <w:rPr>
          <w:rFonts w:hint="eastAsia" w:ascii="宋体" w:hAnsi="宋体" w:eastAsia="宋体" w:cs="华文中宋"/>
          <w:bCs/>
          <w:color w:val="auto"/>
          <w:kern w:val="0"/>
          <w:lang w:val="en-US" w:eastAsia="zh-CN"/>
        </w:rPr>
        <w:t>五</w:t>
      </w:r>
      <w:r>
        <w:rPr>
          <w:rFonts w:hint="eastAsia" w:ascii="宋体" w:hAnsi="宋体" w:eastAsia="宋体" w:cs="华文中宋"/>
          <w:bCs/>
          <w:color w:val="auto"/>
          <w:kern w:val="0"/>
          <w:lang w:eastAsia="zh-CN"/>
        </w:rPr>
        <w:t>、</w:t>
      </w:r>
      <w:r>
        <w:rPr>
          <w:rFonts w:hint="eastAsia" w:ascii="宋体" w:hAnsi="宋体" w:eastAsia="宋体" w:cs="宋体"/>
          <w:color w:val="auto"/>
          <w:lang w:eastAsia="zh-CN"/>
        </w:rPr>
        <w:t>我司承诺不将贵司提交的数据及履行与贵司协议产生的全部信息下载、保存、打印或以其他方式提供或披露给任何第三方使用，也不得将其用于约定外的用途，处理相关数据和信息不得超出约定的处理范围，我司有义务采取充分而有效的措施对上述信息和数据进行保护与保密，防止该等信息和数据泄露或被滥用。</w:t>
      </w:r>
    </w:p>
    <w:p w14:paraId="134C0E2A">
      <w:pPr>
        <w:keepNext w:val="0"/>
        <w:keepLines w:val="0"/>
        <w:pageBreakBefore w:val="0"/>
        <w:widowControl w:val="0"/>
        <w:kinsoku/>
        <w:wordWrap/>
        <w:overflowPunct/>
        <w:topLinePunct w:val="0"/>
        <w:autoSpaceDE/>
        <w:autoSpaceDN/>
        <w:bidi w:val="0"/>
        <w:adjustRightInd/>
        <w:snapToGrid/>
        <w:spacing w:line="440" w:lineRule="exact"/>
        <w:ind w:right="73" w:rightChars="35" w:firstLine="420" w:firstLineChars="200"/>
        <w:textAlignment w:val="auto"/>
        <w:rPr>
          <w:rFonts w:ascii="宋体" w:hAnsi="宋体" w:eastAsia="宋体" w:cs="华文中宋"/>
          <w:bCs/>
          <w:color w:val="auto"/>
          <w:kern w:val="0"/>
          <w:lang w:eastAsia="zh-CN"/>
        </w:rPr>
      </w:pPr>
      <w:r>
        <w:rPr>
          <w:rFonts w:hint="eastAsia" w:ascii="宋体" w:hAnsi="宋体" w:eastAsia="宋体" w:cs="华文中宋"/>
          <w:bCs/>
          <w:color w:val="auto"/>
          <w:kern w:val="0"/>
          <w:lang w:val="en-US" w:eastAsia="zh-CN"/>
        </w:rPr>
        <w:t>六</w:t>
      </w:r>
      <w:r>
        <w:rPr>
          <w:rFonts w:hint="eastAsia" w:ascii="宋体" w:hAnsi="宋体" w:eastAsia="宋体" w:cs="华文中宋"/>
          <w:bCs/>
          <w:color w:val="auto"/>
          <w:kern w:val="0"/>
          <w:lang w:eastAsia="zh-CN"/>
        </w:rPr>
        <w:t>、若我司出现任何违反上述承诺或保证的情形，</w:t>
      </w:r>
      <w:r>
        <w:rPr>
          <w:rFonts w:hint="eastAsia" w:ascii="宋体" w:hAnsi="宋体" w:eastAsia="宋体" w:cs="宋体"/>
          <w:color w:val="auto"/>
          <w:lang w:eastAsia="zh-CN"/>
        </w:rPr>
        <w:t>引起的任何争议、纠纷或诉讼均应由我司负责解决并采取有效的补救措施</w:t>
      </w:r>
      <w:r>
        <w:rPr>
          <w:rFonts w:hint="eastAsia" w:ascii="宋体" w:hAnsi="宋体" w:eastAsia="宋体" w:cs="华文中宋"/>
          <w:bCs/>
          <w:color w:val="auto"/>
          <w:kern w:val="0"/>
          <w:lang w:eastAsia="zh-CN"/>
        </w:rPr>
        <w:t>，同时由我司承担全部法律责任，全额</w:t>
      </w:r>
      <w:r>
        <w:rPr>
          <w:rFonts w:hint="eastAsia" w:ascii="宋体" w:hAnsi="宋体" w:eastAsia="宋体" w:cs="宋体"/>
          <w:color w:val="auto"/>
          <w:lang w:eastAsia="zh-CN"/>
        </w:rPr>
        <w:t>赔偿因此给贵司造成的直接损失、间接损失、可得利益等全部损失，包括但不限于诉讼费、律师费、罚款及赔偿金等。</w:t>
      </w:r>
      <w:r>
        <w:rPr>
          <w:rFonts w:hint="eastAsia" w:ascii="宋体" w:hAnsi="宋体" w:eastAsia="宋体" w:cs="华文中宋"/>
          <w:bCs/>
          <w:color w:val="auto"/>
          <w:kern w:val="0"/>
          <w:lang w:eastAsia="zh-CN"/>
        </w:rPr>
        <w:t>除此之外，贵司有权单方面终止与我司的合作关系且不需要承担任何违约责任。</w:t>
      </w:r>
    </w:p>
    <w:p w14:paraId="36D3FE75">
      <w:pPr>
        <w:keepNext w:val="0"/>
        <w:keepLines w:val="0"/>
        <w:pageBreakBefore w:val="0"/>
        <w:widowControl w:val="0"/>
        <w:kinsoku/>
        <w:wordWrap/>
        <w:overflowPunct/>
        <w:topLinePunct w:val="0"/>
        <w:autoSpaceDE/>
        <w:autoSpaceDN/>
        <w:bidi w:val="0"/>
        <w:adjustRightInd/>
        <w:snapToGrid/>
        <w:spacing w:line="440" w:lineRule="exact"/>
        <w:ind w:right="240"/>
        <w:textAlignment w:val="auto"/>
        <w:rPr>
          <w:rFonts w:ascii="宋体" w:hAnsi="宋体" w:eastAsia="宋体" w:cs="华文中宋"/>
          <w:b/>
          <w:bCs/>
          <w:color w:val="auto"/>
          <w:kern w:val="0"/>
          <w:lang w:eastAsia="zh-CN"/>
        </w:rPr>
      </w:pPr>
      <w:r>
        <w:rPr>
          <w:rFonts w:hint="eastAsia" w:ascii="宋体" w:hAnsi="宋体" w:eastAsia="宋体" w:cs="华文中宋"/>
          <w:b/>
          <w:bCs/>
          <w:color w:val="auto"/>
          <w:kern w:val="0"/>
          <w:lang w:eastAsia="zh-CN"/>
        </w:rPr>
        <w:t>（以下无正文）</w:t>
      </w:r>
    </w:p>
    <w:p w14:paraId="0AE923A0">
      <w:pPr>
        <w:keepNext w:val="0"/>
        <w:keepLines w:val="0"/>
        <w:pageBreakBefore w:val="0"/>
        <w:widowControl w:val="0"/>
        <w:tabs>
          <w:tab w:val="left" w:pos="5245"/>
        </w:tabs>
        <w:kinsoku/>
        <w:wordWrap/>
        <w:overflowPunct/>
        <w:topLinePunct w:val="0"/>
        <w:autoSpaceDE/>
        <w:autoSpaceDN/>
        <w:bidi w:val="0"/>
        <w:adjustRightInd/>
        <w:snapToGrid/>
        <w:spacing w:before="156" w:beforeLines="50" w:line="440" w:lineRule="exact"/>
        <w:ind w:right="459"/>
        <w:jc w:val="right"/>
        <w:textAlignment w:val="auto"/>
        <w:rPr>
          <w:rFonts w:ascii="宋体" w:hAnsi="宋体" w:eastAsia="宋体" w:cstheme="minorEastAsia"/>
          <w:b w:val="0"/>
          <w:bCs w:val="0"/>
          <w:color w:val="auto"/>
          <w:lang w:eastAsia="zh-CN"/>
        </w:rPr>
      </w:pPr>
      <w:r>
        <w:rPr>
          <w:rFonts w:hint="eastAsia" w:ascii="宋体" w:hAnsi="宋体" w:eastAsia="宋体" w:cs="Arial"/>
          <w:b/>
          <w:color w:val="auto"/>
          <w:lang w:eastAsia="zh-CN"/>
        </w:rPr>
        <w:t>承诺方：</w:t>
      </w:r>
      <w:r>
        <w:rPr>
          <w:rFonts w:hint="eastAsia" w:ascii="宋体" w:hAnsi="宋体" w:eastAsia="宋体" w:cs="Arial"/>
          <w:b/>
          <w:bCs/>
          <w:color w:val="auto"/>
          <w:u w:val="single"/>
          <w:lang w:val="en-US" w:eastAsia="zh-CN"/>
        </w:rPr>
        <w:t xml:space="preserve">        </w:t>
      </w:r>
      <w:r>
        <w:rPr>
          <w:rFonts w:hint="eastAsia" w:ascii="宋体" w:hAnsi="宋体" w:eastAsia="宋体" w:cs="Arial"/>
          <w:b/>
          <w:bCs/>
          <w:color w:val="auto"/>
          <w:u w:val="single"/>
          <w:lang w:eastAsia="zh-CN"/>
        </w:rPr>
        <w:t>有限公司</w:t>
      </w:r>
      <w:r>
        <w:rPr>
          <w:rFonts w:hint="eastAsia" w:ascii="宋体" w:hAnsi="宋体" w:eastAsia="宋体" w:cs="Arial"/>
          <w:b w:val="0"/>
          <w:bCs w:val="0"/>
          <w:color w:val="auto"/>
          <w:u w:val="single"/>
          <w:lang w:eastAsia="zh-CN"/>
        </w:rPr>
        <w:t>（</w:t>
      </w:r>
      <w:r>
        <w:rPr>
          <w:rFonts w:hint="eastAsia" w:ascii="宋体" w:hAnsi="宋体" w:eastAsia="宋体" w:cs="Arial"/>
          <w:b w:val="0"/>
          <w:bCs w:val="0"/>
          <w:color w:val="auto"/>
          <w:lang w:eastAsia="zh-CN"/>
        </w:rPr>
        <w:t>公章）</w:t>
      </w:r>
    </w:p>
    <w:p w14:paraId="32D68F7E">
      <w:pPr>
        <w:tabs>
          <w:tab w:val="left" w:pos="5245"/>
        </w:tabs>
        <w:spacing w:before="156" w:beforeLines="50" w:line="480" w:lineRule="exact"/>
        <w:ind w:right="678"/>
        <w:jc w:val="right"/>
        <w:rPr>
          <w:rFonts w:ascii="宋体" w:hAnsi="宋体" w:eastAsia="宋体" w:cstheme="minorEastAsia"/>
          <w:b/>
          <w:color w:val="auto"/>
          <w:lang w:eastAsia="zh-CN"/>
        </w:rPr>
      </w:pPr>
      <w:r>
        <w:rPr>
          <w:rFonts w:hint="eastAsia" w:ascii="宋体" w:hAnsi="宋体" w:eastAsia="宋体" w:cs="Arial"/>
          <w:color w:val="auto"/>
          <w:lang w:eastAsia="zh-CN"/>
        </w:rPr>
        <w:t>日期：    年  月</w:t>
      </w:r>
      <w:r>
        <w:rPr>
          <w:rFonts w:ascii="宋体" w:hAnsi="宋体" w:eastAsia="宋体" w:cs="Arial"/>
          <w:color w:val="auto"/>
          <w:lang w:eastAsia="zh-CN"/>
        </w:rPr>
        <w:t xml:space="preserve"> </w:t>
      </w:r>
      <w:r>
        <w:rPr>
          <w:rFonts w:hint="eastAsia" w:ascii="宋体" w:hAnsi="宋体" w:eastAsia="宋体" w:cs="Arial"/>
          <w:color w:val="auto"/>
          <w:lang w:eastAsia="zh-CN"/>
        </w:rPr>
        <w:t xml:space="preserve"> 日    </w:t>
      </w:r>
    </w:p>
    <w:sectPr>
      <w:head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华文中宋">
    <w:altName w:val="宋体"/>
    <w:panose1 w:val="02010600040101010101"/>
    <w:charset w:val="86"/>
    <w:family w:val="auto"/>
    <w:pitch w:val="default"/>
    <w:sig w:usb0="00000000" w:usb1="00000000" w:usb2="00000000" w:usb3="00000000" w:csb0="0004009F" w:csb1="DFD70000"/>
  </w:font>
  <w:font w:name="等线">
    <w:panose1 w:val="02010600030101010101"/>
    <w:charset w:val="86"/>
    <w:family w:val="auto"/>
    <w:pitch w:val="default"/>
    <w:sig w:usb0="A00002BF" w:usb1="38CF7CFA" w:usb2="00000016" w:usb3="00000000" w:csb0="0004000F" w:csb1="00000000"/>
  </w:font>
  <w:font w:name="楷体">
    <w:panose1 w:val="02010609060101010101"/>
    <w:charset w:val="86"/>
    <w:family w:val="modern"/>
    <w:pitch w:val="default"/>
    <w:sig w:usb0="800002BF" w:usb1="38CF7CFA" w:usb2="00000016" w:usb3="00000000" w:csb0="00040001"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1760BB">
    <w:pPr>
      <w:pStyle w:val="5"/>
    </w:pPr>
    <w:r>
      <w:rPr>
        <w:sz w:val="18"/>
      </w:rPr>
      <w:drawing>
        <wp:anchor distT="0" distB="0" distL="114300" distR="114300" simplePos="0" relativeHeight="251659264" behindDoc="1" locked="0" layoutInCell="1" allowOverlap="1">
          <wp:simplePos x="0" y="0"/>
          <wp:positionH relativeFrom="margin">
            <wp:align>center</wp:align>
          </wp:positionH>
          <wp:positionV relativeFrom="margin">
            <wp:align>center</wp:align>
          </wp:positionV>
          <wp:extent cx="5274310" cy="5274310"/>
          <wp:effectExtent l="0" t="0" r="13970" b="13970"/>
          <wp:wrapNone/>
          <wp:docPr id="2" name="WordPictureWatermark17961" descr="百融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WordPictureWatermark17961" descr="百融LOGO"/>
                  <pic:cNvPicPr>
                    <a:picLocks noChangeAspect="1"/>
                  </pic:cNvPicPr>
                </pic:nvPicPr>
                <pic:blipFill>
                  <a:blip r:embed="rId1">
                    <a:lum bright="69998" contrast="-70001"/>
                  </a:blip>
                  <a:stretch>
                    <a:fillRect/>
                  </a:stretch>
                </pic:blipFill>
                <pic:spPr>
                  <a:xfrm>
                    <a:off x="0" y="0"/>
                    <a:ext cx="5274310" cy="5274310"/>
                  </a:xfrm>
                  <a:prstGeom prst="rect">
                    <a:avLst/>
                  </a:prstGeom>
                  <a:noFill/>
                  <a:ln>
                    <a:noFill/>
                  </a:ln>
                </pic:spPr>
              </pic:pic>
            </a:graphicData>
          </a:graphic>
        </wp:anchor>
      </w:drawing>
    </w:r>
    <w:r>
      <w:rPr>
        <w:rFonts w:hint="eastAsia" w:ascii="Arial" w:hAnsi="Arial" w:eastAsia="楷体" w:cs="黑体"/>
        <w:bCs/>
        <w:lang w:val="en-US" w:eastAsia="zh-CN"/>
      </w:rPr>
      <w:t xml:space="preserve">                                                                                      </w:t>
    </w:r>
    <w:r>
      <w:rPr>
        <w:rFonts w:hint="eastAsia" w:ascii="Arial" w:hAnsi="Arial" w:eastAsia="楷体" w:cs="黑体"/>
        <w:bCs/>
      </w:rPr>
      <w:drawing>
        <wp:inline distT="0" distB="0" distL="114300" distR="114300">
          <wp:extent cx="337185" cy="337185"/>
          <wp:effectExtent l="0" t="0" r="13335" b="13335"/>
          <wp:docPr id="1" name="图片 1" descr="百融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百融LOGO"/>
                  <pic:cNvPicPr>
                    <a:picLocks noChangeAspect="1"/>
                  </pic:cNvPicPr>
                </pic:nvPicPr>
                <pic:blipFill>
                  <a:blip r:embed="rId1"/>
                  <a:stretch>
                    <a:fillRect/>
                  </a:stretch>
                </pic:blipFill>
                <pic:spPr>
                  <a:xfrm>
                    <a:off x="0" y="0"/>
                    <a:ext cx="337185" cy="337185"/>
                  </a:xfrm>
                  <a:prstGeom prst="rect">
                    <a:avLst/>
                  </a:prstGeom>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zk3MmU0Y2M1NjcyYzc4NDRhYjg3OGUzNGM0MTA3YWQifQ=="/>
  </w:docVars>
  <w:rsids>
    <w:rsidRoot w:val="00E20E18"/>
    <w:rsid w:val="0000687F"/>
    <w:rsid w:val="00026BE2"/>
    <w:rsid w:val="0003018F"/>
    <w:rsid w:val="00032C4A"/>
    <w:rsid w:val="00087EDC"/>
    <w:rsid w:val="000C75C7"/>
    <w:rsid w:val="000C77F3"/>
    <w:rsid w:val="001023F6"/>
    <w:rsid w:val="00111170"/>
    <w:rsid w:val="00117723"/>
    <w:rsid w:val="0014479D"/>
    <w:rsid w:val="00156EDF"/>
    <w:rsid w:val="00163F88"/>
    <w:rsid w:val="00171360"/>
    <w:rsid w:val="001C083D"/>
    <w:rsid w:val="001C4604"/>
    <w:rsid w:val="001C5326"/>
    <w:rsid w:val="001F159B"/>
    <w:rsid w:val="00207641"/>
    <w:rsid w:val="00232FCE"/>
    <w:rsid w:val="0025153B"/>
    <w:rsid w:val="002605AC"/>
    <w:rsid w:val="002721EB"/>
    <w:rsid w:val="00285D24"/>
    <w:rsid w:val="002917F0"/>
    <w:rsid w:val="002A763A"/>
    <w:rsid w:val="002A7BDA"/>
    <w:rsid w:val="002D2EF4"/>
    <w:rsid w:val="002E02D7"/>
    <w:rsid w:val="002E7249"/>
    <w:rsid w:val="002E7420"/>
    <w:rsid w:val="002F16A9"/>
    <w:rsid w:val="00301C17"/>
    <w:rsid w:val="00310311"/>
    <w:rsid w:val="003118CF"/>
    <w:rsid w:val="003B16D5"/>
    <w:rsid w:val="003E6A02"/>
    <w:rsid w:val="003E6B5C"/>
    <w:rsid w:val="00403802"/>
    <w:rsid w:val="00416850"/>
    <w:rsid w:val="00431E01"/>
    <w:rsid w:val="004340C1"/>
    <w:rsid w:val="00436866"/>
    <w:rsid w:val="0046370D"/>
    <w:rsid w:val="004673A7"/>
    <w:rsid w:val="00490B35"/>
    <w:rsid w:val="004A491A"/>
    <w:rsid w:val="004D7DE0"/>
    <w:rsid w:val="004F4844"/>
    <w:rsid w:val="00504B99"/>
    <w:rsid w:val="005364BD"/>
    <w:rsid w:val="005379A6"/>
    <w:rsid w:val="005D655E"/>
    <w:rsid w:val="005E000F"/>
    <w:rsid w:val="006015E6"/>
    <w:rsid w:val="00614128"/>
    <w:rsid w:val="006174D9"/>
    <w:rsid w:val="00651259"/>
    <w:rsid w:val="00661D55"/>
    <w:rsid w:val="00674166"/>
    <w:rsid w:val="00675F0E"/>
    <w:rsid w:val="00676C73"/>
    <w:rsid w:val="00692CC3"/>
    <w:rsid w:val="006B1279"/>
    <w:rsid w:val="006B630A"/>
    <w:rsid w:val="006C3B97"/>
    <w:rsid w:val="007054DB"/>
    <w:rsid w:val="00726C89"/>
    <w:rsid w:val="00731FA5"/>
    <w:rsid w:val="007615D2"/>
    <w:rsid w:val="007865FF"/>
    <w:rsid w:val="00786C0C"/>
    <w:rsid w:val="0078703B"/>
    <w:rsid w:val="00790647"/>
    <w:rsid w:val="007A23E5"/>
    <w:rsid w:val="007D035C"/>
    <w:rsid w:val="007D03E6"/>
    <w:rsid w:val="007D5921"/>
    <w:rsid w:val="007F0653"/>
    <w:rsid w:val="0080446D"/>
    <w:rsid w:val="00804F1F"/>
    <w:rsid w:val="008142A9"/>
    <w:rsid w:val="00816300"/>
    <w:rsid w:val="00834757"/>
    <w:rsid w:val="008741B7"/>
    <w:rsid w:val="00875DC2"/>
    <w:rsid w:val="008879D9"/>
    <w:rsid w:val="008940A8"/>
    <w:rsid w:val="00895E25"/>
    <w:rsid w:val="008C4AD5"/>
    <w:rsid w:val="00933788"/>
    <w:rsid w:val="009355C0"/>
    <w:rsid w:val="00941B46"/>
    <w:rsid w:val="009524E8"/>
    <w:rsid w:val="0095592E"/>
    <w:rsid w:val="00974E95"/>
    <w:rsid w:val="009826E3"/>
    <w:rsid w:val="009B4184"/>
    <w:rsid w:val="009C4AD4"/>
    <w:rsid w:val="009D06BF"/>
    <w:rsid w:val="009E6EBF"/>
    <w:rsid w:val="009F2DBE"/>
    <w:rsid w:val="00A23E1E"/>
    <w:rsid w:val="00A4115E"/>
    <w:rsid w:val="00A505EA"/>
    <w:rsid w:val="00A510A9"/>
    <w:rsid w:val="00A5194B"/>
    <w:rsid w:val="00A62418"/>
    <w:rsid w:val="00AC4BC8"/>
    <w:rsid w:val="00AD10FB"/>
    <w:rsid w:val="00AE6054"/>
    <w:rsid w:val="00B013CD"/>
    <w:rsid w:val="00B37F8D"/>
    <w:rsid w:val="00B44F14"/>
    <w:rsid w:val="00B47EFD"/>
    <w:rsid w:val="00B71FEB"/>
    <w:rsid w:val="00B82463"/>
    <w:rsid w:val="00B82969"/>
    <w:rsid w:val="00B865B8"/>
    <w:rsid w:val="00B9523B"/>
    <w:rsid w:val="00BB50FC"/>
    <w:rsid w:val="00BB7CA8"/>
    <w:rsid w:val="00BC646B"/>
    <w:rsid w:val="00BD72A9"/>
    <w:rsid w:val="00BF21AE"/>
    <w:rsid w:val="00C03280"/>
    <w:rsid w:val="00C5051C"/>
    <w:rsid w:val="00C52A40"/>
    <w:rsid w:val="00C73D71"/>
    <w:rsid w:val="00C762E3"/>
    <w:rsid w:val="00C77E4B"/>
    <w:rsid w:val="00C9185A"/>
    <w:rsid w:val="00CA259D"/>
    <w:rsid w:val="00CB071B"/>
    <w:rsid w:val="00CE6C6C"/>
    <w:rsid w:val="00CF1678"/>
    <w:rsid w:val="00D1273C"/>
    <w:rsid w:val="00D13370"/>
    <w:rsid w:val="00D17915"/>
    <w:rsid w:val="00D22325"/>
    <w:rsid w:val="00D253B3"/>
    <w:rsid w:val="00D54271"/>
    <w:rsid w:val="00D667A4"/>
    <w:rsid w:val="00D74316"/>
    <w:rsid w:val="00D962EF"/>
    <w:rsid w:val="00DA29A6"/>
    <w:rsid w:val="00DB56BC"/>
    <w:rsid w:val="00DF07C2"/>
    <w:rsid w:val="00E02724"/>
    <w:rsid w:val="00E02F2E"/>
    <w:rsid w:val="00E16957"/>
    <w:rsid w:val="00E20E18"/>
    <w:rsid w:val="00E24BB0"/>
    <w:rsid w:val="00E33111"/>
    <w:rsid w:val="00E339BE"/>
    <w:rsid w:val="00E81C67"/>
    <w:rsid w:val="00E97EDE"/>
    <w:rsid w:val="00EB5C42"/>
    <w:rsid w:val="00EC2624"/>
    <w:rsid w:val="00EC38EE"/>
    <w:rsid w:val="00EE4CD2"/>
    <w:rsid w:val="00F02E47"/>
    <w:rsid w:val="00F414F1"/>
    <w:rsid w:val="00F55B10"/>
    <w:rsid w:val="00F861E5"/>
    <w:rsid w:val="00F9611F"/>
    <w:rsid w:val="00F97D5E"/>
    <w:rsid w:val="00FA147F"/>
    <w:rsid w:val="00FB4280"/>
    <w:rsid w:val="00FB774E"/>
    <w:rsid w:val="00FB789D"/>
    <w:rsid w:val="00FD19AB"/>
    <w:rsid w:val="01AD3B3D"/>
    <w:rsid w:val="02381FFB"/>
    <w:rsid w:val="049E3E7B"/>
    <w:rsid w:val="137C14C8"/>
    <w:rsid w:val="1E7674EB"/>
    <w:rsid w:val="29F13796"/>
    <w:rsid w:val="33856B03"/>
    <w:rsid w:val="38F17BE1"/>
    <w:rsid w:val="532D3019"/>
    <w:rsid w:val="584A013F"/>
    <w:rsid w:val="601A7B30"/>
    <w:rsid w:val="605F6FDE"/>
    <w:rsid w:val="6C9500C9"/>
    <w:rsid w:val="73EA0CF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nhideWhenUsed="0" w:uiPriority="0"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nhideWhenUsed="0" w:uiPriority="0" w:semiHidden="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Times New Roman" w:cs="Times New Roman"/>
      <w:color w:val="000000"/>
      <w:kern w:val="2"/>
      <w:sz w:val="21"/>
      <w:szCs w:val="21"/>
      <w:u w:color="000000"/>
      <w:lang w:val="en-US" w:eastAsia="en-US" w:bidi="ar-SA"/>
    </w:rPr>
  </w:style>
  <w:style w:type="character" w:default="1" w:styleId="7">
    <w:name w:val="Default Paragraph Font"/>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link w:val="11"/>
    <w:qFormat/>
    <w:uiPriority w:val="0"/>
    <w:pPr>
      <w:jc w:val="left"/>
    </w:pPr>
    <w:rPr>
      <w:rFonts w:eastAsia="宋体"/>
      <w:color w:val="auto"/>
      <w:szCs w:val="24"/>
      <w:lang w:eastAsia="zh-CN"/>
    </w:rPr>
  </w:style>
  <w:style w:type="paragraph" w:styleId="3">
    <w:name w:val="Balloon Text"/>
    <w:basedOn w:val="1"/>
    <w:link w:val="12"/>
    <w:semiHidden/>
    <w:unhideWhenUsed/>
    <w:qFormat/>
    <w:uiPriority w:val="99"/>
    <w:rPr>
      <w:sz w:val="18"/>
      <w:szCs w:val="18"/>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9"/>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annotation reference"/>
    <w:qFormat/>
    <w:uiPriority w:val="0"/>
    <w:rPr>
      <w:sz w:val="21"/>
      <w:szCs w:val="21"/>
    </w:rPr>
  </w:style>
  <w:style w:type="character" w:customStyle="1" w:styleId="9">
    <w:name w:val="页眉 字符"/>
    <w:basedOn w:val="7"/>
    <w:link w:val="5"/>
    <w:qFormat/>
    <w:uiPriority w:val="99"/>
    <w:rPr>
      <w:rFonts w:ascii="Times New Roman" w:hAnsi="Times New Roman" w:eastAsia="Times New Roman" w:cs="Times New Roman"/>
      <w:color w:val="000000"/>
      <w:sz w:val="18"/>
      <w:szCs w:val="18"/>
      <w:u w:color="000000"/>
      <w:lang w:eastAsia="en-US"/>
    </w:rPr>
  </w:style>
  <w:style w:type="character" w:customStyle="1" w:styleId="10">
    <w:name w:val="页脚 字符"/>
    <w:basedOn w:val="7"/>
    <w:link w:val="4"/>
    <w:qFormat/>
    <w:uiPriority w:val="99"/>
    <w:rPr>
      <w:rFonts w:ascii="Times New Roman" w:hAnsi="Times New Roman" w:eastAsia="Times New Roman" w:cs="Times New Roman"/>
      <w:color w:val="000000"/>
      <w:sz w:val="18"/>
      <w:szCs w:val="18"/>
      <w:u w:color="000000"/>
      <w:lang w:eastAsia="en-US"/>
    </w:rPr>
  </w:style>
  <w:style w:type="character" w:customStyle="1" w:styleId="11">
    <w:name w:val="批注文字 字符"/>
    <w:basedOn w:val="7"/>
    <w:link w:val="2"/>
    <w:qFormat/>
    <w:uiPriority w:val="0"/>
    <w:rPr>
      <w:rFonts w:ascii="Times New Roman" w:hAnsi="Times New Roman" w:eastAsia="宋体" w:cs="Times New Roman"/>
      <w:kern w:val="2"/>
      <w:sz w:val="21"/>
      <w:szCs w:val="24"/>
    </w:rPr>
  </w:style>
  <w:style w:type="character" w:customStyle="1" w:styleId="12">
    <w:name w:val="批注框文本 字符"/>
    <w:basedOn w:val="7"/>
    <w:link w:val="3"/>
    <w:semiHidden/>
    <w:qFormat/>
    <w:uiPriority w:val="99"/>
    <w:rPr>
      <w:rFonts w:ascii="Times New Roman" w:hAnsi="Times New Roman" w:eastAsia="Times New Roman" w:cs="Times New Roman"/>
      <w:color w:val="000000"/>
      <w:kern w:val="2"/>
      <w:sz w:val="18"/>
      <w:szCs w:val="18"/>
      <w:u w:color="000000"/>
      <w:lang w:eastAsia="en-U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P R C</Company>
  <Pages>1</Pages>
  <Words>745</Words>
  <Characters>745</Characters>
  <Lines>6</Lines>
  <Paragraphs>1</Paragraphs>
  <TotalTime>0</TotalTime>
  <ScaleCrop>false</ScaleCrop>
  <LinksUpToDate>false</LinksUpToDate>
  <CharactersWithSpaces>783</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2023-02-24T08:29:00Z</dcterms:created>
  <dc:creator>康晓波</dc:creator>
  <cp:lastModifiedBy>dong</cp:lastModifiedBy>
  <dcterms:modified xsi:type="dcterms:W3CDTF">2025-07-11T09:10:45Z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WM7b9f5a7a238b4350be13b0cbd5da03d3">
    <vt:lpwstr>CWMXWHdBgT9oc+wbj+cPHN3TJjc59gonpeHhic6Gci3yvtklV5UqIwM9oWZfps8Ia+5jBOUT5BaKzM8BwemGWukNQ==</vt:lpwstr>
  </property>
  <property fmtid="{D5CDD505-2E9C-101B-9397-08002B2CF9AE}" pid="3" name="KSOProductBuildVer">
    <vt:lpwstr>2052-12.1.0.21915</vt:lpwstr>
  </property>
  <property fmtid="{D5CDD505-2E9C-101B-9397-08002B2CF9AE}" pid="4" name="ICV">
    <vt:lpwstr>3FB63B1808954575BC8F6C54AF5004E1_13</vt:lpwstr>
  </property>
  <property fmtid="{D5CDD505-2E9C-101B-9397-08002B2CF9AE}" pid="5" name="KSOTemplateDocerSaveRecord">
    <vt:lpwstr>eyJoZGlkIjoiZDNiNDVmYzVmOTAzYTA4N2M0M2I1ODA0MzYyYTkzNmIiLCJ1c2VySWQiOiIyMzY5OTQ0MTYifQ==</vt:lpwstr>
  </property>
</Properties>
</file>