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B6190">
      <w:pPr>
        <w:jc w:val="left"/>
        <w:rPr>
          <w:rFonts w:ascii="Arial" w:hAnsi="Arial" w:eastAsia="楷体" w:cs="微软雅黑"/>
          <w:b/>
          <w:sz w:val="36"/>
          <w:szCs w:val="36"/>
        </w:rPr>
      </w:pPr>
      <w:r>
        <w:rPr>
          <w:rFonts w:hint="eastAsia" w:ascii="Arial" w:hAnsi="Arial" w:eastAsia="楷体" w:cs="微软雅黑"/>
          <w:b/>
          <w:sz w:val="36"/>
          <w:szCs w:val="36"/>
        </w:rPr>
        <w:t>附件</w:t>
      </w:r>
    </w:p>
    <w:p w14:paraId="1033EAD6">
      <w:pPr>
        <w:jc w:val="center"/>
        <w:rPr>
          <w:rFonts w:ascii="Arial" w:hAnsi="Arial" w:eastAsia="楷体" w:cs="微软雅黑"/>
          <w:b/>
          <w:sz w:val="36"/>
          <w:szCs w:val="36"/>
        </w:rPr>
      </w:pPr>
      <w:r>
        <w:rPr>
          <w:rFonts w:hint="eastAsia" w:ascii="Arial" w:hAnsi="Arial" w:eastAsia="楷体" w:cs="微软雅黑"/>
          <w:b/>
          <w:sz w:val="36"/>
          <w:szCs w:val="36"/>
        </w:rPr>
        <w:t>【</w:t>
      </w:r>
      <w:r>
        <w:rPr>
          <w:rFonts w:hint="eastAsia" w:ascii="Arial" w:hAnsi="Arial" w:eastAsia="楷体" w:cs="微软雅黑"/>
          <w:b/>
          <w:sz w:val="36"/>
          <w:szCs w:val="36"/>
          <w:u w:val="single"/>
        </w:rPr>
        <w:t>数据查询与分析服务</w:t>
      </w:r>
      <w:r>
        <w:rPr>
          <w:rFonts w:hint="eastAsia" w:ascii="Arial" w:hAnsi="Arial" w:eastAsia="楷体" w:cs="微软雅黑"/>
          <w:b/>
          <w:sz w:val="36"/>
          <w:szCs w:val="36"/>
        </w:rPr>
        <w:t>外包项目】订单</w:t>
      </w:r>
    </w:p>
    <w:p w14:paraId="0BD9B4F1">
      <w:pPr>
        <w:pBdr>
          <w:top w:val="none" w:color="auto" w:sz="0" w:space="1"/>
          <w:bottom w:val="none" w:color="auto" w:sz="0" w:space="2"/>
          <w:right w:val="none" w:color="auto" w:sz="0" w:space="4"/>
        </w:pBdr>
        <w:spacing w:line="360" w:lineRule="auto"/>
        <w:ind w:firstLine="422" w:firstLineChars="200"/>
        <w:rPr>
          <w:rFonts w:ascii="Arial" w:hAnsi="Arial" w:eastAsia="楷体" w:cs="微软雅黑"/>
          <w:b/>
          <w:szCs w:val="21"/>
        </w:rPr>
      </w:pPr>
      <w:r>
        <w:rPr>
          <w:rFonts w:hint="eastAsia" w:ascii="Arial" w:hAnsi="Arial" w:eastAsia="楷体" w:cs="微软雅黑"/>
          <w:b/>
          <w:szCs w:val="21"/>
        </w:rPr>
        <w:t xml:space="preserve">鉴于甲乙双方于【 </w:t>
      </w:r>
      <w:r>
        <w:rPr>
          <w:rFonts w:ascii="Arial" w:hAnsi="Arial" w:eastAsia="楷体" w:cs="微软雅黑"/>
          <w:b/>
          <w:szCs w:val="21"/>
        </w:rPr>
        <w:t xml:space="preserve"> </w:t>
      </w:r>
      <w:r>
        <w:rPr>
          <w:rFonts w:hint="eastAsia" w:ascii="Arial" w:hAnsi="Arial" w:eastAsia="楷体" w:cs="微软雅黑"/>
          <w:b/>
          <w:szCs w:val="21"/>
        </w:rPr>
        <w:t xml:space="preserve">】年【 </w:t>
      </w:r>
      <w:r>
        <w:rPr>
          <w:rFonts w:ascii="Arial" w:hAnsi="Arial" w:eastAsia="楷体" w:cs="微软雅黑"/>
          <w:b/>
          <w:szCs w:val="21"/>
        </w:rPr>
        <w:t xml:space="preserve"> </w:t>
      </w:r>
      <w:r>
        <w:rPr>
          <w:rFonts w:hint="eastAsia" w:ascii="Arial" w:hAnsi="Arial" w:eastAsia="楷体" w:cs="微软雅黑"/>
          <w:b/>
          <w:szCs w:val="21"/>
        </w:rPr>
        <w:t xml:space="preserve">】月【 </w:t>
      </w:r>
      <w:r>
        <w:rPr>
          <w:rFonts w:ascii="Arial" w:hAnsi="Arial" w:eastAsia="楷体" w:cs="微软雅黑"/>
          <w:b/>
          <w:szCs w:val="21"/>
        </w:rPr>
        <w:t xml:space="preserve"> </w:t>
      </w:r>
      <w:r>
        <w:rPr>
          <w:rFonts w:hint="eastAsia" w:ascii="Arial" w:hAnsi="Arial" w:eastAsia="楷体" w:cs="微软雅黑"/>
          <w:b/>
          <w:szCs w:val="21"/>
        </w:rPr>
        <w:t xml:space="preserve">】日签署了《信息科技外包服务协议》（协议编号：【 </w:t>
      </w:r>
      <w:r>
        <w:rPr>
          <w:rFonts w:ascii="Arial" w:hAnsi="Arial" w:eastAsia="楷体" w:cs="微软雅黑"/>
          <w:b/>
          <w:szCs w:val="21"/>
        </w:rPr>
        <w:t xml:space="preserve"> </w:t>
      </w:r>
      <w:r>
        <w:rPr>
          <w:rFonts w:hint="eastAsia" w:ascii="Arial" w:hAnsi="Arial" w:eastAsia="楷体" w:cs="微软雅黑"/>
          <w:b/>
          <w:szCs w:val="21"/>
        </w:rPr>
        <w:t>】）及其附件（以下简称“主合同”），甲乙双方经友好协商，就外包服务内容签署此订单 ，供双方共同遵守。</w:t>
      </w:r>
    </w:p>
    <w:p w14:paraId="030BBC59">
      <w:pPr>
        <w:pStyle w:val="2"/>
        <w:numPr>
          <w:ilvl w:val="0"/>
          <w:numId w:val="1"/>
        </w:numPr>
        <w:ind w:left="0" w:firstLine="0"/>
        <w:rPr>
          <w:rFonts w:ascii="Arial" w:hAnsi="Arial" w:eastAsia="楷体"/>
        </w:rPr>
      </w:pPr>
      <w:r>
        <w:rPr>
          <w:rFonts w:hint="eastAsia" w:ascii="Arial" w:hAnsi="Arial" w:eastAsia="楷体"/>
        </w:rPr>
        <w:t>外包项目</w:t>
      </w:r>
    </w:p>
    <w:p w14:paraId="795F4BAF">
      <w:pPr>
        <w:pStyle w:val="11"/>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本订单所约定的</w:t>
      </w:r>
      <w:r>
        <w:rPr>
          <w:rFonts w:hint="eastAsia" w:ascii="Arial" w:hAnsi="Arial" w:eastAsia="楷体" w:cs="微软雅黑"/>
          <w:szCs w:val="21"/>
          <w:u w:val="single"/>
        </w:rPr>
        <w:t>数据查询与分析服务</w:t>
      </w:r>
      <w:r>
        <w:rPr>
          <w:rFonts w:hint="eastAsia" w:ascii="Arial" w:hAnsi="Arial" w:eastAsia="楷体" w:cs="微软雅黑"/>
          <w:szCs w:val="21"/>
        </w:rPr>
        <w:t>是指甲方基于业务开展委托乙方进行如下</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p>
    <w:p w14:paraId="1EA5B288">
      <w:pPr>
        <w:pStyle w:val="11"/>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委托数据查询</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r>
        <w:rPr>
          <w:rFonts w:hint="default" w:ascii="楷体" w:hAnsi="楷体" w:eastAsia="楷体" w:cs="楷体"/>
          <w:kern w:val="2"/>
          <w:sz w:val="21"/>
          <w:szCs w:val="21"/>
          <w:woUserID w:val="1"/>
        </w:rPr>
        <w:t>乙方根据甲方的数据查询需求，通过硅基人实现与数据源的技术对接，部署查询路由，以协助甲方高效、合规地获取数据查询结果</w:t>
      </w:r>
      <w:r>
        <w:rPr>
          <w:rFonts w:hint="eastAsia" w:ascii="Arial" w:hAnsi="Arial" w:eastAsia="楷体" w:cs="微软雅黑"/>
          <w:szCs w:val="21"/>
        </w:rPr>
        <w:t>。</w:t>
      </w:r>
    </w:p>
    <w:p w14:paraId="749A037A">
      <w:pPr>
        <w:pStyle w:val="11"/>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委托数据分析</w:t>
      </w:r>
      <w:r>
        <w:rPr>
          <w:rFonts w:hint="default" w:ascii="楷体" w:hAnsi="楷体" w:eastAsia="楷体" w:cs="楷体"/>
          <w:kern w:val="2"/>
          <w:sz w:val="21"/>
          <w:szCs w:val="21"/>
          <w:woUserID w:val="1"/>
        </w:rPr>
        <w:t>硅基人</w:t>
      </w:r>
      <w:r>
        <w:rPr>
          <w:rFonts w:hint="eastAsia" w:ascii="Arial" w:hAnsi="Arial" w:eastAsia="楷体" w:cs="微软雅黑"/>
          <w:szCs w:val="21"/>
        </w:rPr>
        <w:t>服务：指乙方按照甲方的定制需求，经甲方授权委托，基于适当的统计分析方法，利用大数据计算、云计算以及联邦学习、隐私计算</w:t>
      </w:r>
      <w:r>
        <w:rPr>
          <w:rFonts w:hint="default" w:ascii="楷体" w:hAnsi="楷体" w:eastAsia="楷体" w:cs="楷体"/>
          <w:kern w:val="2"/>
          <w:sz w:val="21"/>
          <w:szCs w:val="21"/>
          <w:woUserID w:val="1"/>
        </w:rPr>
        <w:t>、人工智能</w:t>
      </w:r>
      <w:r>
        <w:rPr>
          <w:rFonts w:hint="eastAsia" w:ascii="Arial" w:hAnsi="Arial" w:eastAsia="楷体" w:cs="微软雅黑"/>
          <w:szCs w:val="21"/>
        </w:rPr>
        <w:t>等技术处理甲方提供的数据信息，向甲方返回信息核验、层次归类、等级评分等</w:t>
      </w:r>
      <w:r>
        <w:rPr>
          <w:rFonts w:hint="default" w:ascii="楷体" w:hAnsi="楷体" w:eastAsia="楷体" w:cs="楷体"/>
          <w:kern w:val="2"/>
          <w:sz w:val="21"/>
          <w:szCs w:val="21"/>
          <w:woUserID w:val="1"/>
        </w:rPr>
        <w:t>基于硅基人服务形成的</w:t>
      </w:r>
      <w:r>
        <w:rPr>
          <w:rFonts w:hint="eastAsia" w:ascii="Arial" w:hAnsi="Arial" w:eastAsia="楷体" w:cs="微软雅黑"/>
          <w:szCs w:val="21"/>
        </w:rPr>
        <w:t>数据分析结果。</w:t>
      </w:r>
    </w:p>
    <w:p w14:paraId="2D678237">
      <w:pPr>
        <w:pStyle w:val="11"/>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为增强乙方服务水平，甲方同意将使用乙方</w:t>
      </w:r>
      <w:r>
        <w:rPr>
          <w:rFonts w:hint="default" w:ascii="楷体" w:hAnsi="楷体" w:eastAsia="楷体" w:cs="楷体"/>
          <w:kern w:val="2"/>
          <w:sz w:val="21"/>
          <w:szCs w:val="21"/>
          <w:woUserID w:val="1"/>
        </w:rPr>
        <w:t>硅基人</w:t>
      </w:r>
      <w:r>
        <w:rPr>
          <w:rFonts w:ascii="Arial" w:hAnsi="Arial" w:eastAsia="楷体" w:cs="微软雅黑"/>
          <w:szCs w:val="21"/>
        </w:rPr>
        <w:t>服务后的效果数据反馈至乙方，以使得乙方可据此优化技术模型的准确度。</w:t>
      </w:r>
    </w:p>
    <w:p w14:paraId="6703FCD9">
      <w:pPr>
        <w:pStyle w:val="11"/>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甲方授权乙方及其关联公司在为其提供</w:t>
      </w:r>
      <w:r>
        <w:rPr>
          <w:rFonts w:hint="default" w:ascii="楷体" w:hAnsi="楷体" w:eastAsia="楷体" w:cs="楷体"/>
          <w:kern w:val="2"/>
          <w:sz w:val="21"/>
          <w:szCs w:val="21"/>
          <w:woUserID w:val="1"/>
        </w:rPr>
        <w:t>硅基人</w:t>
      </w:r>
      <w:r>
        <w:rPr>
          <w:rFonts w:ascii="Arial" w:hAnsi="Arial" w:eastAsia="楷体" w:cs="微软雅黑"/>
          <w:szCs w:val="21"/>
        </w:rPr>
        <w:t>服务时，将所产生的服务数据纳入乙方技术模型中为甲方或其他客户提供与本协议相同服务或其他类型的服务。</w:t>
      </w:r>
    </w:p>
    <w:p w14:paraId="3E790806">
      <w:pPr>
        <w:pStyle w:val="2"/>
        <w:numPr>
          <w:ilvl w:val="0"/>
          <w:numId w:val="1"/>
        </w:numPr>
        <w:ind w:left="0" w:firstLine="0"/>
        <w:rPr>
          <w:rFonts w:ascii="Arial" w:hAnsi="Arial" w:eastAsia="楷体"/>
        </w:rPr>
      </w:pPr>
      <w:r>
        <w:rPr>
          <w:rFonts w:hint="eastAsia" w:ascii="Arial" w:hAnsi="Arial" w:eastAsia="楷体"/>
        </w:rPr>
        <w:t>服务条件</w:t>
      </w:r>
    </w:p>
    <w:p w14:paraId="06D49496">
      <w:pPr>
        <w:pStyle w:val="11"/>
        <w:numPr>
          <w:ilvl w:val="1"/>
          <w:numId w:val="4"/>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w:t>
      </w:r>
      <w:r>
        <w:rPr>
          <w:rFonts w:hint="eastAsia" w:ascii="Arial" w:hAnsi="Arial" w:eastAsia="楷体" w:cs="微软雅黑"/>
          <w:szCs w:val="21"/>
        </w:rPr>
        <w:t>基于本订单项目向</w:t>
      </w:r>
      <w:r>
        <w:rPr>
          <w:rFonts w:ascii="Arial" w:hAnsi="Arial" w:eastAsia="楷体" w:cs="微软雅黑"/>
          <w:szCs w:val="21"/>
        </w:rPr>
        <w:t>乙方</w:t>
      </w:r>
      <w:r>
        <w:rPr>
          <w:rFonts w:hint="eastAsia" w:ascii="Arial" w:hAnsi="Arial" w:eastAsia="楷体" w:cs="微软雅黑"/>
          <w:szCs w:val="21"/>
        </w:rPr>
        <w:t>发出</w:t>
      </w:r>
      <w:r>
        <w:rPr>
          <w:rFonts w:hint="default" w:ascii="楷体" w:hAnsi="楷体" w:eastAsia="楷体" w:cs="楷体"/>
          <w:kern w:val="2"/>
          <w:sz w:val="21"/>
          <w:szCs w:val="21"/>
          <w:woUserID w:val="1"/>
        </w:rPr>
        <w:t>硅基人</w:t>
      </w:r>
      <w:r>
        <w:rPr>
          <w:rFonts w:hint="eastAsia" w:ascii="Arial" w:hAnsi="Arial" w:eastAsia="楷体" w:cs="微软雅黑"/>
          <w:szCs w:val="21"/>
        </w:rPr>
        <w:t>服务请求</w:t>
      </w:r>
      <w:r>
        <w:rPr>
          <w:rFonts w:ascii="Arial" w:hAnsi="Arial" w:eastAsia="楷体" w:cs="微软雅黑"/>
          <w:szCs w:val="21"/>
        </w:rPr>
        <w:t>时，甲方应按照法律规定获得相关主体的充分授权, 即:甲方向甲方用户明示其将利用乙方及其关联公司提供的服务对用户进行查询/分析用以判断甲方业务风险，并将相关主体同意的法律授权文件或授权内容（包含纸质或电子形式）留存备查。</w:t>
      </w:r>
      <w:r>
        <w:rPr>
          <w:rFonts w:hint="eastAsia" w:ascii="Arial" w:hAnsi="Arial" w:eastAsia="楷体" w:cs="微软雅黑"/>
          <w:szCs w:val="21"/>
        </w:rPr>
        <w:t>乙方向甲方提供</w:t>
      </w:r>
      <w:r>
        <w:rPr>
          <w:rFonts w:hint="default" w:ascii="楷体" w:hAnsi="楷体" w:eastAsia="楷体" w:cs="楷体"/>
          <w:kern w:val="2"/>
          <w:sz w:val="21"/>
          <w:szCs w:val="21"/>
          <w:woUserID w:val="1"/>
        </w:rPr>
        <w:t>硅基人服务形成</w:t>
      </w:r>
      <w:r>
        <w:rPr>
          <w:rFonts w:hint="eastAsia" w:ascii="Arial" w:hAnsi="Arial" w:eastAsia="楷体" w:cs="微软雅黑"/>
          <w:szCs w:val="21"/>
        </w:rPr>
        <w:t>的服务结果</w:t>
      </w:r>
      <w:r>
        <w:rPr>
          <w:rFonts w:ascii="Arial" w:hAnsi="Arial" w:eastAsia="楷体" w:cs="微软雅黑"/>
          <w:szCs w:val="21"/>
        </w:rPr>
        <w:t>仅用作甲方内部开展</w:t>
      </w:r>
      <w:r>
        <w:rPr>
          <w:rFonts w:hint="eastAsia" w:ascii="Arial" w:hAnsi="Arial" w:eastAsia="楷体" w:cs="微软雅黑"/>
          <w:szCs w:val="21"/>
        </w:rPr>
        <w:t xml:space="preserve">【 </w:t>
      </w:r>
      <w:r>
        <w:rPr>
          <w:rFonts w:hint="eastAsia" w:ascii="Arial" w:hAnsi="Arial" w:eastAsia="楷体" w:cs="微软雅黑"/>
          <w:szCs w:val="21"/>
          <w:lang w:val="en-US" w:eastAsia="zh-CN"/>
        </w:rPr>
        <w:t xml:space="preserve">                      </w:t>
      </w:r>
      <w:r>
        <w:rPr>
          <w:rFonts w:hint="eastAsia" w:ascii="Arial" w:hAnsi="Arial" w:eastAsia="楷体" w:cs="微软雅黑"/>
          <w:szCs w:val="21"/>
        </w:rPr>
        <w:t>】</w:t>
      </w:r>
      <w:r>
        <w:rPr>
          <w:rFonts w:ascii="Arial" w:hAnsi="Arial" w:eastAsia="楷体" w:cs="微软雅黑"/>
          <w:szCs w:val="21"/>
        </w:rPr>
        <w:t>等经营活动的参考。不满足上述条件的，乙方有权拒绝接受甲方的</w:t>
      </w:r>
      <w:r>
        <w:rPr>
          <w:rFonts w:hint="default" w:ascii="楷体" w:hAnsi="楷体" w:eastAsia="楷体" w:cs="楷体"/>
          <w:kern w:val="2"/>
          <w:sz w:val="21"/>
          <w:szCs w:val="21"/>
          <w:woUserID w:val="1"/>
        </w:rPr>
        <w:t>硅基人</w:t>
      </w:r>
      <w:r>
        <w:rPr>
          <w:rFonts w:hint="eastAsia" w:ascii="Arial" w:hAnsi="Arial" w:eastAsia="楷体" w:cs="微软雅黑"/>
          <w:szCs w:val="21"/>
        </w:rPr>
        <w:t>服务请求</w:t>
      </w:r>
      <w:r>
        <w:rPr>
          <w:rFonts w:ascii="Arial" w:hAnsi="Arial" w:eastAsia="楷体" w:cs="微软雅黑"/>
          <w:szCs w:val="21"/>
        </w:rPr>
        <w:t>。</w:t>
      </w:r>
    </w:p>
    <w:p w14:paraId="0D41E9CA">
      <w:pPr>
        <w:pStyle w:val="11"/>
        <w:numPr>
          <w:ilvl w:val="1"/>
          <w:numId w:val="4"/>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甲方应自行获取与本</w:t>
      </w:r>
      <w:r>
        <w:rPr>
          <w:rFonts w:hint="eastAsia" w:ascii="Arial" w:hAnsi="Arial" w:eastAsia="楷体" w:cs="微软雅黑"/>
          <w:szCs w:val="21"/>
        </w:rPr>
        <w:t>订单服务</w:t>
      </w:r>
      <w:r>
        <w:rPr>
          <w:rFonts w:ascii="Arial" w:hAnsi="Arial" w:eastAsia="楷体" w:cs="微软雅黑"/>
          <w:szCs w:val="21"/>
        </w:rPr>
        <w:t>相关的信息主体的授权，并保证该授权涵盖甲方可以委托乙方及其关联公司在受托为甲方提供</w:t>
      </w:r>
      <w:r>
        <w:rPr>
          <w:rFonts w:hint="default" w:ascii="楷体" w:hAnsi="楷体" w:eastAsia="楷体" w:cs="楷体"/>
          <w:kern w:val="2"/>
          <w:sz w:val="21"/>
          <w:szCs w:val="21"/>
          <w:woUserID w:val="1"/>
        </w:rPr>
        <w:t>硅基人</w:t>
      </w:r>
      <w:r>
        <w:rPr>
          <w:rFonts w:ascii="Arial" w:hAnsi="Arial" w:eastAsia="楷体" w:cs="微软雅黑"/>
          <w:szCs w:val="21"/>
        </w:rPr>
        <w:t>服务过程中依据现行法律、法规对甲方提供的信息进行获取、处理、提供、传输。</w:t>
      </w:r>
    </w:p>
    <w:p w14:paraId="192F856F">
      <w:pPr>
        <w:pStyle w:val="11"/>
        <w:numPr>
          <w:ilvl w:val="1"/>
          <w:numId w:val="4"/>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若乙方提供</w:t>
      </w:r>
      <w:r>
        <w:rPr>
          <w:rFonts w:hint="default" w:ascii="楷体" w:hAnsi="楷体" w:eastAsia="楷体" w:cs="楷体"/>
          <w:kern w:val="2"/>
          <w:sz w:val="21"/>
          <w:szCs w:val="21"/>
          <w:woUserID w:val="1"/>
        </w:rPr>
        <w:t>硅基人服务形成</w:t>
      </w:r>
      <w:r>
        <w:rPr>
          <w:rFonts w:hint="eastAsia" w:ascii="Arial" w:hAnsi="Arial" w:eastAsia="楷体" w:cs="微软雅黑"/>
          <w:szCs w:val="21"/>
        </w:rPr>
        <w:t>的查询/分析结果用作甲方或甲方合作机构【营销】相关场景，甲方应按照法律规定获得用户的充分授权，保证用户授权甲方</w:t>
      </w:r>
      <w:r>
        <w:rPr>
          <w:rFonts w:hint="eastAsia" w:ascii="Arial" w:hAnsi="Arial" w:eastAsia="楷体" w:cs="微软雅黑"/>
          <w:szCs w:val="21"/>
          <w:lang w:val="en-US" w:eastAsia="zh-CN"/>
        </w:rPr>
        <w:t>或甲方合作机构</w:t>
      </w:r>
      <w:r>
        <w:rPr>
          <w:rFonts w:hint="eastAsia" w:ascii="Arial" w:hAnsi="Arial" w:eastAsia="楷体" w:cs="微软雅黑"/>
          <w:szCs w:val="21"/>
        </w:rPr>
        <w:t>可以对用户进行营销推广、触达等服务。</w:t>
      </w:r>
    </w:p>
    <w:p w14:paraId="5B60336B">
      <w:pPr>
        <w:pStyle w:val="11"/>
        <w:numPr>
          <w:ilvl w:val="-1"/>
          <w:numId w:val="0"/>
        </w:numPr>
        <w:pBdr>
          <w:top w:val="none" w:color="auto" w:sz="0" w:space="1"/>
          <w:bottom w:val="none" w:color="auto" w:sz="0" w:space="1"/>
          <w:right w:val="none" w:color="auto" w:sz="0" w:space="1"/>
        </w:pBdr>
        <w:spacing w:line="360" w:lineRule="auto"/>
        <w:ind w:left="0" w:firstLine="0" w:firstLineChars="0"/>
        <w:rPr>
          <w:rFonts w:ascii="Arial" w:hAnsi="Arial" w:eastAsia="楷体" w:cs="微软雅黑"/>
          <w:szCs w:val="21"/>
        </w:rPr>
      </w:pPr>
    </w:p>
    <w:p w14:paraId="193B64C9">
      <w:pPr>
        <w:pStyle w:val="2"/>
        <w:numPr>
          <w:ilvl w:val="0"/>
          <w:numId w:val="1"/>
        </w:numPr>
        <w:ind w:left="0" w:firstLine="0"/>
        <w:rPr>
          <w:rFonts w:ascii="Arial" w:hAnsi="Arial" w:eastAsia="楷体"/>
        </w:rPr>
      </w:pPr>
      <w:r>
        <w:rPr>
          <w:rFonts w:hint="eastAsia" w:ascii="Arial" w:hAnsi="Arial" w:eastAsia="楷体"/>
        </w:rPr>
        <w:t>服务期限</w:t>
      </w:r>
    </w:p>
    <w:p w14:paraId="21665E74">
      <w:pPr>
        <w:pStyle w:val="11"/>
        <w:numPr>
          <w:ilvl w:val="1"/>
          <w:numId w:val="5"/>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ab/>
      </w:r>
      <w:r>
        <w:rPr>
          <w:rFonts w:ascii="Arial" w:hAnsi="Arial" w:eastAsia="楷体" w:cs="微软雅黑"/>
          <w:szCs w:val="21"/>
        </w:rPr>
        <w:t>双方一致确认，本</w:t>
      </w:r>
      <w:r>
        <w:rPr>
          <w:rFonts w:hint="eastAsia" w:ascii="Arial" w:hAnsi="Arial" w:eastAsia="楷体" w:cs="微软雅黑"/>
          <w:szCs w:val="21"/>
        </w:rPr>
        <w:t>订单</w:t>
      </w:r>
      <w:r>
        <w:rPr>
          <w:rFonts w:ascii="Arial" w:hAnsi="Arial" w:eastAsia="楷体" w:cs="微软雅黑"/>
          <w:szCs w:val="21"/>
        </w:rPr>
        <w:t>项下</w:t>
      </w:r>
      <w:r>
        <w:rPr>
          <w:rFonts w:ascii="Arial" w:hAnsi="Arial" w:eastAsia="楷体" w:cs="微软雅黑"/>
          <w:szCs w:val="21"/>
          <w:woUserID w:val="1"/>
        </w:rPr>
        <w:t>硅基人</w:t>
      </w:r>
      <w:r>
        <w:rPr>
          <w:rFonts w:hint="eastAsia" w:ascii="Arial" w:hAnsi="Arial" w:eastAsia="楷体" w:cs="微软雅黑"/>
          <w:szCs w:val="21"/>
        </w:rPr>
        <w:t>服务</w:t>
      </w:r>
      <w:r>
        <w:rPr>
          <w:rFonts w:ascii="Arial" w:hAnsi="Arial" w:eastAsia="楷体" w:cs="微软雅黑"/>
          <w:szCs w:val="21"/>
        </w:rPr>
        <w:t>的有效期自</w:t>
      </w:r>
      <w:r>
        <w:rPr>
          <w:rFonts w:hint="eastAsia" w:ascii="Arial" w:hAnsi="Arial" w:eastAsia="楷体" w:cs="微软雅黑"/>
          <w:szCs w:val="21"/>
          <w:lang w:val="en-US" w:eastAsia="zh-CN"/>
        </w:rPr>
        <w:t>本协议生效之日</w:t>
      </w:r>
      <w:r>
        <w:rPr>
          <w:rFonts w:ascii="Arial" w:hAnsi="Arial" w:eastAsia="楷体" w:cs="微软雅黑"/>
          <w:szCs w:val="21"/>
        </w:rPr>
        <w:t>起【壹】年</w:t>
      </w:r>
      <w:r>
        <w:rPr>
          <w:rFonts w:hint="eastAsia" w:ascii="Arial" w:hAnsi="Arial" w:eastAsia="楷体" w:cs="微软雅黑"/>
          <w:szCs w:val="21"/>
          <w:lang w:eastAsia="zh-CN"/>
        </w:rPr>
        <w:t>，</w:t>
      </w:r>
      <w:r>
        <w:rPr>
          <w:rFonts w:hint="eastAsia" w:ascii="Arial" w:hAnsi="Arial" w:eastAsia="楷体" w:cs="微软雅黑"/>
          <w:szCs w:val="21"/>
          <w:lang w:val="en-US" w:eastAsia="zh-CN"/>
        </w:rPr>
        <w:t>期限届满后双方合作终止，乙方有权停止提供服务，剩余款项无需退还且不承担任何违约责任。服务期限届满后，若甲方需继续使用乙方服务，需满足以下两个条件：</w:t>
      </w:r>
    </w:p>
    <w:p w14:paraId="206C9253">
      <w:pPr>
        <w:pStyle w:val="11"/>
        <w:numPr>
          <w:ilvl w:val="0"/>
          <w:numId w:val="6"/>
        </w:numPr>
        <w:pBdr>
          <w:top w:val="none" w:color="auto" w:sz="0" w:space="1"/>
          <w:bottom w:val="none" w:color="auto" w:sz="0" w:space="1"/>
          <w:right w:val="none" w:color="auto" w:sz="0" w:space="1"/>
        </w:pBdr>
        <w:spacing w:line="360" w:lineRule="auto"/>
        <w:ind w:left="0" w:firstLine="420" w:firstLineChars="200"/>
        <w:rPr>
          <w:rFonts w:ascii="Arial" w:hAnsi="Arial" w:eastAsia="楷体" w:cs="微软雅黑"/>
          <w:szCs w:val="21"/>
        </w:rPr>
      </w:pPr>
      <w:r>
        <w:rPr>
          <w:rFonts w:hint="eastAsia" w:ascii="Arial" w:hAnsi="Arial" w:eastAsia="楷体" w:cs="微软雅黑"/>
          <w:szCs w:val="21"/>
          <w:lang w:val="en-US" w:eastAsia="zh-CN"/>
        </w:rPr>
        <w:t>双方应当另行签署新的续签协议</w:t>
      </w:r>
      <w:r>
        <w:rPr>
          <w:rFonts w:ascii="Arial" w:hAnsi="Arial" w:eastAsia="楷体" w:cs="微软雅黑"/>
          <w:szCs w:val="21"/>
        </w:rPr>
        <w:t>。</w:t>
      </w:r>
    </w:p>
    <w:p w14:paraId="6C541CEF">
      <w:pPr>
        <w:pStyle w:val="11"/>
        <w:numPr>
          <w:ilvl w:val="0"/>
          <w:numId w:val="6"/>
        </w:numPr>
        <w:pBdr>
          <w:top w:val="none" w:color="auto" w:sz="0" w:space="1"/>
          <w:bottom w:val="none" w:color="auto" w:sz="0" w:space="1"/>
          <w:right w:val="none" w:color="auto" w:sz="0" w:space="1"/>
        </w:pBdr>
        <w:spacing w:line="360" w:lineRule="auto"/>
        <w:ind w:left="0" w:firstLine="420" w:firstLineChars="200"/>
        <w:rPr>
          <w:rFonts w:ascii="Arial" w:hAnsi="Arial" w:eastAsia="楷体" w:cs="微软雅黑"/>
          <w:szCs w:val="21"/>
        </w:rPr>
      </w:pPr>
      <w:r>
        <w:rPr>
          <w:rFonts w:hint="eastAsia" w:ascii="Arial" w:hAnsi="Arial" w:eastAsia="楷体" w:cs="微软雅黑"/>
          <w:szCs w:val="21"/>
          <w:lang w:val="en-US" w:eastAsia="zh-CN"/>
        </w:rPr>
        <w:t>甲方在新的续签协议有效期内应新增充值金额。</w:t>
      </w:r>
    </w:p>
    <w:p w14:paraId="437F893A">
      <w:pPr>
        <w:pStyle w:val="2"/>
        <w:numPr>
          <w:ilvl w:val="0"/>
          <w:numId w:val="1"/>
        </w:numPr>
        <w:ind w:left="0" w:firstLine="0"/>
        <w:rPr>
          <w:rFonts w:ascii="Arial" w:hAnsi="Arial" w:eastAsia="楷体"/>
        </w:rPr>
      </w:pPr>
      <w:r>
        <w:rPr>
          <w:rFonts w:hint="eastAsia" w:ascii="Arial" w:hAnsi="Arial" w:eastAsia="楷体"/>
        </w:rPr>
        <w:t>结算方式及计费标准</w:t>
      </w:r>
    </w:p>
    <w:p w14:paraId="60A45CAE">
      <w:pPr>
        <w:pStyle w:val="11"/>
        <w:numPr>
          <w:ilvl w:val="1"/>
          <w:numId w:val="7"/>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双方约定，乙方承接甲方的数据查询与分析服务外包项目，按照如下约定获得甲方的服务费：</w:t>
      </w:r>
    </w:p>
    <w:p w14:paraId="3533121C">
      <w:pPr>
        <w:pStyle w:val="11"/>
        <w:numPr>
          <w:ilvl w:val="0"/>
          <w:numId w:val="8"/>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双方于【</w:t>
      </w:r>
      <w:r>
        <w:rPr>
          <w:rFonts w:ascii="Arial" w:hAnsi="Arial" w:eastAsia="楷体" w:cs="微软雅黑"/>
          <w:szCs w:val="21"/>
        </w:rPr>
        <w:t xml:space="preserve">  】年 【  】月【  】日签署的合同编号为【   】 的《  </w:t>
      </w:r>
      <w:r>
        <w:rPr>
          <w:rFonts w:hint="eastAsia" w:ascii="Arial" w:hAnsi="Arial" w:eastAsia="楷体" w:cs="微软雅黑"/>
          <w:szCs w:val="21"/>
          <w:lang w:val="en-US" w:eastAsia="zh-CN"/>
        </w:rPr>
        <w:t xml:space="preserve">              </w:t>
      </w:r>
      <w:r>
        <w:rPr>
          <w:rFonts w:ascii="Arial" w:hAnsi="Arial" w:eastAsia="楷体" w:cs="微软雅黑"/>
          <w:szCs w:val="21"/>
        </w:rPr>
        <w:t xml:space="preserve"> 》中，截止【  】年 【  】 月 【   】日服务产品剩余条数共计：【   </w:t>
      </w:r>
      <w:r>
        <w:rPr>
          <w:rFonts w:hint="eastAsia" w:ascii="Arial" w:hAnsi="Arial" w:eastAsia="楷体" w:cs="微软雅黑"/>
          <w:szCs w:val="21"/>
          <w:lang w:val="en-US" w:eastAsia="zh-CN"/>
        </w:rPr>
        <w:t xml:space="preserve">   </w:t>
      </w:r>
      <w:r>
        <w:rPr>
          <w:rFonts w:ascii="Arial" w:hAnsi="Arial" w:eastAsia="楷体" w:cs="微软雅黑"/>
          <w:szCs w:val="21"/>
        </w:rPr>
        <w:t>】条，结转至本协议项下使用。</w:t>
      </w:r>
    </w:p>
    <w:p w14:paraId="28A32763">
      <w:pPr>
        <w:pStyle w:val="11"/>
        <w:numPr>
          <w:ilvl w:val="0"/>
          <w:numId w:val="8"/>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本订单生效后的</w:t>
      </w:r>
      <w:r>
        <w:rPr>
          <w:rFonts w:ascii="Arial" w:hAnsi="Arial" w:eastAsia="楷体" w:cs="微软雅黑"/>
          <w:szCs w:val="21"/>
        </w:rPr>
        <w:t xml:space="preserve"> 3 个工作日内，甲方向乙方支付</w:t>
      </w:r>
      <w:r>
        <w:rPr>
          <w:rFonts w:hint="default" w:ascii="楷体" w:hAnsi="楷体" w:eastAsia="楷体" w:cs="楷体"/>
          <w:kern w:val="2"/>
          <w:sz w:val="21"/>
          <w:szCs w:val="21"/>
          <w:woUserID w:val="1"/>
        </w:rPr>
        <w:t>硅基人</w:t>
      </w:r>
      <w:r>
        <w:rPr>
          <w:rFonts w:ascii="Arial" w:hAnsi="Arial" w:eastAsia="楷体" w:cs="微软雅黑"/>
          <w:szCs w:val="21"/>
        </w:rPr>
        <w:t xml:space="preserve">服务费共计：【  】元（大写：【   </w:t>
      </w:r>
      <w:r>
        <w:rPr>
          <w:rFonts w:hint="eastAsia" w:ascii="Arial" w:hAnsi="Arial" w:eastAsia="楷体" w:cs="微软雅黑"/>
          <w:szCs w:val="21"/>
          <w:lang w:val="en-US" w:eastAsia="zh-CN"/>
        </w:rPr>
        <w:t xml:space="preserve">  </w:t>
      </w:r>
      <w:r>
        <w:rPr>
          <w:rFonts w:ascii="Arial" w:hAnsi="Arial" w:eastAsia="楷体" w:cs="微软雅黑"/>
          <w:szCs w:val="21"/>
        </w:rPr>
        <w:t>】），乙方向甲方提供服务产品共计：【  】条。前述结转服务产品和新增服务产品共计【   】条。乙方于收到上述款项后10 个工作日内提供正式有效的发票。</w:t>
      </w:r>
    </w:p>
    <w:p w14:paraId="5EA8C3BF">
      <w:pPr>
        <w:pStyle w:val="11"/>
        <w:numPr>
          <w:ilvl w:val="0"/>
          <w:numId w:val="8"/>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双方约定</w:t>
      </w:r>
      <w:r>
        <w:rPr>
          <w:rFonts w:hint="eastAsia" w:ascii="Arial" w:hAnsi="Arial" w:eastAsia="楷体" w:cs="微软雅黑"/>
          <w:szCs w:val="21"/>
        </w:rPr>
        <w:t>订单</w:t>
      </w:r>
      <w:r>
        <w:rPr>
          <w:rFonts w:ascii="Arial" w:hAnsi="Arial" w:eastAsia="楷体" w:cs="微软雅黑"/>
          <w:szCs w:val="21"/>
        </w:rPr>
        <w:t>服务有效期届满或者约定的</w:t>
      </w:r>
      <w:r>
        <w:rPr>
          <w:rFonts w:hint="eastAsia" w:ascii="Arial" w:hAnsi="Arial" w:eastAsia="楷体" w:cs="微软雅黑"/>
          <w:szCs w:val="21"/>
        </w:rPr>
        <w:t>订单</w:t>
      </w:r>
      <w:r>
        <w:rPr>
          <w:rFonts w:ascii="Arial" w:hAnsi="Arial" w:eastAsia="楷体" w:cs="微软雅黑"/>
          <w:szCs w:val="21"/>
        </w:rPr>
        <w:t>服务项目履行完毕后（以在先发生的时间为准），乙方不再继续向甲方提供</w:t>
      </w:r>
      <w:r>
        <w:rPr>
          <w:rFonts w:hint="default" w:ascii="楷体" w:hAnsi="楷体" w:eastAsia="楷体" w:cs="楷体"/>
          <w:kern w:val="2"/>
          <w:sz w:val="21"/>
          <w:szCs w:val="21"/>
          <w:woUserID w:val="1"/>
        </w:rPr>
        <w:t>硅基人</w:t>
      </w:r>
      <w:r>
        <w:rPr>
          <w:rFonts w:ascii="Arial" w:hAnsi="Arial" w:eastAsia="楷体" w:cs="微软雅黑"/>
          <w:szCs w:val="21"/>
        </w:rPr>
        <w:t>服务。如甲方拟继续委托乙方</w:t>
      </w:r>
      <w:r>
        <w:rPr>
          <w:rFonts w:hint="default" w:ascii="楷体" w:hAnsi="楷体" w:eastAsia="楷体" w:cs="楷体"/>
          <w:kern w:val="2"/>
          <w:sz w:val="21"/>
          <w:szCs w:val="21"/>
          <w:woUserID w:val="1"/>
        </w:rPr>
        <w:t>硅基人</w:t>
      </w:r>
      <w:r>
        <w:rPr>
          <w:rFonts w:ascii="Arial" w:hAnsi="Arial" w:eastAsia="楷体" w:cs="微软雅黑"/>
          <w:szCs w:val="21"/>
        </w:rPr>
        <w:t>服务的，双方应另行书面协商确认。</w:t>
      </w:r>
    </w:p>
    <w:p w14:paraId="0D6CBDD2">
      <w:pPr>
        <w:pStyle w:val="11"/>
        <w:numPr>
          <w:ilvl w:val="0"/>
          <w:numId w:val="8"/>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甲方理解并同意，一旦甲方支付费用并开始使用服务后，除非乙方不能提供</w:t>
      </w:r>
      <w:r>
        <w:rPr>
          <w:rFonts w:hint="default" w:ascii="楷体" w:hAnsi="楷体" w:eastAsia="楷体" w:cs="楷体"/>
          <w:kern w:val="2"/>
          <w:sz w:val="21"/>
          <w:szCs w:val="21"/>
          <w:woUserID w:val="1"/>
        </w:rPr>
        <w:t>硅基人</w:t>
      </w:r>
      <w:r>
        <w:rPr>
          <w:rFonts w:ascii="Arial" w:hAnsi="Arial" w:eastAsia="楷体" w:cs="微软雅黑"/>
          <w:szCs w:val="21"/>
        </w:rPr>
        <w:t>服务，乙方不予退款。</w:t>
      </w:r>
    </w:p>
    <w:p w14:paraId="107B6EBE">
      <w:pPr>
        <w:pStyle w:val="11"/>
        <w:numPr>
          <w:ilvl w:val="1"/>
          <w:numId w:val="7"/>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乙方指定收款账户：</w:t>
      </w:r>
    </w:p>
    <w:p w14:paraId="23C243AD">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开户名：北京百融睿博科技有限公司</w:t>
      </w:r>
    </w:p>
    <w:p w14:paraId="0CC6D414">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开户行：招商银行股份有限公司北京清华园科技金融支行</w:t>
      </w:r>
    </w:p>
    <w:p w14:paraId="47F99701">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账户号：</w:t>
      </w:r>
      <w:r>
        <w:rPr>
          <w:rFonts w:ascii="Arial" w:hAnsi="Arial" w:eastAsia="楷体" w:cs="微软雅黑"/>
          <w:szCs w:val="21"/>
        </w:rPr>
        <w:t>110945759310901</w:t>
      </w:r>
    </w:p>
    <w:p w14:paraId="700EC41E">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甲方开票信息：</w:t>
      </w:r>
    </w:p>
    <w:p w14:paraId="533E3895">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公司名称：</w:t>
      </w:r>
    </w:p>
    <w:p w14:paraId="77238587">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公司税号（统一社会信用代码）：</w:t>
      </w:r>
    </w:p>
    <w:p w14:paraId="60911483">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开户行信息：</w:t>
      </w:r>
      <w:r>
        <w:rPr>
          <w:rFonts w:ascii="Arial" w:hAnsi="Arial" w:eastAsia="楷体" w:cs="微软雅黑"/>
          <w:szCs w:val="21"/>
        </w:rPr>
        <w:t xml:space="preserve"> </w:t>
      </w:r>
    </w:p>
    <w:p w14:paraId="62422AFD">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开户行账号：</w:t>
      </w:r>
    </w:p>
    <w:p w14:paraId="4283B98D">
      <w:pPr>
        <w:pStyle w:val="11"/>
        <w:pBdr>
          <w:top w:val="none" w:color="auto" w:sz="0" w:space="1"/>
          <w:bottom w:val="none" w:color="auto" w:sz="0" w:space="1"/>
          <w:right w:val="none" w:color="auto" w:sz="0" w:space="1"/>
        </w:pBdr>
        <w:spacing w:line="360" w:lineRule="auto"/>
        <w:ind w:left="360" w:firstLine="0" w:firstLineChars="0"/>
        <w:jc w:val="left"/>
        <w:rPr>
          <w:rFonts w:ascii="Arial" w:hAnsi="Arial" w:eastAsia="楷体" w:cs="微软雅黑"/>
          <w:szCs w:val="21"/>
        </w:rPr>
      </w:pPr>
      <w:r>
        <w:rPr>
          <w:rFonts w:hint="eastAsia" w:ascii="Arial" w:hAnsi="Arial" w:eastAsia="楷体" w:cs="微软雅黑"/>
          <w:szCs w:val="21"/>
        </w:rPr>
        <w:t>地址：</w:t>
      </w:r>
    </w:p>
    <w:p w14:paraId="7D3305CA">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电话：</w:t>
      </w:r>
      <w:r>
        <w:rPr>
          <w:rFonts w:ascii="Arial" w:hAnsi="Arial" w:eastAsia="楷体" w:cs="微软雅黑"/>
          <w:szCs w:val="21"/>
        </w:rPr>
        <w:t xml:space="preserve">           </w:t>
      </w:r>
    </w:p>
    <w:p w14:paraId="6E649934">
      <w:pPr>
        <w:pStyle w:val="11"/>
        <w:pBdr>
          <w:top w:val="none" w:color="auto" w:sz="0" w:space="1"/>
          <w:bottom w:val="none" w:color="auto" w:sz="0" w:space="1"/>
          <w:right w:val="none" w:color="auto" w:sz="0" w:space="1"/>
        </w:pBdr>
        <w:spacing w:line="360" w:lineRule="auto"/>
        <w:ind w:left="360" w:firstLine="0" w:firstLineChars="0"/>
        <w:rPr>
          <w:rFonts w:hint="eastAsia" w:ascii="Arial" w:hAnsi="Arial" w:eastAsia="楷体" w:cs="微软雅黑"/>
          <w:szCs w:val="21"/>
          <w:lang w:val="en-US" w:eastAsia="zh-CN"/>
        </w:rPr>
      </w:pPr>
      <w:commentRangeStart w:id="0"/>
      <w:r>
        <w:rPr>
          <w:rFonts w:hint="eastAsia" w:ascii="Arial" w:hAnsi="Arial" w:eastAsia="楷体" w:cs="微软雅黑"/>
          <w:szCs w:val="21"/>
        </w:rPr>
        <w:t>发票类型：</w:t>
      </w:r>
      <w:commentRangeEnd w:id="0"/>
      <w:r>
        <w:commentReference w:id="0"/>
      </w:r>
    </w:p>
    <w:p w14:paraId="0275703F">
      <w:pPr>
        <w:pStyle w:val="11"/>
        <w:pBdr>
          <w:top w:val="none" w:color="auto" w:sz="0" w:space="1"/>
          <w:bottom w:val="none" w:color="auto" w:sz="0" w:space="1"/>
          <w:right w:val="none" w:color="auto" w:sz="0" w:space="1"/>
        </w:pBdr>
        <w:spacing w:line="360" w:lineRule="auto"/>
        <w:ind w:left="360" w:firstLine="0" w:firstLineChars="0"/>
        <w:rPr>
          <w:rFonts w:hint="eastAsia" w:ascii="Arial" w:hAnsi="Arial" w:eastAsia="楷体" w:cs="微软雅黑"/>
          <w:szCs w:val="21"/>
          <w:lang w:val="en-US" w:eastAsia="zh-CN"/>
        </w:rPr>
      </w:pPr>
      <w:r>
        <w:rPr>
          <w:rFonts w:hint="eastAsia" w:ascii="Arial" w:hAnsi="Arial" w:eastAsia="楷体" w:cs="微软雅黑"/>
          <w:szCs w:val="21"/>
          <w:lang w:val="en-US" w:eastAsia="zh-CN"/>
        </w:rPr>
        <w:t>发票内容：信息技术服务费</w:t>
      </w:r>
    </w:p>
    <w:p w14:paraId="7B66AB21">
      <w:pPr>
        <w:pStyle w:val="11"/>
        <w:pBdr>
          <w:top w:val="none" w:color="auto" w:sz="0" w:space="1"/>
          <w:bottom w:val="none" w:color="auto" w:sz="0" w:space="1"/>
          <w:right w:val="none" w:color="auto" w:sz="0" w:space="1"/>
        </w:pBdr>
        <w:spacing w:line="360" w:lineRule="auto"/>
        <w:ind w:left="360" w:firstLine="0" w:firstLineChars="0"/>
        <w:rPr>
          <w:rFonts w:hint="default" w:ascii="Arial" w:hAnsi="Arial" w:eastAsia="楷体" w:cs="微软雅黑"/>
          <w:szCs w:val="21"/>
          <w:lang w:val="en-US" w:eastAsia="zh-CN"/>
        </w:rPr>
      </w:pPr>
      <w:r>
        <w:rPr>
          <w:rFonts w:hint="eastAsia" w:ascii="Arial" w:hAnsi="Arial" w:eastAsia="楷体" w:cs="微软雅黑"/>
          <w:szCs w:val="21"/>
          <w:lang w:val="en-US" w:eastAsia="zh-CN"/>
        </w:rPr>
        <w:t>税率：6%</w:t>
      </w:r>
    </w:p>
    <w:p w14:paraId="4A7373B8">
      <w:pPr>
        <w:pStyle w:val="11"/>
        <w:numPr>
          <w:ilvl w:val="1"/>
          <w:numId w:val="7"/>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乙方有权要求甲方按照本</w:t>
      </w:r>
      <w:r>
        <w:rPr>
          <w:rFonts w:hint="eastAsia" w:ascii="Arial" w:hAnsi="Arial" w:eastAsia="楷体" w:cs="微软雅黑"/>
          <w:szCs w:val="21"/>
        </w:rPr>
        <w:t>订单</w:t>
      </w:r>
      <w:r>
        <w:rPr>
          <w:rFonts w:ascii="Arial" w:hAnsi="Arial" w:eastAsia="楷体" w:cs="微软雅黑"/>
          <w:szCs w:val="21"/>
        </w:rPr>
        <w:t>约定支付服务费用，如甲方违反协议约定，乙方在书面通知甲方15个工作日后未得到答复，有权终止履行本</w:t>
      </w:r>
      <w:r>
        <w:rPr>
          <w:rFonts w:hint="eastAsia" w:ascii="Arial" w:hAnsi="Arial" w:eastAsia="楷体" w:cs="微软雅黑"/>
          <w:szCs w:val="21"/>
        </w:rPr>
        <w:t>订单</w:t>
      </w:r>
      <w:r>
        <w:rPr>
          <w:rFonts w:ascii="Arial" w:hAnsi="Arial" w:eastAsia="楷体" w:cs="微软雅黑"/>
          <w:szCs w:val="21"/>
        </w:rPr>
        <w:t>项下的</w:t>
      </w:r>
      <w:r>
        <w:rPr>
          <w:rFonts w:hint="eastAsia" w:ascii="Arial" w:hAnsi="Arial" w:eastAsia="楷体" w:cs="微软雅黑"/>
          <w:szCs w:val="21"/>
        </w:rPr>
        <w:t>外包服务</w:t>
      </w:r>
      <w:r>
        <w:rPr>
          <w:rFonts w:ascii="Arial" w:hAnsi="Arial" w:eastAsia="楷体" w:cs="微软雅黑"/>
          <w:szCs w:val="21"/>
        </w:rPr>
        <w:t>事项，但是甲方仍有义务按照</w:t>
      </w:r>
      <w:r>
        <w:rPr>
          <w:rFonts w:hint="eastAsia" w:ascii="Arial" w:hAnsi="Arial" w:eastAsia="楷体" w:cs="微软雅黑"/>
          <w:szCs w:val="21"/>
        </w:rPr>
        <w:t>本订单及主合同</w:t>
      </w:r>
      <w:r>
        <w:rPr>
          <w:rFonts w:ascii="Arial" w:hAnsi="Arial" w:eastAsia="楷体" w:cs="微软雅黑"/>
          <w:szCs w:val="21"/>
        </w:rPr>
        <w:t>约定向乙方支付已产生的服务费用。</w:t>
      </w:r>
    </w:p>
    <w:p w14:paraId="647FE84C">
      <w:pPr>
        <w:pStyle w:val="11"/>
        <w:numPr>
          <w:ilvl w:val="1"/>
          <w:numId w:val="7"/>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收费标准</w:t>
      </w:r>
    </w:p>
    <w:p w14:paraId="065F9AF3">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详见产品清单。</w:t>
      </w:r>
    </w:p>
    <w:p w14:paraId="6FCD12FC">
      <w:pPr>
        <w:pStyle w:val="7"/>
        <w:widowControl w:val="0"/>
        <w:pBdr>
          <w:top w:val="none" w:color="auto" w:sz="0" w:space="0"/>
          <w:left w:val="none" w:color="auto" w:sz="0" w:space="0"/>
          <w:bottom w:val="none" w:color="auto" w:sz="0" w:space="0"/>
          <w:right w:val="none" w:color="auto" w:sz="0" w:space="0"/>
        </w:pBdr>
        <w:spacing w:line="360" w:lineRule="auto"/>
        <w:ind w:left="360" w:firstLine="0" w:firstLineChars="0"/>
        <w:jc w:val="both"/>
        <w:rPr>
          <w:rFonts w:hint="eastAsia" w:ascii="Arial" w:hAnsi="Arial" w:eastAsia="楷体" w:cs="微软雅黑"/>
          <w:sz w:val="21"/>
          <w:szCs w:val="21"/>
        </w:rPr>
      </w:pPr>
      <w:r>
        <w:rPr>
          <w:rFonts w:hint="eastAsia" w:ascii="Arial" w:hAnsi="Arial" w:eastAsia="楷体" w:cs="微软雅黑"/>
          <w:sz w:val="21"/>
          <w:szCs w:val="21"/>
        </w:rPr>
        <w:t>注：双方一致同意，若本订单约定的产品明细内容与双方实际产品内容不符，则</w:t>
      </w:r>
      <w:r>
        <w:rPr>
          <w:rFonts w:hint="eastAsia" w:ascii="Arial" w:hAnsi="Arial" w:eastAsia="楷体" w:cs="微软雅黑"/>
          <w:kern w:val="2"/>
          <w:sz w:val="21"/>
          <w:szCs w:val="21"/>
          <w:lang w:val="en-US" w:eastAsia="zh-CN" w:bidi="ar-SA"/>
          <w:woUserID w:val="0"/>
        </w:rPr>
        <w:t>以双方</w:t>
      </w:r>
      <w:r>
        <w:rPr>
          <w:rFonts w:hint="eastAsia" w:ascii="Arial" w:hAnsi="Arial" w:eastAsia="楷体" w:cs="微软雅黑"/>
          <w:kern w:val="2"/>
          <w:sz w:val="21"/>
          <w:szCs w:val="21"/>
          <w:lang w:eastAsia="zh-CN" w:bidi="ar-SA"/>
          <w:woUserID w:val="0"/>
        </w:rPr>
        <w:t>主合同</w:t>
      </w:r>
      <w:r>
        <w:rPr>
          <w:rFonts w:hint="eastAsia" w:ascii="Arial" w:hAnsi="Arial" w:eastAsia="楷体" w:cs="微软雅黑"/>
          <w:kern w:val="2"/>
          <w:sz w:val="21"/>
          <w:szCs w:val="21"/>
          <w:lang w:val="en-US" w:eastAsia="zh-CN" w:bidi="ar-SA"/>
          <w:woUserID w:val="0"/>
        </w:rPr>
        <w:t>第二页载明的联系人通过指定邮箱以</w:t>
      </w:r>
      <w:r>
        <w:rPr>
          <w:rFonts w:hint="eastAsia" w:ascii="Arial" w:hAnsi="Arial" w:eastAsia="楷体" w:cs="微软雅黑"/>
          <w:sz w:val="21"/>
          <w:szCs w:val="21"/>
        </w:rPr>
        <w:t>邮件等书面形式确认的内容为准。</w:t>
      </w:r>
    </w:p>
    <w:p w14:paraId="1BF1C751">
      <w:pPr>
        <w:pStyle w:val="11"/>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bookmarkStart w:id="0" w:name="_GoBack"/>
      <w:bookmarkEnd w:id="0"/>
    </w:p>
    <w:p w14:paraId="17DB5796">
      <w:pPr>
        <w:pStyle w:val="2"/>
        <w:numPr>
          <w:ilvl w:val="0"/>
          <w:numId w:val="1"/>
        </w:numPr>
        <w:ind w:left="0" w:firstLine="0"/>
        <w:rPr>
          <w:rFonts w:ascii="Arial" w:hAnsi="Arial" w:eastAsia="楷体"/>
        </w:rPr>
      </w:pPr>
      <w:r>
        <w:rPr>
          <w:rFonts w:hint="eastAsia" w:ascii="Arial" w:hAnsi="Arial" w:eastAsia="楷体"/>
        </w:rPr>
        <w:t>特别约定</w:t>
      </w:r>
    </w:p>
    <w:p w14:paraId="5A0371F4">
      <w:pPr>
        <w:pStyle w:val="11"/>
        <w:numPr>
          <w:ilvl w:val="1"/>
          <w:numId w:val="9"/>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本订单为主合同的一部分，与合同正文具有同等法律效力，本订单一式贰份，双方各执壹份，均具有同等法律效力。</w:t>
      </w:r>
    </w:p>
    <w:p w14:paraId="3F15E1AD">
      <w:pPr>
        <w:pStyle w:val="11"/>
        <w:numPr>
          <w:ilvl w:val="1"/>
          <w:numId w:val="9"/>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本订单约定内容与主合同约定不一致的，以本订单约定内容为准。</w:t>
      </w:r>
      <w:r>
        <w:rPr>
          <w:rFonts w:ascii="Arial" w:hAnsi="Arial" w:eastAsia="楷体" w:cs="微软雅黑"/>
          <w:szCs w:val="21"/>
        </w:rPr>
        <w:t>本</w:t>
      </w:r>
      <w:r>
        <w:rPr>
          <w:rFonts w:hint="eastAsia" w:ascii="Arial" w:hAnsi="Arial" w:eastAsia="楷体" w:cs="微软雅黑"/>
          <w:szCs w:val="21"/>
        </w:rPr>
        <w:t>订单</w:t>
      </w:r>
      <w:r>
        <w:rPr>
          <w:rFonts w:ascii="Arial" w:hAnsi="Arial" w:eastAsia="楷体" w:cs="微软雅黑"/>
          <w:szCs w:val="21"/>
        </w:rPr>
        <w:t>未</w:t>
      </w:r>
      <w:r>
        <w:rPr>
          <w:rFonts w:hint="eastAsia" w:ascii="Arial" w:hAnsi="Arial" w:eastAsia="楷体" w:cs="微软雅黑"/>
          <w:szCs w:val="21"/>
        </w:rPr>
        <w:t>约定</w:t>
      </w:r>
      <w:r>
        <w:rPr>
          <w:rFonts w:ascii="Arial" w:hAnsi="Arial" w:eastAsia="楷体" w:cs="微软雅黑"/>
          <w:szCs w:val="21"/>
        </w:rPr>
        <w:t>内容仍以</w:t>
      </w:r>
      <w:r>
        <w:rPr>
          <w:rFonts w:hint="eastAsia" w:ascii="Arial" w:hAnsi="Arial" w:eastAsia="楷体" w:cs="微软雅黑"/>
          <w:szCs w:val="21"/>
        </w:rPr>
        <w:t>甲方与乙方签订的主合同约定</w:t>
      </w:r>
      <w:r>
        <w:rPr>
          <w:rFonts w:ascii="Arial" w:hAnsi="Arial" w:eastAsia="楷体" w:cs="微软雅黑"/>
          <w:szCs w:val="21"/>
        </w:rPr>
        <w:t>为准，双方须严格按照</w:t>
      </w:r>
      <w:r>
        <w:rPr>
          <w:rFonts w:hint="eastAsia" w:ascii="Arial" w:hAnsi="Arial" w:eastAsia="楷体" w:cs="微软雅黑"/>
          <w:szCs w:val="21"/>
        </w:rPr>
        <w:t>主合同</w:t>
      </w:r>
      <w:r>
        <w:rPr>
          <w:rFonts w:ascii="Arial" w:hAnsi="Arial" w:eastAsia="楷体" w:cs="微软雅黑"/>
          <w:szCs w:val="21"/>
        </w:rPr>
        <w:t>执行。</w:t>
      </w:r>
    </w:p>
    <w:p w14:paraId="16347E9C">
      <w:pPr>
        <w:pStyle w:val="11"/>
        <w:numPr>
          <w:ilvl w:val="1"/>
          <w:numId w:val="9"/>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本订单自甲乙双方加盖公章（或合同专用章）之日起生效，至本订单约定的服务期限届满之日终止。</w:t>
      </w:r>
    </w:p>
    <w:p w14:paraId="5A027AF8">
      <w:pPr>
        <w:pBdr>
          <w:top w:val="none" w:color="auto" w:sz="0" w:space="1"/>
          <w:bottom w:val="none" w:color="auto" w:sz="0" w:space="1"/>
          <w:right w:val="none" w:color="auto" w:sz="0" w:space="1"/>
        </w:pBdr>
        <w:spacing w:line="360" w:lineRule="auto"/>
        <w:rPr>
          <w:rFonts w:ascii="Arial" w:hAnsi="Arial" w:eastAsia="楷体" w:cs="微软雅黑"/>
          <w:szCs w:val="21"/>
        </w:rPr>
      </w:pPr>
    </w:p>
    <w:p w14:paraId="5BF761C4">
      <w:pPr>
        <w:pBdr>
          <w:top w:val="none" w:color="auto" w:sz="0" w:space="1"/>
          <w:bottom w:val="none" w:color="auto" w:sz="0" w:space="1"/>
          <w:right w:val="none" w:color="auto" w:sz="0" w:space="1"/>
        </w:pBdr>
        <w:spacing w:line="360" w:lineRule="auto"/>
        <w:rPr>
          <w:rFonts w:ascii="Arial" w:hAnsi="Arial" w:eastAsia="楷体" w:cs="微软雅黑"/>
          <w:szCs w:val="21"/>
        </w:rPr>
      </w:pPr>
    </w:p>
    <w:p w14:paraId="3A18E77E">
      <w:pPr>
        <w:pBdr>
          <w:top w:val="none" w:color="auto" w:sz="0" w:space="1"/>
          <w:bottom w:val="none" w:color="auto" w:sz="0" w:space="1"/>
          <w:right w:val="none" w:color="auto" w:sz="0" w:space="1"/>
        </w:pBdr>
        <w:spacing w:line="360" w:lineRule="auto"/>
        <w:rPr>
          <w:rFonts w:ascii="Arial" w:hAnsi="Arial" w:eastAsia="楷体" w:cs="微软雅黑"/>
          <w:szCs w:val="21"/>
        </w:rPr>
      </w:pPr>
      <w:r>
        <w:rPr>
          <w:rFonts w:hint="eastAsia" w:ascii="Arial" w:hAnsi="Arial" w:eastAsia="楷体" w:cs="微软雅黑"/>
          <w:szCs w:val="21"/>
        </w:rPr>
        <w:t xml:space="preserve">甲方： </w:t>
      </w:r>
      <w:r>
        <w:rPr>
          <w:rFonts w:ascii="Arial" w:hAnsi="Arial" w:eastAsia="楷体" w:cs="微软雅黑"/>
          <w:szCs w:val="21"/>
        </w:rPr>
        <w:t xml:space="preserve">                                            </w:t>
      </w:r>
      <w:r>
        <w:rPr>
          <w:rFonts w:hint="eastAsia" w:ascii="Arial" w:hAnsi="Arial" w:eastAsia="楷体" w:cs="微软雅黑"/>
          <w:szCs w:val="21"/>
        </w:rPr>
        <w:t>乙方：</w:t>
      </w:r>
    </w:p>
    <w:p w14:paraId="2BC054AC">
      <w:pPr>
        <w:pBdr>
          <w:top w:val="none" w:color="auto" w:sz="0" w:space="1"/>
          <w:bottom w:val="none" w:color="auto" w:sz="0" w:space="1"/>
          <w:right w:val="none" w:color="auto" w:sz="0" w:space="1"/>
        </w:pBdr>
        <w:spacing w:line="360" w:lineRule="auto"/>
        <w:rPr>
          <w:rFonts w:ascii="Arial" w:hAnsi="Arial" w:eastAsia="楷体" w:cs="微软雅黑"/>
          <w:szCs w:val="21"/>
        </w:rPr>
      </w:pPr>
    </w:p>
    <w:p w14:paraId="46DA14F4">
      <w:pPr>
        <w:pBdr>
          <w:top w:val="none" w:color="auto" w:sz="0" w:space="1"/>
          <w:bottom w:val="none" w:color="auto" w:sz="0" w:space="1"/>
          <w:right w:val="none" w:color="auto" w:sz="0" w:space="1"/>
        </w:pBdr>
        <w:spacing w:line="360" w:lineRule="auto"/>
        <w:rPr>
          <w:rFonts w:ascii="Arial" w:hAnsi="Arial" w:eastAsia="楷体" w:cs="微软雅黑"/>
          <w:szCs w:val="21"/>
        </w:rPr>
      </w:pPr>
      <w:r>
        <w:rPr>
          <w:rFonts w:hint="eastAsia" w:ascii="Arial" w:hAnsi="Arial" w:eastAsia="楷体" w:cs="微软雅黑"/>
          <w:szCs w:val="21"/>
        </w:rPr>
        <w:t xml:space="preserve">签订日期： </w:t>
      </w:r>
      <w:r>
        <w:rPr>
          <w:rFonts w:ascii="Arial" w:hAnsi="Arial" w:eastAsia="楷体" w:cs="微软雅黑"/>
          <w:szCs w:val="21"/>
        </w:rPr>
        <w:t xml:space="preserve">                                        </w:t>
      </w:r>
      <w:r>
        <w:rPr>
          <w:rFonts w:hint="eastAsia" w:ascii="Arial" w:hAnsi="Arial" w:eastAsia="楷体" w:cs="微软雅黑"/>
          <w:szCs w:val="21"/>
        </w:rPr>
        <w:t>签订日期：</w:t>
      </w:r>
    </w:p>
    <w:sectPr>
      <w:head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哎呀呀" w:date="2025-07-15T14:16:37Z" w:initials="">
    <w:p w14:paraId="FCFD1D9D">
      <w:pPr>
        <w:pStyle w:val="3"/>
      </w:pPr>
      <w:r>
        <w:rPr>
          <w:rFonts w:hint="eastAsia"/>
        </w:rPr>
        <w:t>请选择如下的一项内容进行填写：</w:t>
      </w:r>
    </w:p>
    <w:p w14:paraId="7399D22D">
      <w:pPr>
        <w:pStyle w:val="3"/>
      </w:pPr>
      <w:r>
        <w:rPr>
          <w:rFonts w:hint="eastAsia"/>
        </w:rPr>
        <w:t>（</w:t>
      </w:r>
      <w:r>
        <w:rPr>
          <w:rFonts w:hint="eastAsia"/>
          <w:lang w:val="en-US" w:eastAsia="zh-CN"/>
        </w:rPr>
        <w:t>1</w:t>
      </w:r>
      <w:r>
        <w:rPr>
          <w:rFonts w:hint="eastAsia"/>
        </w:rPr>
        <w:t>）</w:t>
      </w:r>
      <w:r>
        <w:rPr>
          <w:rFonts w:hint="eastAsia"/>
          <w:lang w:val="en-US" w:eastAsia="zh-CN"/>
        </w:rPr>
        <w:t>数电专用发票</w:t>
      </w:r>
      <w:r>
        <w:t> </w:t>
      </w:r>
    </w:p>
    <w:p w14:paraId="6FCFA003">
      <w:pPr>
        <w:pStyle w:val="3"/>
        <w:rPr>
          <w:rFonts w:hint="eastAsia"/>
          <w:lang w:val="en-US" w:eastAsia="zh-CN"/>
        </w:rPr>
      </w:pPr>
      <w:r>
        <w:rPr>
          <w:rFonts w:hint="eastAsia"/>
        </w:rPr>
        <w:t>（</w:t>
      </w:r>
      <w:r>
        <w:rPr>
          <w:rFonts w:hint="eastAsia"/>
          <w:lang w:val="en-US" w:eastAsia="zh-CN"/>
        </w:rPr>
        <w:t>2</w:t>
      </w:r>
      <w:r>
        <w:rPr>
          <w:rFonts w:hint="eastAsia"/>
        </w:rPr>
        <w:t>）</w:t>
      </w:r>
      <w:r>
        <w:rPr>
          <w:rFonts w:hint="eastAsia"/>
          <w:lang w:val="en-US" w:eastAsia="zh-CN"/>
        </w:rPr>
        <w:t>数电普通发票</w:t>
      </w:r>
    </w:p>
    <w:p w14:paraId="7AFFAD09">
      <w:pPr>
        <w:pStyle w:val="3"/>
      </w:pPr>
      <w:r>
        <w:rPr>
          <w:rFonts w:hint="eastAsia"/>
          <w:lang w:val="en-US" w:eastAsia="zh-CN"/>
        </w:rPr>
        <w:t>（3）无需开票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FFAD0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FF954">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cs="黑体"/>
        <w:bCs/>
        <w:lang w:val="en-US" w:eastAsia="zh-CN"/>
      </w:rPr>
      <w:t xml:space="preserve">                                                                                      </w:t>
    </w:r>
    <w:r>
      <w:rPr>
        <w:rFonts w:hint="eastAsia" w:ascii="Arial" w:hAnsi="Arial" w:eastAsia="楷体" w:cs="黑体"/>
        <w:bCs/>
      </w:rPr>
      <w:drawing>
        <wp:inline distT="0" distB="0" distL="114300" distR="114300">
          <wp:extent cx="337185" cy="337185"/>
          <wp:effectExtent l="0" t="0" r="13335" b="13335"/>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337185" cy="33718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4B11F"/>
    <w:multiLevelType w:val="singleLevel"/>
    <w:tmpl w:val="09D4B11F"/>
    <w:lvl w:ilvl="0" w:tentative="0">
      <w:start w:val="1"/>
      <w:numFmt w:val="decimal"/>
      <w:suff w:val="nothing"/>
      <w:lvlText w:val="（%1）"/>
      <w:lvlJc w:val="left"/>
    </w:lvl>
  </w:abstractNum>
  <w:abstractNum w:abstractNumId="1">
    <w:nsid w:val="33864D0E"/>
    <w:multiLevelType w:val="multilevel"/>
    <w:tmpl w:val="33864D0E"/>
    <w:lvl w:ilvl="0" w:tentative="0">
      <w:start w:val="1"/>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楷体" w:cs="微软雅黑"/>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36AD4D53"/>
    <w:multiLevelType w:val="multilevel"/>
    <w:tmpl w:val="36AD4D53"/>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3A587773"/>
    <w:multiLevelType w:val="multilevel"/>
    <w:tmpl w:val="3A58777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4B106709"/>
    <w:multiLevelType w:val="multilevel"/>
    <w:tmpl w:val="4B106709"/>
    <w:lvl w:ilvl="0" w:tentative="0">
      <w:start w:val="1"/>
      <w:numFmt w:val="decimal"/>
      <w:lvlText w:val="（%1）"/>
      <w:lvlJc w:val="left"/>
      <w:pPr>
        <w:ind w:left="720" w:hanging="720"/>
      </w:pPr>
      <w:rPr>
        <w:rFonts w:hint="default" w:asciiTheme="minorHAnsi" w:hAnsiTheme="minorHAnsi"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2AA59EE"/>
    <w:multiLevelType w:val="multilevel"/>
    <w:tmpl w:val="62AA59EE"/>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7217289F"/>
    <w:multiLevelType w:val="multilevel"/>
    <w:tmpl w:val="7217289F"/>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780702D4"/>
    <w:multiLevelType w:val="multilevel"/>
    <w:tmpl w:val="780702D4"/>
    <w:lvl w:ilvl="0" w:tentative="0">
      <w:start w:val="1"/>
      <w:numFmt w:val="japaneseCounting"/>
      <w:lvlText w:val="第%1条"/>
      <w:lvlJc w:val="left"/>
      <w:pPr>
        <w:ind w:left="840" w:hanging="8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9D543EA"/>
    <w:multiLevelType w:val="multilevel"/>
    <w:tmpl w:val="79D543EA"/>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7"/>
  </w:num>
  <w:num w:numId="2">
    <w:abstractNumId w:val="2"/>
  </w:num>
  <w:num w:numId="3">
    <w:abstractNumId w:val="1"/>
  </w:num>
  <w:num w:numId="4">
    <w:abstractNumId w:val="6"/>
  </w:num>
  <w:num w:numId="5">
    <w:abstractNumId w:val="3"/>
  </w:num>
  <w:num w:numId="6">
    <w:abstractNumId w:val="0"/>
  </w:num>
  <w:num w:numId="7">
    <w:abstractNumId w:val="8"/>
  </w:num>
  <w:num w:numId="8">
    <w:abstractNumId w:val="4"/>
  </w:num>
  <w:num w:numId="9">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哎呀呀">
    <w15:presenceInfo w15:providerId="WPS Office" w15:userId="940722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lZDU3NmZhMDQ4YmVkNjRlMmI5MTk2YmIzYzZlZTQifQ=="/>
  </w:docVars>
  <w:rsids>
    <w:rsidRoot w:val="001A1F70"/>
    <w:rsid w:val="000264A7"/>
    <w:rsid w:val="00050608"/>
    <w:rsid w:val="00066F95"/>
    <w:rsid w:val="000D3096"/>
    <w:rsid w:val="00102733"/>
    <w:rsid w:val="00103D91"/>
    <w:rsid w:val="0015202B"/>
    <w:rsid w:val="00162FBD"/>
    <w:rsid w:val="00192ED8"/>
    <w:rsid w:val="001A1F70"/>
    <w:rsid w:val="001B4CE9"/>
    <w:rsid w:val="001E3568"/>
    <w:rsid w:val="00243182"/>
    <w:rsid w:val="0028135D"/>
    <w:rsid w:val="002943E9"/>
    <w:rsid w:val="0031181D"/>
    <w:rsid w:val="00352BEB"/>
    <w:rsid w:val="003B3B2D"/>
    <w:rsid w:val="00427572"/>
    <w:rsid w:val="004B44B0"/>
    <w:rsid w:val="004C5F16"/>
    <w:rsid w:val="004E0A0B"/>
    <w:rsid w:val="005058E7"/>
    <w:rsid w:val="005158C1"/>
    <w:rsid w:val="00526069"/>
    <w:rsid w:val="00562359"/>
    <w:rsid w:val="005D565A"/>
    <w:rsid w:val="00606B6D"/>
    <w:rsid w:val="00614F98"/>
    <w:rsid w:val="006A3ED3"/>
    <w:rsid w:val="006B14D5"/>
    <w:rsid w:val="006B5394"/>
    <w:rsid w:val="006B7A94"/>
    <w:rsid w:val="006E1D57"/>
    <w:rsid w:val="00711CAB"/>
    <w:rsid w:val="007553E4"/>
    <w:rsid w:val="00782979"/>
    <w:rsid w:val="00823B25"/>
    <w:rsid w:val="00847FCC"/>
    <w:rsid w:val="00851F15"/>
    <w:rsid w:val="008722DB"/>
    <w:rsid w:val="008B6FAF"/>
    <w:rsid w:val="008D0DEB"/>
    <w:rsid w:val="008F376B"/>
    <w:rsid w:val="009C7767"/>
    <w:rsid w:val="00A01CF3"/>
    <w:rsid w:val="00AA6AC9"/>
    <w:rsid w:val="00AE2DD0"/>
    <w:rsid w:val="00B643C5"/>
    <w:rsid w:val="00B64466"/>
    <w:rsid w:val="00C00D00"/>
    <w:rsid w:val="00D12111"/>
    <w:rsid w:val="00D259C9"/>
    <w:rsid w:val="00D3797E"/>
    <w:rsid w:val="00D47DBA"/>
    <w:rsid w:val="00D60172"/>
    <w:rsid w:val="00DF6BBF"/>
    <w:rsid w:val="00E31EC5"/>
    <w:rsid w:val="00E474D9"/>
    <w:rsid w:val="00E5096F"/>
    <w:rsid w:val="00E85657"/>
    <w:rsid w:val="00E85D01"/>
    <w:rsid w:val="00EF476A"/>
    <w:rsid w:val="00F04002"/>
    <w:rsid w:val="00F41B70"/>
    <w:rsid w:val="00F461D3"/>
    <w:rsid w:val="00F55C44"/>
    <w:rsid w:val="00F714DF"/>
    <w:rsid w:val="00F900EE"/>
    <w:rsid w:val="00FA45F9"/>
    <w:rsid w:val="00FF10B4"/>
    <w:rsid w:val="00FF75AC"/>
    <w:rsid w:val="046F7E23"/>
    <w:rsid w:val="26FD7FB3"/>
    <w:rsid w:val="2B0A35E8"/>
    <w:rsid w:val="2BED5D02"/>
    <w:rsid w:val="37BFB1E1"/>
    <w:rsid w:val="3F0131BF"/>
    <w:rsid w:val="44E06D8A"/>
    <w:rsid w:val="4CD70141"/>
    <w:rsid w:val="551D6D99"/>
    <w:rsid w:val="5A2701A6"/>
    <w:rsid w:val="6A2B7DCF"/>
    <w:rsid w:val="6CBD1FBF"/>
    <w:rsid w:val="7B58501B"/>
    <w:rsid w:val="7C444D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unhideWhenUsed/>
    <w:qFormat/>
    <w:uiPriority w:val="9"/>
    <w:pPr>
      <w:keepNext/>
      <w:keepLines/>
      <w:spacing w:before="260" w:after="260" w:line="416" w:lineRule="auto"/>
      <w:outlineLvl w:val="1"/>
    </w:pPr>
    <w:rPr>
      <w:rFonts w:ascii="微软雅黑" w:hAnsi="微软雅黑" w:eastAsia="微软雅黑" w:cstheme="majorBidi"/>
      <w:b/>
      <w:bCs/>
      <w:szCs w:val="21"/>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rPr>
      <w:sz w:val="24"/>
    </w:rPr>
  </w:style>
  <w:style w:type="character" w:styleId="10">
    <w:name w:val="annotation reference"/>
    <w:basedOn w:val="9"/>
    <w:semiHidden/>
    <w:unhideWhenUsed/>
    <w:qFormat/>
    <w:uiPriority w:val="99"/>
    <w:rPr>
      <w:sz w:val="21"/>
      <w:szCs w:val="21"/>
    </w:rPr>
  </w:style>
  <w:style w:type="paragraph" w:styleId="11">
    <w:name w:val="List Paragraph"/>
    <w:basedOn w:val="1"/>
    <w:qFormat/>
    <w:uiPriority w:val="99"/>
    <w:pPr>
      <w:ind w:firstLine="420" w:firstLineChars="200"/>
    </w:pPr>
  </w:style>
  <w:style w:type="character" w:customStyle="1" w:styleId="12">
    <w:name w:val="标题 2 字符"/>
    <w:basedOn w:val="9"/>
    <w:link w:val="2"/>
    <w:qFormat/>
    <w:uiPriority w:val="9"/>
    <w:rPr>
      <w:rFonts w:ascii="微软雅黑" w:hAnsi="微软雅黑" w:eastAsia="微软雅黑" w:cstheme="majorBidi"/>
      <w:b/>
      <w:bCs/>
      <w:szCs w:val="21"/>
    </w:rPr>
  </w:style>
  <w:style w:type="character" w:customStyle="1" w:styleId="13">
    <w:name w:val="页眉 字符"/>
    <w:basedOn w:val="9"/>
    <w:link w:val="6"/>
    <w:qFormat/>
    <w:uiPriority w:val="99"/>
    <w:rPr>
      <w:sz w:val="18"/>
      <w:szCs w:val="18"/>
    </w:rPr>
  </w:style>
  <w:style w:type="character" w:customStyle="1" w:styleId="14">
    <w:name w:val="页脚 字符"/>
    <w:basedOn w:val="9"/>
    <w:link w:val="5"/>
    <w:qFormat/>
    <w:uiPriority w:val="99"/>
    <w:rPr>
      <w:sz w:val="18"/>
      <w:szCs w:val="18"/>
    </w:rPr>
  </w:style>
  <w:style w:type="character" w:customStyle="1" w:styleId="15">
    <w:name w:val="批注框文本 字符"/>
    <w:basedOn w:val="9"/>
    <w:link w:val="4"/>
    <w:semiHidden/>
    <w:qFormat/>
    <w:uiPriority w:val="99"/>
    <w:rPr>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1912</Words>
  <Characters>1929</Characters>
  <Lines>1</Lines>
  <Paragraphs>1</Paragraphs>
  <TotalTime>0</TotalTime>
  <ScaleCrop>false</ScaleCrop>
  <LinksUpToDate>false</LinksUpToDate>
  <CharactersWithSpaces>2120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2022-04-10T17:04:00Z</dcterms:created>
  <dc:creator>魏宏彦</dc:creator>
  <cp:lastModifiedBy>cd</cp:lastModifiedBy>
  <dcterms:modified xsi:type="dcterms:W3CDTF">2026-03-06T06:43:05Z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7290A2BB59BB485290717C8D8EB7FB40</vt:lpwstr>
  </property>
  <property fmtid="{D5CDD505-2E9C-101B-9397-08002B2CF9AE}" pid="4" name="KSOTemplateDocerSaveRecord">
    <vt:lpwstr>eyJoZGlkIjoiNWI3YWFjZTJkMzJjM2FhNmQ2MzZhOTkxMDBiYTVmOWEiLCJ1c2VySWQiOiIyMzY5OTQ0MTYifQ==</vt:lpwstr>
  </property>
</Properties>
</file>