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E7A63">
      <w:pPr>
        <w:spacing w:line="338" w:lineRule="auto"/>
      </w:pPr>
      <w:bookmarkStart w:id="1" w:name="_GoBack"/>
      <w:bookmarkEnd w:id="1"/>
    </w:p>
    <w:p w14:paraId="33CD065E">
      <w:pPr>
        <w:widowControl w:val="0"/>
        <w:kinsoku/>
        <w:autoSpaceDE/>
        <w:autoSpaceDN/>
        <w:adjustRightInd/>
        <w:snapToGrid/>
        <w:spacing w:after="120" w:afterLines="50"/>
        <w:jc w:val="center"/>
        <w:textAlignment w:val="auto"/>
        <w:rPr>
          <w:rFonts w:eastAsia="楷体" w:cstheme="minorBidi"/>
          <w:b/>
          <w:snapToGrid/>
          <w:kern w:val="2"/>
          <w:sz w:val="36"/>
          <w:szCs w:val="36"/>
        </w:rPr>
      </w:pPr>
      <w:r>
        <w:rPr>
          <w:rFonts w:hint="eastAsia" w:eastAsia="楷体" w:cstheme="minorBidi"/>
          <w:b/>
          <w:snapToGrid/>
          <w:kern w:val="2"/>
          <w:sz w:val="36"/>
          <w:szCs w:val="36"/>
        </w:rPr>
        <w:t>合同权利义务概括转让协议</w:t>
      </w:r>
    </w:p>
    <w:p w14:paraId="6C7276CC">
      <w:pPr>
        <w:spacing w:line="468" w:lineRule="auto"/>
      </w:pPr>
    </w:p>
    <w:p w14:paraId="1043F49E">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甲方：</w:t>
      </w:r>
    </w:p>
    <w:p w14:paraId="482B74FA">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4FB79D0B">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41CB83D0">
      <w:pPr>
        <w:spacing w:line="260" w:lineRule="auto"/>
      </w:pPr>
    </w:p>
    <w:p w14:paraId="5EA4C162">
      <w:pPr>
        <w:spacing w:line="260" w:lineRule="auto"/>
      </w:pPr>
    </w:p>
    <w:p w14:paraId="68DE647F">
      <w:pPr>
        <w:spacing w:line="260" w:lineRule="auto"/>
      </w:pPr>
    </w:p>
    <w:p w14:paraId="4F25183B">
      <w:pPr>
        <w:widowControl w:val="0"/>
        <w:kinsoku/>
        <w:autoSpaceDE/>
        <w:autoSpaceDN/>
        <w:adjustRightInd/>
        <w:snapToGrid/>
        <w:spacing w:after="120" w:afterLines="50"/>
        <w:jc w:val="both"/>
        <w:textAlignment w:val="auto"/>
        <w:rPr>
          <w:rFonts w:hint="eastAsia" w:eastAsia="楷体" w:cstheme="minorBidi"/>
          <w:b/>
          <w:bCs/>
          <w:snapToGrid/>
          <w:kern w:val="2"/>
          <w:szCs w:val="22"/>
        </w:rPr>
      </w:pPr>
      <w:r>
        <w:rPr>
          <w:rFonts w:hint="eastAsia" w:eastAsia="楷体" w:cstheme="minorBidi"/>
          <w:b/>
          <w:bCs/>
          <w:snapToGrid/>
          <w:kern w:val="2"/>
          <w:szCs w:val="22"/>
        </w:rPr>
        <w:t>乙方（转让方）：</w:t>
      </w:r>
    </w:p>
    <w:p w14:paraId="6B819EFD">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5B0E2EF8">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57FB7645">
      <w:pPr>
        <w:spacing w:line="310" w:lineRule="auto"/>
      </w:pPr>
    </w:p>
    <w:p w14:paraId="0CF30725">
      <w:pPr>
        <w:spacing w:line="311" w:lineRule="auto"/>
      </w:pPr>
    </w:p>
    <w:p w14:paraId="2FF897F1">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丙方（受让方）：北京百融睿博科技有限公司</w:t>
      </w:r>
    </w:p>
    <w:p w14:paraId="37E599EB">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51992A15">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3C643228">
      <w:pPr>
        <w:spacing w:line="259" w:lineRule="auto"/>
      </w:pPr>
    </w:p>
    <w:p w14:paraId="3F40C79E">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鉴于：</w:t>
      </w:r>
    </w:p>
    <w:p w14:paraId="0C5BFBED">
      <w:pPr>
        <w:spacing w:line="311" w:lineRule="auto"/>
      </w:pPr>
    </w:p>
    <w:p w14:paraId="38244812">
      <w:pPr>
        <w:pStyle w:val="10"/>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甲方与乙方于</w:t>
      </w:r>
      <w:r>
        <w:rPr>
          <w:rFonts w:hint="eastAsia" w:eastAsia="楷体" w:cstheme="minorBidi"/>
          <w:snapToGrid/>
          <w:kern w:val="2"/>
          <w:szCs w:val="22"/>
          <w:u w:val="single"/>
        </w:rPr>
        <w:t xml:space="preserve">       </w:t>
      </w:r>
      <w:r>
        <w:rPr>
          <w:rFonts w:hint="eastAsia" w:eastAsia="楷体" w:cstheme="minorBidi"/>
          <w:snapToGrid/>
          <w:kern w:val="2"/>
          <w:szCs w:val="22"/>
        </w:rPr>
        <w:t>年</w:t>
      </w:r>
      <w:r>
        <w:rPr>
          <w:rFonts w:hint="eastAsia" w:eastAsia="楷体" w:cstheme="minorBidi"/>
          <w:snapToGrid/>
          <w:kern w:val="2"/>
          <w:szCs w:val="22"/>
          <w:u w:val="single"/>
        </w:rPr>
        <w:t xml:space="preserve">      </w:t>
      </w:r>
      <w:r>
        <w:rPr>
          <w:rFonts w:hint="eastAsia" w:eastAsia="楷体" w:cstheme="minorBidi"/>
          <w:snapToGrid/>
          <w:kern w:val="2"/>
          <w:szCs w:val="22"/>
        </w:rPr>
        <w:t>月</w:t>
      </w:r>
      <w:r>
        <w:rPr>
          <w:rFonts w:hint="eastAsia" w:eastAsia="楷体" w:cstheme="minorBidi"/>
          <w:snapToGrid/>
          <w:kern w:val="2"/>
          <w:szCs w:val="22"/>
          <w:u w:val="single"/>
        </w:rPr>
        <w:t xml:space="preserve">      </w:t>
      </w:r>
      <w:r>
        <w:rPr>
          <w:rFonts w:hint="eastAsia" w:eastAsia="楷体" w:cstheme="minorBidi"/>
          <w:snapToGrid/>
          <w:kern w:val="2"/>
          <w:szCs w:val="22"/>
        </w:rPr>
        <w:t>日签订了</w:t>
      </w:r>
      <w:r>
        <w:rPr>
          <w:rFonts w:hint="eastAsia" w:eastAsia="楷体" w:cstheme="minorBidi"/>
          <w:snapToGrid/>
          <w:kern w:val="2"/>
          <w:szCs w:val="22"/>
          <w:u w:val="single"/>
        </w:rPr>
        <w:t xml:space="preserve">                    </w:t>
      </w:r>
      <w:r>
        <w:rPr>
          <w:rFonts w:hint="eastAsia" w:eastAsia="楷体" w:cstheme="minorBidi"/>
          <w:snapToGrid/>
          <w:kern w:val="2"/>
          <w:szCs w:val="22"/>
        </w:rPr>
        <w:t xml:space="preserve">（合同编号为：【 </w:t>
      </w:r>
      <w:r>
        <w:rPr>
          <w:rFonts w:eastAsia="楷体" w:cstheme="minorBidi"/>
          <w:snapToGrid/>
          <w:kern w:val="2"/>
          <w:szCs w:val="22"/>
        </w:rPr>
        <w:t xml:space="preserve">      </w:t>
      </w:r>
      <w:r>
        <w:rPr>
          <w:rFonts w:hint="eastAsia" w:eastAsia="楷体" w:cstheme="minorBidi"/>
          <w:snapToGrid/>
          <w:kern w:val="2"/>
          <w:szCs w:val="22"/>
        </w:rPr>
        <w:t>】，以下简称“服务合同”），约定由乙方向甲方提供相关服务，甲方按照约定向乙方支付相关服务费；</w:t>
      </w:r>
    </w:p>
    <w:p w14:paraId="6AB30E4D">
      <w:pPr>
        <w:pStyle w:val="10"/>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现乙方拟将服务合同项下的权利、义务一并概括转让给丙方；</w:t>
      </w:r>
    </w:p>
    <w:p w14:paraId="5431DF51">
      <w:pPr>
        <w:pStyle w:val="10"/>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甲方作为服务合同项下的相对方，同意乙方将服务合同项下约定的乙方的权利、义务概括转让给丙方。</w:t>
      </w:r>
    </w:p>
    <w:p w14:paraId="0F438402">
      <w:pPr>
        <w:pStyle w:val="10"/>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sectPr>
          <w:headerReference r:id="rId5" w:type="default"/>
          <w:footerReference r:id="rId6" w:type="default"/>
          <w:pgSz w:w="11905" w:h="16840"/>
          <w:pgMar w:top="1440" w:right="1785" w:bottom="0" w:left="1803" w:header="850" w:footer="992" w:gutter="0"/>
          <w:cols w:space="720" w:num="1"/>
        </w:sectPr>
      </w:pPr>
    </w:p>
    <w:p w14:paraId="6F5EACE0">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经甲、乙、丙三方协商一致，达成本转让协议（以下简称“本协议”） 的如下条款：</w:t>
      </w:r>
    </w:p>
    <w:p w14:paraId="58C4AE43">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08FB7BA1">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一、甲、乙、丙三方一致同意自本协议生效之日，乙方将服务合同及其附件项下约定的乙方权利、义务概括转让给丙方，甲方对此没有异议。</w:t>
      </w:r>
    </w:p>
    <w:p w14:paraId="35F1783D">
      <w:pPr>
        <w:pStyle w:val="10"/>
        <w:widowControl w:val="0"/>
        <w:kinsoku/>
        <w:autoSpaceDE/>
        <w:autoSpaceDN/>
        <w:adjustRightInd/>
        <w:snapToGrid/>
        <w:spacing w:after="120" w:afterLines="50"/>
        <w:ind w:left="420" w:leftChars="200" w:firstLine="0" w:firstLineChars="0"/>
        <w:jc w:val="both"/>
        <w:textAlignment w:val="auto"/>
        <w:rPr>
          <w:rFonts w:eastAsia="楷体" w:cstheme="minorBidi"/>
          <w:snapToGrid/>
          <w:kern w:val="2"/>
          <w:szCs w:val="22"/>
        </w:rPr>
      </w:pPr>
    </w:p>
    <w:p w14:paraId="06CFF138">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二、甲、乙、丙三方同意，本协议生效后，服务合同项下的乙方的全部权利、义务均由丙方承继，丙方作为服务合同项下的主体继续履行合同、享受合同权利，甲方对此没有异议。</w:t>
      </w:r>
    </w:p>
    <w:p w14:paraId="1267FD30">
      <w:pPr>
        <w:pStyle w:val="10"/>
        <w:widowControl w:val="0"/>
        <w:kinsoku/>
        <w:autoSpaceDE/>
        <w:autoSpaceDN/>
        <w:adjustRightInd/>
        <w:snapToGrid/>
        <w:spacing w:after="120" w:afterLines="50"/>
        <w:ind w:firstLine="210" w:firstLineChars="100"/>
        <w:jc w:val="both"/>
        <w:textAlignment w:val="auto"/>
        <w:rPr>
          <w:rFonts w:eastAsia="楷体" w:cstheme="minorBidi"/>
          <w:snapToGrid/>
          <w:kern w:val="2"/>
          <w:szCs w:val="22"/>
        </w:rPr>
      </w:pPr>
    </w:p>
    <w:p w14:paraId="25E69E7E">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三、三方一致同意，乙方在本协议生效前已经提供服务，甲方存在应付未付款项的，乙方有权要求甲方仍向乙方账户支付。</w:t>
      </w:r>
    </w:p>
    <w:p w14:paraId="152BE6FA">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0E8502BF">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四、本协议生效后，乙方不再向甲方提供服务合同中约定的服务，由丙方向甲方提供服务，甲方应向丙方支付合同款项。</w:t>
      </w:r>
    </w:p>
    <w:p w14:paraId="2900178E">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丙方的收款账户信息如下：</w:t>
      </w:r>
    </w:p>
    <w:p w14:paraId="350DDBBE">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开户名：北京百融睿博科技有限公司</w:t>
      </w:r>
    </w:p>
    <w:p w14:paraId="23F20A1F">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开户行：招商银行股份有限公司北京清华园科技金融支行</w:t>
      </w:r>
    </w:p>
    <w:p w14:paraId="39A4BAE6">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账户号： 110945759310901</w:t>
      </w:r>
    </w:p>
    <w:p w14:paraId="7799C41D">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035B2315">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五、本协议生效前，甲方依据服务合同存在剩余费用或者剩余包年产品的，本协议生效后，由丙方将剩余费用或者剩余包年产品统一折合为服务产品条数继续为甲方提供服务。三方一致确认，截</w:t>
      </w:r>
      <w:r>
        <w:rPr>
          <w:rFonts w:hint="eastAsia" w:eastAsia="楷体" w:cstheme="minorBidi"/>
          <w:snapToGrid/>
          <w:kern w:val="2"/>
          <w:szCs w:val="22"/>
          <w:lang w:val="en-US" w:eastAsia="zh-CN"/>
        </w:rPr>
        <w:t>至</w:t>
      </w:r>
      <w:r>
        <w:rPr>
          <w:rFonts w:hint="eastAsia" w:eastAsia="楷体" w:cstheme="minorBidi"/>
          <w:snapToGrid/>
          <w:kern w:val="2"/>
          <w:szCs w:val="22"/>
        </w:rPr>
        <w:t>本协议生效之日，甲方依据服务合同剩余</w:t>
      </w:r>
      <w:commentRangeStart w:id="0"/>
      <w:r>
        <w:rPr>
          <w:rFonts w:hint="eastAsia" w:eastAsia="楷体" w:cstheme="minorBidi"/>
          <w:snapToGrid/>
          <w:kern w:val="2"/>
          <w:szCs w:val="22"/>
        </w:rPr>
        <w:t>服务产品条数共计：【】条</w:t>
      </w:r>
      <w:commentRangeEnd w:id="0"/>
      <w:r>
        <w:rPr>
          <w:woUserID w:val="1"/>
        </w:rPr>
        <w:commentReference w:id="0"/>
      </w:r>
      <w:r>
        <w:rPr>
          <w:rFonts w:hint="eastAsia" w:eastAsia="楷体" w:cstheme="minorBidi"/>
          <w:snapToGrid/>
          <w:kern w:val="2"/>
          <w:szCs w:val="22"/>
        </w:rPr>
        <w:t>。</w:t>
      </w:r>
    </w:p>
    <w:p w14:paraId="3997765D">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33185BE2">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六、本协议生效后，甲方不得向任何其他方泄露乙方向甲方已经提供完毕的服务内容、文档资料、信息文件等，否则均视为甲方违反保密义务，乙方仍有权向甲方主张承担违约赔偿责任。</w:t>
      </w:r>
    </w:p>
    <w:p w14:paraId="4B0046F4">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3282C075">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七、本协议为服务合同的有效组成部分，除本协议涉及内容之外，服务合同项下的其它条款保持不变。</w:t>
      </w:r>
    </w:p>
    <w:p w14:paraId="38D09845">
      <w:pPr>
        <w:pStyle w:val="10"/>
        <w:widowControl w:val="0"/>
        <w:kinsoku/>
        <w:autoSpaceDE/>
        <w:autoSpaceDN/>
        <w:adjustRightInd/>
        <w:snapToGrid/>
        <w:spacing w:after="120" w:afterLines="50"/>
        <w:ind w:left="420" w:leftChars="200" w:firstLine="0" w:firstLineChars="0"/>
        <w:jc w:val="both"/>
        <w:textAlignment w:val="auto"/>
        <w:rPr>
          <w:rFonts w:eastAsia="楷体" w:cstheme="minorBidi"/>
          <w:snapToGrid/>
          <w:kern w:val="2"/>
          <w:szCs w:val="22"/>
        </w:rPr>
      </w:pPr>
    </w:p>
    <w:p w14:paraId="6399B6F8">
      <w:pPr>
        <w:pStyle w:val="10"/>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八、本协议一式叁份，自三方</w:t>
      </w:r>
      <w:r>
        <w:rPr>
          <w:rFonts w:hint="default" w:eastAsia="楷体" w:cstheme="minorBidi"/>
          <w:snapToGrid/>
          <w:kern w:val="2"/>
          <w:szCs w:val="22"/>
          <w:woUserID w:val="2"/>
        </w:rPr>
        <w:t>加</w:t>
      </w:r>
      <w:r>
        <w:rPr>
          <w:rFonts w:hint="eastAsia" w:eastAsia="楷体" w:cstheme="minorBidi"/>
          <w:snapToGrid/>
          <w:kern w:val="2"/>
          <w:szCs w:val="22"/>
        </w:rPr>
        <w:t>盖</w:t>
      </w:r>
      <w:r>
        <w:rPr>
          <w:rFonts w:hint="default" w:eastAsia="楷体" w:cstheme="minorBidi"/>
          <w:snapToGrid/>
          <w:kern w:val="2"/>
          <w:szCs w:val="22"/>
          <w:woUserID w:val="2"/>
        </w:rPr>
        <w:t>公章或合同专用</w:t>
      </w:r>
      <w:r>
        <w:rPr>
          <w:rFonts w:hint="eastAsia" w:eastAsia="楷体" w:cstheme="minorBidi"/>
          <w:snapToGrid/>
          <w:kern w:val="2"/>
          <w:szCs w:val="22"/>
        </w:rPr>
        <w:t>章之日起生效，每方各执壹份，具有同等法律效力。</w:t>
      </w:r>
    </w:p>
    <w:p w14:paraId="46AA819B">
      <w:pPr>
        <w:rPr>
          <w:rFonts w:eastAsia="楷体" w:cstheme="minorBidi"/>
          <w:snapToGrid/>
          <w:kern w:val="2"/>
          <w:szCs w:val="22"/>
        </w:rPr>
      </w:pPr>
      <w:r>
        <w:rPr>
          <w:rFonts w:hint="eastAsia" w:eastAsia="楷体" w:cstheme="minorBidi"/>
          <w:snapToGrid/>
          <w:kern w:val="2"/>
          <w:szCs w:val="22"/>
        </w:rPr>
        <w:br w:type="page"/>
      </w:r>
    </w:p>
    <w:p w14:paraId="19562788">
      <w:pPr>
        <w:spacing w:line="312" w:lineRule="auto"/>
      </w:pPr>
    </w:p>
    <w:p w14:paraId="661B4B06">
      <w:pPr>
        <w:spacing w:line="312" w:lineRule="auto"/>
      </w:pPr>
    </w:p>
    <w:p w14:paraId="71A36556">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（以下无正文，为《合同权利义务概括转让协议》之签署部分）</w:t>
      </w:r>
    </w:p>
    <w:p w14:paraId="7111EF43">
      <w:pPr>
        <w:spacing w:line="310" w:lineRule="auto"/>
      </w:pPr>
    </w:p>
    <w:p w14:paraId="5A76120B">
      <w:pPr>
        <w:spacing w:line="311" w:lineRule="auto"/>
      </w:pPr>
    </w:p>
    <w:p w14:paraId="3D3B74B1">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甲方：</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（盖章）</w:t>
      </w:r>
    </w:p>
    <w:p w14:paraId="55E6A8D7">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27531C78">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3590FD2F">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40756327">
      <w:pPr>
        <w:spacing w:line="260" w:lineRule="auto"/>
        <w:rPr>
          <w:rFonts w:ascii="楷体" w:hAnsi="楷体" w:eastAsia="楷体" w:cs="楷体"/>
        </w:rPr>
      </w:pPr>
    </w:p>
    <w:p w14:paraId="6BA9C12B">
      <w:pPr>
        <w:spacing w:line="260" w:lineRule="auto"/>
        <w:rPr>
          <w:rFonts w:ascii="楷体" w:hAnsi="楷体" w:eastAsia="楷体" w:cs="楷体"/>
        </w:rPr>
      </w:pPr>
    </w:p>
    <w:p w14:paraId="160C2224">
      <w:pPr>
        <w:spacing w:line="261" w:lineRule="auto"/>
        <w:rPr>
          <w:rFonts w:ascii="楷体" w:hAnsi="楷体" w:eastAsia="楷体" w:cs="楷体"/>
        </w:rPr>
      </w:pPr>
    </w:p>
    <w:p w14:paraId="6EE78D00">
      <w:pPr>
        <w:spacing w:line="261" w:lineRule="auto"/>
        <w:rPr>
          <w:rFonts w:ascii="楷体" w:hAnsi="楷体" w:eastAsia="楷体" w:cs="楷体"/>
        </w:rPr>
      </w:pPr>
    </w:p>
    <w:p w14:paraId="5EDAFCA6">
      <w:pPr>
        <w:spacing w:line="261" w:lineRule="auto"/>
        <w:rPr>
          <w:rFonts w:ascii="楷体" w:hAnsi="楷体" w:eastAsia="楷体" w:cs="楷体"/>
        </w:rPr>
      </w:pPr>
    </w:p>
    <w:p w14:paraId="514486D9">
      <w:pPr>
        <w:spacing w:line="261" w:lineRule="auto"/>
        <w:rPr>
          <w:rFonts w:ascii="楷体" w:hAnsi="楷体" w:eastAsia="楷体" w:cs="楷体"/>
        </w:rPr>
      </w:pPr>
    </w:p>
    <w:p w14:paraId="6F35CEE1">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乙方（转让方）： （盖章）</w:t>
      </w:r>
    </w:p>
    <w:p w14:paraId="553FBE85">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036FFC95">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244D7725">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3D455374">
      <w:pPr>
        <w:spacing w:line="260" w:lineRule="auto"/>
        <w:rPr>
          <w:rFonts w:ascii="楷体" w:hAnsi="楷体" w:eastAsia="楷体" w:cs="楷体"/>
        </w:rPr>
      </w:pPr>
    </w:p>
    <w:p w14:paraId="5CE87447">
      <w:pPr>
        <w:spacing w:line="260" w:lineRule="auto"/>
        <w:rPr>
          <w:rFonts w:ascii="楷体" w:hAnsi="楷体" w:eastAsia="楷体" w:cs="楷体"/>
        </w:rPr>
      </w:pPr>
    </w:p>
    <w:p w14:paraId="67397DB4">
      <w:pPr>
        <w:spacing w:line="261" w:lineRule="auto"/>
        <w:rPr>
          <w:rFonts w:ascii="楷体" w:hAnsi="楷体" w:eastAsia="楷体" w:cs="楷体"/>
        </w:rPr>
      </w:pPr>
    </w:p>
    <w:p w14:paraId="16E60C95">
      <w:pPr>
        <w:spacing w:line="261" w:lineRule="auto"/>
        <w:rPr>
          <w:rFonts w:ascii="楷体" w:hAnsi="楷体" w:eastAsia="楷体" w:cs="楷体"/>
        </w:rPr>
      </w:pPr>
    </w:p>
    <w:p w14:paraId="2E9EDFF7">
      <w:pPr>
        <w:spacing w:line="261" w:lineRule="auto"/>
        <w:rPr>
          <w:rFonts w:ascii="楷体" w:hAnsi="楷体" w:eastAsia="楷体" w:cs="楷体"/>
        </w:rPr>
      </w:pPr>
    </w:p>
    <w:p w14:paraId="1C56AAAE">
      <w:pPr>
        <w:spacing w:line="261" w:lineRule="auto"/>
        <w:rPr>
          <w:rFonts w:ascii="楷体" w:hAnsi="楷体" w:eastAsia="楷体" w:cs="楷体"/>
        </w:rPr>
      </w:pPr>
    </w:p>
    <w:p w14:paraId="59ED4F6E">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丙方（受让方）：北京百融睿博科技有限公司（盖章）</w:t>
      </w:r>
    </w:p>
    <w:p w14:paraId="074C060B">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285AE706">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7ECF27C3">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1E4B7FCC">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1FC9F0E6">
      <w:pPr>
        <w:widowControl w:val="0"/>
        <w:kinsoku/>
        <w:autoSpaceDE/>
        <w:autoSpaceDN/>
        <w:adjustRightInd/>
        <w:snapToGrid/>
        <w:spacing w:after="120" w:afterLines="50"/>
        <w:textAlignment w:val="auto"/>
        <w:rPr>
          <w:rFonts w:ascii="楷体" w:hAnsi="楷体" w:eastAsia="楷体" w:cs="楷体"/>
          <w:b/>
          <w:bCs/>
          <w:snapToGrid/>
          <w:kern w:val="2"/>
          <w:szCs w:val="22"/>
        </w:rPr>
      </w:pPr>
    </w:p>
    <w:sectPr>
      <w:footerReference r:id="rId7" w:type="default"/>
      <w:pgSz w:w="11905" w:h="16840"/>
      <w:pgMar w:top="1440" w:right="1785" w:bottom="1436" w:left="1803" w:header="850" w:footer="99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董碧云 [2]" w:date="2026-01-20T15:57:04Z" w:initials="董碧云">
    <w:p w14:paraId="D3A74B51">
      <w:pPr>
        <w:pStyle w:val="2"/>
        <w:rPr>
          <w:rFonts w:hint="default"/>
        </w:rPr>
      </w:pPr>
      <w:bookmarkStart w:id="0" w:name="_T562301136_4518912910"/>
      <w:r>
        <w:t>或可表述：金额共计【】元。</w:t>
      </w:r>
    </w:p>
    <w:bookmarkEnd w:id="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D3A74B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C7E67">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EDB02">
                          <w:pPr>
                            <w:pStyle w:val="4"/>
                            <w:rPr>
                              <w:rFonts w:ascii="Calibri" w:hAnsi="Calibri" w:cs="Calibri"/>
                            </w:rPr>
                          </w:pPr>
                          <w:r>
                            <w:rPr>
                              <w:rFonts w:ascii="Calibri" w:hAnsi="Calibri" w:cs="Calibri"/>
                            </w:rPr>
                            <w:fldChar w:fldCharType="begin"/>
                          </w:r>
                          <w:r>
                            <w:rPr>
                              <w:rFonts w:ascii="Calibri" w:hAnsi="Calibri" w:cs="Calibri"/>
                            </w:rPr>
                            <w:instrText xml:space="preserve"> PAGE  \* MERGEFORMAT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t xml:space="preserve"> / </w:t>
                          </w:r>
                          <w:r>
                            <w:rPr>
                              <w:rFonts w:ascii="Calibri" w:hAnsi="Calibri" w:cs="Calibri"/>
                            </w:rPr>
                            <w:fldChar w:fldCharType="begin"/>
                          </w:r>
                          <w:r>
                            <w:rPr>
                              <w:rFonts w:ascii="Calibri" w:hAnsi="Calibri" w:cs="Calibri"/>
                            </w:rPr>
                            <w:instrText xml:space="preserve"> NUMPAGES  \* MERGEFORMAT </w:instrText>
                          </w:r>
                          <w:r>
                            <w:rPr>
                              <w:rFonts w:ascii="Calibri" w:hAnsi="Calibri" w:cs="Calibri"/>
                            </w:rPr>
                            <w:fldChar w:fldCharType="separate"/>
                          </w:r>
                          <w:r>
                            <w:rPr>
                              <w:rFonts w:ascii="Calibri" w:hAnsi="Calibri" w:cs="Calibri"/>
                            </w:rPr>
                            <w:t>3</w:t>
                          </w:r>
                          <w:r>
                            <w:rPr>
                              <w:rFonts w:ascii="Calibri" w:hAnsi="Calibri" w:cs="Calibri"/>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D8EDB02">
                    <w:pPr>
                      <w:pStyle w:val="4"/>
                      <w:rPr>
                        <w:rFonts w:ascii="Calibri" w:hAnsi="Calibri" w:cs="Calibri"/>
                      </w:rPr>
                    </w:pPr>
                    <w:r>
                      <w:rPr>
                        <w:rFonts w:ascii="Calibri" w:hAnsi="Calibri" w:cs="Calibri"/>
                      </w:rPr>
                      <w:fldChar w:fldCharType="begin"/>
                    </w:r>
                    <w:r>
                      <w:rPr>
                        <w:rFonts w:ascii="Calibri" w:hAnsi="Calibri" w:cs="Calibri"/>
                      </w:rPr>
                      <w:instrText xml:space="preserve"> PAGE  \* MERGEFORMAT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t xml:space="preserve"> / </w:t>
                    </w:r>
                    <w:r>
                      <w:rPr>
                        <w:rFonts w:ascii="Calibri" w:hAnsi="Calibri" w:cs="Calibri"/>
                      </w:rPr>
                      <w:fldChar w:fldCharType="begin"/>
                    </w:r>
                    <w:r>
                      <w:rPr>
                        <w:rFonts w:ascii="Calibri" w:hAnsi="Calibri" w:cs="Calibri"/>
                      </w:rPr>
                      <w:instrText xml:space="preserve"> NUMPAGES  \* MERGEFORMAT </w:instrText>
                    </w:r>
                    <w:r>
                      <w:rPr>
                        <w:rFonts w:ascii="Calibri" w:hAnsi="Calibri" w:cs="Calibri"/>
                      </w:rPr>
                      <w:fldChar w:fldCharType="separate"/>
                    </w:r>
                    <w:r>
                      <w:rPr>
                        <w:rFonts w:ascii="Calibri" w:hAnsi="Calibri" w:cs="Calibri"/>
                      </w:rPr>
                      <w:t>3</w:t>
                    </w:r>
                    <w:r>
                      <w:rPr>
                        <w:rFonts w:ascii="Calibri" w:hAnsi="Calibri" w:cs="Calibri"/>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D165">
    <w:pPr>
      <w:spacing w:line="241" w:lineRule="exact"/>
      <w:ind w:left="4053"/>
      <w:rPr>
        <w:rFonts w:ascii="Calibri" w:hAnsi="Calibri" w:eastAsia="Calibri" w:cs="Calibri"/>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3957F9">
                          <w:pPr>
                            <w:pStyle w:val="4"/>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03957F9">
                    <w:pPr>
                      <w:pStyle w:val="4"/>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E2449">
    <w:pPr>
      <w:widowControl w:val="0"/>
      <w:tabs>
        <w:tab w:val="center" w:pos="4227"/>
        <w:tab w:val="left" w:pos="6608"/>
      </w:tabs>
      <w:kinsoku/>
      <w:autoSpaceDE/>
      <w:autoSpaceDN/>
      <w:adjustRightInd/>
      <w:snapToGrid/>
      <w:textAlignment w:val="auto"/>
      <w:rPr>
        <w:rFonts w:eastAsia="楷体" w:cs="黑体"/>
        <w:bCs/>
        <w:snapToGrid/>
        <w:kern w:val="2"/>
        <w:szCs w:val="22"/>
      </w:rPr>
    </w:pP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5"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eastAsia="楷体" w:cs="黑体"/>
        <w:bCs/>
        <w:snapToGrid/>
        <w:kern w:val="2"/>
        <w:szCs w:val="22"/>
      </w:rPr>
      <w:tab/>
    </w:r>
    <w:r>
      <w:rPr>
        <w:rFonts w:hint="eastAsia" w:eastAsia="楷体" w:cs="黑体"/>
        <w:bCs/>
        <w:snapToGrid/>
        <w:kern w:val="2"/>
        <w:szCs w:val="22"/>
        <w:lang w:val="en-US" w:eastAsia="zh-CN"/>
      </w:rPr>
      <w:t xml:space="preserve">                                                                                                                                   </w:t>
    </w:r>
    <w:r>
      <w:rPr>
        <w:rFonts w:hint="eastAsia" w:eastAsia="楷体" w:cs="黑体"/>
        <w:bCs/>
        <w:snapToGrid/>
        <w:kern w:val="2"/>
        <w:szCs w:val="22"/>
      </w:rPr>
      <w:drawing>
        <wp:inline distT="0" distB="0" distL="114300" distR="114300">
          <wp:extent cx="364490" cy="372745"/>
          <wp:effectExtent l="0" t="0" r="1270" b="8255"/>
          <wp:docPr id="4" name="图片 4"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百融LOGO"/>
                  <pic:cNvPicPr>
                    <a:picLocks noChangeAspect="1"/>
                  </pic:cNvPicPr>
                </pic:nvPicPr>
                <pic:blipFill>
                  <a:blip r:embed="rId1"/>
                  <a:stretch>
                    <a:fillRect/>
                  </a:stretch>
                </pic:blipFill>
                <pic:spPr>
                  <a:xfrm>
                    <a:off x="0" y="0"/>
                    <a:ext cx="364490" cy="372745"/>
                  </a:xfrm>
                  <a:prstGeom prst="rect">
                    <a:avLst/>
                  </a:prstGeom>
                </pic:spPr>
              </pic:pic>
            </a:graphicData>
          </a:graphic>
        </wp:inline>
      </w:drawing>
    </w:r>
    <w:r>
      <w:rPr>
        <w:rFonts w:hint="eastAsia" w:eastAsia="楷体" w:cs="黑体"/>
        <w:bCs/>
        <w:snapToGrid/>
        <w:kern w:val="2"/>
        <w:szCs w:val="2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C6D28"/>
    <w:multiLevelType w:val="multilevel"/>
    <w:tmpl w:val="0B6C6D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董碧云 [2]">
    <w15:presenceInfo w15:providerId="None" w15:userId="董碧云"/>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4"/>
  </w:compat>
  <w:docVars>
    <w:docVar w:name="commondata" w:val="eyJoZGlkIjoiN2ZkN2U0NTE2ZWZjNGNkOGYwMTY5ODIwZjEyYjUxNGMifQ=="/>
  </w:docVars>
  <w:rsids>
    <w:rsidRoot w:val="001C24EC"/>
    <w:rsid w:val="00007B01"/>
    <w:rsid w:val="00071295"/>
    <w:rsid w:val="0007454F"/>
    <w:rsid w:val="00106B0C"/>
    <w:rsid w:val="001C24EC"/>
    <w:rsid w:val="0022081D"/>
    <w:rsid w:val="00270013"/>
    <w:rsid w:val="00317B49"/>
    <w:rsid w:val="0043787E"/>
    <w:rsid w:val="00500AAB"/>
    <w:rsid w:val="006A3A16"/>
    <w:rsid w:val="00755E22"/>
    <w:rsid w:val="00783E57"/>
    <w:rsid w:val="007B441A"/>
    <w:rsid w:val="008A5CEC"/>
    <w:rsid w:val="00B61D6E"/>
    <w:rsid w:val="00B959AC"/>
    <w:rsid w:val="00C00611"/>
    <w:rsid w:val="00C33711"/>
    <w:rsid w:val="00CE3EC5"/>
    <w:rsid w:val="00D04955"/>
    <w:rsid w:val="00D82B7C"/>
    <w:rsid w:val="00F31011"/>
    <w:rsid w:val="04E10A9A"/>
    <w:rsid w:val="06C76088"/>
    <w:rsid w:val="08071C34"/>
    <w:rsid w:val="11A95A15"/>
    <w:rsid w:val="11D6659E"/>
    <w:rsid w:val="184569A7"/>
    <w:rsid w:val="190639FF"/>
    <w:rsid w:val="1A4FE9CC"/>
    <w:rsid w:val="21402A14"/>
    <w:rsid w:val="27923D76"/>
    <w:rsid w:val="376C7C4B"/>
    <w:rsid w:val="3EAA572C"/>
    <w:rsid w:val="49CB6C4D"/>
    <w:rsid w:val="663455F0"/>
    <w:rsid w:val="7F5B20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style>
  <w:style w:type="paragraph" w:styleId="3">
    <w:name w:val="Balloon Text"/>
    <w:basedOn w:val="1"/>
    <w:link w:val="11"/>
    <w:qFormat/>
    <w:uiPriority w:val="0"/>
    <w:rPr>
      <w:sz w:val="18"/>
      <w:szCs w:val="18"/>
    </w:rPr>
  </w:style>
  <w:style w:type="paragraph" w:styleId="4">
    <w:name w:val="footer"/>
    <w:basedOn w:val="1"/>
    <w:qFormat/>
    <w:uiPriority w:val="0"/>
    <w:pPr>
      <w:tabs>
        <w:tab w:val="center" w:pos="4153"/>
        <w:tab w:val="right" w:pos="8306"/>
      </w:tabs>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character" w:styleId="8">
    <w:name w:val="annotation reference"/>
    <w:basedOn w:val="7"/>
    <w:qFormat/>
    <w:uiPriority w:val="0"/>
    <w:rPr>
      <w:sz w:val="21"/>
      <w:szCs w:val="21"/>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列出段落1"/>
    <w:basedOn w:val="1"/>
    <w:qFormat/>
    <w:uiPriority w:val="34"/>
    <w:pPr>
      <w:ind w:firstLine="420" w:firstLineChars="200"/>
    </w:pPr>
  </w:style>
  <w:style w:type="character" w:customStyle="1" w:styleId="11">
    <w:name w:val="批注框文本 字符"/>
    <w:basedOn w:val="7"/>
    <w:link w:val="3"/>
    <w:qFormat/>
    <w:uiPriority w:val="0"/>
    <w:rPr>
      <w:rFonts w:eastAsia="Arial"/>
      <w:snapToGrid w:val="0"/>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932</Words>
  <Characters>946</Characters>
  <Lines>8</Lines>
  <Paragraphs>2</Paragraphs>
  <TotalTime>6</TotalTime>
  <ScaleCrop>false</ScaleCrop>
  <LinksUpToDate>false</LinksUpToDate>
  <CharactersWithSpaces>1082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2021-08-27T08:28:00Z</dcterms:created>
  <dc:creator>WHY</dc:creator>
  <cp:lastModifiedBy>cd</cp:lastModifiedBy>
  <dcterms:modified xsi:type="dcterms:W3CDTF">2026-03-06T06:45:10Z</dcterms:modified>
  <dc:title>&lt;4D6963726F736F667420576F7264202D20D6F7CCE5B8C5C0A8D7AAC8C3D0ADD2E9D6C1D0C5D7AAB8F8C8D9B4EF&gt;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2023-02-22T14:14:16Z</vt:filetime>
  </property>
  <property fmtid="{D5CDD505-2E9C-101B-9397-08002B2CF9AE}" pid="4" name="KSOProductBuildVer">
    <vt:lpwstr>2052-12.1.0.25225</vt:lpwstr>
  </property>
  <property fmtid="{D5CDD505-2E9C-101B-9397-08002B2CF9AE}" pid="5" name="ICV">
    <vt:lpwstr>D9F35BC819ED42EA9945748ADF46F706_13</vt:lpwstr>
  </property>
  <property fmtid="{D5CDD505-2E9C-101B-9397-08002B2CF9AE}" pid="6" name="KSOTemplateDocerSaveRecord">
    <vt:lpwstr>eyJoZGlkIjoiNWI3YWFjZTJkMzJjM2FhNmQ2MzZhOTkxMDBiYTVmOWEiLCJ1c2VySWQiOiIyMzY5OTQ0MTYifQ==</vt:lpwstr>
  </property>
</Properties>
</file>