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914AF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Arial" w:hAnsi="Arial" w:eastAsia="楷体" w:cs="Arial"/>
          <w:b/>
          <w:bCs w:val="0"/>
          <w:lang w:val="en-US" w:eastAsia="zh-CN"/>
        </w:rPr>
      </w:pPr>
      <w:r>
        <w:rPr>
          <w:rFonts w:hint="default" w:ascii="Arial" w:hAnsi="Arial" w:eastAsia="楷体" w:cs="Arial"/>
          <w:b/>
          <w:bCs w:val="0"/>
          <w:szCs w:val="21"/>
          <w:lang w:val="en-US" w:eastAsia="zh-CN"/>
        </w:rPr>
        <w:t>附件一：服务报价、结算及其说明</w:t>
      </w:r>
    </w:p>
    <w:p w14:paraId="3D34D13F">
      <w:pPr>
        <w:keepNext w:val="0"/>
        <w:keepLines w:val="0"/>
        <w:pageBreakBefore w:val="0"/>
        <w:widowControl w:val="0"/>
        <w:numPr>
          <w:ilvl w:val="0"/>
          <w:numId w:val="2"/>
        </w:numPr>
        <w:tabs>
          <w:tab w:val="left" w:pos="760"/>
        </w:tabs>
        <w:kinsoku/>
        <w:wordWrap/>
        <w:overflowPunct/>
        <w:topLinePunct w:val="0"/>
        <w:autoSpaceDE/>
        <w:autoSpaceDN/>
        <w:bidi w:val="0"/>
        <w:adjustRightInd/>
        <w:snapToGrid/>
        <w:spacing w:line="360" w:lineRule="auto"/>
        <w:jc w:val="left"/>
        <w:textAlignment w:val="auto"/>
        <w:rPr>
          <w:rFonts w:hint="default" w:ascii="Arial" w:hAnsi="Arial" w:eastAsia="楷体" w:cs="Arial"/>
          <w:b/>
          <w:bCs/>
          <w:lang w:val="en-US" w:eastAsia="zh-CN"/>
        </w:rPr>
      </w:pPr>
      <w:commentRangeStart w:id="0"/>
      <w:r>
        <w:rPr>
          <w:rFonts w:hint="default" w:ascii="Arial" w:hAnsi="Arial" w:eastAsia="楷体" w:cs="Arial"/>
          <w:b/>
          <w:bCs/>
          <w:lang w:val="en-US" w:eastAsia="zh-CN"/>
        </w:rPr>
        <w:t>AI服务工作说明书（“SOW”）</w:t>
      </w:r>
      <w:commentRangeEnd w:id="0"/>
      <w:r>
        <w:rPr>
          <w:rFonts w:hint="default" w:ascii="Arial" w:hAnsi="Arial" w:eastAsia="楷体" w:cs="Arial"/>
        </w:rPr>
        <w:commentReference w:id="0"/>
      </w:r>
    </w:p>
    <w:p w14:paraId="13C6905C">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jc w:val="left"/>
        <w:textAlignment w:val="auto"/>
        <w:rPr>
          <w:rFonts w:hint="default" w:ascii="Arial" w:hAnsi="Arial" w:eastAsia="楷体" w:cs="Arial"/>
          <w:lang w:val="en-US" w:eastAsia="zh-CN"/>
        </w:rPr>
      </w:pPr>
      <w:r>
        <w:rPr>
          <w:rFonts w:hint="default" w:ascii="Arial" w:hAnsi="Arial" w:eastAsia="楷体" w:cs="Arial"/>
          <w:lang w:val="en-US" w:eastAsia="zh-CN"/>
        </w:rPr>
        <w:t>1.1乙方提供的服务具体包括：</w:t>
      </w:r>
    </w:p>
    <w:p w14:paraId="717C00AA">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jc w:val="left"/>
        <w:textAlignment w:val="auto"/>
        <w:rPr>
          <w:rFonts w:hint="default" w:ascii="Arial" w:hAnsi="Arial" w:eastAsia="楷体" w:cs="Arial"/>
          <w:lang w:val="en-US" w:eastAsia="zh-CN"/>
        </w:rPr>
      </w:pPr>
      <w:r>
        <w:rPr>
          <w:rFonts w:hint="default" w:ascii="Arial" w:hAnsi="Arial" w:eastAsia="楷体" w:cs="Arial"/>
          <w:lang w:val="en-US" w:eastAsia="zh-CN"/>
        </w:rPr>
        <w:t>(1)</w:t>
      </w:r>
      <w:r>
        <w:rPr>
          <w:rFonts w:hint="default" w:ascii="Arial" w:hAnsi="Arial" w:eastAsia="楷体" w:cs="Arial"/>
          <w:lang w:eastAsia="zh-CN"/>
          <w:woUserID w:val="3"/>
        </w:rPr>
        <w:t>百工</w:t>
      </w:r>
      <w:r>
        <w:rPr>
          <w:rFonts w:hint="default" w:ascii="Arial" w:hAnsi="Arial" w:eastAsia="楷体" w:cs="Arial"/>
          <w:lang w:val="en-US" w:eastAsia="zh-CN"/>
        </w:rPr>
        <w:t>平台部署：乙方负责将其自主研发的</w:t>
      </w:r>
      <w:r>
        <w:rPr>
          <w:rFonts w:hint="default" w:ascii="Arial" w:hAnsi="Arial" w:eastAsia="楷体" w:cs="Arial"/>
          <w:lang w:eastAsia="zh-CN"/>
          <w:woUserID w:val="3"/>
        </w:rPr>
        <w:t>百工</w:t>
      </w:r>
      <w:r>
        <w:rPr>
          <w:rFonts w:hint="default" w:ascii="Arial" w:hAnsi="Arial" w:eastAsia="楷体" w:cs="Arial"/>
          <w:lang w:val="en-US" w:eastAsia="zh-CN"/>
        </w:rPr>
        <w:t>平台部署至甲方</w:t>
      </w:r>
      <w:r>
        <w:rPr>
          <w:rFonts w:hint="default" w:ascii="Arial" w:hAnsi="Arial" w:eastAsia="楷体" w:cs="Arial"/>
          <w:lang w:eastAsia="zh-CN"/>
          <w:woUserID w:val="3"/>
        </w:rPr>
        <w:t>私有</w:t>
      </w:r>
      <w:r>
        <w:rPr>
          <w:rFonts w:hint="default" w:ascii="Arial" w:hAnsi="Arial" w:eastAsia="楷体" w:cs="Arial"/>
          <w:lang w:val="en-US" w:eastAsia="zh-CN"/>
        </w:rPr>
        <w:t>环境。</w:t>
      </w:r>
    </w:p>
    <w:p w14:paraId="6985A367">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jc w:val="left"/>
        <w:textAlignment w:val="auto"/>
        <w:rPr>
          <w:rFonts w:hint="default" w:ascii="Arial" w:hAnsi="Arial" w:eastAsia="楷体" w:cs="Arial"/>
          <w:lang w:val="en-US" w:eastAsia="zh-CN"/>
        </w:rPr>
      </w:pPr>
      <w:r>
        <w:rPr>
          <w:rFonts w:hint="default" w:ascii="Arial" w:hAnsi="Arial" w:eastAsia="楷体" w:cs="Arial"/>
          <w:lang w:val="en-US" w:eastAsia="zh-CN"/>
        </w:rPr>
        <w:t>(2) Agent/智能体服务：乙方基于具体业务场景及甲方的需求，搭建符合甲方要求的智能体及相关AI服务</w:t>
      </w:r>
      <w:r>
        <w:rPr>
          <w:rFonts w:hint="default" w:ascii="Arial" w:hAnsi="Arial" w:eastAsia="楷体" w:cs="Arial"/>
          <w:lang w:eastAsia="zh-CN"/>
          <w:woUserID w:val="0"/>
        </w:rPr>
        <w:t>，同时利用人工智能先进算法、硅基</w:t>
      </w:r>
      <w:r>
        <w:rPr>
          <w:rFonts w:hint="default" w:ascii="Arial" w:hAnsi="Arial" w:eastAsia="楷体" w:cs="Arial"/>
          <w:lang w:eastAsia="zh-CN"/>
          <w:woUserID w:val="3"/>
        </w:rPr>
        <w:t>员工</w:t>
      </w:r>
      <w:r>
        <w:rPr>
          <w:rFonts w:hint="default" w:ascii="Arial" w:hAnsi="Arial" w:eastAsia="楷体" w:cs="Arial"/>
          <w:lang w:eastAsia="zh-CN"/>
          <w:woUserID w:val="0"/>
        </w:rPr>
        <w:t>技术等提升项目整体质量</w:t>
      </w:r>
      <w:r>
        <w:rPr>
          <w:rFonts w:hint="default" w:ascii="Arial" w:hAnsi="Arial" w:eastAsia="楷体" w:cs="Arial"/>
          <w:lang w:val="en-US" w:eastAsia="zh-CN"/>
        </w:rPr>
        <w:t>。</w:t>
      </w:r>
    </w:p>
    <w:p w14:paraId="3920FAD1">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jc w:val="left"/>
        <w:textAlignment w:val="auto"/>
        <w:rPr>
          <w:rFonts w:hint="default" w:ascii="Arial" w:hAnsi="Arial" w:eastAsia="楷体" w:cs="Arial"/>
          <w:lang w:val="en-US" w:eastAsia="zh-CN"/>
        </w:rPr>
      </w:pPr>
      <w:r>
        <w:rPr>
          <w:rFonts w:hint="default" w:ascii="Arial" w:hAnsi="Arial" w:eastAsia="楷体" w:cs="Arial"/>
          <w:lang w:val="en-US" w:eastAsia="zh-CN"/>
        </w:rPr>
        <w:t>1.2服务阶段及目标：</w:t>
      </w:r>
    </w:p>
    <w:tbl>
      <w:tblPr>
        <w:tblStyle w:val="10"/>
        <w:tblW w:w="0" w:type="auto"/>
        <w:tblInd w:w="0" w:type="dxa"/>
        <w:tblBorders>
          <w:top w:val="dotted" w:color="auto" w:sz="4" w:space="0"/>
          <w:left w:val="dotted" w:color="auto" w:sz="4" w:space="0"/>
          <w:bottom w:val="dotted" w:color="auto" w:sz="4" w:space="0"/>
          <w:right w:val="dotted" w:color="auto" w:sz="4" w:space="0"/>
          <w:insideH w:val="none" w:color="auto" w:sz="0" w:space="0"/>
          <w:insideV w:val="none" w:color="auto" w:sz="0" w:space="0"/>
        </w:tblBorders>
        <w:tblLayout w:type="autofit"/>
        <w:tblCellMar>
          <w:top w:w="0" w:type="dxa"/>
          <w:left w:w="108" w:type="dxa"/>
          <w:bottom w:w="0" w:type="dxa"/>
          <w:right w:w="108" w:type="dxa"/>
        </w:tblCellMar>
      </w:tblPr>
      <w:tblGrid>
        <w:gridCol w:w="1506"/>
        <w:gridCol w:w="4346"/>
        <w:gridCol w:w="2668"/>
      </w:tblGrid>
      <w:tr w14:paraId="1613D476">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412" w:hRule="atLeast"/>
        </w:trPr>
        <w:tc>
          <w:tcPr>
            <w:tcW w:w="1506" w:type="dxa"/>
            <w:tcBorders>
              <w:top w:val="single" w:color="FF0F00" w:sz="4" w:space="0"/>
              <w:left w:val="single" w:color="FF0F00" w:sz="4" w:space="0"/>
              <w:bottom w:val="single" w:color="FF0F00" w:sz="4" w:space="0"/>
              <w:right w:val="single" w:color="FF0F00" w:sz="4" w:space="0"/>
              <w:tl2br w:val="nil"/>
              <w:tr2bl w:val="nil"/>
            </w:tcBorders>
            <w:shd w:val="clear" w:color="auto" w:fill="FFFFFF"/>
          </w:tcPr>
          <w:p w14:paraId="3E61F2F1">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jc w:val="center"/>
              <w:textAlignment w:val="auto"/>
              <w:rPr>
                <w:rFonts w:hint="default" w:ascii="Arial" w:hAnsi="Arial" w:eastAsia="楷体" w:cs="Arial"/>
                <w:b w:val="0"/>
                <w:color w:val="000000"/>
                <w:vertAlign w:val="baseline"/>
                <w:lang w:val="en-US" w:eastAsia="zh-CN"/>
              </w:rPr>
            </w:pPr>
            <w:r>
              <w:rPr>
                <w:rFonts w:hint="default" w:ascii="Arial" w:hAnsi="Arial" w:eastAsia="楷体" w:cs="Arial"/>
                <w:b w:val="0"/>
                <w:color w:val="000000"/>
                <w:vertAlign w:val="baseline"/>
                <w:lang w:val="en-US" w:eastAsia="zh-CN"/>
              </w:rPr>
              <w:t>服务阶段</w:t>
            </w:r>
          </w:p>
        </w:tc>
        <w:tc>
          <w:tcPr>
            <w:tcW w:w="4346" w:type="dxa"/>
            <w:tcBorders>
              <w:top w:val="single" w:color="FF0F00" w:sz="4" w:space="0"/>
              <w:left w:val="single" w:color="FF0F00" w:sz="4" w:space="0"/>
              <w:bottom w:val="single" w:color="FF0F00" w:sz="4" w:space="0"/>
              <w:right w:val="single" w:color="FF0F00" w:sz="4" w:space="0"/>
              <w:tl2br w:val="nil"/>
              <w:tr2bl w:val="nil"/>
            </w:tcBorders>
            <w:shd w:val="clear" w:color="auto" w:fill="FFFFFF"/>
          </w:tcPr>
          <w:p w14:paraId="7092A1E5">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jc w:val="center"/>
              <w:textAlignment w:val="auto"/>
              <w:rPr>
                <w:rFonts w:hint="default" w:ascii="Arial" w:hAnsi="Arial" w:eastAsia="楷体" w:cs="Arial"/>
                <w:b w:val="0"/>
                <w:color w:val="000000"/>
                <w:vertAlign w:val="baseline"/>
                <w:lang w:val="en-US" w:eastAsia="zh-CN"/>
              </w:rPr>
            </w:pPr>
            <w:r>
              <w:rPr>
                <w:rFonts w:hint="default" w:ascii="Arial" w:hAnsi="Arial" w:eastAsia="楷体" w:cs="Arial"/>
                <w:b w:val="0"/>
                <w:color w:val="000000"/>
                <w:szCs w:val="21"/>
                <w:lang w:val="en-US" w:eastAsia="zh-CN"/>
              </w:rPr>
              <w:t>具体需求以及目标</w:t>
            </w:r>
          </w:p>
        </w:tc>
        <w:tc>
          <w:tcPr>
            <w:tcW w:w="2668" w:type="dxa"/>
            <w:tcBorders>
              <w:top w:val="single" w:color="FF0F00" w:sz="4" w:space="0"/>
              <w:left w:val="single" w:color="FF0F00" w:sz="4" w:space="0"/>
              <w:bottom w:val="single" w:color="FF0F00" w:sz="4" w:space="0"/>
              <w:right w:val="single" w:color="FF0F00" w:sz="4" w:space="0"/>
              <w:tl2br w:val="nil"/>
              <w:tr2bl w:val="nil"/>
            </w:tcBorders>
            <w:shd w:val="clear" w:color="auto" w:fill="FFFFFF"/>
          </w:tcPr>
          <w:p w14:paraId="4483F33A">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jc w:val="center"/>
              <w:textAlignment w:val="auto"/>
              <w:rPr>
                <w:rFonts w:hint="default" w:ascii="Arial" w:hAnsi="Arial" w:eastAsia="楷体" w:cs="Arial"/>
                <w:b w:val="0"/>
                <w:color w:val="000000"/>
                <w:szCs w:val="21"/>
                <w:lang w:val="en-US" w:eastAsia="zh-CN"/>
              </w:rPr>
            </w:pPr>
            <w:r>
              <w:rPr>
                <w:rFonts w:hint="default" w:ascii="Arial" w:hAnsi="Arial" w:eastAsia="楷体" w:cs="Arial"/>
                <w:b w:val="0"/>
                <w:color w:val="000000"/>
                <w:szCs w:val="21"/>
                <w:lang w:val="en-US" w:eastAsia="zh-CN"/>
              </w:rPr>
              <w:t>交付列表</w:t>
            </w:r>
          </w:p>
        </w:tc>
      </w:tr>
      <w:tr w14:paraId="14F48CDA">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06" w:type="dxa"/>
            <w:tcBorders>
              <w:top w:val="single" w:color="FF0F00" w:sz="4" w:space="0"/>
              <w:left w:val="single" w:color="FF0F00" w:sz="4" w:space="0"/>
              <w:bottom w:val="single" w:color="FF0F00" w:sz="4" w:space="0"/>
              <w:right w:val="single" w:color="FF0F00" w:sz="4" w:space="0"/>
              <w:tl2br w:val="nil"/>
              <w:tr2bl w:val="nil"/>
            </w:tcBorders>
            <w:shd w:val="clear" w:color="auto" w:fill="FFFFFF"/>
          </w:tcPr>
          <w:p w14:paraId="6B3C44A5">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jc w:val="center"/>
              <w:textAlignment w:val="auto"/>
              <w:rPr>
                <w:rFonts w:hint="default" w:ascii="Arial" w:hAnsi="Arial" w:eastAsia="楷体" w:cs="Arial"/>
                <w:b w:val="0"/>
                <w:color w:val="000000"/>
                <w:vertAlign w:val="baseline"/>
                <w:lang w:val="en-US" w:eastAsia="zh-CN"/>
              </w:rPr>
            </w:pPr>
            <w:r>
              <w:rPr>
                <w:rFonts w:hint="default" w:ascii="Arial" w:hAnsi="Arial" w:eastAsia="楷体" w:cs="Arial"/>
                <w:b w:val="0"/>
                <w:color w:val="000000"/>
                <w:vertAlign w:val="baseline"/>
                <w:lang w:val="en-US" w:eastAsia="zh-CN"/>
              </w:rPr>
              <w:t>第一阶段</w:t>
            </w:r>
          </w:p>
        </w:tc>
        <w:tc>
          <w:tcPr>
            <w:tcW w:w="4346" w:type="dxa"/>
            <w:tcBorders>
              <w:top w:val="single" w:color="FF0F00" w:sz="4" w:space="0"/>
              <w:left w:val="single" w:color="FF0F00" w:sz="4" w:space="0"/>
              <w:bottom w:val="single" w:color="FF0F00" w:sz="4" w:space="0"/>
              <w:right w:val="single" w:color="FF0F00" w:sz="4" w:space="0"/>
              <w:tl2br w:val="nil"/>
              <w:tr2bl w:val="nil"/>
            </w:tcBorders>
            <w:shd w:val="clear" w:color="auto" w:fill="FFFFFF"/>
          </w:tcPr>
          <w:p w14:paraId="3D1EA074">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jc w:val="left"/>
              <w:textAlignment w:val="auto"/>
              <w:rPr>
                <w:rFonts w:hint="default" w:ascii="Arial" w:hAnsi="Arial" w:eastAsia="楷体" w:cs="Arial"/>
                <w:b w:val="0"/>
                <w:color w:val="000000"/>
                <w:vertAlign w:val="baseline"/>
                <w:lang w:val="en-US" w:eastAsia="zh-CN"/>
              </w:rPr>
            </w:pPr>
          </w:p>
        </w:tc>
        <w:tc>
          <w:tcPr>
            <w:tcW w:w="2668" w:type="dxa"/>
            <w:tcBorders>
              <w:top w:val="single" w:color="FF0F00" w:sz="4" w:space="0"/>
              <w:left w:val="single" w:color="FF0F00" w:sz="4" w:space="0"/>
              <w:bottom w:val="single" w:color="FF0F00" w:sz="4" w:space="0"/>
              <w:right w:val="single" w:color="FF0F00" w:sz="4" w:space="0"/>
              <w:tl2br w:val="nil"/>
              <w:tr2bl w:val="nil"/>
            </w:tcBorders>
            <w:shd w:val="clear" w:color="auto" w:fill="FFFFFF"/>
          </w:tcPr>
          <w:p w14:paraId="7432AB0E">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jc w:val="left"/>
              <w:textAlignment w:val="auto"/>
              <w:rPr>
                <w:rFonts w:hint="default" w:ascii="Arial" w:hAnsi="Arial" w:eastAsia="楷体" w:cs="Arial"/>
                <w:b w:val="0"/>
                <w:color w:val="000000"/>
                <w:vertAlign w:val="baseline"/>
                <w:lang w:val="en-US" w:eastAsia="zh-CN"/>
              </w:rPr>
            </w:pPr>
          </w:p>
        </w:tc>
      </w:tr>
      <w:tr w14:paraId="05A65733">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06" w:type="dxa"/>
            <w:tcBorders>
              <w:top w:val="single" w:color="FF0F00" w:sz="4" w:space="0"/>
              <w:left w:val="single" w:color="FF0F00" w:sz="4" w:space="0"/>
              <w:bottom w:val="single" w:color="FF0F00" w:sz="4" w:space="0"/>
              <w:right w:val="single" w:color="FF0F00" w:sz="4" w:space="0"/>
              <w:tl2br w:val="nil"/>
              <w:tr2bl w:val="nil"/>
            </w:tcBorders>
            <w:shd w:val="clear" w:color="auto" w:fill="FFFFFF"/>
          </w:tcPr>
          <w:p w14:paraId="22A9CDF1">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jc w:val="center"/>
              <w:textAlignment w:val="auto"/>
              <w:rPr>
                <w:rFonts w:hint="default" w:ascii="Arial" w:hAnsi="Arial" w:eastAsia="楷体" w:cs="Arial"/>
                <w:b w:val="0"/>
                <w:color w:val="000000"/>
                <w:vertAlign w:val="baseline"/>
                <w:lang w:val="en-US" w:eastAsia="zh-CN"/>
              </w:rPr>
            </w:pPr>
            <w:r>
              <w:rPr>
                <w:rFonts w:hint="default" w:ascii="Arial" w:hAnsi="Arial" w:eastAsia="楷体" w:cs="Arial"/>
                <w:b w:val="0"/>
                <w:color w:val="000000"/>
                <w:vertAlign w:val="baseline"/>
                <w:lang w:val="en-US" w:eastAsia="zh-CN"/>
              </w:rPr>
              <w:t>第二阶段</w:t>
            </w:r>
          </w:p>
        </w:tc>
        <w:tc>
          <w:tcPr>
            <w:tcW w:w="4346" w:type="dxa"/>
            <w:tcBorders>
              <w:top w:val="single" w:color="FF0F00" w:sz="4" w:space="0"/>
              <w:left w:val="single" w:color="FF0F00" w:sz="4" w:space="0"/>
              <w:bottom w:val="single" w:color="FF0F00" w:sz="4" w:space="0"/>
              <w:right w:val="single" w:color="FF0F00" w:sz="4" w:space="0"/>
              <w:tl2br w:val="nil"/>
              <w:tr2bl w:val="nil"/>
            </w:tcBorders>
            <w:shd w:val="clear" w:color="auto" w:fill="FFFFFF"/>
          </w:tcPr>
          <w:p w14:paraId="0AD571AE">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jc w:val="left"/>
              <w:textAlignment w:val="auto"/>
              <w:rPr>
                <w:rFonts w:hint="default" w:ascii="Arial" w:hAnsi="Arial" w:eastAsia="楷体" w:cs="Arial"/>
                <w:b w:val="0"/>
                <w:color w:val="000000"/>
                <w:vertAlign w:val="baseline"/>
                <w:lang w:val="en-US" w:eastAsia="zh-CN"/>
              </w:rPr>
            </w:pPr>
          </w:p>
        </w:tc>
        <w:tc>
          <w:tcPr>
            <w:tcW w:w="2668" w:type="dxa"/>
            <w:tcBorders>
              <w:top w:val="single" w:color="FF0F00" w:sz="4" w:space="0"/>
              <w:left w:val="single" w:color="FF0F00" w:sz="4" w:space="0"/>
              <w:bottom w:val="single" w:color="FF0F00" w:sz="4" w:space="0"/>
              <w:right w:val="single" w:color="FF0F00" w:sz="4" w:space="0"/>
              <w:tl2br w:val="nil"/>
              <w:tr2bl w:val="nil"/>
            </w:tcBorders>
            <w:shd w:val="clear" w:color="auto" w:fill="FFFFFF"/>
          </w:tcPr>
          <w:p w14:paraId="5EC1A5C2">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jc w:val="left"/>
              <w:textAlignment w:val="auto"/>
              <w:rPr>
                <w:rFonts w:hint="default" w:ascii="Arial" w:hAnsi="Arial" w:eastAsia="楷体" w:cs="Arial"/>
                <w:b w:val="0"/>
                <w:color w:val="000000"/>
                <w:vertAlign w:val="baseline"/>
                <w:lang w:val="en-US" w:eastAsia="zh-CN"/>
              </w:rPr>
            </w:pPr>
          </w:p>
        </w:tc>
      </w:tr>
      <w:tr w14:paraId="04058772">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06" w:type="dxa"/>
            <w:tcBorders>
              <w:top w:val="single" w:color="FF0F00" w:sz="4" w:space="0"/>
              <w:left w:val="single" w:color="FF0F00" w:sz="4" w:space="0"/>
              <w:bottom w:val="single" w:color="FF0F00" w:sz="4" w:space="0"/>
              <w:right w:val="single" w:color="FF0F00" w:sz="4" w:space="0"/>
              <w:tl2br w:val="nil"/>
              <w:tr2bl w:val="nil"/>
            </w:tcBorders>
            <w:shd w:val="clear" w:color="auto" w:fill="FFFFFF"/>
          </w:tcPr>
          <w:p w14:paraId="2C48E453">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jc w:val="center"/>
              <w:textAlignment w:val="auto"/>
              <w:rPr>
                <w:rFonts w:hint="default" w:ascii="Arial" w:hAnsi="Arial" w:eastAsia="楷体" w:cs="Arial"/>
                <w:b w:val="0"/>
                <w:color w:val="000000"/>
                <w:vertAlign w:val="baseline"/>
                <w:lang w:val="en-US" w:eastAsia="zh-CN"/>
              </w:rPr>
            </w:pPr>
            <w:r>
              <w:rPr>
                <w:rFonts w:hint="default" w:ascii="Arial" w:hAnsi="Arial" w:eastAsia="楷体" w:cs="Arial"/>
                <w:b w:val="0"/>
                <w:color w:val="000000"/>
                <w:vertAlign w:val="baseline"/>
                <w:lang w:val="en-US" w:eastAsia="zh-CN"/>
              </w:rPr>
              <w:t>第三阶段</w:t>
            </w:r>
          </w:p>
        </w:tc>
        <w:tc>
          <w:tcPr>
            <w:tcW w:w="4346" w:type="dxa"/>
            <w:tcBorders>
              <w:top w:val="single" w:color="FF0F00" w:sz="4" w:space="0"/>
              <w:left w:val="single" w:color="FF0F00" w:sz="4" w:space="0"/>
              <w:bottom w:val="single" w:color="FF0F00" w:sz="4" w:space="0"/>
              <w:right w:val="single" w:color="FF0F00" w:sz="4" w:space="0"/>
              <w:tl2br w:val="nil"/>
              <w:tr2bl w:val="nil"/>
            </w:tcBorders>
            <w:shd w:val="clear" w:color="auto" w:fill="FFFFFF"/>
          </w:tcPr>
          <w:p w14:paraId="16E7AD26">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jc w:val="left"/>
              <w:textAlignment w:val="auto"/>
              <w:rPr>
                <w:rFonts w:hint="default" w:ascii="Arial" w:hAnsi="Arial" w:eastAsia="楷体" w:cs="Arial"/>
                <w:b w:val="0"/>
                <w:color w:val="000000"/>
                <w:vertAlign w:val="baseline"/>
                <w:lang w:val="en-US" w:eastAsia="zh-CN"/>
              </w:rPr>
            </w:pPr>
          </w:p>
        </w:tc>
        <w:tc>
          <w:tcPr>
            <w:tcW w:w="2668" w:type="dxa"/>
            <w:tcBorders>
              <w:top w:val="single" w:color="FF0F00" w:sz="4" w:space="0"/>
              <w:left w:val="single" w:color="FF0F00" w:sz="4" w:space="0"/>
              <w:bottom w:val="single" w:color="FF0F00" w:sz="4" w:space="0"/>
              <w:right w:val="single" w:color="FF0F00" w:sz="4" w:space="0"/>
              <w:tl2br w:val="nil"/>
              <w:tr2bl w:val="nil"/>
            </w:tcBorders>
            <w:shd w:val="clear" w:color="auto" w:fill="FFFFFF"/>
          </w:tcPr>
          <w:p w14:paraId="49A30BD4">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jc w:val="left"/>
              <w:textAlignment w:val="auto"/>
              <w:rPr>
                <w:rFonts w:hint="default" w:ascii="Arial" w:hAnsi="Arial" w:eastAsia="楷体" w:cs="Arial"/>
                <w:b w:val="0"/>
                <w:color w:val="000000"/>
                <w:vertAlign w:val="baseline"/>
                <w:lang w:val="en-US" w:eastAsia="zh-CN"/>
              </w:rPr>
            </w:pPr>
          </w:p>
        </w:tc>
      </w:tr>
    </w:tbl>
    <w:p w14:paraId="3A9E550E">
      <w:pPr>
        <w:keepNext w:val="0"/>
        <w:keepLines w:val="0"/>
        <w:pageBreakBefore w:val="0"/>
        <w:widowControl w:val="0"/>
        <w:numPr>
          <w:ilvl w:val="-1"/>
          <w:numId w:val="0"/>
        </w:numPr>
        <w:tabs>
          <w:tab w:val="left" w:pos="760"/>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Arial" w:hAnsi="Arial" w:eastAsia="楷体" w:cs="Arial"/>
          <w:lang w:val="en-US" w:eastAsia="zh-CN"/>
        </w:rPr>
      </w:pPr>
      <w:r>
        <w:rPr>
          <w:rFonts w:hint="default" w:ascii="Arial" w:hAnsi="Arial" w:eastAsia="楷体" w:cs="Arial"/>
          <w:lang w:val="en-US" w:eastAsia="zh-CN"/>
        </w:rPr>
        <w:t>第一阶段（需求分析阶段）：  年  月  日 至  年  月  日。工作目标如下：</w:t>
      </w:r>
    </w:p>
    <w:p w14:paraId="3B7DF9FF">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jc w:val="left"/>
        <w:textAlignment w:val="auto"/>
        <w:rPr>
          <w:rFonts w:hint="default" w:ascii="Arial" w:hAnsi="Arial" w:eastAsia="楷体" w:cs="Arial"/>
          <w:lang w:val="en-US" w:eastAsia="zh-CN"/>
        </w:rPr>
      </w:pPr>
    </w:p>
    <w:p w14:paraId="3B387189">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jc w:val="left"/>
        <w:textAlignment w:val="auto"/>
        <w:rPr>
          <w:rFonts w:hint="default" w:ascii="Arial" w:hAnsi="Arial" w:eastAsia="楷体" w:cs="Arial"/>
          <w:lang w:val="en-US" w:eastAsia="zh-CN"/>
        </w:rPr>
      </w:pPr>
    </w:p>
    <w:p w14:paraId="0E194449">
      <w:pPr>
        <w:keepNext w:val="0"/>
        <w:keepLines w:val="0"/>
        <w:pageBreakBefore w:val="0"/>
        <w:widowControl w:val="0"/>
        <w:numPr>
          <w:ilvl w:val="-1"/>
          <w:numId w:val="0"/>
        </w:numPr>
        <w:tabs>
          <w:tab w:val="left" w:pos="760"/>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Arial" w:hAnsi="Arial" w:eastAsia="楷体" w:cs="Arial"/>
          <w:lang w:val="en-US" w:eastAsia="zh-CN"/>
        </w:rPr>
        <w:pPrChange w:id="0" w:author="彭宇欣 [2]" w:date="2026-03-09T10:20:14Z">
          <w:pPr>
            <w:keepNext w:val="0"/>
            <w:keepLines w:val="0"/>
            <w:pageBreakBefore w:val="0"/>
            <w:widowControl w:val="0"/>
            <w:numPr>
              <w:ilvl w:val="0"/>
              <w:numId w:val="3"/>
            </w:numPr>
            <w:tabs>
              <w:tab w:val="left" w:pos="760"/>
            </w:tabs>
            <w:kinsoku/>
            <w:wordWrap/>
            <w:overflowPunct/>
            <w:topLinePunct w:val="0"/>
            <w:autoSpaceDE/>
            <w:autoSpaceDN/>
            <w:bidi w:val="0"/>
            <w:adjustRightInd/>
            <w:snapToGrid/>
            <w:spacing w:line="360" w:lineRule="auto"/>
            <w:ind w:left="420" w:leftChars="0" w:hanging="420" w:firstLineChars="0"/>
            <w:jc w:val="left"/>
            <w:textAlignment w:val="auto"/>
          </w:pPr>
        </w:pPrChange>
      </w:pPr>
      <w:r>
        <w:rPr>
          <w:rFonts w:hint="default" w:ascii="Arial" w:hAnsi="Arial" w:eastAsia="楷体" w:cs="Arial"/>
          <w:lang w:val="en-US" w:eastAsia="zh-CN"/>
        </w:rPr>
        <w:t>第二阶段（平台部署及测试阶段）：  年  月  日 至  年  月  日。工作目标如下：</w:t>
      </w:r>
    </w:p>
    <w:p w14:paraId="0E8DA31D">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jc w:val="left"/>
        <w:textAlignment w:val="auto"/>
        <w:rPr>
          <w:rFonts w:hint="default" w:ascii="Arial" w:hAnsi="Arial" w:eastAsia="楷体" w:cs="Arial"/>
          <w:lang w:val="en-US" w:eastAsia="zh-CN"/>
        </w:rPr>
      </w:pPr>
    </w:p>
    <w:p w14:paraId="40544B1F">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jc w:val="left"/>
        <w:textAlignment w:val="auto"/>
        <w:rPr>
          <w:rFonts w:hint="default" w:ascii="Arial" w:hAnsi="Arial" w:eastAsia="楷体" w:cs="Arial"/>
          <w:lang w:val="en-US" w:eastAsia="zh-CN"/>
        </w:rPr>
      </w:pPr>
    </w:p>
    <w:p w14:paraId="102D57D2">
      <w:pPr>
        <w:keepNext w:val="0"/>
        <w:keepLines w:val="0"/>
        <w:pageBreakBefore w:val="0"/>
        <w:widowControl w:val="0"/>
        <w:numPr>
          <w:ilvl w:val="-1"/>
          <w:numId w:val="0"/>
        </w:numPr>
        <w:tabs>
          <w:tab w:val="left" w:pos="760"/>
        </w:tabs>
        <w:kinsoku/>
        <w:wordWrap/>
        <w:overflowPunct/>
        <w:topLinePunct w:val="0"/>
        <w:autoSpaceDE/>
        <w:autoSpaceDN/>
        <w:bidi w:val="0"/>
        <w:adjustRightInd/>
        <w:snapToGrid/>
        <w:spacing w:line="360" w:lineRule="auto"/>
        <w:ind w:left="0" w:leftChars="0" w:firstLine="0" w:firstLineChars="0"/>
        <w:jc w:val="left"/>
        <w:textAlignment w:val="auto"/>
        <w:rPr>
          <w:rFonts w:hint="default" w:ascii="Arial" w:hAnsi="Arial" w:eastAsia="楷体" w:cs="Arial"/>
          <w:lang w:val="en-US" w:eastAsia="zh-CN"/>
        </w:rPr>
      </w:pPr>
      <w:r>
        <w:rPr>
          <w:rFonts w:hint="default" w:ascii="Arial" w:hAnsi="Arial" w:eastAsia="楷体" w:cs="Arial"/>
          <w:lang w:val="en-US" w:eastAsia="zh-CN"/>
        </w:rPr>
        <w:t>第三阶段（投产使用阶段）：</w:t>
      </w:r>
      <w:r>
        <w:rPr>
          <w:rFonts w:hint="eastAsia" w:ascii="Arial" w:hAnsi="Arial" w:eastAsia="楷体" w:cs="Arial"/>
          <w:lang w:val="en-US" w:eastAsia="zh-CN"/>
        </w:rPr>
        <w:t xml:space="preserve"> </w:t>
      </w:r>
      <w:r>
        <w:rPr>
          <w:rFonts w:hint="default" w:ascii="Arial" w:hAnsi="Arial" w:eastAsia="楷体" w:cs="Arial"/>
          <w:lang w:val="en-US" w:eastAsia="zh-CN"/>
        </w:rPr>
        <w:t xml:space="preserve"> 年  月  日 至  年  月  日。工作目标如下：</w:t>
      </w:r>
    </w:p>
    <w:p w14:paraId="1BB3A2F4">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jc w:val="left"/>
        <w:textAlignment w:val="auto"/>
        <w:rPr>
          <w:rFonts w:hint="default" w:ascii="Arial" w:hAnsi="Arial" w:eastAsia="楷体" w:cs="Arial"/>
          <w:lang w:val="en-US" w:eastAsia="zh-CN"/>
        </w:rPr>
      </w:pPr>
    </w:p>
    <w:p w14:paraId="4B02AF37">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jc w:val="left"/>
        <w:textAlignment w:val="auto"/>
        <w:rPr>
          <w:rFonts w:hint="default" w:ascii="Arial" w:hAnsi="Arial" w:eastAsia="楷体" w:cs="Arial"/>
          <w:lang w:val="en-US" w:eastAsia="zh-CN"/>
        </w:rPr>
      </w:pPr>
    </w:p>
    <w:p w14:paraId="31865757">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jc w:val="left"/>
        <w:textAlignment w:val="auto"/>
        <w:rPr>
          <w:rFonts w:hint="default" w:ascii="Arial" w:hAnsi="Arial" w:eastAsia="楷体" w:cs="Arial"/>
          <w:lang w:val="en-US" w:eastAsia="zh-CN"/>
        </w:rPr>
      </w:pPr>
      <w:r>
        <w:rPr>
          <w:rFonts w:hint="default" w:ascii="Arial" w:hAnsi="Arial" w:eastAsia="楷体" w:cs="Arial"/>
          <w:lang w:val="en-US" w:eastAsia="zh-CN"/>
        </w:rPr>
        <w:t>1.3经协商一致，双方可根据实际情况对项目内容及完成时间进行调整，具体以双方邮件沟通或其他方式达成的一致意见为准，并以书面形式进行确认。</w:t>
      </w:r>
    </w:p>
    <w:p w14:paraId="65B61FF4">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jc w:val="left"/>
        <w:textAlignment w:val="auto"/>
        <w:rPr>
          <w:rFonts w:hint="default" w:ascii="Arial" w:hAnsi="Arial" w:eastAsia="楷体" w:cs="Arial"/>
          <w:lang w:val="en-US" w:eastAsia="zh-CN"/>
        </w:rPr>
      </w:pPr>
    </w:p>
    <w:p w14:paraId="695B43BA">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ind w:leftChars="0"/>
        <w:jc w:val="left"/>
        <w:textAlignment w:val="auto"/>
        <w:rPr>
          <w:rFonts w:hint="default" w:ascii="Arial" w:hAnsi="Arial" w:eastAsia="楷体" w:cs="Arial"/>
          <w:b/>
          <w:bCs/>
          <w:lang w:val="en-US" w:eastAsia="zh-CN"/>
        </w:rPr>
      </w:pPr>
      <w:r>
        <w:rPr>
          <w:rFonts w:hint="default" w:ascii="Arial" w:hAnsi="Arial" w:eastAsia="楷体" w:cs="Arial"/>
          <w:b/>
          <w:bCs/>
          <w:lang w:val="en-US" w:eastAsia="zh-CN"/>
        </w:rPr>
        <w:t>二、服务方式</w:t>
      </w:r>
    </w:p>
    <w:p w14:paraId="021DA54A">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jc w:val="left"/>
        <w:textAlignment w:val="auto"/>
        <w:rPr>
          <w:rFonts w:hint="default" w:ascii="Arial" w:hAnsi="Arial" w:eastAsia="楷体" w:cs="Arial"/>
          <w:lang w:val="en-US" w:eastAsia="zh-CN"/>
        </w:rPr>
      </w:pPr>
      <w:r>
        <w:rPr>
          <w:rFonts w:hint="default" w:ascii="Arial" w:hAnsi="Arial" w:eastAsia="楷体" w:cs="Arial"/>
          <w:lang w:val="en-US" w:eastAsia="zh-CN"/>
        </w:rPr>
        <w:t>2.1服务获取方式：甲方通过本地化部署方式获取乙方服务。</w:t>
      </w:r>
    </w:p>
    <w:p w14:paraId="502D14A3">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jc w:val="left"/>
        <w:textAlignment w:val="auto"/>
        <w:rPr>
          <w:rFonts w:hint="default" w:ascii="Arial" w:hAnsi="Arial" w:eastAsia="楷体" w:cs="Arial"/>
          <w:b w:val="0"/>
          <w:bCs/>
          <w:szCs w:val="21"/>
          <w:lang w:val="en-US" w:eastAsia="zh-CN"/>
        </w:rPr>
      </w:pPr>
      <w:r>
        <w:rPr>
          <w:rFonts w:hint="default" w:ascii="Arial" w:hAnsi="Arial" w:eastAsia="楷体" w:cs="Arial"/>
          <w:b w:val="0"/>
          <w:bCs/>
          <w:szCs w:val="21"/>
          <w:lang w:val="en-US" w:eastAsia="zh-CN"/>
        </w:rPr>
        <w:t>2.2服务使用场景：甲方为</w:t>
      </w:r>
      <w:commentRangeStart w:id="1"/>
      <w:r>
        <w:rPr>
          <w:rFonts w:hint="default" w:ascii="Arial" w:hAnsi="Arial" w:eastAsia="楷体" w:cs="Arial"/>
          <w:b w:val="0"/>
          <w:bCs/>
          <w:szCs w:val="21"/>
          <w:lang w:val="en-US" w:eastAsia="zh-CN"/>
        </w:rPr>
        <w:t>【  】</w:t>
      </w:r>
      <w:commentRangeEnd w:id="1"/>
      <w:r>
        <w:rPr>
          <w:rFonts w:hint="default" w:ascii="Arial" w:hAnsi="Arial" w:eastAsia="楷体" w:cs="Arial"/>
        </w:rPr>
        <w:commentReference w:id="1"/>
      </w:r>
      <w:r>
        <w:rPr>
          <w:rFonts w:hint="default" w:ascii="Arial" w:hAnsi="Arial" w:eastAsia="楷体" w:cs="Arial"/>
          <w:b w:val="0"/>
          <w:bCs/>
          <w:szCs w:val="21"/>
          <w:lang w:val="en-US" w:eastAsia="zh-CN"/>
        </w:rPr>
        <w:t>行业，乙方向甲方提供</w:t>
      </w:r>
      <w:r>
        <w:rPr>
          <w:rFonts w:hint="default" w:ascii="Arial" w:hAnsi="Arial" w:eastAsia="楷体" w:cs="Arial"/>
          <w:b w:val="0"/>
          <w:bCs/>
          <w:szCs w:val="21"/>
          <w:lang w:eastAsia="zh-CN"/>
          <w:woUserID w:val="3"/>
        </w:rPr>
        <w:t>的百工</w:t>
      </w:r>
      <w:r>
        <w:rPr>
          <w:rFonts w:hint="default" w:ascii="Arial" w:hAnsi="Arial" w:eastAsia="楷体" w:cs="Arial"/>
          <w:b w:val="0"/>
          <w:bCs/>
          <w:szCs w:val="21"/>
          <w:lang w:val="en-US" w:eastAsia="zh-CN"/>
        </w:rPr>
        <w:t>平台、Agent服务及相关AI服务等仅限甲方于合同约定的应用场景中使用，不得用于除此以外的其他场景。</w:t>
      </w:r>
    </w:p>
    <w:p w14:paraId="76FF3A92">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jc w:val="left"/>
        <w:textAlignment w:val="auto"/>
        <w:rPr>
          <w:rFonts w:hint="default" w:ascii="Arial" w:hAnsi="Arial" w:eastAsia="楷体" w:cs="Arial"/>
          <w:b w:val="0"/>
          <w:bCs/>
          <w:szCs w:val="21"/>
          <w:lang w:val="en-US" w:eastAsia="zh-CN"/>
        </w:rPr>
      </w:pPr>
      <w:r>
        <w:rPr>
          <w:rFonts w:hint="default" w:ascii="Arial" w:hAnsi="Arial" w:eastAsia="楷体" w:cs="Arial"/>
          <w:b w:val="0"/>
          <w:bCs/>
          <w:szCs w:val="21"/>
          <w:lang w:val="en-US" w:eastAsia="zh-CN"/>
        </w:rPr>
        <w:t>2.3为避免误解，本附件中所称“项目”或“服务”指乙方为甲方提供</w:t>
      </w:r>
      <w:r>
        <w:rPr>
          <w:rFonts w:hint="default" w:ascii="Arial" w:hAnsi="Arial" w:eastAsia="楷体" w:cs="Arial"/>
          <w:b w:val="0"/>
          <w:bCs/>
          <w:szCs w:val="21"/>
          <w:lang w:eastAsia="zh-CN"/>
          <w:woUserID w:val="3"/>
        </w:rPr>
        <w:t>百工</w:t>
      </w:r>
      <w:r>
        <w:rPr>
          <w:rFonts w:hint="default" w:ascii="Arial" w:hAnsi="Arial" w:eastAsia="楷体" w:cs="Arial"/>
          <w:b w:val="0"/>
          <w:bCs/>
          <w:szCs w:val="21"/>
          <w:lang w:val="en-US" w:eastAsia="zh-CN"/>
        </w:rPr>
        <w:t>平台交付部署及相应双方确认的Agent服务、AI服务等相应内容，包括但不限于分析、设计、实施、开发、技术支持、运维等行为。</w:t>
      </w:r>
    </w:p>
    <w:p w14:paraId="7150ACC9">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ind w:leftChars="0"/>
        <w:jc w:val="left"/>
        <w:textAlignment w:val="auto"/>
        <w:rPr>
          <w:rFonts w:hint="default" w:ascii="Arial" w:hAnsi="Arial" w:eastAsia="楷体" w:cs="Arial"/>
          <w:lang w:val="en-US" w:eastAsia="zh-CN"/>
        </w:rPr>
      </w:pPr>
    </w:p>
    <w:p w14:paraId="02BCC055">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ind w:leftChars="0"/>
        <w:jc w:val="left"/>
        <w:textAlignment w:val="auto"/>
        <w:rPr>
          <w:rFonts w:hint="default" w:ascii="Arial" w:hAnsi="Arial" w:eastAsia="楷体" w:cs="Arial"/>
          <w:lang w:val="en-US" w:eastAsia="zh-CN"/>
        </w:rPr>
      </w:pPr>
      <w:r>
        <w:rPr>
          <w:rFonts w:hint="default" w:ascii="Arial" w:hAnsi="Arial" w:eastAsia="楷体" w:cs="Arial"/>
          <w:b/>
          <w:bCs/>
          <w:lang w:val="en-US" w:eastAsia="zh-CN"/>
        </w:rPr>
        <w:t>三、费用结算及支付</w:t>
      </w:r>
    </w:p>
    <w:p w14:paraId="73E7ED04">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jc w:val="left"/>
        <w:textAlignment w:val="auto"/>
        <w:rPr>
          <w:rFonts w:hint="default" w:ascii="Arial" w:hAnsi="Arial" w:eastAsia="楷体" w:cs="Arial"/>
          <w:b w:val="0"/>
          <w:bCs w:val="0"/>
          <w:sz w:val="21"/>
          <w:szCs w:val="21"/>
        </w:rPr>
      </w:pPr>
      <w:commentRangeStart w:id="2"/>
      <w:r>
        <w:rPr>
          <w:rFonts w:hint="default" w:ascii="Arial" w:hAnsi="Arial" w:eastAsia="楷体" w:cs="Arial"/>
          <w:b w:val="0"/>
          <w:bCs w:val="0"/>
          <w:sz w:val="21"/>
          <w:szCs w:val="21"/>
          <w:lang w:val="en-US" w:eastAsia="zh-CN"/>
        </w:rPr>
        <w:t xml:space="preserve">3.1乙方提供的服务包括 </w:t>
      </w:r>
      <w:r>
        <w:rPr>
          <w:rFonts w:hint="eastAsia" w:ascii="楷体" w:hAnsi="楷体" w:eastAsia="楷体" w:cs="楷体"/>
          <w:b w:val="0"/>
          <w:bCs w:val="0"/>
          <w:sz w:val="21"/>
          <w:szCs w:val="21"/>
          <w:lang w:val="en-US" w:eastAsia="zh-CN"/>
        </w:rPr>
        <w:t>□</w:t>
      </w:r>
      <w:r>
        <w:rPr>
          <w:rFonts w:hint="default" w:ascii="Arial" w:hAnsi="Arial" w:eastAsia="楷体" w:cs="Arial"/>
          <w:b w:val="0"/>
          <w:bCs w:val="0"/>
          <w:sz w:val="21"/>
          <w:szCs w:val="21"/>
          <w:lang w:val="en-US" w:eastAsia="zh-CN"/>
        </w:rPr>
        <w:t>软件；</w:t>
      </w:r>
      <w:r>
        <w:rPr>
          <w:rFonts w:hint="eastAsia" w:ascii="楷体" w:hAnsi="楷体" w:eastAsia="楷体" w:cs="楷体"/>
          <w:b w:val="0"/>
          <w:bCs w:val="0"/>
          <w:sz w:val="21"/>
          <w:szCs w:val="21"/>
          <w:lang w:val="en-US" w:eastAsia="zh-CN"/>
        </w:rPr>
        <w:t>□</w:t>
      </w:r>
      <w:r>
        <w:rPr>
          <w:rFonts w:hint="default" w:ascii="Arial" w:hAnsi="Arial" w:eastAsia="楷体" w:cs="Arial"/>
          <w:b w:val="0"/>
          <w:bCs w:val="0"/>
          <w:sz w:val="21"/>
          <w:szCs w:val="21"/>
          <w:lang w:val="en-US" w:eastAsia="zh-CN"/>
        </w:rPr>
        <w:t>硬件，其报价详见下表：</w:t>
      </w:r>
      <w:commentRangeEnd w:id="2"/>
      <w:r>
        <w:rPr>
          <w:rFonts w:hint="default" w:ascii="Arial" w:hAnsi="Arial" w:eastAsia="楷体" w:cs="Arial"/>
          <w:b w:val="0"/>
          <w:bCs w:val="0"/>
          <w:sz w:val="21"/>
          <w:szCs w:val="21"/>
        </w:rPr>
        <w:commentReference w:id="2"/>
      </w:r>
    </w:p>
    <w:p w14:paraId="0F95C0C5">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jc w:val="left"/>
        <w:textAlignment w:val="auto"/>
        <w:rPr>
          <w:rFonts w:hint="default" w:ascii="Arial" w:hAnsi="Arial" w:eastAsia="楷体" w:cs="Arial"/>
          <w:lang w:val="en-US" w:eastAsia="zh-CN"/>
        </w:rPr>
      </w:pPr>
      <w:r>
        <w:rPr>
          <w:rFonts w:hint="default" w:ascii="Arial" w:hAnsi="Arial" w:eastAsia="楷体" w:cs="Arial"/>
          <w:lang w:val="en-US" w:eastAsia="zh-CN"/>
        </w:rPr>
        <w:t>（1）软件服务报价：</w:t>
      </w:r>
    </w:p>
    <w:tbl>
      <w:tblPr>
        <w:tblStyle w:val="9"/>
        <w:tblW w:w="4997" w:type="pct"/>
        <w:tblInd w:w="0" w:type="dxa"/>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shd w:val="clear" w:color="auto" w:fill="auto"/>
        <w:tblLayout w:type="fixed"/>
        <w:tblCellMar>
          <w:top w:w="0" w:type="dxa"/>
          <w:left w:w="108" w:type="dxa"/>
          <w:bottom w:w="0" w:type="dxa"/>
          <w:right w:w="108" w:type="dxa"/>
        </w:tblCellMar>
      </w:tblPr>
      <w:tblGrid>
        <w:gridCol w:w="1138"/>
        <w:gridCol w:w="1210"/>
        <w:gridCol w:w="1737"/>
        <w:gridCol w:w="1363"/>
        <w:gridCol w:w="1610"/>
        <w:gridCol w:w="1459"/>
      </w:tblGrid>
      <w:tr w14:paraId="193BC6DD">
        <w:tblPrEx>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shd w:val="clear" w:color="auto" w:fill="auto"/>
          <w:tblCellMar>
            <w:top w:w="0" w:type="dxa"/>
            <w:left w:w="108" w:type="dxa"/>
            <w:bottom w:w="0" w:type="dxa"/>
            <w:right w:w="108" w:type="dxa"/>
          </w:tblCellMar>
        </w:tblPrEx>
        <w:trPr>
          <w:trHeight w:val="260" w:hRule="atLeast"/>
        </w:trPr>
        <w:tc>
          <w:tcPr>
            <w:tcW w:w="5000" w:type="pct"/>
            <w:gridSpan w:val="6"/>
            <w:tcBorders>
              <w:top w:val="single" w:color="FF0F00" w:sz="4" w:space="0"/>
              <w:left w:val="single" w:color="FF0F00" w:sz="4" w:space="0"/>
              <w:bottom w:val="single" w:color="FF0F00" w:sz="4" w:space="0"/>
              <w:right w:val="single" w:color="FF0F00" w:sz="4" w:space="0"/>
              <w:tl2br w:val="nil"/>
            </w:tcBorders>
            <w:shd w:val="clear" w:color="auto" w:fill="FFFFFF"/>
            <w:noWrap/>
            <w:vAlign w:val="center"/>
          </w:tcPr>
          <w:p w14:paraId="6B9B377A">
            <w:pPr>
              <w:keepNext w:val="0"/>
              <w:keepLines w:val="0"/>
              <w:widowControl/>
              <w:suppressLineNumbers w:val="0"/>
              <w:spacing w:line="360" w:lineRule="auto"/>
              <w:jc w:val="left"/>
              <w:textAlignment w:val="center"/>
              <w:rPr>
                <w:rFonts w:hint="default" w:ascii="Arial" w:hAnsi="Arial" w:eastAsia="楷体" w:cs="Arial"/>
                <w:b w:val="0"/>
                <w:bCs/>
                <w:i w:val="0"/>
                <w:iCs w:val="0"/>
                <w:color w:val="000000"/>
                <w:sz w:val="21"/>
                <w:szCs w:val="21"/>
                <w:u w:val="none"/>
                <w:lang w:val="en-US" w:eastAsia="zh-CN"/>
              </w:rPr>
            </w:pPr>
            <w:r>
              <w:rPr>
                <w:rFonts w:hint="default" w:ascii="Arial" w:hAnsi="Arial" w:eastAsia="楷体" w:cs="Arial"/>
                <w:b w:val="0"/>
                <w:bCs/>
                <w:i w:val="0"/>
                <w:iCs w:val="0"/>
                <w:color w:val="000000"/>
                <w:sz w:val="21"/>
                <w:szCs w:val="21"/>
                <w:u w:val="none"/>
                <w:lang w:val="en-US" w:eastAsia="zh-CN"/>
              </w:rPr>
              <w:t>一、</w:t>
            </w:r>
            <w:r>
              <w:rPr>
                <w:rFonts w:hint="default" w:ascii="Arial" w:hAnsi="Arial" w:eastAsia="楷体" w:cs="Arial"/>
                <w:b w:val="0"/>
                <w:bCs/>
                <w:i w:val="0"/>
                <w:iCs w:val="0"/>
                <w:color w:val="000000"/>
                <w:sz w:val="21"/>
                <w:szCs w:val="21"/>
                <w:u w:val="none"/>
                <w:lang w:eastAsia="zh-CN"/>
                <w:woUserID w:val="3"/>
              </w:rPr>
              <w:t>百工</w:t>
            </w:r>
            <w:r>
              <w:rPr>
                <w:rFonts w:hint="default" w:ascii="Arial" w:hAnsi="Arial" w:eastAsia="楷体" w:cs="Arial"/>
                <w:b w:val="0"/>
                <w:bCs/>
                <w:i w:val="0"/>
                <w:iCs w:val="0"/>
                <w:color w:val="000000"/>
                <w:sz w:val="21"/>
                <w:szCs w:val="21"/>
                <w:u w:val="none"/>
                <w:lang w:val="en-US" w:eastAsia="zh-CN"/>
              </w:rPr>
              <w:t>平台报价</w:t>
            </w:r>
          </w:p>
        </w:tc>
      </w:tr>
      <w:tr w14:paraId="6E10859A">
        <w:tblPrEx>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shd w:val="clear" w:color="auto" w:fill="auto"/>
          <w:tblCellMar>
            <w:top w:w="0" w:type="dxa"/>
            <w:left w:w="108" w:type="dxa"/>
            <w:bottom w:w="0" w:type="dxa"/>
            <w:right w:w="108" w:type="dxa"/>
          </w:tblCellMar>
        </w:tblPrEx>
        <w:trPr>
          <w:trHeight w:val="260" w:hRule="atLeast"/>
        </w:trPr>
        <w:tc>
          <w:tcPr>
            <w:tcW w:w="668" w:type="pct"/>
            <w:tcBorders>
              <w:top w:val="single" w:color="FF0F00" w:sz="4" w:space="0"/>
              <w:left w:val="single" w:color="FF0F00" w:sz="4" w:space="0"/>
              <w:bottom w:val="single" w:color="FF0F00" w:sz="4" w:space="0"/>
              <w:right w:val="single" w:color="FF0F00" w:sz="4" w:space="0"/>
              <w:tl2br w:val="nil"/>
            </w:tcBorders>
            <w:shd w:val="clear" w:color="auto" w:fill="FFFFFF"/>
            <w:noWrap/>
            <w:vAlign w:val="center"/>
          </w:tcPr>
          <w:p w14:paraId="475D6E18">
            <w:pPr>
              <w:keepNext w:val="0"/>
              <w:keepLines w:val="0"/>
              <w:widowControl/>
              <w:suppressLineNumbers w:val="0"/>
              <w:spacing w:line="360" w:lineRule="auto"/>
              <w:jc w:val="center"/>
              <w:textAlignment w:val="center"/>
              <w:rPr>
                <w:rFonts w:hint="default" w:ascii="Arial" w:hAnsi="Arial" w:eastAsia="楷体" w:cs="Arial"/>
                <w:b w:val="0"/>
                <w:bCs/>
                <w:i w:val="0"/>
                <w:iCs w:val="0"/>
                <w:color w:val="000000"/>
                <w:sz w:val="21"/>
                <w:szCs w:val="21"/>
                <w:u w:val="none"/>
                <w:lang w:val="en-US" w:eastAsia="zh-CN"/>
              </w:rPr>
            </w:pPr>
            <w:r>
              <w:rPr>
                <w:rFonts w:hint="default" w:ascii="Arial" w:hAnsi="Arial" w:eastAsia="楷体" w:cs="Arial"/>
                <w:b w:val="0"/>
                <w:bCs/>
                <w:i w:val="0"/>
                <w:iCs w:val="0"/>
                <w:color w:val="000000"/>
                <w:sz w:val="21"/>
                <w:szCs w:val="21"/>
                <w:u w:val="none"/>
                <w:lang w:val="en-US" w:eastAsia="zh-CN"/>
              </w:rPr>
              <w:t>具体类目</w:t>
            </w:r>
          </w:p>
        </w:tc>
        <w:tc>
          <w:tcPr>
            <w:tcW w:w="1730" w:type="pct"/>
            <w:gridSpan w:val="2"/>
            <w:tcBorders>
              <w:top w:val="single" w:color="FF0F00" w:sz="4" w:space="0"/>
              <w:left w:val="single" w:color="FF0F00" w:sz="4" w:space="0"/>
              <w:bottom w:val="single" w:color="FF0F00" w:sz="4" w:space="0"/>
              <w:right w:val="single" w:color="FF0F00" w:sz="4" w:space="0"/>
              <w:tl2br w:val="nil"/>
            </w:tcBorders>
            <w:shd w:val="clear" w:color="auto" w:fill="FFFFFF"/>
            <w:noWrap/>
            <w:vAlign w:val="center"/>
          </w:tcPr>
          <w:p w14:paraId="3BD3CADC">
            <w:pPr>
              <w:keepNext w:val="0"/>
              <w:keepLines w:val="0"/>
              <w:widowControl/>
              <w:suppressLineNumbers w:val="0"/>
              <w:spacing w:line="360" w:lineRule="auto"/>
              <w:jc w:val="center"/>
              <w:textAlignment w:val="center"/>
              <w:rPr>
                <w:rFonts w:hint="default" w:ascii="Arial" w:hAnsi="Arial" w:eastAsia="楷体" w:cs="Arial"/>
                <w:b w:val="0"/>
                <w:bCs/>
                <w:i w:val="0"/>
                <w:iCs w:val="0"/>
                <w:color w:val="000000"/>
                <w:sz w:val="21"/>
                <w:szCs w:val="21"/>
                <w:u w:val="none"/>
                <w:lang w:val="en-US" w:eastAsia="zh-CN"/>
              </w:rPr>
            </w:pPr>
            <w:r>
              <w:rPr>
                <w:rFonts w:hint="default" w:ascii="Arial" w:hAnsi="Arial" w:eastAsia="楷体" w:cs="Arial"/>
                <w:b w:val="0"/>
                <w:bCs/>
                <w:i w:val="0"/>
                <w:iCs w:val="0"/>
                <w:color w:val="000000"/>
                <w:sz w:val="21"/>
                <w:szCs w:val="21"/>
                <w:u w:val="none"/>
                <w:lang w:val="en-US" w:eastAsia="zh-CN"/>
              </w:rPr>
              <w:t>模块细分</w:t>
            </w:r>
          </w:p>
        </w:tc>
        <w:tc>
          <w:tcPr>
            <w:tcW w:w="800" w:type="pct"/>
            <w:tcBorders>
              <w:top w:val="single" w:color="FF0F00" w:sz="4" w:space="0"/>
              <w:left w:val="single" w:color="FF0F00" w:sz="4" w:space="0"/>
              <w:bottom w:val="single" w:color="FF0F00" w:sz="4" w:space="0"/>
              <w:right w:val="single" w:color="FF0F00" w:sz="4" w:space="0"/>
              <w:tl2br w:val="nil"/>
            </w:tcBorders>
            <w:shd w:val="clear" w:color="auto" w:fill="FFFFFF"/>
            <w:noWrap/>
            <w:vAlign w:val="center"/>
          </w:tcPr>
          <w:p w14:paraId="16E3F917">
            <w:pPr>
              <w:keepNext w:val="0"/>
              <w:keepLines w:val="0"/>
              <w:widowControl/>
              <w:suppressLineNumbers w:val="0"/>
              <w:spacing w:line="360" w:lineRule="auto"/>
              <w:jc w:val="center"/>
              <w:textAlignment w:val="center"/>
              <w:rPr>
                <w:rFonts w:hint="default" w:ascii="Arial" w:hAnsi="Arial" w:eastAsia="楷体" w:cs="Arial"/>
                <w:b w:val="0"/>
                <w:bCs/>
                <w:i w:val="0"/>
                <w:iCs w:val="0"/>
                <w:color w:val="000000"/>
                <w:kern w:val="2"/>
                <w:sz w:val="21"/>
                <w:szCs w:val="21"/>
                <w:u w:val="none"/>
                <w:lang w:val="en-US" w:eastAsia="zh-CN" w:bidi="ar-SA"/>
              </w:rPr>
            </w:pPr>
            <w:r>
              <w:rPr>
                <w:rFonts w:hint="default" w:ascii="Arial" w:hAnsi="Arial" w:eastAsia="楷体" w:cs="Arial"/>
                <w:b w:val="0"/>
                <w:bCs/>
                <w:i w:val="0"/>
                <w:iCs w:val="0"/>
                <w:color w:val="000000"/>
                <w:kern w:val="0"/>
                <w:sz w:val="21"/>
                <w:szCs w:val="21"/>
                <w:u w:val="none"/>
                <w:lang w:val="en-US" w:eastAsia="zh-CN" w:bidi="ar"/>
              </w:rPr>
              <w:t>收费模式</w:t>
            </w:r>
          </w:p>
        </w:tc>
        <w:tc>
          <w:tcPr>
            <w:tcW w:w="945" w:type="pct"/>
            <w:tcBorders>
              <w:top w:val="single" w:color="FF0F00" w:sz="4" w:space="0"/>
              <w:left w:val="single" w:color="FF0F00" w:sz="4" w:space="0"/>
              <w:bottom w:val="single" w:color="FF0F00" w:sz="4" w:space="0"/>
              <w:right w:val="single" w:color="FF0F00" w:sz="4" w:space="0"/>
              <w:tl2br w:val="nil"/>
            </w:tcBorders>
            <w:shd w:val="clear" w:color="auto" w:fill="FFFFFF"/>
            <w:noWrap/>
            <w:vAlign w:val="center"/>
          </w:tcPr>
          <w:p w14:paraId="71018A89">
            <w:pPr>
              <w:keepNext w:val="0"/>
              <w:keepLines w:val="0"/>
              <w:widowControl/>
              <w:suppressLineNumbers w:val="0"/>
              <w:spacing w:line="360" w:lineRule="auto"/>
              <w:jc w:val="center"/>
              <w:textAlignment w:val="center"/>
              <w:rPr>
                <w:rFonts w:hint="default" w:ascii="Arial" w:hAnsi="Arial" w:eastAsia="楷体" w:cs="Arial"/>
                <w:b w:val="0"/>
                <w:bCs/>
                <w:i w:val="0"/>
                <w:iCs w:val="0"/>
                <w:color w:val="000000"/>
                <w:kern w:val="0"/>
                <w:sz w:val="21"/>
                <w:szCs w:val="21"/>
                <w:u w:val="none"/>
                <w:lang w:val="en-US" w:eastAsia="zh-CN" w:bidi="ar"/>
              </w:rPr>
            </w:pPr>
            <w:r>
              <w:rPr>
                <w:rFonts w:hint="default" w:ascii="Arial" w:hAnsi="Arial" w:eastAsia="楷体" w:cs="Arial"/>
                <w:b w:val="0"/>
                <w:bCs/>
                <w:i w:val="0"/>
                <w:iCs w:val="0"/>
                <w:color w:val="000000"/>
                <w:kern w:val="0"/>
                <w:sz w:val="21"/>
                <w:szCs w:val="21"/>
                <w:u w:val="none"/>
                <w:lang w:val="en-US" w:eastAsia="zh-CN" w:bidi="ar"/>
              </w:rPr>
              <w:t>报价（含税）</w:t>
            </w:r>
          </w:p>
          <w:p w14:paraId="48F1E451">
            <w:pPr>
              <w:keepNext w:val="0"/>
              <w:keepLines w:val="0"/>
              <w:widowControl/>
              <w:suppressLineNumbers w:val="0"/>
              <w:spacing w:line="360" w:lineRule="auto"/>
              <w:jc w:val="center"/>
              <w:textAlignment w:val="center"/>
              <w:rPr>
                <w:rFonts w:hint="default" w:ascii="Arial" w:hAnsi="Arial" w:eastAsia="楷体" w:cs="Arial"/>
                <w:b w:val="0"/>
                <w:bCs/>
                <w:i w:val="0"/>
                <w:iCs w:val="0"/>
                <w:color w:val="000000"/>
                <w:kern w:val="0"/>
                <w:sz w:val="21"/>
                <w:szCs w:val="21"/>
                <w:u w:val="none"/>
                <w:lang w:eastAsia="zh-CN" w:bidi="ar"/>
                <w:woUserID w:val="1"/>
              </w:rPr>
            </w:pPr>
            <w:r>
              <w:rPr>
                <w:rFonts w:hint="default" w:ascii="Arial" w:hAnsi="Arial" w:eastAsia="楷体" w:cs="Arial"/>
                <w:b w:val="0"/>
                <w:bCs/>
                <w:i w:val="0"/>
                <w:iCs w:val="0"/>
                <w:color w:val="000000"/>
                <w:kern w:val="0"/>
                <w:sz w:val="21"/>
                <w:szCs w:val="21"/>
                <w:u w:val="none"/>
                <w:lang w:eastAsia="zh-CN" w:bidi="ar"/>
                <w:woUserID w:val="1"/>
              </w:rPr>
              <w:t>（元）</w:t>
            </w:r>
          </w:p>
        </w:tc>
        <w:tc>
          <w:tcPr>
            <w:tcW w:w="856" w:type="pct"/>
            <w:tcBorders>
              <w:top w:val="single" w:color="FF0F00" w:sz="4" w:space="0"/>
              <w:left w:val="single" w:color="FF0F00" w:sz="4" w:space="0"/>
              <w:bottom w:val="single" w:color="FF0F00" w:sz="4" w:space="0"/>
              <w:right w:val="single" w:color="FF0F00" w:sz="4" w:space="0"/>
              <w:tl2br w:val="nil"/>
            </w:tcBorders>
            <w:shd w:val="clear" w:color="auto" w:fill="FFFFFF"/>
            <w:noWrap/>
            <w:vAlign w:val="center"/>
          </w:tcPr>
          <w:p w14:paraId="67F4B594">
            <w:pPr>
              <w:keepNext w:val="0"/>
              <w:keepLines w:val="0"/>
              <w:widowControl/>
              <w:suppressLineNumbers w:val="0"/>
              <w:spacing w:line="360" w:lineRule="auto"/>
              <w:jc w:val="center"/>
              <w:textAlignment w:val="center"/>
              <w:rPr>
                <w:rFonts w:hint="default" w:ascii="Arial" w:hAnsi="Arial" w:eastAsia="楷体" w:cs="Arial"/>
                <w:b w:val="0"/>
                <w:bCs/>
                <w:i w:val="0"/>
                <w:iCs w:val="0"/>
                <w:color w:val="000000"/>
                <w:sz w:val="21"/>
                <w:szCs w:val="21"/>
                <w:u w:val="none"/>
                <w:lang w:val="en-US" w:eastAsia="zh-CN"/>
              </w:rPr>
            </w:pPr>
            <w:r>
              <w:rPr>
                <w:rFonts w:hint="default" w:ascii="Arial" w:hAnsi="Arial" w:eastAsia="楷体" w:cs="Arial"/>
                <w:b w:val="0"/>
                <w:bCs/>
                <w:i w:val="0"/>
                <w:iCs w:val="0"/>
                <w:color w:val="000000"/>
                <w:sz w:val="21"/>
                <w:szCs w:val="21"/>
                <w:u w:val="none"/>
                <w:lang w:val="en-US" w:eastAsia="zh-CN"/>
              </w:rPr>
              <w:t>说明</w:t>
            </w:r>
          </w:p>
        </w:tc>
      </w:tr>
      <w:tr w14:paraId="5AA9B737">
        <w:tblPrEx>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tblCellMar>
            <w:top w:w="0" w:type="dxa"/>
            <w:left w:w="108" w:type="dxa"/>
            <w:bottom w:w="0" w:type="dxa"/>
            <w:right w:w="108" w:type="dxa"/>
          </w:tblCellMar>
        </w:tblPrEx>
        <w:trPr>
          <w:trHeight w:val="1172" w:hRule="atLeast"/>
        </w:trPr>
        <w:tc>
          <w:tcPr>
            <w:tcW w:w="668" w:type="pct"/>
            <w:tcBorders>
              <w:top w:val="single" w:color="FF0F00" w:sz="4" w:space="0"/>
              <w:left w:val="single" w:color="FF0F00" w:sz="4" w:space="0"/>
              <w:bottom w:val="single" w:color="FF0F00" w:sz="4" w:space="0"/>
              <w:right w:val="single" w:color="FF0F00" w:sz="4" w:space="0"/>
              <w:tl2br w:val="nil"/>
            </w:tcBorders>
            <w:shd w:val="clear" w:color="auto" w:fill="FFFFFF"/>
            <w:noWrap/>
            <w:vAlign w:val="center"/>
          </w:tcPr>
          <w:p w14:paraId="506DA090">
            <w:pPr>
              <w:keepNext w:val="0"/>
              <w:keepLines w:val="0"/>
              <w:widowControl/>
              <w:suppressLineNumbers w:val="0"/>
              <w:spacing w:line="360" w:lineRule="auto"/>
              <w:jc w:val="center"/>
              <w:textAlignment w:val="center"/>
              <w:rPr>
                <w:rFonts w:hint="default" w:ascii="Arial" w:hAnsi="Arial" w:eastAsia="楷体" w:cs="Arial"/>
                <w:b w:val="0"/>
                <w:bCs/>
                <w:i w:val="0"/>
                <w:iCs w:val="0"/>
                <w:color w:val="000000"/>
                <w:sz w:val="21"/>
                <w:szCs w:val="21"/>
                <w:u w:val="none"/>
                <w:lang w:val="en-US" w:eastAsia="zh-CN"/>
              </w:rPr>
            </w:pPr>
          </w:p>
        </w:tc>
        <w:tc>
          <w:tcPr>
            <w:tcW w:w="1730" w:type="pct"/>
            <w:gridSpan w:val="2"/>
            <w:tcBorders>
              <w:top w:val="single" w:color="FF0F00" w:sz="4" w:space="0"/>
              <w:left w:val="single" w:color="FF0F00" w:sz="4" w:space="0"/>
              <w:bottom w:val="single" w:color="FF0F00" w:sz="4" w:space="0"/>
              <w:right w:val="single" w:color="FF0F00" w:sz="4" w:space="0"/>
              <w:tl2br w:val="nil"/>
            </w:tcBorders>
            <w:shd w:val="clear" w:color="auto" w:fill="FFFFFF"/>
            <w:noWrap/>
            <w:vAlign w:val="center"/>
          </w:tcPr>
          <w:p w14:paraId="0B7683F0">
            <w:pPr>
              <w:keepNext w:val="0"/>
              <w:keepLines w:val="0"/>
              <w:widowControl/>
              <w:suppressLineNumbers w:val="0"/>
              <w:spacing w:line="360" w:lineRule="auto"/>
              <w:jc w:val="center"/>
              <w:textAlignment w:val="center"/>
              <w:rPr>
                <w:rFonts w:hint="default" w:ascii="Arial" w:hAnsi="Arial" w:eastAsia="楷体" w:cs="Arial"/>
                <w:b w:val="0"/>
                <w:bCs/>
                <w:i w:val="0"/>
                <w:iCs w:val="0"/>
                <w:color w:val="000000"/>
                <w:sz w:val="21"/>
                <w:szCs w:val="21"/>
                <w:u w:val="none"/>
                <w:lang w:val="en-US" w:eastAsia="zh-CN"/>
              </w:rPr>
            </w:pPr>
          </w:p>
        </w:tc>
        <w:tc>
          <w:tcPr>
            <w:tcW w:w="800" w:type="pct"/>
            <w:tcBorders>
              <w:top w:val="single" w:color="FF0F00" w:sz="4" w:space="0"/>
              <w:left w:val="single" w:color="FF0F00" w:sz="4" w:space="0"/>
              <w:bottom w:val="single" w:color="FF0F00" w:sz="4" w:space="0"/>
              <w:right w:val="single" w:color="FF0F00" w:sz="4" w:space="0"/>
              <w:tl2br w:val="nil"/>
            </w:tcBorders>
            <w:shd w:val="clear" w:color="auto" w:fill="FFFFFF"/>
            <w:noWrap/>
            <w:vAlign w:val="center"/>
          </w:tcPr>
          <w:p w14:paraId="01D4979D">
            <w:pPr>
              <w:keepNext w:val="0"/>
              <w:keepLines w:val="0"/>
              <w:widowControl/>
              <w:suppressLineNumbers w:val="0"/>
              <w:spacing w:line="360" w:lineRule="auto"/>
              <w:jc w:val="center"/>
              <w:textAlignment w:val="center"/>
              <w:rPr>
                <w:rFonts w:hint="default" w:ascii="Arial" w:hAnsi="Arial" w:eastAsia="楷体" w:cs="Arial"/>
                <w:b w:val="0"/>
                <w:bCs/>
                <w:i w:val="0"/>
                <w:iCs w:val="0"/>
                <w:color w:val="000000"/>
                <w:sz w:val="21"/>
                <w:szCs w:val="21"/>
                <w:u w:val="none"/>
                <w:lang w:val="en-US" w:eastAsia="zh-CN"/>
              </w:rPr>
            </w:pPr>
          </w:p>
        </w:tc>
        <w:tc>
          <w:tcPr>
            <w:tcW w:w="945" w:type="pct"/>
            <w:tcBorders>
              <w:top w:val="single" w:color="FF0F00" w:sz="4" w:space="0"/>
              <w:left w:val="single" w:color="FF0F00" w:sz="4" w:space="0"/>
              <w:bottom w:val="single" w:color="FF0F00" w:sz="4" w:space="0"/>
              <w:right w:val="single" w:color="FF0F00" w:sz="4" w:space="0"/>
              <w:tl2br w:val="nil"/>
            </w:tcBorders>
            <w:shd w:val="clear" w:color="auto" w:fill="FFFFFF"/>
            <w:noWrap/>
            <w:vAlign w:val="center"/>
          </w:tcPr>
          <w:p w14:paraId="32FA3971">
            <w:pPr>
              <w:keepNext w:val="0"/>
              <w:keepLines w:val="0"/>
              <w:widowControl/>
              <w:suppressLineNumbers w:val="0"/>
              <w:spacing w:line="360" w:lineRule="auto"/>
              <w:jc w:val="center"/>
              <w:textAlignment w:val="center"/>
              <w:rPr>
                <w:rFonts w:hint="default" w:ascii="Arial" w:hAnsi="Arial" w:eastAsia="楷体" w:cs="Arial"/>
                <w:b w:val="0"/>
                <w:bCs/>
                <w:i w:val="0"/>
                <w:iCs w:val="0"/>
                <w:color w:val="000000"/>
                <w:sz w:val="21"/>
                <w:szCs w:val="21"/>
                <w:u w:val="none"/>
                <w:lang w:val="en-US" w:eastAsia="zh-CN"/>
              </w:rPr>
            </w:pPr>
          </w:p>
        </w:tc>
        <w:tc>
          <w:tcPr>
            <w:tcW w:w="856" w:type="pct"/>
            <w:tcBorders>
              <w:top w:val="single" w:color="FF0F00" w:sz="4" w:space="0"/>
              <w:left w:val="single" w:color="FF0F00" w:sz="4" w:space="0"/>
              <w:bottom w:val="single" w:color="FF0F00" w:sz="4" w:space="0"/>
              <w:right w:val="single" w:color="FF0F00" w:sz="4" w:space="0"/>
              <w:tl2br w:val="nil"/>
            </w:tcBorders>
            <w:shd w:val="clear" w:color="auto" w:fill="FFFFFF"/>
            <w:noWrap/>
            <w:vAlign w:val="center"/>
          </w:tcPr>
          <w:p w14:paraId="49AD28A6">
            <w:pPr>
              <w:keepNext w:val="0"/>
              <w:keepLines w:val="0"/>
              <w:widowControl/>
              <w:suppressLineNumbers w:val="0"/>
              <w:spacing w:line="360" w:lineRule="auto"/>
              <w:jc w:val="center"/>
              <w:textAlignment w:val="center"/>
              <w:rPr>
                <w:rFonts w:hint="default" w:ascii="Arial" w:hAnsi="Arial" w:eastAsia="楷体" w:cs="Arial"/>
                <w:b w:val="0"/>
                <w:bCs/>
                <w:i w:val="0"/>
                <w:iCs w:val="0"/>
                <w:color w:val="000000"/>
                <w:sz w:val="21"/>
                <w:szCs w:val="21"/>
                <w:u w:val="none"/>
                <w:lang w:val="en-US" w:eastAsia="zh-CN"/>
              </w:rPr>
            </w:pPr>
          </w:p>
        </w:tc>
      </w:tr>
      <w:tr w14:paraId="040CD1CB">
        <w:tblPrEx>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tblCellMar>
            <w:top w:w="0" w:type="dxa"/>
            <w:left w:w="108" w:type="dxa"/>
            <w:bottom w:w="0" w:type="dxa"/>
            <w:right w:w="108" w:type="dxa"/>
          </w:tblCellMar>
        </w:tblPrEx>
        <w:trPr>
          <w:trHeight w:val="260" w:hRule="atLeast"/>
        </w:trPr>
        <w:tc>
          <w:tcPr>
            <w:tcW w:w="5000" w:type="pct"/>
            <w:gridSpan w:val="6"/>
            <w:vMerge w:val="restart"/>
            <w:tcBorders>
              <w:top w:val="single" w:color="FF0F00" w:sz="4" w:space="0"/>
              <w:left w:val="single" w:color="FF0F00" w:sz="4" w:space="0"/>
              <w:bottom w:val="single" w:color="FF0F00" w:sz="4" w:space="0"/>
              <w:right w:val="single" w:color="FF0F00" w:sz="4" w:space="0"/>
              <w:tl2br w:val="nil"/>
            </w:tcBorders>
            <w:shd w:val="clear" w:color="auto" w:fill="FFFFFF"/>
            <w:noWrap/>
            <w:vAlign w:val="center"/>
          </w:tcPr>
          <w:p w14:paraId="15A4483F">
            <w:pPr>
              <w:keepNext w:val="0"/>
              <w:keepLines w:val="0"/>
              <w:widowControl/>
              <w:suppressLineNumbers w:val="0"/>
              <w:spacing w:line="360" w:lineRule="auto"/>
              <w:jc w:val="both"/>
              <w:textAlignment w:val="center"/>
              <w:rPr>
                <w:rFonts w:hint="default" w:ascii="Arial" w:hAnsi="Arial" w:eastAsia="楷体" w:cs="Arial"/>
                <w:b w:val="0"/>
                <w:bCs/>
                <w:i w:val="0"/>
                <w:iCs w:val="0"/>
                <w:color w:val="000000"/>
                <w:sz w:val="21"/>
                <w:szCs w:val="21"/>
                <w:u w:val="none"/>
                <w:lang w:val="en-US" w:eastAsia="zh-CN"/>
              </w:rPr>
            </w:pPr>
            <w:r>
              <w:rPr>
                <w:rFonts w:hint="default" w:ascii="Arial" w:hAnsi="Arial" w:eastAsia="楷体" w:cs="Arial"/>
                <w:b w:val="0"/>
                <w:bCs/>
                <w:i w:val="0"/>
                <w:iCs w:val="0"/>
                <w:color w:val="000000"/>
                <w:sz w:val="21"/>
                <w:szCs w:val="21"/>
                <w:u w:val="none"/>
                <w:lang w:val="en-US" w:eastAsia="zh-CN"/>
              </w:rPr>
              <w:t>二、Agent服务报价</w:t>
            </w:r>
          </w:p>
        </w:tc>
      </w:tr>
      <w:tr w14:paraId="51FB03A0">
        <w:tblPrEx>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shd w:val="clear" w:color="auto" w:fill="auto"/>
          <w:tblCellMar>
            <w:top w:w="0" w:type="dxa"/>
            <w:left w:w="108" w:type="dxa"/>
            <w:bottom w:w="0" w:type="dxa"/>
            <w:right w:w="108" w:type="dxa"/>
          </w:tblCellMar>
        </w:tblPrEx>
        <w:trPr>
          <w:trHeight w:val="260" w:hRule="atLeast"/>
        </w:trPr>
        <w:tc>
          <w:tcPr>
            <w:tcW w:w="5000" w:type="pct"/>
            <w:gridSpan w:val="6"/>
            <w:vMerge w:val="continue"/>
            <w:tcBorders>
              <w:top w:val="single" w:color="FF0F00" w:sz="4" w:space="0"/>
              <w:left w:val="single" w:color="FF0F00" w:sz="4" w:space="0"/>
              <w:bottom w:val="single" w:color="FF0F00" w:sz="4" w:space="0"/>
              <w:right w:val="single" w:color="FF0F00" w:sz="4" w:space="0"/>
            </w:tcBorders>
            <w:shd w:val="clear" w:color="auto" w:fill="FFFFFF"/>
            <w:noWrap/>
            <w:vAlign w:val="center"/>
          </w:tcPr>
          <w:p w14:paraId="397FCA42">
            <w:pPr>
              <w:spacing w:line="360" w:lineRule="auto"/>
              <w:jc w:val="center"/>
              <w:rPr>
                <w:rFonts w:hint="default" w:ascii="Arial" w:hAnsi="Arial" w:eastAsia="楷体" w:cs="Arial"/>
                <w:b w:val="0"/>
                <w:bCs/>
                <w:i w:val="0"/>
                <w:iCs w:val="0"/>
                <w:color w:val="000000"/>
                <w:sz w:val="21"/>
                <w:szCs w:val="21"/>
                <w:u w:val="none"/>
              </w:rPr>
            </w:pPr>
          </w:p>
        </w:tc>
      </w:tr>
      <w:tr w14:paraId="56485C2A">
        <w:tblPrEx>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shd w:val="clear" w:color="auto" w:fill="auto"/>
          <w:tblCellMar>
            <w:top w:w="0" w:type="dxa"/>
            <w:left w:w="108" w:type="dxa"/>
            <w:bottom w:w="0" w:type="dxa"/>
            <w:right w:w="108" w:type="dxa"/>
          </w:tblCellMar>
        </w:tblPrEx>
        <w:trPr>
          <w:trHeight w:val="270" w:hRule="atLeast"/>
        </w:trPr>
        <w:tc>
          <w:tcPr>
            <w:tcW w:w="668" w:type="pct"/>
            <w:tcBorders>
              <w:top w:val="single" w:color="FF0F00" w:sz="4" w:space="0"/>
              <w:left w:val="single" w:color="FF0F00" w:sz="4" w:space="0"/>
              <w:bottom w:val="single" w:color="FF0F00" w:sz="4" w:space="0"/>
              <w:right w:val="single" w:color="FF0F00" w:sz="4" w:space="0"/>
            </w:tcBorders>
            <w:shd w:val="clear" w:color="auto" w:fill="FFFFFF"/>
            <w:noWrap/>
            <w:vAlign w:val="center"/>
          </w:tcPr>
          <w:p w14:paraId="6BF6EC0A">
            <w:pPr>
              <w:keepNext w:val="0"/>
              <w:keepLines w:val="0"/>
              <w:widowControl/>
              <w:suppressLineNumbers w:val="0"/>
              <w:spacing w:line="360" w:lineRule="auto"/>
              <w:jc w:val="center"/>
              <w:textAlignment w:val="center"/>
              <w:rPr>
                <w:rFonts w:hint="default" w:ascii="Arial" w:hAnsi="Arial" w:eastAsia="楷体" w:cs="Arial"/>
                <w:b w:val="0"/>
                <w:bCs/>
                <w:i w:val="0"/>
                <w:iCs w:val="0"/>
                <w:color w:val="000000"/>
                <w:sz w:val="21"/>
                <w:szCs w:val="21"/>
                <w:u w:val="none"/>
              </w:rPr>
            </w:pPr>
            <w:r>
              <w:rPr>
                <w:rFonts w:hint="default" w:ascii="Arial" w:hAnsi="Arial" w:eastAsia="楷体" w:cs="Arial"/>
                <w:b w:val="0"/>
                <w:bCs/>
                <w:i w:val="0"/>
                <w:iCs w:val="0"/>
                <w:color w:val="000000"/>
                <w:kern w:val="0"/>
                <w:sz w:val="21"/>
                <w:szCs w:val="21"/>
                <w:u w:val="none"/>
                <w:lang w:val="en-US" w:eastAsia="zh-CN" w:bidi="ar"/>
              </w:rPr>
              <w:t>应用场景</w:t>
            </w:r>
          </w:p>
        </w:tc>
        <w:tc>
          <w:tcPr>
            <w:tcW w:w="710" w:type="pct"/>
            <w:tcBorders>
              <w:top w:val="single" w:color="FF0F00" w:sz="4" w:space="0"/>
              <w:left w:val="single" w:color="FF0F00" w:sz="4" w:space="0"/>
              <w:bottom w:val="single" w:color="FF0F00" w:sz="4" w:space="0"/>
              <w:right w:val="single" w:color="FF0F00" w:sz="4" w:space="0"/>
            </w:tcBorders>
            <w:shd w:val="clear" w:color="auto" w:fill="FFFFFF"/>
            <w:noWrap/>
            <w:vAlign w:val="center"/>
          </w:tcPr>
          <w:p w14:paraId="359E2980">
            <w:pPr>
              <w:keepNext w:val="0"/>
              <w:keepLines w:val="0"/>
              <w:widowControl/>
              <w:suppressLineNumbers w:val="0"/>
              <w:spacing w:line="360" w:lineRule="auto"/>
              <w:jc w:val="center"/>
              <w:textAlignment w:val="center"/>
              <w:rPr>
                <w:rFonts w:hint="default" w:ascii="Arial" w:hAnsi="Arial" w:eastAsia="楷体" w:cs="Arial"/>
                <w:b w:val="0"/>
                <w:bCs/>
                <w:i w:val="0"/>
                <w:iCs w:val="0"/>
                <w:color w:val="000000"/>
                <w:sz w:val="21"/>
                <w:szCs w:val="21"/>
                <w:u w:val="none"/>
              </w:rPr>
            </w:pPr>
            <w:r>
              <w:rPr>
                <w:rFonts w:hint="default" w:ascii="Arial" w:hAnsi="Arial" w:eastAsia="楷体" w:cs="Arial"/>
                <w:b w:val="0"/>
                <w:bCs/>
                <w:i w:val="0"/>
                <w:iCs w:val="0"/>
                <w:color w:val="000000"/>
                <w:kern w:val="0"/>
                <w:sz w:val="21"/>
                <w:szCs w:val="21"/>
                <w:u w:val="none"/>
                <w:lang w:val="en-US" w:eastAsia="zh-CN" w:bidi="ar"/>
              </w:rPr>
              <w:t>Agent</w:t>
            </w:r>
          </w:p>
        </w:tc>
        <w:tc>
          <w:tcPr>
            <w:tcW w:w="1019" w:type="pct"/>
            <w:tcBorders>
              <w:top w:val="single" w:color="FF0F00" w:sz="4" w:space="0"/>
              <w:left w:val="single" w:color="FF0F00" w:sz="4" w:space="0"/>
              <w:bottom w:val="single" w:color="FF0F00" w:sz="4" w:space="0"/>
              <w:right w:val="single" w:color="FF0F00" w:sz="4" w:space="0"/>
            </w:tcBorders>
            <w:shd w:val="clear" w:color="auto" w:fill="FFFFFF"/>
            <w:noWrap/>
            <w:vAlign w:val="center"/>
          </w:tcPr>
          <w:p w14:paraId="6709D8A6">
            <w:pPr>
              <w:keepNext w:val="0"/>
              <w:keepLines w:val="0"/>
              <w:widowControl/>
              <w:suppressLineNumbers w:val="0"/>
              <w:spacing w:line="360" w:lineRule="auto"/>
              <w:jc w:val="center"/>
              <w:textAlignment w:val="center"/>
              <w:rPr>
                <w:rFonts w:hint="default" w:ascii="Arial" w:hAnsi="Arial" w:eastAsia="楷体" w:cs="Arial"/>
                <w:b w:val="0"/>
                <w:bCs/>
                <w:i w:val="0"/>
                <w:iCs w:val="0"/>
                <w:color w:val="000000"/>
                <w:sz w:val="21"/>
                <w:szCs w:val="21"/>
                <w:u w:val="none"/>
              </w:rPr>
            </w:pPr>
            <w:r>
              <w:rPr>
                <w:rFonts w:hint="default" w:ascii="Arial" w:hAnsi="Arial" w:eastAsia="楷体" w:cs="Arial"/>
                <w:b w:val="0"/>
                <w:bCs/>
                <w:i w:val="0"/>
                <w:iCs w:val="0"/>
                <w:color w:val="000000"/>
                <w:kern w:val="0"/>
                <w:sz w:val="21"/>
                <w:szCs w:val="21"/>
                <w:u w:val="none"/>
                <w:lang w:val="en-US" w:eastAsia="zh-CN" w:bidi="ar"/>
              </w:rPr>
              <w:t>Agent能力</w:t>
            </w:r>
          </w:p>
        </w:tc>
        <w:tc>
          <w:tcPr>
            <w:tcW w:w="800" w:type="pct"/>
            <w:tcBorders>
              <w:top w:val="single" w:color="FF0F00" w:sz="4" w:space="0"/>
              <w:left w:val="single" w:color="FF0F00" w:sz="4" w:space="0"/>
              <w:bottom w:val="single" w:color="FF0F00" w:sz="4" w:space="0"/>
              <w:right w:val="single" w:color="FF0F00" w:sz="4" w:space="0"/>
            </w:tcBorders>
            <w:shd w:val="clear" w:color="auto" w:fill="FFFFFF"/>
            <w:noWrap/>
            <w:vAlign w:val="center"/>
          </w:tcPr>
          <w:p w14:paraId="0287650E">
            <w:pPr>
              <w:keepNext w:val="0"/>
              <w:keepLines w:val="0"/>
              <w:widowControl/>
              <w:suppressLineNumbers w:val="0"/>
              <w:spacing w:line="360" w:lineRule="auto"/>
              <w:jc w:val="center"/>
              <w:textAlignment w:val="center"/>
              <w:rPr>
                <w:rFonts w:hint="default" w:ascii="Arial" w:hAnsi="Arial" w:eastAsia="楷体" w:cs="Arial"/>
                <w:b w:val="0"/>
                <w:bCs/>
                <w:i w:val="0"/>
                <w:iCs w:val="0"/>
                <w:color w:val="000000"/>
                <w:sz w:val="21"/>
                <w:szCs w:val="21"/>
                <w:u w:val="none"/>
              </w:rPr>
            </w:pPr>
            <w:r>
              <w:rPr>
                <w:rFonts w:hint="default" w:ascii="Arial" w:hAnsi="Arial" w:eastAsia="楷体" w:cs="Arial"/>
                <w:b w:val="0"/>
                <w:bCs/>
                <w:i w:val="0"/>
                <w:iCs w:val="0"/>
                <w:color w:val="000000"/>
                <w:kern w:val="0"/>
                <w:sz w:val="21"/>
                <w:szCs w:val="21"/>
                <w:u w:val="none"/>
                <w:lang w:val="en-US" w:eastAsia="zh-CN" w:bidi="ar"/>
              </w:rPr>
              <w:t>收费模式</w:t>
            </w:r>
          </w:p>
        </w:tc>
        <w:tc>
          <w:tcPr>
            <w:tcW w:w="945" w:type="pct"/>
            <w:tcBorders>
              <w:top w:val="single" w:color="FF0F00" w:sz="4" w:space="0"/>
              <w:left w:val="single" w:color="FF0F00" w:sz="4" w:space="0"/>
              <w:bottom w:val="single" w:color="FF0F00" w:sz="4" w:space="0"/>
              <w:right w:val="single" w:color="FF0F00" w:sz="4" w:space="0"/>
            </w:tcBorders>
            <w:shd w:val="clear" w:color="auto" w:fill="FFFFFF"/>
            <w:noWrap/>
            <w:vAlign w:val="center"/>
          </w:tcPr>
          <w:p w14:paraId="1A5C89F3">
            <w:pPr>
              <w:keepNext w:val="0"/>
              <w:keepLines w:val="0"/>
              <w:widowControl/>
              <w:suppressLineNumbers w:val="0"/>
              <w:spacing w:line="360" w:lineRule="auto"/>
              <w:jc w:val="center"/>
              <w:textAlignment w:val="center"/>
              <w:rPr>
                <w:rFonts w:hint="default" w:ascii="Arial" w:hAnsi="Arial" w:eastAsia="楷体" w:cs="Arial"/>
                <w:b w:val="0"/>
                <w:bCs/>
                <w:i w:val="0"/>
                <w:iCs w:val="0"/>
                <w:color w:val="000000"/>
                <w:kern w:val="0"/>
                <w:sz w:val="21"/>
                <w:szCs w:val="21"/>
                <w:u w:val="none"/>
                <w:lang w:val="en-US" w:eastAsia="zh-CN" w:bidi="ar"/>
              </w:rPr>
            </w:pPr>
            <w:r>
              <w:rPr>
                <w:rFonts w:hint="default" w:ascii="Arial" w:hAnsi="Arial" w:eastAsia="楷体" w:cs="Arial"/>
                <w:b w:val="0"/>
                <w:bCs/>
                <w:i w:val="0"/>
                <w:iCs w:val="0"/>
                <w:color w:val="000000"/>
                <w:kern w:val="0"/>
                <w:sz w:val="21"/>
                <w:szCs w:val="21"/>
                <w:u w:val="none"/>
                <w:lang w:val="en-US" w:eastAsia="zh-CN" w:bidi="ar"/>
              </w:rPr>
              <w:t>报价（含税）</w:t>
            </w:r>
          </w:p>
          <w:p w14:paraId="56CECEC0">
            <w:pPr>
              <w:keepNext w:val="0"/>
              <w:keepLines w:val="0"/>
              <w:widowControl/>
              <w:suppressLineNumbers w:val="0"/>
              <w:spacing w:line="360" w:lineRule="auto"/>
              <w:jc w:val="center"/>
              <w:textAlignment w:val="center"/>
              <w:rPr>
                <w:rFonts w:hint="default" w:ascii="Arial" w:hAnsi="Arial" w:eastAsia="楷体" w:cs="Arial"/>
                <w:b w:val="0"/>
                <w:bCs/>
                <w:i w:val="0"/>
                <w:iCs w:val="0"/>
                <w:color w:val="000000"/>
                <w:kern w:val="0"/>
                <w:sz w:val="21"/>
                <w:szCs w:val="21"/>
                <w:u w:val="none"/>
                <w:lang w:val="en-US" w:eastAsia="zh-CN" w:bidi="ar"/>
              </w:rPr>
            </w:pPr>
            <w:r>
              <w:rPr>
                <w:rFonts w:hint="default" w:ascii="Arial" w:hAnsi="Arial" w:eastAsia="楷体" w:cs="Arial"/>
                <w:b w:val="0"/>
                <w:bCs/>
                <w:i w:val="0"/>
                <w:iCs w:val="0"/>
                <w:color w:val="000000"/>
                <w:kern w:val="0"/>
                <w:sz w:val="21"/>
                <w:szCs w:val="21"/>
                <w:u w:val="none"/>
                <w:lang w:eastAsia="zh-CN" w:bidi="ar"/>
                <w:woUserID w:val="1"/>
              </w:rPr>
              <w:t>（元）</w:t>
            </w:r>
          </w:p>
        </w:tc>
        <w:tc>
          <w:tcPr>
            <w:tcW w:w="856" w:type="pct"/>
            <w:tcBorders>
              <w:top w:val="single" w:color="FF0F00" w:sz="4" w:space="0"/>
              <w:left w:val="single" w:color="FF0F00" w:sz="4" w:space="0"/>
              <w:bottom w:val="single" w:color="FF0F00" w:sz="4" w:space="0"/>
              <w:right w:val="single" w:color="FF0F00" w:sz="4" w:space="0"/>
            </w:tcBorders>
            <w:shd w:val="clear" w:color="auto" w:fill="FFFFFF"/>
            <w:noWrap/>
            <w:vAlign w:val="center"/>
          </w:tcPr>
          <w:p w14:paraId="09691655">
            <w:pPr>
              <w:keepNext w:val="0"/>
              <w:keepLines w:val="0"/>
              <w:widowControl/>
              <w:suppressLineNumbers w:val="0"/>
              <w:spacing w:line="360" w:lineRule="auto"/>
              <w:jc w:val="center"/>
              <w:textAlignment w:val="center"/>
              <w:rPr>
                <w:rFonts w:hint="default" w:ascii="Arial" w:hAnsi="Arial" w:eastAsia="楷体" w:cs="Arial"/>
                <w:b w:val="0"/>
                <w:bCs/>
                <w:i w:val="0"/>
                <w:iCs w:val="0"/>
                <w:color w:val="000000"/>
                <w:sz w:val="21"/>
                <w:szCs w:val="21"/>
                <w:u w:val="none"/>
              </w:rPr>
            </w:pPr>
            <w:r>
              <w:rPr>
                <w:rFonts w:hint="default" w:ascii="Arial" w:hAnsi="Arial" w:eastAsia="楷体" w:cs="Arial"/>
                <w:b w:val="0"/>
                <w:bCs/>
                <w:i w:val="0"/>
                <w:iCs w:val="0"/>
                <w:color w:val="000000"/>
                <w:kern w:val="0"/>
                <w:sz w:val="21"/>
                <w:szCs w:val="21"/>
                <w:u w:val="none"/>
                <w:lang w:val="en-US" w:eastAsia="zh-CN" w:bidi="ar"/>
              </w:rPr>
              <w:t>说明</w:t>
            </w:r>
          </w:p>
        </w:tc>
      </w:tr>
      <w:tr w14:paraId="5F510F4D">
        <w:tblPrEx>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shd w:val="clear" w:color="auto" w:fill="auto"/>
          <w:tblCellMar>
            <w:top w:w="0" w:type="dxa"/>
            <w:left w:w="108" w:type="dxa"/>
            <w:bottom w:w="0" w:type="dxa"/>
            <w:right w:w="108" w:type="dxa"/>
          </w:tblCellMar>
        </w:tblPrEx>
        <w:trPr>
          <w:trHeight w:val="1297" w:hRule="atLeast"/>
        </w:trPr>
        <w:tc>
          <w:tcPr>
            <w:tcW w:w="668" w:type="pct"/>
            <w:tcBorders>
              <w:top w:val="single" w:color="FF0F00" w:sz="4" w:space="0"/>
              <w:left w:val="single" w:color="FF0F00" w:sz="4" w:space="0"/>
              <w:bottom w:val="single" w:color="FF0F00" w:sz="4" w:space="0"/>
              <w:right w:val="single" w:color="FF0F00" w:sz="4" w:space="0"/>
            </w:tcBorders>
            <w:shd w:val="clear" w:color="auto" w:fill="FFFFFF"/>
            <w:vAlign w:val="center"/>
          </w:tcPr>
          <w:p w14:paraId="217C0B61">
            <w:pPr>
              <w:keepNext w:val="0"/>
              <w:keepLines w:val="0"/>
              <w:widowControl/>
              <w:suppressLineNumbers w:val="0"/>
              <w:spacing w:line="360" w:lineRule="auto"/>
              <w:jc w:val="center"/>
              <w:textAlignment w:val="center"/>
              <w:rPr>
                <w:rFonts w:hint="default" w:ascii="Arial" w:hAnsi="Arial" w:eastAsia="楷体" w:cs="Arial"/>
                <w:b w:val="0"/>
                <w:bCs/>
                <w:i w:val="0"/>
                <w:iCs w:val="0"/>
                <w:color w:val="000000"/>
                <w:sz w:val="21"/>
                <w:szCs w:val="21"/>
                <w:u w:val="none"/>
              </w:rPr>
            </w:pPr>
          </w:p>
        </w:tc>
        <w:tc>
          <w:tcPr>
            <w:tcW w:w="710" w:type="pct"/>
            <w:tcBorders>
              <w:top w:val="single" w:color="FF0F00" w:sz="4" w:space="0"/>
              <w:left w:val="single" w:color="FF0F00" w:sz="4" w:space="0"/>
              <w:bottom w:val="single" w:color="FF0F00" w:sz="4" w:space="0"/>
              <w:right w:val="single" w:color="FF0F00" w:sz="4" w:space="0"/>
            </w:tcBorders>
            <w:shd w:val="clear" w:color="auto" w:fill="FFFFFF"/>
            <w:vAlign w:val="center"/>
          </w:tcPr>
          <w:p w14:paraId="34D94ED1">
            <w:pPr>
              <w:keepNext w:val="0"/>
              <w:keepLines w:val="0"/>
              <w:widowControl/>
              <w:suppressLineNumbers w:val="0"/>
              <w:spacing w:line="360" w:lineRule="auto"/>
              <w:jc w:val="center"/>
              <w:textAlignment w:val="center"/>
              <w:rPr>
                <w:rFonts w:hint="default" w:ascii="Arial" w:hAnsi="Arial" w:eastAsia="楷体" w:cs="Arial"/>
                <w:b w:val="0"/>
                <w:i w:val="0"/>
                <w:iCs w:val="0"/>
                <w:color w:val="000000"/>
                <w:sz w:val="21"/>
                <w:szCs w:val="21"/>
                <w:u w:val="none"/>
              </w:rPr>
            </w:pPr>
          </w:p>
        </w:tc>
        <w:tc>
          <w:tcPr>
            <w:tcW w:w="1019" w:type="pct"/>
            <w:tcBorders>
              <w:top w:val="single" w:color="FF0F00" w:sz="4" w:space="0"/>
              <w:left w:val="single" w:color="FF0F00" w:sz="4" w:space="0"/>
              <w:bottom w:val="single" w:color="FF0F00" w:sz="4" w:space="0"/>
              <w:right w:val="single" w:color="FF0F00" w:sz="4" w:space="0"/>
            </w:tcBorders>
            <w:shd w:val="clear" w:color="auto" w:fill="FFFFFF"/>
            <w:vAlign w:val="center"/>
          </w:tcPr>
          <w:p w14:paraId="4C1EB6A3">
            <w:pPr>
              <w:keepNext w:val="0"/>
              <w:keepLines w:val="0"/>
              <w:widowControl/>
              <w:numPr>
                <w:ilvl w:val="-1"/>
                <w:numId w:val="0"/>
              </w:numPr>
              <w:suppressLineNumbers w:val="0"/>
              <w:spacing w:line="360" w:lineRule="auto"/>
              <w:jc w:val="left"/>
              <w:textAlignment w:val="center"/>
              <w:rPr>
                <w:rFonts w:hint="default" w:ascii="Arial" w:hAnsi="Arial" w:eastAsia="楷体" w:cs="Arial"/>
                <w:b w:val="0"/>
                <w:i w:val="0"/>
                <w:iCs w:val="0"/>
                <w:color w:val="000000"/>
                <w:sz w:val="21"/>
                <w:szCs w:val="21"/>
                <w:u w:val="none"/>
              </w:rPr>
            </w:pPr>
          </w:p>
        </w:tc>
        <w:tc>
          <w:tcPr>
            <w:tcW w:w="800" w:type="pct"/>
            <w:tcBorders>
              <w:top w:val="single" w:color="FF0F00" w:sz="4" w:space="0"/>
              <w:left w:val="single" w:color="FF0F00" w:sz="4" w:space="0"/>
              <w:bottom w:val="single" w:color="FF0F00" w:sz="4" w:space="0"/>
              <w:right w:val="single" w:color="FF0F00" w:sz="4" w:space="0"/>
            </w:tcBorders>
            <w:shd w:val="clear" w:color="auto" w:fill="FFFFFF"/>
            <w:vAlign w:val="center"/>
          </w:tcPr>
          <w:p w14:paraId="3EBB4FCB">
            <w:pPr>
              <w:keepNext w:val="0"/>
              <w:keepLines w:val="0"/>
              <w:widowControl/>
              <w:suppressLineNumbers w:val="0"/>
              <w:spacing w:line="360" w:lineRule="auto"/>
              <w:jc w:val="center"/>
              <w:textAlignment w:val="center"/>
              <w:rPr>
                <w:rFonts w:hint="default" w:ascii="Arial" w:hAnsi="Arial" w:eastAsia="楷体" w:cs="Arial"/>
                <w:b w:val="0"/>
                <w:i w:val="0"/>
                <w:iCs w:val="0"/>
                <w:color w:val="000000"/>
                <w:sz w:val="21"/>
                <w:szCs w:val="21"/>
                <w:u w:val="none"/>
              </w:rPr>
            </w:pPr>
          </w:p>
        </w:tc>
        <w:tc>
          <w:tcPr>
            <w:tcW w:w="945" w:type="pct"/>
            <w:tcBorders>
              <w:top w:val="single" w:color="FF0F00" w:sz="4" w:space="0"/>
              <w:left w:val="single" w:color="FF0F00" w:sz="4" w:space="0"/>
              <w:bottom w:val="single" w:color="FF0F00" w:sz="4" w:space="0"/>
              <w:right w:val="single" w:color="FF0F00" w:sz="4" w:space="0"/>
            </w:tcBorders>
            <w:shd w:val="clear" w:color="auto" w:fill="FFFFFF"/>
            <w:vAlign w:val="center"/>
          </w:tcPr>
          <w:p w14:paraId="6E0C80F4">
            <w:pPr>
              <w:keepNext w:val="0"/>
              <w:keepLines w:val="0"/>
              <w:widowControl/>
              <w:suppressLineNumbers w:val="0"/>
              <w:spacing w:line="360" w:lineRule="auto"/>
              <w:jc w:val="center"/>
              <w:textAlignment w:val="center"/>
              <w:rPr>
                <w:rFonts w:hint="default" w:ascii="Arial" w:hAnsi="Arial" w:eastAsia="楷体" w:cs="Arial"/>
                <w:b w:val="0"/>
                <w:i w:val="0"/>
                <w:iCs w:val="0"/>
                <w:color w:val="000000"/>
                <w:sz w:val="21"/>
                <w:szCs w:val="21"/>
                <w:u w:val="none"/>
              </w:rPr>
            </w:pPr>
          </w:p>
        </w:tc>
        <w:tc>
          <w:tcPr>
            <w:tcW w:w="856" w:type="pct"/>
            <w:tcBorders>
              <w:top w:val="single" w:color="FF0F00" w:sz="4" w:space="0"/>
              <w:left w:val="single" w:color="FF0F00" w:sz="4" w:space="0"/>
              <w:bottom w:val="single" w:color="FF0F00" w:sz="4" w:space="0"/>
              <w:right w:val="single" w:color="FF0F00" w:sz="4" w:space="0"/>
            </w:tcBorders>
            <w:shd w:val="clear" w:color="auto" w:fill="FFFFFF"/>
            <w:vAlign w:val="center"/>
          </w:tcPr>
          <w:p w14:paraId="06B69F10">
            <w:pPr>
              <w:keepNext w:val="0"/>
              <w:keepLines w:val="0"/>
              <w:widowControl/>
              <w:suppressLineNumbers w:val="0"/>
              <w:spacing w:line="360" w:lineRule="auto"/>
              <w:jc w:val="left"/>
              <w:textAlignment w:val="center"/>
              <w:rPr>
                <w:rFonts w:hint="default" w:ascii="Arial" w:hAnsi="Arial" w:eastAsia="楷体" w:cs="Arial"/>
                <w:b w:val="0"/>
                <w:i w:val="0"/>
                <w:iCs w:val="0"/>
                <w:color w:val="000000"/>
                <w:sz w:val="21"/>
                <w:szCs w:val="21"/>
                <w:u w:val="none"/>
              </w:rPr>
            </w:pPr>
          </w:p>
        </w:tc>
      </w:tr>
      <w:tr w14:paraId="797D1059">
        <w:tblPrEx>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tblCellMar>
            <w:top w:w="0" w:type="dxa"/>
            <w:left w:w="108" w:type="dxa"/>
            <w:bottom w:w="0" w:type="dxa"/>
            <w:right w:w="108" w:type="dxa"/>
          </w:tblCellMar>
        </w:tblPrEx>
        <w:trPr>
          <w:trHeight w:val="90" w:hRule="atLeast"/>
        </w:trPr>
        <w:tc>
          <w:tcPr>
            <w:tcW w:w="5000" w:type="pct"/>
            <w:gridSpan w:val="6"/>
            <w:tcBorders>
              <w:top w:val="single" w:color="FF0F00" w:sz="4" w:space="0"/>
              <w:left w:val="single" w:color="FF0F00" w:sz="4" w:space="0"/>
              <w:bottom w:val="single" w:color="FF0F00" w:sz="4" w:space="0"/>
              <w:right w:val="single" w:color="FF0F00" w:sz="4" w:space="0"/>
            </w:tcBorders>
            <w:shd w:val="clear" w:color="auto" w:fill="FFFFFF"/>
            <w:vAlign w:val="top"/>
          </w:tcPr>
          <w:p w14:paraId="7FF7EF6D">
            <w:pPr>
              <w:keepNext w:val="0"/>
              <w:keepLines w:val="0"/>
              <w:widowControl/>
              <w:suppressLineNumbers w:val="0"/>
              <w:spacing w:line="360" w:lineRule="auto"/>
              <w:jc w:val="left"/>
              <w:textAlignment w:val="center"/>
              <w:rPr>
                <w:rFonts w:hint="default" w:ascii="Arial" w:hAnsi="Arial" w:eastAsia="楷体" w:cs="Arial"/>
                <w:b w:val="0"/>
                <w:i w:val="0"/>
                <w:iCs w:val="0"/>
                <w:color w:val="000000"/>
                <w:sz w:val="21"/>
                <w:szCs w:val="21"/>
                <w:u w:val="none"/>
                <w:lang w:val="en-US" w:eastAsia="zh-CN"/>
              </w:rPr>
            </w:pPr>
            <w:r>
              <w:rPr>
                <w:rFonts w:hint="default" w:ascii="Arial" w:hAnsi="Arial" w:eastAsia="楷体" w:cs="Arial"/>
                <w:b w:val="0"/>
                <w:i w:val="0"/>
                <w:iCs w:val="0"/>
                <w:color w:val="000000"/>
                <w:sz w:val="21"/>
                <w:szCs w:val="21"/>
                <w:u w:val="none"/>
                <w:lang w:val="en-US" w:eastAsia="zh-CN"/>
              </w:rPr>
              <w:t>备注：</w:t>
            </w:r>
          </w:p>
          <w:p w14:paraId="2A5DF803">
            <w:pPr>
              <w:keepNext w:val="0"/>
              <w:keepLines w:val="0"/>
              <w:widowControl/>
              <w:numPr>
                <w:ilvl w:val="0"/>
                <w:numId w:val="4"/>
              </w:numPr>
              <w:suppressLineNumbers w:val="0"/>
              <w:spacing w:line="360" w:lineRule="auto"/>
              <w:jc w:val="left"/>
              <w:textAlignment w:val="center"/>
              <w:rPr>
                <w:rFonts w:hint="default" w:ascii="Arial" w:hAnsi="Arial" w:eastAsia="楷体" w:cs="Arial"/>
                <w:b w:val="0"/>
                <w:i w:val="0"/>
                <w:iCs w:val="0"/>
                <w:color w:val="000000"/>
                <w:sz w:val="21"/>
                <w:szCs w:val="21"/>
                <w:u w:val="none"/>
                <w:lang w:val="en-US" w:eastAsia="zh-CN"/>
              </w:rPr>
            </w:pPr>
            <w:r>
              <w:rPr>
                <w:rFonts w:hint="default" w:ascii="Arial" w:hAnsi="Arial" w:eastAsia="楷体" w:cs="Arial"/>
                <w:b w:val="0"/>
                <w:i w:val="0"/>
                <w:iCs w:val="0"/>
                <w:color w:val="000000"/>
                <w:sz w:val="21"/>
                <w:szCs w:val="21"/>
                <w:u w:val="none"/>
                <w:lang w:val="en-US" w:eastAsia="zh-CN"/>
              </w:rPr>
              <w:t>税率为6%。</w:t>
            </w:r>
          </w:p>
        </w:tc>
      </w:tr>
    </w:tbl>
    <w:p w14:paraId="3667C4C6">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jc w:val="left"/>
        <w:textAlignment w:val="auto"/>
        <w:rPr>
          <w:rFonts w:hint="default" w:ascii="Arial" w:hAnsi="Arial" w:eastAsia="楷体" w:cs="Arial"/>
          <w:lang w:val="en-US" w:eastAsia="zh-CN"/>
        </w:rPr>
      </w:pPr>
      <w:r>
        <w:rPr>
          <w:rFonts w:hint="default" w:ascii="Arial" w:hAnsi="Arial" w:eastAsia="楷体" w:cs="Arial"/>
          <w:lang w:val="en-US" w:eastAsia="zh-CN"/>
        </w:rPr>
        <w:t>（2）硬件服务报价：</w:t>
      </w:r>
    </w:p>
    <w:tbl>
      <w:tblPr>
        <w:tblStyle w:val="9"/>
        <w:tblW w:w="5000" w:type="pct"/>
        <w:tblInd w:w="0" w:type="dxa"/>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shd w:val="clear" w:color="auto" w:fill="auto"/>
        <w:tblLayout w:type="fixed"/>
        <w:tblCellMar>
          <w:top w:w="0" w:type="dxa"/>
          <w:left w:w="108" w:type="dxa"/>
          <w:bottom w:w="0" w:type="dxa"/>
          <w:right w:w="108" w:type="dxa"/>
        </w:tblCellMar>
      </w:tblPr>
      <w:tblGrid>
        <w:gridCol w:w="1138"/>
        <w:gridCol w:w="2947"/>
        <w:gridCol w:w="1363"/>
        <w:gridCol w:w="1610"/>
        <w:gridCol w:w="1464"/>
      </w:tblGrid>
      <w:tr w14:paraId="1B3A0900">
        <w:tblPrEx>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shd w:val="clear" w:color="auto" w:fill="auto"/>
        </w:tblPrEx>
        <w:trPr>
          <w:trHeight w:val="260" w:hRule="atLeast"/>
        </w:trPr>
        <w:tc>
          <w:tcPr>
            <w:tcW w:w="667" w:type="pct"/>
            <w:tcBorders>
              <w:top w:val="single" w:color="FF0F00" w:sz="4" w:space="0"/>
              <w:left w:val="single" w:color="FF0F00" w:sz="4" w:space="0"/>
              <w:bottom w:val="single" w:color="FF0F00" w:sz="4" w:space="0"/>
              <w:right w:val="single" w:color="FF0F00" w:sz="4" w:space="0"/>
              <w:tl2br w:val="nil"/>
            </w:tcBorders>
            <w:shd w:val="clear" w:color="auto" w:fill="FFFFFF"/>
            <w:noWrap/>
            <w:vAlign w:val="center"/>
          </w:tcPr>
          <w:p w14:paraId="729A673C">
            <w:pPr>
              <w:keepNext w:val="0"/>
              <w:keepLines w:val="0"/>
              <w:widowControl/>
              <w:suppressLineNumbers w:val="0"/>
              <w:spacing w:line="360" w:lineRule="auto"/>
              <w:jc w:val="center"/>
              <w:textAlignment w:val="center"/>
              <w:rPr>
                <w:rFonts w:hint="default" w:ascii="Arial" w:hAnsi="Arial" w:eastAsia="楷体" w:cs="Arial"/>
                <w:b w:val="0"/>
                <w:bCs/>
                <w:i w:val="0"/>
                <w:iCs w:val="0"/>
                <w:color w:val="000000"/>
                <w:kern w:val="2"/>
                <w:sz w:val="21"/>
                <w:szCs w:val="21"/>
                <w:u w:val="none"/>
                <w:lang w:val="en-US" w:eastAsia="zh-CN" w:bidi="ar-SA"/>
              </w:rPr>
            </w:pPr>
            <w:r>
              <w:rPr>
                <w:rFonts w:hint="default" w:ascii="Arial" w:hAnsi="Arial" w:eastAsia="楷体" w:cs="Arial"/>
                <w:b w:val="0"/>
                <w:bCs/>
                <w:i w:val="0"/>
                <w:iCs w:val="0"/>
                <w:color w:val="000000"/>
                <w:sz w:val="21"/>
                <w:szCs w:val="21"/>
                <w:u w:val="none"/>
                <w:lang w:val="en-US" w:eastAsia="zh-CN"/>
              </w:rPr>
              <w:t>应用场景</w:t>
            </w:r>
          </w:p>
        </w:tc>
        <w:tc>
          <w:tcPr>
            <w:tcW w:w="1729" w:type="pct"/>
            <w:tcBorders>
              <w:top w:val="single" w:color="FF0F00" w:sz="4" w:space="0"/>
              <w:left w:val="single" w:color="FF0F00" w:sz="4" w:space="0"/>
              <w:bottom w:val="single" w:color="FF0F00" w:sz="4" w:space="0"/>
              <w:right w:val="single" w:color="FF0F00" w:sz="4" w:space="0"/>
              <w:tl2br w:val="nil"/>
            </w:tcBorders>
            <w:shd w:val="clear" w:color="auto" w:fill="FFFFFF"/>
            <w:noWrap/>
            <w:vAlign w:val="center"/>
          </w:tcPr>
          <w:p w14:paraId="1E2DAA90">
            <w:pPr>
              <w:keepNext w:val="0"/>
              <w:keepLines w:val="0"/>
              <w:widowControl/>
              <w:suppressLineNumbers w:val="0"/>
              <w:spacing w:line="360" w:lineRule="auto"/>
              <w:jc w:val="center"/>
              <w:textAlignment w:val="center"/>
              <w:rPr>
                <w:rFonts w:hint="default" w:ascii="Arial" w:hAnsi="Arial" w:eastAsia="楷体" w:cs="Arial"/>
                <w:b w:val="0"/>
                <w:bCs/>
                <w:i w:val="0"/>
                <w:iCs w:val="0"/>
                <w:color w:val="000000"/>
                <w:kern w:val="2"/>
                <w:sz w:val="21"/>
                <w:szCs w:val="21"/>
                <w:u w:val="none"/>
                <w:lang w:val="en-US" w:eastAsia="zh-CN" w:bidi="ar-SA"/>
              </w:rPr>
            </w:pPr>
            <w:r>
              <w:rPr>
                <w:rFonts w:hint="default" w:ascii="Arial" w:hAnsi="Arial" w:eastAsia="楷体" w:cs="Arial"/>
                <w:b w:val="0"/>
                <w:bCs/>
                <w:i w:val="0"/>
                <w:iCs w:val="0"/>
                <w:color w:val="000000"/>
                <w:sz w:val="21"/>
                <w:szCs w:val="21"/>
                <w:u w:val="none"/>
                <w:lang w:val="en-US" w:eastAsia="zh-CN"/>
              </w:rPr>
              <w:t>服务描述</w:t>
            </w:r>
          </w:p>
        </w:tc>
        <w:tc>
          <w:tcPr>
            <w:tcW w:w="799" w:type="pct"/>
            <w:tcBorders>
              <w:top w:val="single" w:color="FF0F00" w:sz="4" w:space="0"/>
              <w:left w:val="single" w:color="FF0F00" w:sz="4" w:space="0"/>
              <w:bottom w:val="single" w:color="FF0F00" w:sz="4" w:space="0"/>
              <w:right w:val="single" w:color="FF0F00" w:sz="4" w:space="0"/>
              <w:tl2br w:val="nil"/>
            </w:tcBorders>
            <w:shd w:val="clear" w:color="auto" w:fill="FFFFFF"/>
            <w:noWrap/>
            <w:vAlign w:val="center"/>
          </w:tcPr>
          <w:p w14:paraId="6229257E">
            <w:pPr>
              <w:keepNext w:val="0"/>
              <w:keepLines w:val="0"/>
              <w:widowControl/>
              <w:suppressLineNumbers w:val="0"/>
              <w:spacing w:line="360" w:lineRule="auto"/>
              <w:jc w:val="center"/>
              <w:textAlignment w:val="center"/>
              <w:rPr>
                <w:rFonts w:hint="default" w:ascii="Arial" w:hAnsi="Arial" w:eastAsia="楷体" w:cs="Arial"/>
                <w:b w:val="0"/>
                <w:bCs/>
                <w:i w:val="0"/>
                <w:iCs w:val="0"/>
                <w:color w:val="000000"/>
                <w:kern w:val="2"/>
                <w:sz w:val="21"/>
                <w:szCs w:val="21"/>
                <w:u w:val="none"/>
                <w:lang w:val="en-US" w:eastAsia="zh-CN" w:bidi="ar-SA"/>
              </w:rPr>
            </w:pPr>
            <w:r>
              <w:rPr>
                <w:rFonts w:hint="default" w:ascii="Arial" w:hAnsi="Arial" w:eastAsia="楷体" w:cs="Arial"/>
                <w:b w:val="0"/>
                <w:bCs/>
                <w:i w:val="0"/>
                <w:iCs w:val="0"/>
                <w:color w:val="000000"/>
                <w:kern w:val="0"/>
                <w:sz w:val="21"/>
                <w:szCs w:val="21"/>
                <w:u w:val="none"/>
                <w:lang w:val="en-US" w:eastAsia="zh-CN" w:bidi="ar"/>
              </w:rPr>
              <w:t>收费模式</w:t>
            </w:r>
          </w:p>
        </w:tc>
        <w:tc>
          <w:tcPr>
            <w:tcW w:w="944" w:type="pct"/>
            <w:tcBorders>
              <w:top w:val="single" w:color="FF0F00" w:sz="4" w:space="0"/>
              <w:left w:val="single" w:color="FF0F00" w:sz="4" w:space="0"/>
              <w:bottom w:val="single" w:color="FF0F00" w:sz="4" w:space="0"/>
              <w:right w:val="single" w:color="FF0F00" w:sz="4" w:space="0"/>
              <w:tl2br w:val="nil"/>
            </w:tcBorders>
            <w:shd w:val="clear" w:color="auto" w:fill="FFFFFF"/>
            <w:noWrap/>
            <w:vAlign w:val="center"/>
          </w:tcPr>
          <w:p w14:paraId="4905F2DA">
            <w:pPr>
              <w:keepNext w:val="0"/>
              <w:keepLines w:val="0"/>
              <w:widowControl/>
              <w:suppressLineNumbers w:val="0"/>
              <w:spacing w:line="360" w:lineRule="auto"/>
              <w:jc w:val="center"/>
              <w:textAlignment w:val="center"/>
              <w:rPr>
                <w:rFonts w:hint="default" w:ascii="Arial" w:hAnsi="Arial" w:eastAsia="楷体" w:cs="Arial"/>
                <w:b w:val="0"/>
                <w:bCs/>
                <w:i w:val="0"/>
                <w:iCs w:val="0"/>
                <w:color w:val="000000"/>
                <w:kern w:val="0"/>
                <w:sz w:val="21"/>
                <w:szCs w:val="21"/>
                <w:u w:val="none"/>
                <w:lang w:val="en-US" w:eastAsia="zh-CN" w:bidi="ar"/>
              </w:rPr>
            </w:pPr>
            <w:r>
              <w:rPr>
                <w:rFonts w:hint="default" w:ascii="Arial" w:hAnsi="Arial" w:eastAsia="楷体" w:cs="Arial"/>
                <w:b w:val="0"/>
                <w:bCs/>
                <w:i w:val="0"/>
                <w:iCs w:val="0"/>
                <w:color w:val="000000"/>
                <w:kern w:val="0"/>
                <w:sz w:val="21"/>
                <w:szCs w:val="21"/>
                <w:u w:val="none"/>
                <w:lang w:val="en-US" w:eastAsia="zh-CN" w:bidi="ar"/>
              </w:rPr>
              <w:t>报价（含税）</w:t>
            </w:r>
          </w:p>
          <w:p w14:paraId="27D537E6">
            <w:pPr>
              <w:keepNext w:val="0"/>
              <w:keepLines w:val="0"/>
              <w:widowControl/>
              <w:suppressLineNumbers w:val="0"/>
              <w:spacing w:line="360" w:lineRule="auto"/>
              <w:jc w:val="center"/>
              <w:textAlignment w:val="center"/>
              <w:rPr>
                <w:rFonts w:hint="default" w:ascii="Arial" w:hAnsi="Arial" w:eastAsia="楷体" w:cs="Arial"/>
                <w:b w:val="0"/>
                <w:bCs/>
                <w:i w:val="0"/>
                <w:iCs w:val="0"/>
                <w:color w:val="000000"/>
                <w:kern w:val="0"/>
                <w:sz w:val="21"/>
                <w:szCs w:val="21"/>
                <w:u w:val="none"/>
                <w:lang w:val="en-US" w:eastAsia="zh-CN" w:bidi="ar"/>
              </w:rPr>
            </w:pPr>
            <w:r>
              <w:rPr>
                <w:rFonts w:hint="default" w:ascii="Arial" w:hAnsi="Arial" w:eastAsia="楷体" w:cs="Arial"/>
                <w:b w:val="0"/>
                <w:bCs/>
                <w:i w:val="0"/>
                <w:iCs w:val="0"/>
                <w:color w:val="000000"/>
                <w:kern w:val="0"/>
                <w:sz w:val="21"/>
                <w:szCs w:val="21"/>
                <w:u w:val="none"/>
                <w:lang w:eastAsia="zh-CN" w:bidi="ar"/>
                <w:woUserID w:val="1"/>
              </w:rPr>
              <w:t>（元）</w:t>
            </w:r>
          </w:p>
        </w:tc>
        <w:tc>
          <w:tcPr>
            <w:tcW w:w="858" w:type="pct"/>
            <w:tcBorders>
              <w:top w:val="single" w:color="FF0F00" w:sz="4" w:space="0"/>
              <w:left w:val="single" w:color="FF0F00" w:sz="4" w:space="0"/>
              <w:bottom w:val="single" w:color="FF0F00" w:sz="4" w:space="0"/>
              <w:right w:val="single" w:color="FF0F00" w:sz="4" w:space="0"/>
              <w:tl2br w:val="nil"/>
            </w:tcBorders>
            <w:shd w:val="clear" w:color="auto" w:fill="FFFFFF"/>
            <w:noWrap/>
            <w:vAlign w:val="center"/>
          </w:tcPr>
          <w:p w14:paraId="315B9829">
            <w:pPr>
              <w:keepNext w:val="0"/>
              <w:keepLines w:val="0"/>
              <w:widowControl/>
              <w:suppressLineNumbers w:val="0"/>
              <w:spacing w:line="360" w:lineRule="auto"/>
              <w:jc w:val="center"/>
              <w:textAlignment w:val="center"/>
              <w:rPr>
                <w:rFonts w:hint="default" w:ascii="Arial" w:hAnsi="Arial" w:eastAsia="楷体" w:cs="Arial"/>
                <w:b w:val="0"/>
                <w:bCs/>
                <w:i w:val="0"/>
                <w:iCs w:val="0"/>
                <w:color w:val="000000"/>
                <w:sz w:val="21"/>
                <w:szCs w:val="21"/>
                <w:u w:val="none"/>
                <w:lang w:val="en-US" w:eastAsia="zh-CN"/>
              </w:rPr>
            </w:pPr>
            <w:r>
              <w:rPr>
                <w:rFonts w:hint="default" w:ascii="Arial" w:hAnsi="Arial" w:eastAsia="楷体" w:cs="Arial"/>
                <w:b w:val="0"/>
                <w:bCs/>
                <w:i w:val="0"/>
                <w:iCs w:val="0"/>
                <w:color w:val="000000"/>
                <w:sz w:val="21"/>
                <w:szCs w:val="21"/>
                <w:u w:val="none"/>
                <w:lang w:val="en-US" w:eastAsia="zh-CN"/>
              </w:rPr>
              <w:t>说明</w:t>
            </w:r>
          </w:p>
        </w:tc>
      </w:tr>
      <w:tr w14:paraId="5E09BF14">
        <w:tblPrEx>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tblCellMar>
            <w:top w:w="0" w:type="dxa"/>
            <w:left w:w="108" w:type="dxa"/>
            <w:bottom w:w="0" w:type="dxa"/>
            <w:right w:w="108" w:type="dxa"/>
          </w:tblCellMar>
        </w:tblPrEx>
        <w:trPr>
          <w:trHeight w:val="1172" w:hRule="atLeast"/>
        </w:trPr>
        <w:tc>
          <w:tcPr>
            <w:tcW w:w="667" w:type="pct"/>
            <w:tcBorders>
              <w:top w:val="single" w:color="FF0F00" w:sz="4" w:space="0"/>
              <w:left w:val="single" w:color="FF0F00" w:sz="4" w:space="0"/>
              <w:bottom w:val="single" w:color="FF0F00" w:sz="4" w:space="0"/>
              <w:right w:val="single" w:color="FF0F00" w:sz="4" w:space="0"/>
              <w:tl2br w:val="nil"/>
            </w:tcBorders>
            <w:shd w:val="clear" w:color="auto" w:fill="FFFFFF"/>
            <w:noWrap/>
            <w:vAlign w:val="center"/>
          </w:tcPr>
          <w:p w14:paraId="72855219">
            <w:pPr>
              <w:keepNext w:val="0"/>
              <w:keepLines w:val="0"/>
              <w:widowControl/>
              <w:suppressLineNumbers w:val="0"/>
              <w:spacing w:line="360" w:lineRule="auto"/>
              <w:jc w:val="center"/>
              <w:textAlignment w:val="center"/>
              <w:rPr>
                <w:rFonts w:hint="default" w:ascii="Arial" w:hAnsi="Arial" w:eastAsia="楷体" w:cs="Arial"/>
                <w:b w:val="0"/>
                <w:bCs/>
                <w:i w:val="0"/>
                <w:iCs w:val="0"/>
                <w:color w:val="000000"/>
                <w:sz w:val="21"/>
                <w:szCs w:val="21"/>
                <w:u w:val="none"/>
                <w:lang w:val="en-US" w:eastAsia="zh-CN"/>
              </w:rPr>
            </w:pPr>
          </w:p>
        </w:tc>
        <w:tc>
          <w:tcPr>
            <w:tcW w:w="1729" w:type="pct"/>
            <w:tcBorders>
              <w:top w:val="single" w:color="FF0F00" w:sz="4" w:space="0"/>
              <w:left w:val="single" w:color="FF0F00" w:sz="4" w:space="0"/>
              <w:bottom w:val="single" w:color="FF0F00" w:sz="4" w:space="0"/>
              <w:right w:val="single" w:color="FF0F00" w:sz="4" w:space="0"/>
              <w:tl2br w:val="nil"/>
            </w:tcBorders>
            <w:shd w:val="clear" w:color="auto" w:fill="FFFFFF"/>
            <w:noWrap/>
            <w:vAlign w:val="center"/>
          </w:tcPr>
          <w:p w14:paraId="5A039C4C">
            <w:pPr>
              <w:keepNext w:val="0"/>
              <w:keepLines w:val="0"/>
              <w:widowControl/>
              <w:suppressLineNumbers w:val="0"/>
              <w:spacing w:line="360" w:lineRule="auto"/>
              <w:jc w:val="center"/>
              <w:textAlignment w:val="center"/>
              <w:rPr>
                <w:rFonts w:hint="default" w:ascii="Arial" w:hAnsi="Arial" w:eastAsia="楷体" w:cs="Arial"/>
                <w:b w:val="0"/>
                <w:bCs/>
                <w:i w:val="0"/>
                <w:iCs w:val="0"/>
                <w:color w:val="000000"/>
                <w:sz w:val="21"/>
                <w:szCs w:val="21"/>
                <w:u w:val="none"/>
                <w:lang w:val="en-US" w:eastAsia="zh-CN"/>
              </w:rPr>
            </w:pPr>
          </w:p>
        </w:tc>
        <w:tc>
          <w:tcPr>
            <w:tcW w:w="799" w:type="pct"/>
            <w:tcBorders>
              <w:top w:val="single" w:color="FF0F00" w:sz="4" w:space="0"/>
              <w:left w:val="single" w:color="FF0F00" w:sz="4" w:space="0"/>
              <w:bottom w:val="single" w:color="FF0F00" w:sz="4" w:space="0"/>
              <w:right w:val="single" w:color="FF0F00" w:sz="4" w:space="0"/>
              <w:tl2br w:val="nil"/>
            </w:tcBorders>
            <w:shd w:val="clear" w:color="auto" w:fill="FFFFFF"/>
            <w:noWrap/>
            <w:vAlign w:val="center"/>
          </w:tcPr>
          <w:p w14:paraId="60DCDF6A">
            <w:pPr>
              <w:keepNext w:val="0"/>
              <w:keepLines w:val="0"/>
              <w:widowControl/>
              <w:suppressLineNumbers w:val="0"/>
              <w:spacing w:line="360" w:lineRule="auto"/>
              <w:jc w:val="center"/>
              <w:textAlignment w:val="center"/>
              <w:rPr>
                <w:rFonts w:hint="default" w:ascii="Arial" w:hAnsi="Arial" w:eastAsia="楷体" w:cs="Arial"/>
                <w:b w:val="0"/>
                <w:bCs/>
                <w:i w:val="0"/>
                <w:iCs w:val="0"/>
                <w:color w:val="000000"/>
                <w:sz w:val="21"/>
                <w:szCs w:val="21"/>
                <w:u w:val="none"/>
                <w:lang w:val="en-US" w:eastAsia="zh-CN"/>
              </w:rPr>
            </w:pPr>
          </w:p>
        </w:tc>
        <w:tc>
          <w:tcPr>
            <w:tcW w:w="944" w:type="pct"/>
            <w:tcBorders>
              <w:top w:val="single" w:color="FF0F00" w:sz="4" w:space="0"/>
              <w:left w:val="single" w:color="FF0F00" w:sz="4" w:space="0"/>
              <w:bottom w:val="single" w:color="FF0F00" w:sz="4" w:space="0"/>
              <w:right w:val="single" w:color="FF0F00" w:sz="4" w:space="0"/>
              <w:tl2br w:val="nil"/>
            </w:tcBorders>
            <w:shd w:val="clear" w:color="auto" w:fill="FFFFFF"/>
            <w:noWrap/>
            <w:vAlign w:val="center"/>
          </w:tcPr>
          <w:p w14:paraId="76982EBF">
            <w:pPr>
              <w:keepNext w:val="0"/>
              <w:keepLines w:val="0"/>
              <w:widowControl/>
              <w:suppressLineNumbers w:val="0"/>
              <w:spacing w:line="360" w:lineRule="auto"/>
              <w:jc w:val="center"/>
              <w:textAlignment w:val="center"/>
              <w:rPr>
                <w:rFonts w:hint="default" w:ascii="Arial" w:hAnsi="Arial" w:eastAsia="楷体" w:cs="Arial"/>
                <w:b w:val="0"/>
                <w:bCs/>
                <w:i w:val="0"/>
                <w:iCs w:val="0"/>
                <w:color w:val="000000"/>
                <w:sz w:val="21"/>
                <w:szCs w:val="21"/>
                <w:u w:val="none"/>
                <w:lang w:val="en-US" w:eastAsia="zh-CN"/>
              </w:rPr>
            </w:pPr>
          </w:p>
        </w:tc>
        <w:tc>
          <w:tcPr>
            <w:tcW w:w="858" w:type="pct"/>
            <w:tcBorders>
              <w:top w:val="single" w:color="FF0F00" w:sz="4" w:space="0"/>
              <w:left w:val="single" w:color="FF0F00" w:sz="4" w:space="0"/>
              <w:bottom w:val="single" w:color="FF0F00" w:sz="4" w:space="0"/>
              <w:right w:val="single" w:color="FF0F00" w:sz="4" w:space="0"/>
              <w:tl2br w:val="nil"/>
            </w:tcBorders>
            <w:shd w:val="clear" w:color="auto" w:fill="FFFFFF"/>
            <w:noWrap/>
            <w:vAlign w:val="center"/>
          </w:tcPr>
          <w:p w14:paraId="5D5B5380">
            <w:pPr>
              <w:keepNext w:val="0"/>
              <w:keepLines w:val="0"/>
              <w:widowControl/>
              <w:suppressLineNumbers w:val="0"/>
              <w:spacing w:line="360" w:lineRule="auto"/>
              <w:jc w:val="center"/>
              <w:textAlignment w:val="center"/>
              <w:rPr>
                <w:rFonts w:hint="default" w:ascii="Arial" w:hAnsi="Arial" w:eastAsia="楷体" w:cs="Arial"/>
                <w:b w:val="0"/>
                <w:bCs/>
                <w:i w:val="0"/>
                <w:iCs w:val="0"/>
                <w:color w:val="000000"/>
                <w:sz w:val="21"/>
                <w:szCs w:val="21"/>
                <w:u w:val="none"/>
                <w:lang w:val="en-US" w:eastAsia="zh-CN"/>
              </w:rPr>
            </w:pPr>
          </w:p>
        </w:tc>
      </w:tr>
      <w:tr w14:paraId="0BC80285">
        <w:tblPrEx>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tblCellMar>
            <w:top w:w="0" w:type="dxa"/>
            <w:left w:w="108" w:type="dxa"/>
            <w:bottom w:w="0" w:type="dxa"/>
            <w:right w:w="108" w:type="dxa"/>
          </w:tblCellMar>
        </w:tblPrEx>
        <w:trPr>
          <w:trHeight w:val="536" w:hRule="atLeast"/>
        </w:trPr>
        <w:tc>
          <w:tcPr>
            <w:tcW w:w="5000" w:type="pct"/>
            <w:gridSpan w:val="5"/>
            <w:tcBorders>
              <w:top w:val="single" w:color="FF0F00" w:sz="4" w:space="0"/>
              <w:left w:val="single" w:color="FF0F00" w:sz="4" w:space="0"/>
              <w:bottom w:val="single" w:color="FF0F00" w:sz="4" w:space="0"/>
              <w:right w:val="single" w:color="FF0F00" w:sz="4" w:space="0"/>
              <w:tl2br w:val="nil"/>
            </w:tcBorders>
            <w:shd w:val="clear" w:color="auto" w:fill="FFFFFF"/>
            <w:noWrap/>
            <w:vAlign w:val="top"/>
          </w:tcPr>
          <w:p w14:paraId="0CAC1DD0">
            <w:pPr>
              <w:keepNext w:val="0"/>
              <w:keepLines w:val="0"/>
              <w:widowControl/>
              <w:suppressLineNumbers w:val="0"/>
              <w:spacing w:line="360" w:lineRule="auto"/>
              <w:jc w:val="left"/>
              <w:textAlignment w:val="center"/>
              <w:rPr>
                <w:rFonts w:hint="default" w:ascii="Arial" w:hAnsi="Arial" w:eastAsia="楷体" w:cs="Arial"/>
                <w:b w:val="0"/>
                <w:bCs/>
                <w:i w:val="0"/>
                <w:iCs w:val="0"/>
                <w:color w:val="000000"/>
                <w:sz w:val="21"/>
                <w:szCs w:val="21"/>
                <w:u w:val="none"/>
                <w:lang w:val="en-US" w:eastAsia="zh-CN"/>
              </w:rPr>
            </w:pPr>
            <w:r>
              <w:rPr>
                <w:rFonts w:hint="default" w:ascii="Arial" w:hAnsi="Arial" w:eastAsia="楷体" w:cs="Arial"/>
                <w:b w:val="0"/>
                <w:bCs/>
                <w:i w:val="0"/>
                <w:iCs w:val="0"/>
                <w:color w:val="000000"/>
                <w:sz w:val="21"/>
                <w:szCs w:val="21"/>
                <w:u w:val="none"/>
                <w:lang w:val="en-US" w:eastAsia="zh-CN"/>
              </w:rPr>
              <w:t>备注：</w:t>
            </w:r>
          </w:p>
          <w:p w14:paraId="66C5330C">
            <w:pPr>
              <w:keepNext w:val="0"/>
              <w:keepLines w:val="0"/>
              <w:widowControl/>
              <w:suppressLineNumbers w:val="0"/>
              <w:spacing w:line="360" w:lineRule="auto"/>
              <w:jc w:val="left"/>
              <w:textAlignment w:val="center"/>
              <w:rPr>
                <w:rFonts w:hint="default" w:ascii="Arial" w:hAnsi="Arial" w:eastAsia="楷体" w:cs="Arial"/>
                <w:b w:val="0"/>
                <w:bCs/>
                <w:i w:val="0"/>
                <w:iCs w:val="0"/>
                <w:color w:val="000000"/>
                <w:sz w:val="21"/>
                <w:szCs w:val="21"/>
                <w:u w:val="none"/>
                <w:lang w:val="en-US" w:eastAsia="zh-CN"/>
              </w:rPr>
            </w:pPr>
            <w:r>
              <w:rPr>
                <w:rFonts w:hint="default" w:ascii="Arial" w:hAnsi="Arial" w:eastAsia="楷体" w:cs="Arial"/>
                <w:b w:val="0"/>
                <w:bCs/>
                <w:i w:val="0"/>
                <w:iCs w:val="0"/>
                <w:color w:val="000000"/>
                <w:sz w:val="21"/>
                <w:szCs w:val="21"/>
                <w:u w:val="none"/>
                <w:lang w:val="en-US" w:eastAsia="zh-CN"/>
              </w:rPr>
              <w:t>1、税率为13%。</w:t>
            </w:r>
          </w:p>
          <w:p w14:paraId="6C515E30">
            <w:pPr>
              <w:keepNext w:val="0"/>
              <w:keepLines w:val="0"/>
              <w:widowControl/>
              <w:suppressLineNumbers w:val="0"/>
              <w:spacing w:line="360" w:lineRule="auto"/>
              <w:jc w:val="left"/>
              <w:textAlignment w:val="center"/>
              <w:rPr>
                <w:rFonts w:hint="default" w:ascii="Arial" w:hAnsi="Arial" w:eastAsia="楷体" w:cs="Arial"/>
                <w:b w:val="0"/>
                <w:bCs/>
                <w:i w:val="0"/>
                <w:iCs w:val="0"/>
                <w:color w:val="000000"/>
                <w:sz w:val="21"/>
                <w:szCs w:val="21"/>
                <w:u w:val="none"/>
                <w:lang w:val="en-US" w:eastAsia="zh-CN"/>
              </w:rPr>
            </w:pPr>
            <w:r>
              <w:rPr>
                <w:rFonts w:hint="default" w:ascii="Arial" w:hAnsi="Arial" w:eastAsia="楷体" w:cs="Arial"/>
                <w:b w:val="0"/>
                <w:bCs/>
                <w:i w:val="0"/>
                <w:iCs w:val="0"/>
                <w:color w:val="000000"/>
                <w:sz w:val="21"/>
                <w:szCs w:val="21"/>
                <w:u w:val="none"/>
                <w:lang w:val="en-US" w:eastAsia="zh-CN"/>
              </w:rPr>
              <w:t>2、硬件部分的使用期限：   年   月   日至   年   月   日。如到期后甲方无任何违约行为且已足额按合同约定支付硬件部分对应的款项，则该硬件部分的所有权转移至甲方所有，款项未付清前硬件设备所有权仍归乙方所有。</w:t>
            </w:r>
          </w:p>
        </w:tc>
      </w:tr>
    </w:tbl>
    <w:p w14:paraId="1A325858">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jc w:val="left"/>
        <w:textAlignment w:val="auto"/>
        <w:rPr>
          <w:rFonts w:hint="default" w:ascii="Arial" w:hAnsi="Arial" w:eastAsia="楷体" w:cs="Arial"/>
          <w:lang w:val="en-US" w:eastAsia="zh-CN"/>
        </w:rPr>
      </w:pPr>
      <w:r>
        <w:rPr>
          <w:rFonts w:hint="default" w:ascii="Arial" w:hAnsi="Arial" w:eastAsia="楷体" w:cs="Arial"/>
          <w:lang w:val="en-US" w:eastAsia="zh-CN"/>
        </w:rPr>
        <w:t>3.2结算方式</w:t>
      </w:r>
    </w:p>
    <w:p w14:paraId="440B7EE0">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jc w:val="left"/>
        <w:textAlignment w:val="auto"/>
        <w:rPr>
          <w:rFonts w:hint="default" w:ascii="Arial" w:hAnsi="Arial" w:eastAsia="楷体" w:cs="Arial"/>
          <w:lang w:val="en-US" w:eastAsia="zh-CN"/>
        </w:rPr>
      </w:pPr>
      <w:r>
        <w:rPr>
          <w:rFonts w:hint="default" w:ascii="Arial" w:hAnsi="Arial" w:eastAsia="楷体" w:cs="Arial"/>
          <w:lang w:val="en-US" w:eastAsia="zh-CN"/>
        </w:rPr>
        <w:t>3.2.1服务费用</w:t>
      </w:r>
    </w:p>
    <w:p w14:paraId="5405C13A">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jc w:val="left"/>
        <w:textAlignment w:val="auto"/>
        <w:rPr>
          <w:rFonts w:hint="eastAsia" w:ascii="Arial" w:hAnsi="Arial" w:eastAsia="楷体" w:cs="Arial"/>
          <w:lang w:val="en-US" w:eastAsia="zh-CN"/>
        </w:rPr>
      </w:pPr>
      <w:r>
        <w:rPr>
          <w:rFonts w:hint="default" w:ascii="Arial" w:hAnsi="Arial" w:eastAsia="楷体" w:cs="Arial"/>
          <w:lang w:val="en-US" w:eastAsia="zh-CN"/>
        </w:rPr>
        <w:t>乙方提供本附件项下服务费用为</w:t>
      </w:r>
      <w:r>
        <w:rPr>
          <w:rFonts w:hint="eastAsia" w:ascii="Arial" w:hAnsi="Arial" w:eastAsia="楷体" w:cs="Arial"/>
          <w:lang w:val="en-US" w:eastAsia="zh-CN"/>
        </w:rPr>
        <w:t>含税费用</w:t>
      </w:r>
      <w:r>
        <w:rPr>
          <w:rFonts w:hint="default" w:ascii="Arial" w:hAnsi="Arial" w:eastAsia="楷体" w:cs="Arial"/>
          <w:lang w:val="en-US" w:eastAsia="zh-CN"/>
        </w:rPr>
        <w:t>【   】万元</w:t>
      </w:r>
      <w:r>
        <w:rPr>
          <w:rFonts w:hint="eastAsia" w:ascii="Arial" w:hAnsi="Arial" w:eastAsia="楷体" w:cs="Arial"/>
          <w:b w:val="0"/>
          <w:bCs w:val="0"/>
          <w:szCs w:val="21"/>
          <w:lang w:val="en-US" w:eastAsia="zh-CN"/>
        </w:rPr>
        <w:t>（大写：   ）</w:t>
      </w:r>
      <w:r>
        <w:rPr>
          <w:rFonts w:hint="default" w:ascii="Arial" w:hAnsi="Arial" w:eastAsia="楷体" w:cs="Arial"/>
          <w:lang w:val="en-US" w:eastAsia="zh-CN"/>
        </w:rPr>
        <w:t>。</w:t>
      </w:r>
      <w:r>
        <w:rPr>
          <w:rFonts w:hint="eastAsia" w:ascii="Arial" w:hAnsi="Arial" w:eastAsia="楷体" w:cs="Arial"/>
          <w:lang w:val="en-US" w:eastAsia="zh-CN"/>
        </w:rPr>
        <w:t>其中，软件部分含税费用【   】万元，</w:t>
      </w:r>
      <w:r>
        <w:rPr>
          <w:rFonts w:hint="default" w:ascii="Arial" w:hAnsi="Arial" w:eastAsia="楷体" w:cs="Arial"/>
          <w:lang w:val="en-US" w:eastAsia="zh-CN"/>
        </w:rPr>
        <w:t>不含税</w:t>
      </w:r>
      <w:r>
        <w:rPr>
          <w:rFonts w:hint="eastAsia" w:ascii="Arial" w:hAnsi="Arial" w:eastAsia="楷体" w:cs="Arial"/>
          <w:lang w:val="en-US" w:eastAsia="zh-CN"/>
        </w:rPr>
        <w:t>费用</w:t>
      </w:r>
      <w:r>
        <w:rPr>
          <w:rFonts w:hint="default" w:ascii="Arial" w:hAnsi="Arial" w:eastAsia="楷体" w:cs="Arial"/>
          <w:lang w:val="en-US" w:eastAsia="zh-CN"/>
        </w:rPr>
        <w:t>为【   】元，税额为【   】元</w:t>
      </w:r>
      <w:r>
        <w:rPr>
          <w:rFonts w:hint="eastAsia" w:ascii="Arial" w:hAnsi="Arial" w:eastAsia="楷体" w:cs="Arial"/>
          <w:lang w:val="en-US" w:eastAsia="zh-CN"/>
        </w:rPr>
        <w:t>；硬件部分含税费用【   】万元，</w:t>
      </w:r>
      <w:r>
        <w:rPr>
          <w:rFonts w:hint="default" w:ascii="Arial" w:hAnsi="Arial" w:eastAsia="楷体" w:cs="Arial"/>
          <w:lang w:val="en-US" w:eastAsia="zh-CN"/>
        </w:rPr>
        <w:t>不含税</w:t>
      </w:r>
      <w:r>
        <w:rPr>
          <w:rFonts w:hint="eastAsia" w:ascii="Arial" w:hAnsi="Arial" w:eastAsia="楷体" w:cs="Arial"/>
          <w:lang w:val="en-US" w:eastAsia="zh-CN"/>
        </w:rPr>
        <w:t>费用</w:t>
      </w:r>
      <w:r>
        <w:rPr>
          <w:rFonts w:hint="default" w:ascii="Arial" w:hAnsi="Arial" w:eastAsia="楷体" w:cs="Arial"/>
          <w:lang w:val="en-US" w:eastAsia="zh-CN"/>
        </w:rPr>
        <w:t>为【   】元，税额为【   】元</w:t>
      </w:r>
      <w:r>
        <w:rPr>
          <w:rFonts w:hint="eastAsia" w:ascii="Arial" w:hAnsi="Arial" w:eastAsia="楷体" w:cs="Arial"/>
          <w:lang w:val="en-US" w:eastAsia="zh-CN"/>
        </w:rPr>
        <w:t>。</w:t>
      </w:r>
    </w:p>
    <w:p w14:paraId="5EB8A514">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jc w:val="left"/>
        <w:textAlignment w:val="auto"/>
        <w:rPr>
          <w:rFonts w:hint="default" w:ascii="Arial" w:hAnsi="Arial" w:eastAsia="楷体" w:cs="Arial"/>
          <w:lang w:val="en-US" w:eastAsia="zh-CN"/>
        </w:rPr>
      </w:pPr>
      <w:r>
        <w:rPr>
          <w:rFonts w:hint="default" w:ascii="Arial" w:hAnsi="Arial" w:eastAsia="楷体" w:cs="Arial"/>
          <w:lang w:val="en-US" w:eastAsia="zh-CN"/>
        </w:rPr>
        <w:t>3.2.2本合同项下服务费用将分阶段支付：</w:t>
      </w:r>
    </w:p>
    <w:p w14:paraId="668C231C">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jc w:val="left"/>
        <w:textAlignment w:val="auto"/>
        <w:rPr>
          <w:rFonts w:hint="default" w:ascii="Arial" w:hAnsi="Arial" w:eastAsia="楷体" w:cs="Arial"/>
          <w:lang w:val="en-US" w:eastAsia="zh-CN"/>
        </w:rPr>
      </w:pPr>
      <w:r>
        <w:rPr>
          <w:rFonts w:hint="default" w:ascii="Arial" w:hAnsi="Arial" w:eastAsia="楷体" w:cs="Arial"/>
          <w:lang w:val="en-US" w:eastAsia="zh-CN"/>
        </w:rPr>
        <w:t>（1）本合同正式签署后五个工作日内，甲方向乙方支付项目总费用【   】%，即【   】万元</w:t>
      </w:r>
      <w:r>
        <w:rPr>
          <w:rFonts w:hint="eastAsia" w:ascii="Arial" w:hAnsi="Arial" w:eastAsia="楷体" w:cs="Arial"/>
          <w:lang w:val="en-US" w:eastAsia="zh-CN"/>
        </w:rPr>
        <w:t>，其中软件部分【  】万元，硬件部分【  】万元</w:t>
      </w:r>
      <w:r>
        <w:rPr>
          <w:rFonts w:hint="default" w:ascii="Arial" w:hAnsi="Arial" w:eastAsia="楷体" w:cs="Arial"/>
          <w:lang w:val="en-US" w:eastAsia="zh-CN"/>
        </w:rPr>
        <w:t>；第二阶段经甲方阶段性验收确认后五个工作日内，甲方支付总费用的【   】%，即【   】万元</w:t>
      </w:r>
      <w:r>
        <w:rPr>
          <w:rFonts w:hint="eastAsia" w:ascii="Arial" w:hAnsi="Arial" w:eastAsia="楷体" w:cs="Arial"/>
          <w:lang w:val="en-US" w:eastAsia="zh-CN"/>
        </w:rPr>
        <w:t>，其中软件部分【  】万元，硬件部分【  】万元</w:t>
      </w:r>
      <w:r>
        <w:rPr>
          <w:rFonts w:hint="default" w:ascii="Arial" w:hAnsi="Arial" w:eastAsia="楷体" w:cs="Arial"/>
          <w:lang w:val="en-US" w:eastAsia="zh-CN"/>
        </w:rPr>
        <w:t>；第三阶段上线试运行3个月，经双方最终验收合格后五个工作日内，甲方支付总费用的【   】%，即【   】万元</w:t>
      </w:r>
      <w:r>
        <w:rPr>
          <w:rFonts w:hint="eastAsia" w:ascii="Arial" w:hAnsi="Arial" w:eastAsia="楷体" w:cs="Arial"/>
          <w:lang w:val="en-US" w:eastAsia="zh-CN"/>
        </w:rPr>
        <w:t>，其中软件部分【  】万元，硬件部分【  】万元</w:t>
      </w:r>
      <w:r>
        <w:rPr>
          <w:rFonts w:hint="default" w:ascii="Arial" w:hAnsi="Arial" w:eastAsia="楷体" w:cs="Arial"/>
          <w:lang w:val="en-US" w:eastAsia="zh-CN"/>
        </w:rPr>
        <w:t>。</w:t>
      </w:r>
    </w:p>
    <w:p w14:paraId="4C6C181A">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jc w:val="left"/>
        <w:textAlignment w:val="auto"/>
        <w:rPr>
          <w:rFonts w:hint="default" w:ascii="Arial" w:hAnsi="Arial" w:eastAsia="楷体" w:cs="Arial"/>
          <w:lang w:val="en-US" w:eastAsia="zh-CN"/>
        </w:rPr>
      </w:pPr>
      <w:r>
        <w:rPr>
          <w:rFonts w:hint="default" w:ascii="Arial" w:hAnsi="Arial" w:eastAsia="楷体" w:cs="Arial"/>
          <w:lang w:val="en-US" w:eastAsia="zh-CN"/>
        </w:rPr>
        <w:t>（2）乙方最终交付后一年应按照本合同及SOW项目范围内的要求进行免费维护，在有必要时，乙方需指派专人至甲方现场进行维护；若一年维护期满后甲方需要乙方对项目继续进行维护及后续服务，由双方另行签署协议确定费用。</w:t>
      </w:r>
    </w:p>
    <w:p w14:paraId="36922448">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jc w:val="left"/>
        <w:textAlignment w:val="auto"/>
        <w:rPr>
          <w:rFonts w:hint="default" w:ascii="Arial" w:hAnsi="Arial" w:eastAsia="楷体" w:cs="Arial"/>
          <w:lang w:val="en-US" w:eastAsia="zh-CN"/>
        </w:rPr>
      </w:pPr>
      <w:r>
        <w:rPr>
          <w:rFonts w:hint="default" w:ascii="Arial" w:hAnsi="Arial" w:eastAsia="楷体" w:cs="Arial"/>
          <w:lang w:val="en-US" w:eastAsia="zh-CN"/>
        </w:rPr>
        <w:t>3.3乙方指定收款账户</w:t>
      </w:r>
    </w:p>
    <w:p w14:paraId="380E694A">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jc w:val="left"/>
        <w:textAlignment w:val="auto"/>
        <w:rPr>
          <w:rFonts w:hint="default" w:ascii="Arial" w:hAnsi="Arial" w:eastAsia="楷体" w:cs="Arial"/>
          <w:lang w:val="en-US" w:eastAsia="zh-CN"/>
        </w:rPr>
      </w:pPr>
      <w:r>
        <w:rPr>
          <w:rFonts w:hint="default" w:ascii="Arial" w:hAnsi="Arial" w:eastAsia="楷体" w:cs="Arial"/>
          <w:lang w:val="en-US" w:eastAsia="zh-CN"/>
        </w:rPr>
        <w:t xml:space="preserve">    开户名：</w:t>
      </w:r>
      <w:r>
        <w:rPr>
          <w:rFonts w:hint="default" w:ascii="Arial" w:hAnsi="Arial" w:eastAsia="楷体" w:cs="Arial"/>
          <w:lang w:eastAsia="zh-CN"/>
          <w:woUserID w:val="3"/>
        </w:rPr>
        <w:t>百融至信（北京）科技有限公司</w:t>
      </w:r>
      <w:r>
        <w:rPr>
          <w:rFonts w:hint="default" w:ascii="Arial" w:hAnsi="Arial" w:eastAsia="楷体" w:cs="Arial"/>
          <w:lang w:val="en-US" w:eastAsia="zh-CN"/>
        </w:rPr>
        <w:t xml:space="preserve">        </w:t>
      </w:r>
    </w:p>
    <w:p w14:paraId="6F055EA5">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jc w:val="left"/>
        <w:textAlignment w:val="auto"/>
        <w:rPr>
          <w:rFonts w:hint="default" w:ascii="Arial" w:hAnsi="Arial" w:eastAsia="楷体" w:cs="Arial"/>
          <w:lang w:val="en-US" w:eastAsia="zh-CN"/>
        </w:rPr>
      </w:pPr>
      <w:r>
        <w:rPr>
          <w:rFonts w:hint="default" w:ascii="Arial" w:hAnsi="Arial" w:eastAsia="楷体" w:cs="Arial"/>
          <w:lang w:val="en-US" w:eastAsia="zh-CN"/>
        </w:rPr>
        <w:t xml:space="preserve">    开户行：</w:t>
      </w:r>
      <w:r>
        <w:rPr>
          <w:rFonts w:hint="default" w:ascii="Arial" w:hAnsi="Arial" w:eastAsia="楷体" w:cs="Arial"/>
          <w:lang w:eastAsia="zh-CN"/>
          <w:woUserID w:val="3"/>
        </w:rPr>
        <w:t>交通银行北京石景山支行</w:t>
      </w:r>
      <w:r>
        <w:rPr>
          <w:rFonts w:hint="default" w:ascii="Arial" w:hAnsi="Arial" w:eastAsia="楷体" w:cs="Arial"/>
          <w:lang w:val="en-US" w:eastAsia="zh-CN"/>
        </w:rPr>
        <w:t xml:space="preserve"> </w:t>
      </w:r>
    </w:p>
    <w:p w14:paraId="15DA9557">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ind w:firstLine="420" w:firstLineChars="200"/>
        <w:jc w:val="left"/>
        <w:textAlignment w:val="auto"/>
        <w:rPr>
          <w:rFonts w:hint="default" w:ascii="Arial" w:hAnsi="Arial" w:eastAsia="楷体" w:cs="Arial"/>
          <w:lang w:eastAsia="zh-CN"/>
          <w:woUserID w:val="3"/>
        </w:rPr>
      </w:pPr>
      <w:r>
        <w:rPr>
          <w:rFonts w:hint="default" w:ascii="Arial" w:hAnsi="Arial" w:eastAsia="楷体" w:cs="Arial"/>
          <w:lang w:val="en-US" w:eastAsia="zh-CN"/>
        </w:rPr>
        <w:t>账户号：</w:t>
      </w:r>
      <w:r>
        <w:rPr>
          <w:rFonts w:hint="default" w:ascii="Arial" w:hAnsi="Arial" w:eastAsia="楷体" w:cs="Arial"/>
          <w:lang w:eastAsia="zh-CN"/>
          <w:woUserID w:val="3"/>
        </w:rPr>
        <w:t>110060872018010034485</w:t>
      </w:r>
    </w:p>
    <w:p w14:paraId="1C1AB106">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jc w:val="left"/>
        <w:textAlignment w:val="auto"/>
        <w:rPr>
          <w:rFonts w:hint="default" w:ascii="Arial" w:hAnsi="Arial" w:eastAsia="楷体" w:cs="Arial"/>
          <w:lang w:val="en-US" w:eastAsia="zh-CN"/>
        </w:rPr>
      </w:pPr>
    </w:p>
    <w:p w14:paraId="2D05767F">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ind w:firstLine="420" w:firstLineChars="200"/>
        <w:jc w:val="left"/>
        <w:textAlignment w:val="auto"/>
        <w:rPr>
          <w:rFonts w:hint="default" w:ascii="Arial" w:hAnsi="Arial" w:eastAsia="楷体" w:cs="Arial"/>
          <w:lang w:val="en-US" w:eastAsia="zh-CN"/>
        </w:rPr>
      </w:pPr>
      <w:r>
        <w:rPr>
          <w:rFonts w:hint="default" w:ascii="Arial" w:hAnsi="Arial" w:eastAsia="楷体" w:cs="Arial"/>
          <w:lang w:val="en-US" w:eastAsia="zh-CN"/>
        </w:rPr>
        <w:t>甲方开票信息：</w:t>
      </w:r>
    </w:p>
    <w:p w14:paraId="7C2D4693">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ind w:firstLine="420" w:firstLineChars="200"/>
        <w:jc w:val="left"/>
        <w:textAlignment w:val="auto"/>
        <w:rPr>
          <w:rFonts w:hint="default" w:ascii="Arial" w:hAnsi="Arial" w:eastAsia="楷体" w:cs="Arial"/>
          <w:lang w:val="en-US" w:eastAsia="zh-CN"/>
        </w:rPr>
      </w:pPr>
      <w:r>
        <w:rPr>
          <w:rFonts w:hint="default" w:ascii="Arial" w:hAnsi="Arial" w:eastAsia="楷体" w:cs="Arial"/>
          <w:lang w:val="en-US" w:eastAsia="zh-CN"/>
        </w:rPr>
        <w:t>公司名称：</w:t>
      </w:r>
    </w:p>
    <w:p w14:paraId="64961E50">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ind w:firstLine="420" w:firstLineChars="200"/>
        <w:jc w:val="left"/>
        <w:textAlignment w:val="auto"/>
        <w:rPr>
          <w:rFonts w:hint="default" w:ascii="Arial" w:hAnsi="Arial" w:eastAsia="楷体" w:cs="Arial"/>
          <w:lang w:val="en-US" w:eastAsia="zh-CN"/>
        </w:rPr>
      </w:pPr>
      <w:r>
        <w:rPr>
          <w:rFonts w:hint="default" w:ascii="Arial" w:hAnsi="Arial" w:eastAsia="楷体" w:cs="Arial"/>
          <w:lang w:val="en-US" w:eastAsia="zh-CN"/>
        </w:rPr>
        <w:t>公司税号（统一社会信用代码）：</w:t>
      </w:r>
    </w:p>
    <w:p w14:paraId="0FAA062C">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ind w:firstLine="420" w:firstLineChars="200"/>
        <w:jc w:val="left"/>
        <w:textAlignment w:val="auto"/>
        <w:rPr>
          <w:rFonts w:hint="default" w:ascii="Arial" w:hAnsi="Arial" w:eastAsia="楷体" w:cs="Arial"/>
          <w:lang w:val="en-US" w:eastAsia="zh-CN"/>
        </w:rPr>
      </w:pPr>
      <w:r>
        <w:rPr>
          <w:rFonts w:hint="default" w:ascii="Arial" w:hAnsi="Arial" w:eastAsia="楷体" w:cs="Arial"/>
          <w:lang w:val="en-US" w:eastAsia="zh-CN"/>
        </w:rPr>
        <w:t>开户行信息：</w:t>
      </w:r>
    </w:p>
    <w:p w14:paraId="31A9FD0F">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ind w:firstLine="420" w:firstLineChars="200"/>
        <w:jc w:val="left"/>
        <w:textAlignment w:val="auto"/>
        <w:rPr>
          <w:rFonts w:hint="default" w:ascii="Arial" w:hAnsi="Arial" w:eastAsia="楷体" w:cs="Arial"/>
          <w:lang w:val="en-US" w:eastAsia="zh-CN"/>
        </w:rPr>
      </w:pPr>
      <w:r>
        <w:rPr>
          <w:rFonts w:hint="default" w:ascii="Arial" w:hAnsi="Arial" w:eastAsia="楷体" w:cs="Arial"/>
          <w:lang w:val="en-US" w:eastAsia="zh-CN"/>
        </w:rPr>
        <w:t>开户行账号：</w:t>
      </w:r>
    </w:p>
    <w:p w14:paraId="1319ED54">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ind w:firstLine="420" w:firstLineChars="200"/>
        <w:jc w:val="left"/>
        <w:textAlignment w:val="auto"/>
        <w:rPr>
          <w:rFonts w:hint="default" w:ascii="Arial" w:hAnsi="Arial" w:eastAsia="楷体" w:cs="Arial"/>
          <w:lang w:val="en-US" w:eastAsia="zh-CN"/>
        </w:rPr>
      </w:pPr>
      <w:r>
        <w:rPr>
          <w:rFonts w:hint="default" w:ascii="Arial" w:hAnsi="Arial" w:eastAsia="楷体" w:cs="Arial"/>
          <w:lang w:val="en-US" w:eastAsia="zh-CN"/>
        </w:rPr>
        <w:t>地址：</w:t>
      </w:r>
    </w:p>
    <w:p w14:paraId="2E41514D">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ind w:firstLine="420" w:firstLineChars="200"/>
        <w:jc w:val="left"/>
        <w:textAlignment w:val="auto"/>
        <w:rPr>
          <w:rFonts w:hint="default" w:ascii="Arial" w:hAnsi="Arial" w:eastAsia="楷体" w:cs="Arial"/>
          <w:lang w:val="en-US" w:eastAsia="zh-CN"/>
        </w:rPr>
      </w:pPr>
      <w:r>
        <w:rPr>
          <w:rFonts w:hint="default" w:ascii="Arial" w:hAnsi="Arial" w:eastAsia="楷体" w:cs="Arial"/>
          <w:lang w:val="en-US" w:eastAsia="zh-CN"/>
        </w:rPr>
        <w:t>电话：</w:t>
      </w:r>
    </w:p>
    <w:p w14:paraId="6EFDABA4">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ind w:firstLine="420" w:firstLineChars="200"/>
        <w:jc w:val="left"/>
        <w:textAlignment w:val="auto"/>
        <w:rPr>
          <w:rFonts w:hint="default" w:ascii="Arial" w:hAnsi="Arial" w:eastAsia="楷体" w:cs="Arial"/>
          <w:lang w:val="en-US" w:eastAsia="zh-CN"/>
        </w:rPr>
      </w:pPr>
      <w:commentRangeStart w:id="3"/>
      <w:r>
        <w:rPr>
          <w:rFonts w:hint="default" w:ascii="Arial" w:hAnsi="Arial" w:eastAsia="楷体" w:cs="Arial"/>
          <w:lang w:val="en-US" w:eastAsia="zh-CN"/>
        </w:rPr>
        <w:t>发票类型：</w:t>
      </w:r>
      <w:commentRangeEnd w:id="3"/>
      <w:r>
        <w:rPr>
          <w:rFonts w:hint="default" w:ascii="Arial" w:hAnsi="Arial" w:eastAsia="楷体" w:cs="Arial"/>
        </w:rPr>
        <w:commentReference w:id="3"/>
      </w:r>
    </w:p>
    <w:p w14:paraId="2B790A9B">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ind w:firstLine="420" w:firstLineChars="200"/>
        <w:jc w:val="left"/>
        <w:textAlignment w:val="auto"/>
        <w:rPr>
          <w:rFonts w:hint="default" w:ascii="Arial" w:hAnsi="Arial" w:cs="Arial" w:eastAsiaTheme="minorEastAsia"/>
          <w:lang w:val="en-US" w:eastAsia="zh-CN"/>
        </w:rPr>
      </w:pPr>
      <w:commentRangeStart w:id="4"/>
      <w:r>
        <w:rPr>
          <w:rFonts w:hint="default" w:ascii="Arial" w:hAnsi="Arial" w:eastAsia="楷体" w:cs="Arial"/>
          <w:lang w:val="en-US" w:eastAsia="zh-CN"/>
        </w:rPr>
        <w:t>发票内容：</w:t>
      </w:r>
      <w:commentRangeEnd w:id="4"/>
      <w:r>
        <w:commentReference w:id="4"/>
      </w:r>
      <w:r>
        <w:rPr>
          <w:rFonts w:hint="default" w:ascii="Arial" w:hAnsi="Arial" w:eastAsia="楷体" w:cs="Arial"/>
          <w:lang w:val="en-US" w:eastAsia="zh-CN"/>
        </w:rPr>
        <w:t>信息技术服务费</w:t>
      </w:r>
    </w:p>
    <w:p w14:paraId="1B7F9DC8">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jc w:val="left"/>
        <w:textAlignment w:val="auto"/>
        <w:rPr>
          <w:rFonts w:hint="default" w:ascii="Arial" w:hAnsi="Arial" w:eastAsia="楷体" w:cs="Arial"/>
          <w:lang w:val="en-US" w:eastAsia="zh-CN"/>
        </w:rPr>
      </w:pPr>
    </w:p>
    <w:p w14:paraId="3DA09B19">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ind w:leftChars="0"/>
        <w:jc w:val="left"/>
        <w:textAlignment w:val="auto"/>
        <w:rPr>
          <w:rFonts w:hint="default" w:ascii="Arial" w:hAnsi="Arial" w:eastAsia="楷体" w:cs="Arial"/>
          <w:b/>
          <w:bCs w:val="0"/>
          <w:szCs w:val="21"/>
          <w:lang w:val="en-US" w:eastAsia="zh-CN"/>
        </w:rPr>
      </w:pPr>
      <w:r>
        <w:rPr>
          <w:rFonts w:hint="default" w:ascii="Arial" w:hAnsi="Arial" w:eastAsia="楷体" w:cs="Arial"/>
          <w:b/>
          <w:bCs/>
          <w:lang w:val="en-US" w:eastAsia="zh-CN"/>
        </w:rPr>
        <w:t>四、交付与验收</w:t>
      </w:r>
      <w:r>
        <w:rPr>
          <w:rFonts w:hint="default" w:ascii="Arial" w:hAnsi="Arial" w:eastAsia="楷体" w:cs="Arial"/>
          <w:b/>
          <w:bCs w:val="0"/>
          <w:szCs w:val="21"/>
          <w:lang w:val="en-US" w:eastAsia="zh-CN"/>
        </w:rPr>
        <w:t xml:space="preserve"> </w:t>
      </w:r>
    </w:p>
    <w:p w14:paraId="54EA65BF">
      <w:pPr>
        <w:keepNext w:val="0"/>
        <w:keepLines w:val="0"/>
        <w:pageBreakBefore w:val="0"/>
        <w:widowControl w:val="0"/>
        <w:numPr>
          <w:ilvl w:val="0"/>
          <w:numId w:val="0"/>
        </w:numPr>
        <w:pBdr>
          <w:top w:val="none" w:color="auto" w:sz="0" w:space="1"/>
          <w:bottom w:val="none" w:color="auto" w:sz="0" w:space="2"/>
          <w:right w:val="none" w:color="auto" w:sz="0" w:space="4"/>
        </w:pBdr>
        <w:kinsoku/>
        <w:wordWrap/>
        <w:overflowPunct/>
        <w:topLinePunct w:val="0"/>
        <w:autoSpaceDE/>
        <w:autoSpaceDN/>
        <w:bidi w:val="0"/>
        <w:adjustRightInd/>
        <w:snapToGrid/>
        <w:spacing w:line="360" w:lineRule="auto"/>
        <w:ind w:leftChars="0"/>
        <w:jc w:val="both"/>
        <w:textAlignment w:val="auto"/>
        <w:rPr>
          <w:rFonts w:hint="default" w:ascii="Arial" w:hAnsi="Arial" w:eastAsia="楷体" w:cs="Arial"/>
          <w:b w:val="0"/>
          <w:bCs/>
          <w:szCs w:val="21"/>
          <w:lang w:val="en-US" w:eastAsia="zh-CN"/>
        </w:rPr>
      </w:pPr>
      <w:r>
        <w:rPr>
          <w:rFonts w:hint="default" w:ascii="Arial" w:hAnsi="Arial" w:eastAsia="楷体" w:cs="Arial"/>
          <w:b w:val="0"/>
          <w:bCs/>
          <w:szCs w:val="21"/>
          <w:lang w:val="en-US" w:eastAsia="zh-CN"/>
        </w:rPr>
        <w:t>4.1项目依开发计划进行，乙方每完成一个阶段的工作内容，需将工作成果提请甲方验收确认（可以采用电子邮件形式）。乙方提请甲方验收后，甲方收到乙方验收申请后5个工作日内未出具验收证明也未提出书面异议的，视为甲方验收合格，乙方将进入下一个开发阶段。</w:t>
      </w:r>
    </w:p>
    <w:p w14:paraId="34879FBC">
      <w:pPr>
        <w:keepNext w:val="0"/>
        <w:keepLines w:val="0"/>
        <w:pageBreakBefore w:val="0"/>
        <w:widowControl w:val="0"/>
        <w:numPr>
          <w:ilvl w:val="0"/>
          <w:numId w:val="0"/>
        </w:numPr>
        <w:pBdr>
          <w:top w:val="none" w:color="auto" w:sz="0" w:space="1"/>
          <w:bottom w:val="none" w:color="auto" w:sz="0" w:space="2"/>
          <w:right w:val="none" w:color="auto" w:sz="0" w:space="4"/>
        </w:pBdr>
        <w:kinsoku/>
        <w:wordWrap/>
        <w:overflowPunct/>
        <w:topLinePunct w:val="0"/>
        <w:autoSpaceDE/>
        <w:autoSpaceDN/>
        <w:bidi w:val="0"/>
        <w:adjustRightInd/>
        <w:snapToGrid/>
        <w:spacing w:line="360" w:lineRule="auto"/>
        <w:ind w:leftChars="0"/>
        <w:jc w:val="both"/>
        <w:textAlignment w:val="auto"/>
        <w:rPr>
          <w:rFonts w:hint="default" w:ascii="Arial" w:hAnsi="Arial" w:eastAsia="楷体" w:cs="Arial"/>
          <w:b w:val="0"/>
          <w:bCs/>
          <w:szCs w:val="21"/>
          <w:lang w:val="en-US" w:eastAsia="zh-CN"/>
        </w:rPr>
      </w:pPr>
      <w:r>
        <w:rPr>
          <w:rFonts w:hint="default" w:ascii="Arial" w:hAnsi="Arial" w:eastAsia="楷体" w:cs="Arial"/>
          <w:b w:val="0"/>
          <w:bCs/>
          <w:szCs w:val="21"/>
          <w:lang w:val="en-US" w:eastAsia="zh-CN"/>
        </w:rPr>
        <w:t>4.2乙方将按项目部署交付计划提交各阶段交付物，乙方交付物需要满足甲方项目范围内的要求（范围以SOW为准）。如因甲方原因导致项目拖延交付的，乙方不承担相应的违约责任，因项目拖延交付导致的损失由甲方承担。</w:t>
      </w:r>
    </w:p>
    <w:p w14:paraId="32F2971E">
      <w:pPr>
        <w:keepNext w:val="0"/>
        <w:keepLines w:val="0"/>
        <w:pageBreakBefore w:val="0"/>
        <w:widowControl w:val="0"/>
        <w:numPr>
          <w:ilvl w:val="0"/>
          <w:numId w:val="0"/>
        </w:numPr>
        <w:pBdr>
          <w:top w:val="none" w:color="auto" w:sz="0" w:space="1"/>
          <w:bottom w:val="none" w:color="auto" w:sz="0" w:space="2"/>
          <w:right w:val="none" w:color="auto" w:sz="0" w:space="4"/>
        </w:pBdr>
        <w:kinsoku/>
        <w:wordWrap/>
        <w:overflowPunct/>
        <w:topLinePunct w:val="0"/>
        <w:autoSpaceDE/>
        <w:autoSpaceDN/>
        <w:bidi w:val="0"/>
        <w:adjustRightInd/>
        <w:snapToGrid/>
        <w:spacing w:line="360" w:lineRule="auto"/>
        <w:ind w:leftChars="0"/>
        <w:jc w:val="both"/>
        <w:textAlignment w:val="auto"/>
        <w:rPr>
          <w:rFonts w:hint="default" w:ascii="Arial" w:hAnsi="Arial" w:eastAsia="楷体" w:cs="Arial"/>
          <w:b w:val="0"/>
          <w:bCs/>
          <w:szCs w:val="21"/>
          <w:lang w:val="en-US" w:eastAsia="zh-CN"/>
        </w:rPr>
      </w:pPr>
    </w:p>
    <w:p w14:paraId="45CC91BD">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ind w:leftChars="0"/>
        <w:jc w:val="left"/>
        <w:textAlignment w:val="auto"/>
        <w:rPr>
          <w:rFonts w:hint="default" w:ascii="Arial" w:hAnsi="Arial" w:eastAsia="楷体" w:cs="Arial"/>
          <w:b/>
          <w:bCs/>
          <w:lang w:val="en-US" w:eastAsia="zh-CN"/>
        </w:rPr>
      </w:pPr>
      <w:r>
        <w:rPr>
          <w:rFonts w:hint="default" w:ascii="Arial" w:hAnsi="Arial" w:eastAsia="楷体" w:cs="Arial"/>
          <w:b/>
          <w:bCs/>
          <w:lang w:val="en-US" w:eastAsia="zh-CN"/>
        </w:rPr>
        <w:t>五、甲方权利与义务</w:t>
      </w:r>
    </w:p>
    <w:p w14:paraId="7909C958">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ind w:leftChars="0"/>
        <w:jc w:val="left"/>
        <w:textAlignment w:val="auto"/>
        <w:rPr>
          <w:rFonts w:hint="default" w:ascii="Arial" w:hAnsi="Arial" w:eastAsia="楷体" w:cs="Arial"/>
          <w:b w:val="0"/>
          <w:bCs w:val="0"/>
          <w:lang w:val="en-US" w:eastAsia="zh-CN"/>
        </w:rPr>
      </w:pPr>
      <w:r>
        <w:rPr>
          <w:rFonts w:hint="default" w:ascii="Arial" w:hAnsi="Arial" w:eastAsia="楷体" w:cs="Arial"/>
          <w:b w:val="0"/>
          <w:bCs w:val="0"/>
          <w:lang w:val="en-US" w:eastAsia="zh-CN"/>
        </w:rPr>
        <w:t>5.1甲方应协助乙方进行项目的分析、设计、开发、测试和维护工作，为乙方提供必要的测试环境、开发环境以及运维所需的软、硬件环境，并协调乙方部署所需的相应资源，若因甲方无法给予必要的资源支持导致项目无法按照约定计划进行的，乙方不承担相应的违约责任，双方另行书面协商解决。</w:t>
      </w:r>
    </w:p>
    <w:p w14:paraId="3713ED24">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ind w:leftChars="0"/>
        <w:jc w:val="left"/>
        <w:textAlignment w:val="auto"/>
        <w:rPr>
          <w:rFonts w:hint="default" w:ascii="Arial" w:hAnsi="Arial" w:eastAsia="楷体" w:cs="Arial"/>
          <w:b w:val="0"/>
          <w:bCs w:val="0"/>
          <w:lang w:val="en-US" w:eastAsia="zh-CN"/>
        </w:rPr>
      </w:pPr>
      <w:r>
        <w:rPr>
          <w:rFonts w:hint="default" w:ascii="Arial" w:hAnsi="Arial" w:eastAsia="楷体" w:cs="Arial"/>
          <w:b w:val="0"/>
          <w:bCs w:val="0"/>
          <w:lang w:val="en-US" w:eastAsia="zh-CN"/>
        </w:rPr>
        <w:t>5.2如涉及由乙方提供本项目所需的部分硬件设备，双方同意，自本合同签订之日起乙方将硬件设备交付承运人后，设备的毁损、灭失的风险即转移给甲方承担。相应硬件设备的所有权归属以本合同相关约定为准。</w:t>
      </w:r>
    </w:p>
    <w:p w14:paraId="64A86B68">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ind w:leftChars="0"/>
        <w:jc w:val="left"/>
        <w:textAlignment w:val="auto"/>
        <w:rPr>
          <w:rFonts w:hint="default" w:ascii="Arial" w:hAnsi="Arial" w:eastAsia="楷体" w:cs="Arial"/>
          <w:b w:val="0"/>
          <w:bCs w:val="0"/>
          <w:lang w:val="en-US" w:eastAsia="zh-CN"/>
        </w:rPr>
      </w:pPr>
      <w:r>
        <w:rPr>
          <w:rFonts w:hint="default" w:ascii="Arial" w:hAnsi="Arial" w:eastAsia="楷体" w:cs="Arial"/>
          <w:b w:val="0"/>
          <w:bCs w:val="0"/>
          <w:lang w:val="en-US" w:eastAsia="zh-CN"/>
        </w:rPr>
        <w:t>5.</w:t>
      </w:r>
      <w:r>
        <w:rPr>
          <w:rFonts w:hint="eastAsia" w:ascii="Arial" w:hAnsi="Arial" w:eastAsia="楷体" w:cs="Arial"/>
          <w:b w:val="0"/>
          <w:bCs w:val="0"/>
          <w:lang w:val="en-US" w:eastAsia="zh-CN"/>
        </w:rPr>
        <w:t>3</w:t>
      </w:r>
      <w:r>
        <w:rPr>
          <w:rFonts w:hint="default" w:ascii="Arial" w:hAnsi="Arial" w:eastAsia="楷体" w:cs="Arial"/>
          <w:b w:val="0"/>
          <w:bCs w:val="0"/>
          <w:lang w:val="en-US" w:eastAsia="zh-CN"/>
        </w:rPr>
        <w:t>甲方有权要求乙方按照本合同约定实施项目，按照本协议约定的验收标准对项目各阶段交付物及工作成果进行评估和确认，提出问题和改善意见。</w:t>
      </w:r>
    </w:p>
    <w:p w14:paraId="1F444BB4">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ind w:leftChars="0"/>
        <w:jc w:val="left"/>
        <w:textAlignment w:val="auto"/>
        <w:rPr>
          <w:rFonts w:hint="default" w:ascii="Arial" w:hAnsi="Arial" w:eastAsia="楷体" w:cs="Arial"/>
          <w:b w:val="0"/>
          <w:bCs w:val="0"/>
          <w:lang w:val="en-US" w:eastAsia="zh-CN"/>
        </w:rPr>
      </w:pPr>
      <w:r>
        <w:rPr>
          <w:rFonts w:hint="default" w:ascii="Arial" w:hAnsi="Arial" w:eastAsia="楷体" w:cs="Arial"/>
          <w:b w:val="0"/>
          <w:bCs w:val="0"/>
          <w:lang w:val="en-US" w:eastAsia="zh-CN"/>
        </w:rPr>
        <w:t>5.</w:t>
      </w:r>
      <w:r>
        <w:rPr>
          <w:rFonts w:hint="eastAsia" w:ascii="Arial" w:hAnsi="Arial" w:eastAsia="楷体" w:cs="Arial"/>
          <w:b w:val="0"/>
          <w:bCs w:val="0"/>
          <w:lang w:val="en-US" w:eastAsia="zh-CN"/>
        </w:rPr>
        <w:t>4</w:t>
      </w:r>
      <w:r>
        <w:rPr>
          <w:rFonts w:hint="default" w:ascii="Arial" w:hAnsi="Arial" w:eastAsia="楷体" w:cs="Arial"/>
          <w:b w:val="0"/>
          <w:bCs w:val="0"/>
          <w:lang w:val="en-US" w:eastAsia="zh-CN"/>
        </w:rPr>
        <w:t>如果乙方不能按照本合同的要求履行义务，则甲方有权要求乙方补正和改进，如果乙方不能在甲方规定的期限内补正和改进，甲方有权中止/终止支付，直至乙方能够按照本合同规定的内容履行义务。</w:t>
      </w:r>
    </w:p>
    <w:p w14:paraId="288D51CE">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ind w:leftChars="0"/>
        <w:jc w:val="left"/>
        <w:textAlignment w:val="auto"/>
        <w:rPr>
          <w:rFonts w:hint="default" w:ascii="Arial" w:hAnsi="Arial" w:eastAsia="楷体" w:cs="Arial"/>
          <w:b w:val="0"/>
          <w:bCs w:val="0"/>
          <w:lang w:val="en-US" w:eastAsia="zh-CN"/>
        </w:rPr>
      </w:pPr>
      <w:r>
        <w:rPr>
          <w:rFonts w:hint="default" w:ascii="Arial" w:hAnsi="Arial" w:eastAsia="楷体" w:cs="Arial"/>
          <w:b w:val="0"/>
          <w:bCs w:val="0"/>
          <w:lang w:val="en-US" w:eastAsia="zh-CN"/>
        </w:rPr>
        <w:t>5.</w:t>
      </w:r>
      <w:r>
        <w:rPr>
          <w:rFonts w:hint="eastAsia" w:ascii="Arial" w:hAnsi="Arial" w:eastAsia="楷体" w:cs="Arial"/>
          <w:b w:val="0"/>
          <w:bCs w:val="0"/>
          <w:lang w:val="en-US" w:eastAsia="zh-CN"/>
        </w:rPr>
        <w:t>5</w:t>
      </w:r>
      <w:r>
        <w:rPr>
          <w:rFonts w:hint="default" w:ascii="Arial" w:hAnsi="Arial" w:eastAsia="楷体" w:cs="Arial"/>
          <w:b w:val="0"/>
          <w:bCs w:val="0"/>
          <w:lang w:val="en-US" w:eastAsia="zh-CN"/>
        </w:rPr>
        <w:t>甲方同意，甲方应及时按照协议约定确认或处理在项目各阶段乙方提交上线申请</w:t>
      </w:r>
      <w:r>
        <w:rPr>
          <w:rFonts w:hint="default" w:ascii="Arial" w:hAnsi="Arial" w:eastAsia="楷体" w:cs="Arial"/>
          <w:b w:val="0"/>
          <w:bCs w:val="0"/>
          <w:lang w:eastAsia="zh-CN"/>
          <w:woUserID w:val="2"/>
        </w:rPr>
        <w:t>、</w:t>
      </w:r>
      <w:r>
        <w:rPr>
          <w:rFonts w:hint="default" w:ascii="Arial" w:hAnsi="Arial" w:eastAsia="楷体" w:cs="Arial"/>
          <w:b w:val="0"/>
          <w:bCs w:val="0"/>
          <w:lang w:val="en-US" w:eastAsia="zh-CN"/>
        </w:rPr>
        <w:t>验收申请以及付款申请，若由于甲方未及时确认或处理原因造成的项目延期，不视为乙方违约</w:t>
      </w:r>
      <w:r>
        <w:rPr>
          <w:rFonts w:hint="default" w:ascii="Arial" w:hAnsi="Arial" w:eastAsia="楷体" w:cs="Arial"/>
          <w:b w:val="0"/>
          <w:bCs w:val="0"/>
          <w:lang w:eastAsia="zh-CN"/>
          <w:woUserID w:val="3"/>
        </w:rPr>
        <w:t>。</w:t>
      </w:r>
    </w:p>
    <w:p w14:paraId="0589F6F1">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ind w:leftChars="0"/>
        <w:jc w:val="left"/>
        <w:textAlignment w:val="auto"/>
        <w:rPr>
          <w:rFonts w:hint="default" w:ascii="Arial" w:hAnsi="Arial" w:eastAsia="楷体" w:cs="Arial"/>
          <w:b w:val="0"/>
          <w:bCs w:val="0"/>
          <w:lang w:val="en-US" w:eastAsia="zh-CN"/>
        </w:rPr>
      </w:pPr>
    </w:p>
    <w:p w14:paraId="7246DA72">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ind w:leftChars="0"/>
        <w:jc w:val="left"/>
        <w:textAlignment w:val="auto"/>
        <w:rPr>
          <w:rFonts w:hint="default" w:ascii="Arial" w:hAnsi="Arial" w:eastAsia="楷体" w:cs="Arial"/>
          <w:b/>
          <w:bCs/>
          <w:lang w:val="en-US" w:eastAsia="zh-CN"/>
        </w:rPr>
      </w:pPr>
      <w:r>
        <w:rPr>
          <w:rFonts w:hint="default" w:ascii="Arial" w:hAnsi="Arial" w:eastAsia="楷体" w:cs="Arial"/>
          <w:b/>
          <w:bCs/>
          <w:lang w:val="en-US" w:eastAsia="zh-CN"/>
        </w:rPr>
        <w:t>六、乙方权利与义务</w:t>
      </w:r>
    </w:p>
    <w:p w14:paraId="1B3A1FB6">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jc w:val="left"/>
        <w:textAlignment w:val="auto"/>
        <w:rPr>
          <w:rFonts w:hint="default" w:ascii="Arial" w:hAnsi="Arial" w:eastAsia="楷体" w:cs="Arial"/>
          <w:b w:val="0"/>
          <w:bCs w:val="0"/>
          <w:lang w:val="en-US" w:eastAsia="zh-CN"/>
        </w:rPr>
      </w:pPr>
      <w:r>
        <w:rPr>
          <w:rFonts w:hint="default" w:ascii="Arial" w:hAnsi="Arial" w:eastAsia="楷体" w:cs="Arial"/>
          <w:b w:val="0"/>
          <w:bCs w:val="0"/>
          <w:lang w:val="en-US" w:eastAsia="zh-CN"/>
        </w:rPr>
        <w:t>6.1乙方按照本项目要求，采取一切必要的措施完成部署交付任务，保证交付物的功能满足本项目需求，并按照本合同的约定向甲方提供相关技术资料并提供技术指导。</w:t>
      </w:r>
    </w:p>
    <w:p w14:paraId="1AD26EA4">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jc w:val="left"/>
        <w:textAlignment w:val="auto"/>
        <w:rPr>
          <w:rFonts w:hint="default" w:ascii="Arial" w:hAnsi="Arial" w:eastAsia="楷体" w:cs="Arial"/>
          <w:b w:val="0"/>
          <w:bCs w:val="0"/>
          <w:lang w:val="en-US" w:eastAsia="zh-CN"/>
        </w:rPr>
      </w:pPr>
      <w:r>
        <w:rPr>
          <w:rFonts w:hint="default" w:ascii="Arial" w:hAnsi="Arial" w:eastAsia="楷体" w:cs="Arial"/>
          <w:b w:val="0"/>
          <w:bCs w:val="0"/>
          <w:lang w:val="en-US" w:eastAsia="zh-CN"/>
        </w:rPr>
        <w:t>6.2乙方应按双方共同约定的周期每周向甲方通报项目进展情况，并于每阶段后总结相应项目成果。</w:t>
      </w:r>
    </w:p>
    <w:p w14:paraId="34B035D0">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jc w:val="left"/>
        <w:textAlignment w:val="auto"/>
        <w:rPr>
          <w:rFonts w:hint="default" w:ascii="Arial" w:hAnsi="Arial" w:eastAsia="楷体" w:cs="Arial"/>
          <w:b w:val="0"/>
          <w:bCs w:val="0"/>
          <w:lang w:val="en-US" w:eastAsia="zh-CN"/>
        </w:rPr>
      </w:pPr>
      <w:r>
        <w:rPr>
          <w:rFonts w:hint="default" w:ascii="Arial" w:hAnsi="Arial" w:eastAsia="楷体" w:cs="Arial"/>
          <w:b w:val="0"/>
          <w:bCs w:val="0"/>
          <w:lang w:val="en-US" w:eastAsia="zh-CN"/>
        </w:rPr>
        <w:t>6.3乙方负责项目的进度管理，及时与甲方通报项目中存在的问题，并提出相应的解决方案</w:t>
      </w:r>
      <w:r>
        <w:rPr>
          <w:rFonts w:hint="default" w:ascii="Arial" w:hAnsi="Arial" w:eastAsia="楷体" w:cs="Arial"/>
          <w:b w:val="0"/>
          <w:bCs w:val="0"/>
          <w:lang w:eastAsia="zh-CN"/>
          <w:woUserID w:val="2"/>
        </w:rPr>
        <w:t>，</w:t>
      </w:r>
      <w:r>
        <w:rPr>
          <w:rFonts w:hint="default" w:ascii="Arial" w:hAnsi="Arial" w:eastAsia="楷体" w:cs="Arial"/>
          <w:b w:val="0"/>
          <w:bCs w:val="0"/>
          <w:lang w:eastAsia="zh-CN"/>
          <w:woUserID w:val="0"/>
        </w:rPr>
        <w:t>同时乙方可利用硅基</w:t>
      </w:r>
      <w:r>
        <w:rPr>
          <w:rFonts w:hint="default" w:ascii="Arial" w:hAnsi="Arial" w:eastAsia="楷体" w:cs="Arial"/>
          <w:b w:val="0"/>
          <w:bCs w:val="0"/>
          <w:lang w:eastAsia="zh-CN"/>
          <w:woUserID w:val="3"/>
        </w:rPr>
        <w:t>员工</w:t>
      </w:r>
      <w:r>
        <w:rPr>
          <w:rFonts w:hint="default" w:ascii="Arial" w:hAnsi="Arial" w:eastAsia="楷体" w:cs="Arial"/>
          <w:b w:val="0"/>
          <w:bCs w:val="0"/>
          <w:lang w:eastAsia="zh-CN"/>
          <w:woUserID w:val="0"/>
        </w:rPr>
        <w:t>技术提升工作效率</w:t>
      </w:r>
      <w:r>
        <w:rPr>
          <w:rFonts w:hint="default" w:ascii="Arial" w:hAnsi="Arial" w:eastAsia="楷体" w:cs="Arial"/>
          <w:b w:val="0"/>
          <w:bCs w:val="0"/>
          <w:lang w:val="en-US" w:eastAsia="zh-CN"/>
        </w:rPr>
        <w:t>。</w:t>
      </w:r>
    </w:p>
    <w:p w14:paraId="0357BEC6">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jc w:val="left"/>
        <w:textAlignment w:val="auto"/>
        <w:rPr>
          <w:rFonts w:hint="default" w:ascii="Arial" w:hAnsi="Arial" w:eastAsia="楷体" w:cs="Arial"/>
          <w:b w:val="0"/>
          <w:bCs w:val="0"/>
          <w:lang w:val="en-US" w:eastAsia="zh-CN"/>
        </w:rPr>
      </w:pPr>
      <w:r>
        <w:rPr>
          <w:rFonts w:hint="default" w:ascii="Arial" w:hAnsi="Arial" w:eastAsia="楷体" w:cs="Arial"/>
          <w:b w:val="0"/>
          <w:bCs w:val="0"/>
          <w:lang w:val="en-US" w:eastAsia="zh-CN"/>
        </w:rPr>
        <w:t>6.4如因乙方原因造成对项目进度或管理系统的负面影响，其后果由乙方承担并赔偿由此给甲方造成的所有损失，但赔偿金不超过合同的总金额。</w:t>
      </w:r>
    </w:p>
    <w:p w14:paraId="26187793">
      <w:pPr>
        <w:keepNext w:val="0"/>
        <w:keepLines w:val="0"/>
        <w:pageBreakBefore w:val="0"/>
        <w:widowControl w:val="0"/>
        <w:numPr>
          <w:ilvl w:val="0"/>
          <w:numId w:val="0"/>
        </w:numPr>
        <w:tabs>
          <w:tab w:val="left" w:pos="760"/>
        </w:tabs>
        <w:kinsoku/>
        <w:wordWrap/>
        <w:overflowPunct/>
        <w:topLinePunct w:val="0"/>
        <w:autoSpaceDE/>
        <w:autoSpaceDN/>
        <w:bidi w:val="0"/>
        <w:adjustRightInd/>
        <w:snapToGrid/>
        <w:spacing w:line="360" w:lineRule="auto"/>
        <w:jc w:val="left"/>
        <w:textAlignment w:val="auto"/>
        <w:rPr>
          <w:rFonts w:hint="default" w:ascii="Arial" w:hAnsi="Arial" w:eastAsia="楷体" w:cs="Arial"/>
          <w:b/>
          <w:bCs/>
          <w:lang w:val="en-US" w:eastAsia="zh-CN"/>
        </w:rPr>
      </w:pPr>
      <w:r>
        <w:rPr>
          <w:rFonts w:hint="default" w:ascii="Arial" w:hAnsi="Arial" w:eastAsia="楷体" w:cs="Arial"/>
          <w:b w:val="0"/>
          <w:bCs w:val="0"/>
          <w:lang w:val="en-US" w:eastAsia="zh-CN"/>
        </w:rPr>
        <w:t>6.</w:t>
      </w:r>
      <w:r>
        <w:rPr>
          <w:rFonts w:hint="eastAsia" w:ascii="Arial" w:hAnsi="Arial" w:eastAsia="楷体" w:cs="Arial"/>
          <w:b w:val="0"/>
          <w:bCs w:val="0"/>
          <w:lang w:val="en-US" w:eastAsia="zh-CN"/>
        </w:rPr>
        <w:t>5</w:t>
      </w:r>
      <w:r>
        <w:rPr>
          <w:rFonts w:hint="default" w:ascii="Arial" w:hAnsi="Arial" w:eastAsia="楷体" w:cs="Arial"/>
          <w:b w:val="0"/>
          <w:bCs w:val="0"/>
          <w:lang w:val="en-US" w:eastAsia="zh-CN"/>
        </w:rPr>
        <w:t>项目最终交付后一年内乙方提供免费维护，在有必要时，乙方需至甲方现场进行维护。如因技术维护需暂停对外服务，乙方需及时书面通知甲方；如非因甲方原因产生故障导致中断服务，乙方须第一时间通知甲方，并及时进行抢修确保恢复</w:t>
      </w:r>
      <w:bookmarkStart w:id="0" w:name="_GoBack"/>
      <w:bookmarkEnd w:id="0"/>
      <w:r>
        <w:rPr>
          <w:rFonts w:hint="default" w:ascii="Arial" w:hAnsi="Arial" w:eastAsia="楷体" w:cs="Arial"/>
          <w:b w:val="0"/>
          <w:bCs w:val="0"/>
          <w:lang w:val="en-US" w:eastAsia="zh-CN"/>
        </w:rPr>
        <w:t>服务。</w:t>
      </w:r>
    </w:p>
    <w:sectPr>
      <w:headerReference r:id="rId5" w:type="default"/>
      <w:footerReference r:id="rId6"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彭宇欣" w:date="2025-06-17T18:16:42Z" w:initials="">
    <w:p w14:paraId="FFF54F0F">
      <w:pPr>
        <w:pStyle w:val="6"/>
        <w:rPr>
          <w:rFonts w:hint="default" w:eastAsiaTheme="minorEastAsia"/>
          <w:b/>
          <w:bCs/>
          <w:color w:val="C00000"/>
          <w:lang w:val="en-US" w:eastAsia="zh-CN"/>
        </w:rPr>
      </w:pPr>
      <w:r>
        <w:rPr>
          <w:rFonts w:hint="eastAsia"/>
          <w:b/>
          <w:bCs/>
          <w:color w:val="C00000"/>
          <w:lang w:val="en-US" w:eastAsia="zh-CN"/>
        </w:rPr>
        <w:t>仅供参考，请将此部分内容替换为具体项目的SOW。</w:t>
      </w:r>
    </w:p>
  </w:comment>
  <w:comment w:id="1" w:author="彭宇欣" w:date="2025-06-17T16:03:27Z" w:initials="">
    <w:p w14:paraId="7FDB0A1B">
      <w:pPr>
        <w:pStyle w:val="6"/>
        <w:rPr>
          <w:rFonts w:hint="default" w:eastAsiaTheme="minorEastAsia"/>
          <w:lang w:val="en-US" w:eastAsia="zh-CN"/>
        </w:rPr>
      </w:pPr>
      <w:r>
        <w:rPr>
          <w:rFonts w:hint="eastAsia"/>
          <w:lang w:val="en-US" w:eastAsia="zh-CN"/>
        </w:rPr>
        <w:t>请补充甲方所处具体行业。</w:t>
      </w:r>
    </w:p>
  </w:comment>
  <w:comment w:id="2" w:author="彭宇欣" w:date="2025-06-17T18:28:34Z" w:initials="">
    <w:p w14:paraId="F0F9D971">
      <w:pPr>
        <w:pStyle w:val="6"/>
        <w:rPr>
          <w:rFonts w:hint="eastAsia"/>
          <w:b/>
          <w:bCs/>
          <w:color w:val="C00000"/>
          <w:lang w:val="en-US" w:eastAsia="zh-CN"/>
        </w:rPr>
      </w:pPr>
      <w:r>
        <w:rPr>
          <w:rFonts w:hint="eastAsia"/>
          <w:b/>
          <w:bCs/>
          <w:color w:val="C00000"/>
          <w:lang w:val="en-US" w:eastAsia="zh-CN"/>
        </w:rPr>
        <w:t>仅供参考，请将此部分替换为具体报价表。</w:t>
      </w:r>
    </w:p>
    <w:p w14:paraId="7FBAD831">
      <w:pPr>
        <w:pStyle w:val="6"/>
        <w:rPr>
          <w:rFonts w:hint="default" w:eastAsiaTheme="minorEastAsia"/>
          <w:lang w:val="en-US" w:eastAsia="zh-CN"/>
        </w:rPr>
      </w:pPr>
      <w:r>
        <w:rPr>
          <w:rFonts w:hint="eastAsia"/>
          <w:lang w:val="en-US" w:eastAsia="zh-CN"/>
        </w:rPr>
        <w:t>提请注意：请明确Agent的具体应用场景。</w:t>
      </w:r>
    </w:p>
  </w:comment>
  <w:comment w:id="3" w:author="彭宇欣" w:date="2025-06-17T14:57:37Z" w:initials="">
    <w:p w14:paraId="BBFA384A">
      <w:pPr>
        <w:pStyle w:val="6"/>
        <w:ind w:firstLine="440"/>
      </w:pPr>
      <w:r>
        <w:rPr>
          <w:rFonts w:hint="eastAsia"/>
        </w:rPr>
        <w:t>请选择如下的一项内容进行填写：</w:t>
      </w:r>
    </w:p>
    <w:p w14:paraId="A75BA875">
      <w:pPr>
        <w:pStyle w:val="6"/>
      </w:pPr>
      <w:r>
        <w:rPr>
          <w:rFonts w:hint="eastAsia"/>
        </w:rPr>
        <w:t>（</w:t>
      </w:r>
      <w:r>
        <w:rPr>
          <w:rFonts w:hint="eastAsia"/>
          <w:lang w:val="en-US" w:eastAsia="zh-CN"/>
        </w:rPr>
        <w:t>1</w:t>
      </w:r>
      <w:r>
        <w:rPr>
          <w:rFonts w:hint="eastAsia"/>
        </w:rPr>
        <w:t>）</w:t>
      </w:r>
      <w:r>
        <w:rPr>
          <w:rFonts w:hint="eastAsia"/>
          <w:lang w:val="en-US" w:eastAsia="zh-CN"/>
        </w:rPr>
        <w:t>数电专用发票</w:t>
      </w:r>
      <w:r>
        <w:t> </w:t>
      </w:r>
    </w:p>
    <w:p w14:paraId="F6F39351">
      <w:pPr>
        <w:pStyle w:val="6"/>
        <w:rPr>
          <w:rFonts w:hint="default" w:eastAsia="宋体"/>
          <w:lang w:val="en-US" w:eastAsia="zh-CN"/>
        </w:rPr>
      </w:pPr>
      <w:r>
        <w:rPr>
          <w:rFonts w:hint="eastAsia"/>
        </w:rPr>
        <w:t>（</w:t>
      </w:r>
      <w:r>
        <w:rPr>
          <w:rFonts w:hint="eastAsia"/>
          <w:lang w:val="en-US" w:eastAsia="zh-CN"/>
        </w:rPr>
        <w:t>2</w:t>
      </w:r>
      <w:r>
        <w:rPr>
          <w:rFonts w:hint="eastAsia"/>
        </w:rPr>
        <w:t>）</w:t>
      </w:r>
      <w:r>
        <w:rPr>
          <w:rFonts w:hint="eastAsia"/>
          <w:lang w:val="en-US" w:eastAsia="zh-CN"/>
        </w:rPr>
        <w:t>数电普通发票</w:t>
      </w:r>
    </w:p>
    <w:p w14:paraId="7FC3CD1B">
      <w:pPr>
        <w:pStyle w:val="6"/>
      </w:pPr>
      <w:r>
        <w:rPr>
          <w:rFonts w:hint="eastAsia"/>
          <w:lang w:eastAsia="zh-CN"/>
        </w:rPr>
        <w:t>（</w:t>
      </w:r>
      <w:r>
        <w:rPr>
          <w:rFonts w:hint="eastAsia"/>
          <w:lang w:val="en-US" w:eastAsia="zh-CN"/>
        </w:rPr>
        <w:t>3）</w:t>
      </w:r>
      <w:r>
        <w:t>无需开票</w:t>
      </w:r>
    </w:p>
  </w:comment>
  <w:comment w:id="4" w:author="彭宇欣 [2]" w:date="2025-07-08T19:02:31Z" w:initials="">
    <w:p w14:paraId="B5EEA30A">
      <w:pPr>
        <w:pStyle w:val="6"/>
        <w:numPr>
          <w:ilvl w:val="0"/>
          <w:numId w:val="1"/>
        </w:numPr>
      </w:pPr>
      <w:r>
        <w:rPr>
          <w:rFonts w:hint="eastAsia"/>
          <w:lang w:val="en-US" w:eastAsia="zh-CN"/>
        </w:rPr>
        <w:t>如有13%，则需与财务沟通确认</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FFF54F0F" w15:done="0"/>
  <w15:commentEx w15:paraId="7FDB0A1B" w15:done="0"/>
  <w15:commentEx w15:paraId="7FBAD831" w15:done="0"/>
  <w15:commentEx w15:paraId="7FC3CD1B" w15:done="0"/>
  <w15:commentEx w15:paraId="B5EEA30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DDBE32">
    <w:pPr>
      <w:pStyle w:val="7"/>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2540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2540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27F26A">
                          <w:pPr>
                            <w:pStyle w:val="7"/>
                            <w:rPr>
                              <w:rFonts w:hint="default" w:ascii="Arial" w:hAnsi="Arial" w:cs="Arial"/>
                            </w:rPr>
                          </w:pPr>
                          <w:r>
                            <w:rPr>
                              <w:rFonts w:hint="default" w:ascii="Arial" w:hAnsi="Arial" w:cs="Arial"/>
                            </w:rPr>
                            <w:fldChar w:fldCharType="begin"/>
                          </w:r>
                          <w:r>
                            <w:rPr>
                              <w:rFonts w:hint="default" w:ascii="Arial" w:hAnsi="Arial" w:cs="Arial"/>
                            </w:rPr>
                            <w:instrText xml:space="preserve"> PAGE  \* MERGEFORMAT </w:instrText>
                          </w:r>
                          <w:r>
                            <w:rPr>
                              <w:rFonts w:hint="default" w:ascii="Arial" w:hAnsi="Arial" w:cs="Arial"/>
                            </w:rPr>
                            <w:fldChar w:fldCharType="separate"/>
                          </w:r>
                          <w:r>
                            <w:rPr>
                              <w:rFonts w:hint="default" w:ascii="Arial" w:hAnsi="Arial" w:cs="Arial"/>
                            </w:rPr>
                            <w:t>1</w:t>
                          </w:r>
                          <w:r>
                            <w:rPr>
                              <w:rFonts w:hint="default" w:ascii="Arial" w:hAnsi="Arial" w:cs="Arial"/>
                            </w:rPr>
                            <w:fldChar w:fldCharType="end"/>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20pt;mso-position-horizontal:center;mso-position-horizontal-relative:margin;z-index:251661312;mso-width-relative:page;mso-height-relative:page;" filled="f" stroked="f" coordsize="21600,21600" o:gfxdata="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KuOFgTSAAAABAEAAA8AAAAAAAAAAQAgAAAAIgAAAGRycy9kb3ducmV2Lnht&#10;bFBLAQIUABQAAAAIAIdO4kBF41NqOAIAAGIEAAAOAAAAAAAAAAEAIAAAACEBAABkcnMvZTJvRG9j&#10;LnhtbFBLBQYAAAAABgAGAFkBAADLBQAAAAA=&#10;">
              <v:fill on="f" focussize="0,0"/>
              <v:stroke on="f" weight="0.5pt"/>
              <v:imagedata o:title=""/>
              <o:lock v:ext="edit" aspectratio="f"/>
              <v:textbox inset="0mm,0mm,0mm,0mm" style="mso-fit-shape-to-text:t;">
                <w:txbxContent>
                  <w:p w14:paraId="4527F26A">
                    <w:pPr>
                      <w:pStyle w:val="7"/>
                      <w:rPr>
                        <w:rFonts w:hint="default" w:ascii="Arial" w:hAnsi="Arial" w:cs="Arial"/>
                      </w:rPr>
                    </w:pPr>
                    <w:r>
                      <w:rPr>
                        <w:rFonts w:hint="default" w:ascii="Arial" w:hAnsi="Arial" w:cs="Arial"/>
                      </w:rPr>
                      <w:fldChar w:fldCharType="begin"/>
                    </w:r>
                    <w:r>
                      <w:rPr>
                        <w:rFonts w:hint="default" w:ascii="Arial" w:hAnsi="Arial" w:cs="Arial"/>
                      </w:rPr>
                      <w:instrText xml:space="preserve"> PAGE  \* MERGEFORMAT </w:instrText>
                    </w:r>
                    <w:r>
                      <w:rPr>
                        <w:rFonts w:hint="default" w:ascii="Arial" w:hAnsi="Arial" w:cs="Arial"/>
                      </w:rPr>
                      <w:fldChar w:fldCharType="separate"/>
                    </w:r>
                    <w:r>
                      <w:rPr>
                        <w:rFonts w:hint="default" w:ascii="Arial" w:hAnsi="Arial" w:cs="Arial"/>
                      </w:rPr>
                      <w:t>1</w:t>
                    </w:r>
                    <w:r>
                      <w:rPr>
                        <w:rFonts w:hint="default" w:ascii="Arial" w:hAnsi="Arial" w:cs="Arial"/>
                      </w:rPr>
                      <w:fldChar w:fldCharType="end"/>
                    </w:r>
                  </w:p>
                </w:txbxContent>
              </v:textbox>
            </v:shape>
          </w:pict>
        </mc:Fallback>
      </mc:AlternateContent>
    </w: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50752C">
                          <w:pPr>
                            <w:pStyle w:val="7"/>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2950752C">
                    <w:pPr>
                      <w:pStyle w:val="7"/>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609BB5">
    <w:pPr>
      <w:pStyle w:val="8"/>
      <w:jc w:val="right"/>
    </w:pPr>
    <w:r>
      <w:rPr>
        <w:sz w:val="18"/>
      </w:rPr>
      <w:drawing>
        <wp:inline distT="0" distB="0" distL="114300" distR="114300">
          <wp:extent cx="295275" cy="295275"/>
          <wp:effectExtent l="0" t="0" r="9525" b="9525"/>
          <wp:docPr id="3" name="图片 3" descr="百融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百融LOGO"/>
                  <pic:cNvPicPr>
                    <a:picLocks noChangeAspect="1"/>
                  </pic:cNvPicPr>
                </pic:nvPicPr>
                <pic:blipFill>
                  <a:blip r:embed="rId1"/>
                  <a:stretch>
                    <a:fillRect/>
                  </a:stretch>
                </pic:blipFill>
                <pic:spPr>
                  <a:xfrm>
                    <a:off x="0" y="0"/>
                    <a:ext cx="295275" cy="295275"/>
                  </a:xfrm>
                  <a:prstGeom prst="rect">
                    <a:avLst/>
                  </a:prstGeom>
                </pic:spPr>
              </pic:pic>
            </a:graphicData>
          </a:graphic>
        </wp:inline>
      </w:drawing>
    </w:r>
    <w:r>
      <w:rPr>
        <w:sz w:val="18"/>
      </w:rPr>
      <w:drawing>
        <wp:anchor distT="0" distB="0" distL="114300" distR="114300" simplePos="0" relativeHeight="251659264" behindDoc="1" locked="0" layoutInCell="1" allowOverlap="1">
          <wp:simplePos x="0" y="0"/>
          <wp:positionH relativeFrom="margin">
            <wp:posOffset>26670</wp:posOffset>
          </wp:positionH>
          <wp:positionV relativeFrom="margin">
            <wp:posOffset>1771015</wp:posOffset>
          </wp:positionV>
          <wp:extent cx="5274310" cy="5274310"/>
          <wp:effectExtent l="0" t="0" r="13970" b="13970"/>
          <wp:wrapNone/>
          <wp:docPr id="1" name="WordPictureWatermark17961" descr="百融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7961" descr="百融LOGO"/>
                  <pic:cNvPicPr>
                    <a:picLocks noChangeAspect="1"/>
                  </pic:cNvPicPr>
                </pic:nvPicPr>
                <pic:blipFill>
                  <a:blip r:embed="rId1">
                    <a:lum bright="69998" contrast="-70001"/>
                  </a:blip>
                  <a:stretch>
                    <a:fillRect/>
                  </a:stretch>
                </pic:blipFill>
                <pic:spPr>
                  <a:xfrm>
                    <a:off x="0" y="0"/>
                    <a:ext cx="5274310" cy="5274310"/>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3E3167"/>
    <w:multiLevelType w:val="singleLevel"/>
    <w:tmpl w:val="C23E3167"/>
    <w:lvl w:ilvl="0" w:tentative="0">
      <w:start w:val="1"/>
      <w:numFmt w:val="decimal"/>
      <w:suff w:val="nothing"/>
      <w:lvlText w:val="（%1）"/>
      <w:lvlJc w:val="left"/>
    </w:lvl>
  </w:abstractNum>
  <w:abstractNum w:abstractNumId="1">
    <w:nsid w:val="D0E6A53C"/>
    <w:multiLevelType w:val="singleLevel"/>
    <w:tmpl w:val="D0E6A53C"/>
    <w:lvl w:ilvl="0" w:tentative="0">
      <w:start w:val="1"/>
      <w:numFmt w:val="chineseCounting"/>
      <w:suff w:val="nothing"/>
      <w:lvlText w:val="%1、"/>
      <w:lvlJc w:val="left"/>
      <w:rPr>
        <w:rFonts w:hint="eastAsia"/>
      </w:rPr>
    </w:lvl>
  </w:abstractNum>
  <w:abstractNum w:abstractNumId="2">
    <w:nsid w:val="EC217FF9"/>
    <w:multiLevelType w:val="singleLevel"/>
    <w:tmpl w:val="EC217FF9"/>
    <w:lvl w:ilvl="0" w:tentative="0">
      <w:start w:val="1"/>
      <w:numFmt w:val="decimal"/>
      <w:suff w:val="nothing"/>
      <w:lvlText w:val="%1、"/>
      <w:lvlJc w:val="left"/>
    </w:lvl>
  </w:abstractNum>
  <w:abstractNum w:abstractNumId="3">
    <w:nsid w:val="F8A3A045"/>
    <w:multiLevelType w:val="singleLevel"/>
    <w:tmpl w:val="F8A3A045"/>
    <w:lvl w:ilvl="0" w:tentative="0">
      <w:start w:val="1"/>
      <w:numFmt w:val="bullet"/>
      <w:lvlText w:val=""/>
      <w:lvlJc w:val="left"/>
      <w:pPr>
        <w:ind w:left="420" w:hanging="420"/>
      </w:pPr>
      <w:rPr>
        <w:rFonts w:hint="default" w:ascii="Wingdings" w:hAnsi="Wingdings"/>
      </w:rPr>
    </w:lvl>
  </w:abstractNum>
  <w:num w:numId="1">
    <w:abstractNumId w:val="0"/>
  </w:num>
  <w:num w:numId="2">
    <w:abstractNumId w:val="1"/>
  </w:num>
  <w:num w:numId="3">
    <w:abstractNumId w:val="3"/>
  </w:num>
  <w:num w:numId="4">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彭宇欣">
    <w15:presenceInfo w15:providerId="WPS Office" w15:userId="542316745"/>
  </w15:person>
  <w15:person w15:author="彭宇欣 [2]">
    <w15:presenceInfo w15:providerId="WPS Office" w15:userId="31226360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E0107F"/>
    <w:rsid w:val="026E1ED2"/>
    <w:rsid w:val="030B7705"/>
    <w:rsid w:val="03DC491D"/>
    <w:rsid w:val="03F12441"/>
    <w:rsid w:val="04964CF1"/>
    <w:rsid w:val="04D90159"/>
    <w:rsid w:val="053F077B"/>
    <w:rsid w:val="0736505A"/>
    <w:rsid w:val="090A19D7"/>
    <w:rsid w:val="0AD02C06"/>
    <w:rsid w:val="0F566347"/>
    <w:rsid w:val="102019F1"/>
    <w:rsid w:val="11993793"/>
    <w:rsid w:val="12664174"/>
    <w:rsid w:val="14191646"/>
    <w:rsid w:val="14CA3C33"/>
    <w:rsid w:val="15420170"/>
    <w:rsid w:val="1B492E37"/>
    <w:rsid w:val="1CD86F62"/>
    <w:rsid w:val="22226D84"/>
    <w:rsid w:val="225A2FFC"/>
    <w:rsid w:val="22E81CA1"/>
    <w:rsid w:val="23DC1B5F"/>
    <w:rsid w:val="27983FEE"/>
    <w:rsid w:val="28FC6DCD"/>
    <w:rsid w:val="29BC0549"/>
    <w:rsid w:val="29C87B64"/>
    <w:rsid w:val="2AE1005D"/>
    <w:rsid w:val="2BD52486"/>
    <w:rsid w:val="2C701096"/>
    <w:rsid w:val="2E367CEE"/>
    <w:rsid w:val="2E7C0771"/>
    <w:rsid w:val="2F895D59"/>
    <w:rsid w:val="31644F41"/>
    <w:rsid w:val="320A30C1"/>
    <w:rsid w:val="33DE4656"/>
    <w:rsid w:val="34A94450"/>
    <w:rsid w:val="3574611C"/>
    <w:rsid w:val="36C75282"/>
    <w:rsid w:val="3BBC3F41"/>
    <w:rsid w:val="3CD50DA5"/>
    <w:rsid w:val="3E027FBC"/>
    <w:rsid w:val="3E2846D5"/>
    <w:rsid w:val="42470F48"/>
    <w:rsid w:val="43CB0308"/>
    <w:rsid w:val="453566A0"/>
    <w:rsid w:val="45536488"/>
    <w:rsid w:val="479B7DED"/>
    <w:rsid w:val="47CB72C8"/>
    <w:rsid w:val="49CA4084"/>
    <w:rsid w:val="4B1A14B0"/>
    <w:rsid w:val="4C515BC1"/>
    <w:rsid w:val="4D1E4213"/>
    <w:rsid w:val="4DCB7C7E"/>
    <w:rsid w:val="4E4E4BE1"/>
    <w:rsid w:val="4F8F751C"/>
    <w:rsid w:val="501A2F54"/>
    <w:rsid w:val="51EB2343"/>
    <w:rsid w:val="530F4075"/>
    <w:rsid w:val="53A02683"/>
    <w:rsid w:val="550466F6"/>
    <w:rsid w:val="55254076"/>
    <w:rsid w:val="569A2AF6"/>
    <w:rsid w:val="57647F2C"/>
    <w:rsid w:val="57DB588C"/>
    <w:rsid w:val="57DFD1AC"/>
    <w:rsid w:val="599154FE"/>
    <w:rsid w:val="59A437E3"/>
    <w:rsid w:val="59B80C41"/>
    <w:rsid w:val="5B6559BA"/>
    <w:rsid w:val="5BC8021F"/>
    <w:rsid w:val="5C307BB4"/>
    <w:rsid w:val="5DFD5A1B"/>
    <w:rsid w:val="5E224037"/>
    <w:rsid w:val="60125699"/>
    <w:rsid w:val="630F3041"/>
    <w:rsid w:val="669A1834"/>
    <w:rsid w:val="686D6EC5"/>
    <w:rsid w:val="6D5F3D69"/>
    <w:rsid w:val="6E8332DE"/>
    <w:rsid w:val="6F4F630E"/>
    <w:rsid w:val="708A7E30"/>
    <w:rsid w:val="719A7382"/>
    <w:rsid w:val="73A02D98"/>
    <w:rsid w:val="76E86A63"/>
    <w:rsid w:val="796D1C7B"/>
    <w:rsid w:val="7A2C73AA"/>
    <w:rsid w:val="7A561532"/>
    <w:rsid w:val="7A9350A1"/>
    <w:rsid w:val="7B70B80B"/>
    <w:rsid w:val="7BDEED7A"/>
    <w:rsid w:val="7CA06787"/>
    <w:rsid w:val="7DDFEAAA"/>
    <w:rsid w:val="7F6B3EDC"/>
    <w:rsid w:val="9E279CE3"/>
    <w:rsid w:val="ADB53DE9"/>
    <w:rsid w:val="AFBD7F43"/>
    <w:rsid w:val="BEFFC17C"/>
    <w:rsid w:val="FDB1A5EB"/>
    <w:rsid w:val="FE3F582B"/>
    <w:rsid w:val="FFF77A8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pBdr>
        <w:top w:val="none" w:color="auto" w:sz="0" w:space="1"/>
        <w:bottom w:val="none" w:color="auto" w:sz="0" w:space="2"/>
        <w:right w:val="none" w:color="auto" w:sz="0" w:space="4"/>
      </w:pBdr>
      <w:spacing w:before="100" w:beforeLines="100" w:line="360" w:lineRule="auto"/>
      <w:outlineLvl w:val="0"/>
    </w:pPr>
    <w:rPr>
      <w:rFonts w:ascii="Arial" w:hAnsi="Arial" w:eastAsia="楷体" w:cs="微软雅黑"/>
      <w:b/>
      <w:szCs w:val="21"/>
    </w:rPr>
  </w:style>
  <w:style w:type="paragraph" w:styleId="3">
    <w:name w:val="heading 2"/>
    <w:basedOn w:val="4"/>
    <w:next w:val="1"/>
    <w:qFormat/>
    <w:uiPriority w:val="0"/>
    <w:pPr>
      <w:pBdr>
        <w:top w:val="none" w:color="auto" w:sz="0" w:space="1"/>
        <w:bottom w:val="none" w:color="auto" w:sz="0" w:space="1"/>
        <w:right w:val="none" w:color="auto" w:sz="0" w:space="1"/>
      </w:pBdr>
      <w:adjustRightInd w:val="0"/>
      <w:snapToGrid w:val="0"/>
      <w:spacing w:before="50" w:beforeLines="50" w:line="360" w:lineRule="auto"/>
      <w:ind w:left="0" w:hanging="663" w:hangingChars="150"/>
      <w:outlineLvl w:val="1"/>
    </w:pPr>
    <w:rPr>
      <w:rFonts w:ascii="Times New Roman" w:hAnsi="Times New Roman" w:eastAsia="楷体" w:cs="微软雅黑"/>
      <w:bCs/>
      <w:szCs w:val="21"/>
    </w:rPr>
  </w:style>
  <w:style w:type="paragraph" w:styleId="5">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4">
    <w:name w:val="List Paragraph"/>
    <w:basedOn w:val="1"/>
    <w:qFormat/>
    <w:uiPriority w:val="99"/>
    <w:pPr>
      <w:ind w:firstLine="420" w:firstLineChars="200"/>
    </w:pPr>
  </w:style>
  <w:style w:type="paragraph" w:styleId="6">
    <w:name w:val="annotation text"/>
    <w:basedOn w:val="1"/>
    <w:qFormat/>
    <w:uiPriority w:val="0"/>
    <w:pPr>
      <w:jc w:val="left"/>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page number"/>
    <w:basedOn w:val="11"/>
    <w:qFormat/>
    <w:uiPriority w:val="0"/>
  </w:style>
  <w:style w:type="character" w:styleId="13">
    <w:name w:val="annotation reference"/>
    <w:qFormat/>
    <w:uiPriority w:val="0"/>
    <w:rPr>
      <w:sz w:val="21"/>
      <w:szCs w:val="21"/>
    </w:rPr>
  </w:style>
  <w:style w:type="paragraph" w:customStyle="1" w:styleId="14">
    <w:name w:val="_Style 13"/>
    <w:qFormat/>
    <w:uiPriority w:val="0"/>
    <w:pPr>
      <w:spacing w:before="120" w:after="120" w:line="288" w:lineRule="auto"/>
      <w:ind w:left="0"/>
      <w:jc w:val="left"/>
    </w:pPr>
    <w:rPr>
      <w:rFonts w:ascii="Arial" w:hAnsi="Arial" w:eastAsia="等线" w:cs="Arial"/>
      <w:sz w:val="22"/>
      <w:szCs w:val="22"/>
    </w:rPr>
  </w:style>
  <w:style w:type="character" w:customStyle="1" w:styleId="15">
    <w:name w:val="font11"/>
    <w:basedOn w:val="11"/>
    <w:qFormat/>
    <w:uiPriority w:val="0"/>
    <w:rPr>
      <w:rFonts w:hint="eastAsia" w:ascii="微软雅黑" w:hAnsi="微软雅黑" w:eastAsia="微软雅黑" w:cs="微软雅黑"/>
      <w:color w:val="000000"/>
      <w:sz w:val="18"/>
      <w:szCs w:val="18"/>
      <w:u w:val="none"/>
    </w:rPr>
  </w:style>
  <w:style w:type="character" w:customStyle="1" w:styleId="16">
    <w:name w:val="font51"/>
    <w:basedOn w:val="11"/>
    <w:qFormat/>
    <w:uiPriority w:val="0"/>
    <w:rPr>
      <w:rFonts w:ascii="Arial" w:hAnsi="Arial" w:cs="Arial"/>
      <w:color w:val="000000"/>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Pages>
  <Words>2475</Words>
  <Characters>2647</Characters>
  <Lines>0</Lines>
  <Paragraphs>0</Paragraphs>
  <TotalTime>0</TotalTime>
  <ScaleCrop>false</ScaleCrop>
  <LinksUpToDate>false</LinksUpToDate>
  <CharactersWithSpaces>2790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2025-05-01T23:57:00Z</dcterms:created>
  <dc:creator>dong.chen</dc:creator>
  <cp:lastModifiedBy>彭宇欣</cp:lastModifiedBy>
  <dcterms:modified xsi:type="dcterms:W3CDTF">2026-03-09T02:20:41Z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eyJoZGlkIjoiYTQ2NDcxMzExNWRkYzMyYmMzNDI4NTQxZTU3MjljMWEiLCJ1c2VySWQiOiIxNjU3NjMwODIyIn0=</vt:lpwstr>
  </property>
  <property fmtid="{D5CDD505-2E9C-101B-9397-08002B2CF9AE}" pid="4" name="ICV">
    <vt:lpwstr>BB131D8635A8463EA8E9D64C1DFFF26A_13</vt:lpwstr>
  </property>
</Properties>
</file>