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京东隐私政策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：京东</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：京东基本功能隐私政策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：https://in.m.jd.com/help/app/private_policy.html</w:t>
      </w:r>
    </w:p>
    <w:p>
      <w:pPr>
        <w:pStyle w:val="ListParagraph"/>
        <w:numPr>
          <w:ilvl w:val="0"/>
          <w:numId w:val="1"/>
        </w:numPr>
        <w:spacing w:after="40" w:before="40"/>
      </w:pPr>
      <w:r>
        <w:rPr>
          <w:rFonts w:ascii="Microsoft YaHei" w:cs="Microsoft YaHei" w:eastAsia="Microsoft YaHei" w:hAnsi="Microsoft YaHei"/>
          <w:b/>
          <w:bCs/>
          <w:sz w:val="22"/>
          <w:szCs w:val="22"/>
        </w:rPr>
        <w:t xml:space="preserve">版本更新/生效日期</w:t>
      </w:r>
      <w:r>
        <w:rPr>
          <w:rFonts w:ascii="Microsoft YaHei" w:cs="Microsoft YaHei" w:eastAsia="Microsoft YaHei" w:hAnsi="Microsoft YaHei"/>
          <w:b w:val="false"/>
          <w:bCs w:val="false"/>
          <w:sz w:val="22"/>
          <w:szCs w:val="22"/>
        </w:rPr>
        <w:t xml:space="preserve">：2026年4月07日 / 2026年4月14日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一、我们如何收集和使用您的个人信息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涵盖账号注册登录、商品/服务信息展示（含个性化推荐）、下单及订单管理、支付、商品/服务交付、客服与售后、保障交易安全、其他附加功能（权限申请与信息公开发布）等8个场景</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二、我们如何使用Cookies和同类技术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Cookie用于简化登录、存储购物偏好/购物车数据、帮助判断登录状态及账号安全；网络Beacon用于计算用户访问量、提供个性化服务</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三、我们如何对外提供您的个人信息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共享（经同意/法定/处理纠纷/协议约定/公共利益）；指向关联方或合作伙伴的共享清单链接（https://h5.m.jd.com/babelDiy/Zeus/2TUXHKBMgpgckQbcrDvhX4mxjLc7/index.html）；公开披露（同意/违规处罚）</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四、我们如何保护和保存您的个人信息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技术措施（SSL/TLS加密、数据脱敏）、管理制度（分类分级/安全规范/保密协议）、认证（可信云三级/等保三级/ISO27000）、安全事件处置；境内存储，跨境交易单独授权；电商交易记录保存不少于3年</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五、您如何管理您的个人信息</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访问/更正/删除/撤回同意/注销账号/获取个人信息副本；15天响应；privacy@jd.com；注销规则详见《京东APP账号注销须知》</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六、未成年人的个人信息保护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18周岁以下需监护人同意；14周岁以下儿童有专门保护措施和childprivacy@jd.com邮箱</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七、通知和修订</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重大变更6种情形；公告/邮件/短信通知；旧版本存档可点击文末链接查阅</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八、如何联系我们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privacy@jd.com、950618、北京亦庄经济开发区科创11街18号院</w:t>
            </w:r>
          </w:p>
        </w:tc>
        <w:tc>
          <w:tcPr>
            <w:tcW w:type="dxa" w:w="3007"/>
          </w:tcPr>
          <w:p>
            <w:r>
              <w:rPr>
                <w:rFonts w:ascii="Microsoft YaHei" w:cs="Microsoft YaHei" w:eastAsia="Microsoft YaHei" w:hAnsi="Microsoft YaHei"/>
                <w:b w:val="false"/>
                <w:bCs w:val="false"/>
                <w:sz w:val="18"/>
                <w:szCs w:val="18"/>
              </w:rPr>
              <w:t xml:space="preserve">八</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1879"/>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879"/>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OP-01</w:t>
            </w:r>
          </w:p>
        </w:tc>
        <w:tc>
          <w:tcPr>
            <w:tcW w:type="dxa" w:w="1879"/>
          </w:tcPr>
          <w:p>
            <w:r>
              <w:rPr>
                <w:rFonts w:ascii="Microsoft YaHei" w:cs="Microsoft YaHei" w:eastAsia="Microsoft YaHei" w:hAnsi="Microsoft YaHei"/>
                <w:b w:val="false"/>
                <w:bCs w:val="false"/>
                <w:sz w:val="18"/>
                <w:szCs w:val="18"/>
              </w:rPr>
              <w:t xml:space="preserve">北京京东叁佰陆拾度电子商务有限公司及其关联公司（包括但不限于北京京东世纪贸易有限公司）</w:t>
            </w:r>
          </w:p>
        </w:tc>
        <w:tc>
          <w:tcPr>
            <w:tcW w:type="dxa" w:w="1879"/>
          </w:tcPr>
          <w:p>
            <w:r>
              <w:rPr>
                <w:rFonts w:ascii="Microsoft YaHei" w:cs="Microsoft YaHei" w:eastAsia="Microsoft YaHei" w:hAnsi="Microsoft YaHei"/>
                <w:b w:val="false"/>
                <w:bCs w:val="false"/>
                <w:sz w:val="18"/>
                <w:szCs w:val="18"/>
              </w:rPr>
              <w:t xml:space="preserve">京东</w:t>
            </w:r>
          </w:p>
        </w:tc>
        <w:tc>
          <w:tcPr>
            <w:tcW w:type="dxa" w:w="1879"/>
          </w:tcPr>
          <w:p>
            <w:r>
              <w:rPr>
                <w:rFonts w:ascii="Microsoft YaHei" w:cs="Microsoft YaHei" w:eastAsia="Microsoft YaHei" w:hAnsi="Microsoft YaHei"/>
                <w:b w:val="false"/>
                <w:bCs w:val="false"/>
                <w:sz w:val="18"/>
                <w:szCs w:val="18"/>
              </w:rPr>
              <w:t xml:space="preserve">北京市经济技术开发区科创十一街18号C座2层222室</w:t>
            </w:r>
          </w:p>
        </w:tc>
        <w:tc>
          <w:tcPr>
            <w:tcW w:type="dxa" w:w="1879"/>
          </w:tcPr>
          <w:p>
            <w:r>
              <w:rPr>
                <w:rFonts w:ascii="Microsoft YaHei" w:cs="Microsoft YaHei" w:eastAsia="Microsoft YaHei" w:hAnsi="Microsoft YaHei"/>
                <w:b w:val="false"/>
                <w:bCs w:val="false"/>
                <w:sz w:val="18"/>
                <w:szCs w:val="18"/>
              </w:rPr>
              <w:t xml:space="preserve">privacy@jd.com、950618</w:t>
            </w:r>
          </w:p>
        </w:tc>
        <w:tc>
          <w:tcPr>
            <w:tcW w:type="dxa" w:w="1879"/>
          </w:tcPr>
          <w:p>
            <w:r>
              <w:rPr>
                <w:rFonts w:ascii="Microsoft YaHei" w:cs="Microsoft YaHei" w:eastAsia="Microsoft YaHei" w:hAnsi="Microsoft YaHei"/>
                <w:b w:val="false"/>
                <w:bCs w:val="false"/>
                <w:sz w:val="18"/>
                <w:szCs w:val="18"/>
              </w:rPr>
              <w:t xml:space="preserve">运营者/个人信息处理者</w:t>
            </w:r>
          </w:p>
        </w:tc>
        <w:tc>
          <w:tcPr>
            <w:tcW w:type="dxa" w:w="1879"/>
          </w:tcPr>
          <w:p>
            <w:r>
              <w:rPr>
                <w:rFonts w:ascii="Microsoft YaHei" w:cs="Microsoft YaHei" w:eastAsia="Microsoft YaHei" w:hAnsi="Microsoft YaHei"/>
                <w:b w:val="false"/>
                <w:bCs w:val="false"/>
                <w:sz w:val="18"/>
                <w:szCs w:val="18"/>
              </w:rPr>
              <w:t xml:space="preserve">"本政策仅适用于北京京东叁佰陆拾度电子商务有限公司及其关联公司（包括但不限于北京京东世纪贸易有限公司）提供的产品和服务"</w:t>
            </w:r>
          </w:p>
        </w:tc>
        <w:tc>
          <w:tcPr>
            <w:tcW w:type="dxa" w:w="1879"/>
          </w:tcPr>
          <w:p>
            <w:r>
              <w:rPr>
                <w:rFonts w:ascii="Microsoft YaHei" w:cs="Microsoft YaHei" w:eastAsia="Microsoft YaHei" w:hAnsi="Microsoft YaHei"/>
                <w:b w:val="false"/>
                <w:bCs w:val="false"/>
                <w:sz w:val="18"/>
                <w:szCs w:val="18"/>
              </w:rPr>
              <w:t xml:space="preserve">引言</w:t>
            </w:r>
          </w:p>
        </w:tc>
      </w:tr>
      <w:tr>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关联方：网银在线（北京）科技有限公司</w:t>
            </w:r>
          </w:p>
        </w:tc>
        <w:tc>
          <w:tcPr>
            <w:tcW w:type="dxa" w:w="1879"/>
          </w:tcPr>
          <w:p>
            <w:r>
              <w:rPr>
                <w:rFonts w:ascii="Microsoft YaHei" w:cs="Microsoft YaHei" w:eastAsia="Microsoft YaHei" w:hAnsi="Microsoft YaHei"/>
                <w:b w:val="false"/>
                <w:bCs w:val="false"/>
                <w:sz w:val="18"/>
                <w:szCs w:val="18"/>
              </w:rPr>
              <w:t xml:space="preserve">京东支付</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关联方（支付）</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共享清单</w:t>
            </w:r>
          </w:p>
        </w:tc>
      </w:tr>
      <w:tr>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关联方：北京京邦达贸易有限公司</w:t>
            </w:r>
          </w:p>
        </w:tc>
        <w:tc>
          <w:tcPr>
            <w:tcW w:type="dxa" w:w="1879"/>
          </w:tcPr>
          <w:p>
            <w:r>
              <w:rPr>
                <w:rFonts w:ascii="Microsoft YaHei" w:cs="Microsoft YaHei" w:eastAsia="Microsoft YaHei" w:hAnsi="Microsoft YaHei"/>
                <w:b w:val="false"/>
                <w:bCs w:val="false"/>
                <w:sz w:val="18"/>
                <w:szCs w:val="18"/>
              </w:rPr>
              <w:t xml:space="preserve">京东物流</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关联方（配送）</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共享清单</w:t>
            </w:r>
          </w:p>
        </w:tc>
      </w:tr>
      <w:tr>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关联方：上海趣盛网络科技有限公司</w:t>
            </w:r>
          </w:p>
        </w:tc>
        <w:tc>
          <w:tcPr>
            <w:tcW w:type="dxa" w:w="1879"/>
          </w:tcPr>
          <w:p>
            <w:r>
              <w:rPr>
                <w:rFonts w:ascii="Microsoft YaHei" w:cs="Microsoft YaHei" w:eastAsia="Microsoft YaHei" w:hAnsi="Microsoft YaHei"/>
                <w:b w:val="false"/>
                <w:bCs w:val="false"/>
                <w:sz w:val="18"/>
                <w:szCs w:val="18"/>
              </w:rPr>
              <w:t xml:space="preserve">京东到家</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关联方（本地零售）</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共享清单</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506"/>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506"/>
            <w:shd w:fill="D9E2F3" w:color="D9E2F3" w:val="solid"/>
          </w:tcPr>
          <w:p>
            <w:pPr>
              <w:jc w:val="center"/>
            </w:pPr>
            <w:r>
              <w:rPr>
                <w:rFonts w:ascii="Microsoft YaHei" w:cs="Microsoft YaHei" w:eastAsia="Microsoft YaHei" w:hAnsi="Microsoft YaHei"/>
                <w:b/>
                <w:bCs/>
                <w:sz w:val="18"/>
                <w:szCs w:val="18"/>
              </w:rPr>
              <w:t xml:space="preserve">原文证据</w:t>
            </w:r>
          </w:p>
        </w:tc>
      </w:tr>
      <w:tr>
        <w:tc>
          <w:tcPr>
            <w:tcW w:type="dxa" w:w="2506"/>
          </w:tcPr>
          <w:p>
            <w:r>
              <w:rPr>
                <w:rFonts w:ascii="Microsoft YaHei" w:cs="Microsoft YaHei" w:eastAsia="Microsoft YaHei" w:hAnsi="Microsoft YaHei"/>
                <w:b w:val="false"/>
                <w:bCs w:val="false"/>
                <w:sz w:val="18"/>
                <w:szCs w:val="18"/>
              </w:rPr>
              <w:t xml:space="preserve">PR-01</w:t>
            </w:r>
          </w:p>
        </w:tc>
        <w:tc>
          <w:tcPr>
            <w:tcW w:type="dxa" w:w="2506"/>
          </w:tcPr>
          <w:p>
            <w:r>
              <w:rPr>
                <w:rFonts w:ascii="Microsoft YaHei" w:cs="Microsoft YaHei" w:eastAsia="Microsoft YaHei" w:hAnsi="Microsoft YaHei"/>
                <w:b w:val="false"/>
                <w:bCs w:val="false"/>
                <w:sz w:val="18"/>
                <w:szCs w:val="18"/>
              </w:rPr>
              <w:t xml:space="preserve">京东</w:t>
            </w:r>
          </w:p>
        </w:tc>
        <w:tc>
          <w:tcPr>
            <w:tcW w:type="dxa" w:w="2506"/>
          </w:tcPr>
          <w:p>
            <w:r>
              <w:rPr>
                <w:rFonts w:ascii="Microsoft YaHei" w:cs="Microsoft YaHei" w:eastAsia="Microsoft YaHei" w:hAnsi="Microsoft YaHei"/>
                <w:b w:val="false"/>
                <w:bCs w:val="false"/>
                <w:sz w:val="18"/>
                <w:szCs w:val="18"/>
              </w:rPr>
              <w:t xml:space="preserve">App、网站、客户端、小程序及技术发展出现的新形态</w:t>
            </w:r>
          </w:p>
        </w:tc>
        <w:tc>
          <w:tcPr>
            <w:tcW w:type="dxa" w:w="2506"/>
          </w:tcPr>
          <w:p>
            <w:r>
              <w:rPr>
                <w:rFonts w:ascii="Microsoft YaHei" w:cs="Microsoft YaHei" w:eastAsia="Microsoft YaHei" w:hAnsi="Microsoft YaHei"/>
                <w:b w:val="false"/>
                <w:bCs w:val="false"/>
                <w:sz w:val="18"/>
                <w:szCs w:val="18"/>
              </w:rPr>
              <w:t xml:space="preserve">网上购物（账号注册登录/商品展示/下单/支付/交付/客服售后/交易安全）</w:t>
            </w:r>
          </w:p>
        </w:tc>
        <w:tc>
          <w:tcPr>
            <w:tcW w:type="dxa" w:w="2506"/>
          </w:tcPr>
          <w:p>
            <w:r>
              <w:rPr>
                <w:rFonts w:ascii="Microsoft YaHei" w:cs="Microsoft YaHei" w:eastAsia="Microsoft YaHei" w:hAnsi="Microsoft YaHei"/>
                <w:b w:val="false"/>
                <w:bCs w:val="false"/>
                <w:sz w:val="18"/>
                <w:szCs w:val="18"/>
              </w:rPr>
              <w:t xml:space="preserve">某款有独立隐私政策的产品（优先适用其独立政策）</w:t>
            </w:r>
          </w:p>
        </w:tc>
        <w:tc>
          <w:tcPr>
            <w:tcW w:type="dxa" w:w="2506"/>
          </w:tcPr>
          <w:p>
            <w:r>
              <w:rPr>
                <w:rFonts w:ascii="Microsoft YaHei" w:cs="Microsoft YaHei" w:eastAsia="Microsoft YaHei" w:hAnsi="Microsoft YaHei"/>
                <w:b w:val="false"/>
                <w:bCs w:val="false"/>
                <w:sz w:val="18"/>
                <w:szCs w:val="18"/>
              </w:rPr>
              <w:t xml:space="preserve">"包括京东APP、网站、客户端、小程序以及随技术发展出现的新形态向您提供的各项产品和服务"</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模块三、个人信息收集与使用（A型，按业务场景逐条展开）</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记录1：账号注册登录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w:t>
            </w:r>
          </w:p>
        </w:tc>
        <w:tc>
          <w:tcPr>
            <w:tcW w:type="dxa" w:w="3759"/>
          </w:tcPr>
          <w:p>
            <w:r>
              <w:rPr>
                <w:rFonts w:ascii="Microsoft YaHei" w:cs="Microsoft YaHei" w:eastAsia="Microsoft YaHei" w:hAnsi="Microsoft YaHei"/>
                <w:b w:val="false"/>
                <w:bCs w:val="false"/>
                <w:sz w:val="18"/>
                <w:szCs w:val="18"/>
              </w:rPr>
              <w:t xml:space="preserve">"当您注册使用京东服务时，您需要向我们提供手机号码"</w:t>
            </w:r>
          </w:p>
        </w:tc>
        <w:tc>
          <w:tcPr>
            <w:tcW w:type="dxa" w:w="3759"/>
          </w:tcPr>
          <w:p>
            <w:r>
              <w:rPr>
                <w:rFonts w:ascii="Microsoft YaHei" w:cs="Microsoft YaHei" w:eastAsia="Microsoft YaHei" w:hAnsi="Microsoft YaHei"/>
                <w:b w:val="false"/>
                <w:bCs w:val="false"/>
                <w:sz w:val="18"/>
                <w:szCs w:val="18"/>
              </w:rPr>
              <w:t xml:space="preserve">一（一）</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手机号码、短信验证码、SIM卡信息（运营商）、昵称（默认账号名）、头像、账号名、实名认证信息、第三方账号信息</w:t>
            </w:r>
          </w:p>
        </w:tc>
        <w:tc>
          <w:tcPr>
            <w:tcW w:type="dxa" w:w="3759"/>
          </w:tcPr>
          <w:p>
            <w:r>
              <w:rPr>
                <w:rFonts w:ascii="Microsoft YaHei" w:cs="Microsoft YaHei" w:eastAsia="Microsoft YaHei" w:hAnsi="Microsoft YaHei"/>
                <w:b w:val="false"/>
                <w:bCs w:val="false"/>
                <w:sz w:val="18"/>
                <w:szCs w:val="18"/>
              </w:rPr>
              <w:t xml:space="preserve">"通过SIM卡信息识别并显示对应的运营商""您的账号名为您的默认昵称""授权我们获取您的第三方账号信息进行登录"</w:t>
            </w:r>
          </w:p>
        </w:tc>
        <w:tc>
          <w:tcPr>
            <w:tcW w:type="dxa" w:w="3759"/>
          </w:tcPr>
          <w:p>
            <w:r>
              <w:rPr>
                <w:rFonts w:ascii="Microsoft YaHei" w:cs="Microsoft YaHei" w:eastAsia="Microsoft YaHei" w:hAnsi="Microsoft YaHei"/>
                <w:b w:val="false"/>
                <w:bCs w:val="false"/>
                <w:sz w:val="18"/>
                <w:szCs w:val="18"/>
              </w:rPr>
              <w:t xml:space="preserve">一（一）</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验证身份、注册登录</w:t>
            </w:r>
          </w:p>
        </w:tc>
        <w:tc>
          <w:tcPr>
            <w:tcW w:type="dxa" w:w="3759"/>
          </w:tcPr>
          <w:p>
            <w:r>
              <w:rPr>
                <w:rFonts w:ascii="Microsoft YaHei" w:cs="Microsoft YaHei" w:eastAsia="Microsoft YaHei" w:hAnsi="Microsoft YaHei"/>
                <w:b w:val="false"/>
                <w:bCs w:val="false"/>
                <w:sz w:val="18"/>
                <w:szCs w:val="18"/>
              </w:rPr>
              <w:t xml:space="preserve">"我们将通过发送短信验证码来验证您的身份是否有效"</w:t>
            </w:r>
          </w:p>
        </w:tc>
        <w:tc>
          <w:tcPr>
            <w:tcW w:type="dxa" w:w="3759"/>
          </w:tcPr>
          <w:p>
            <w:r>
              <w:rPr>
                <w:rFonts w:ascii="Microsoft YaHei" w:cs="Microsoft YaHei" w:eastAsia="Microsoft YaHei" w:hAnsi="Microsoft YaHei"/>
                <w:b w:val="false"/>
                <w:bCs w:val="false"/>
                <w:sz w:val="18"/>
                <w:szCs w:val="18"/>
              </w:rPr>
              <w:t xml:space="preserve">一（一）</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必要（不提供则无法登录，仅可使用浏览和搜索功能）</w:t>
            </w:r>
          </w:p>
        </w:tc>
        <w:tc>
          <w:tcPr>
            <w:tcW w:type="dxa" w:w="3759"/>
          </w:tcPr>
          <w:p>
            <w:r>
              <w:rPr>
                <w:rFonts w:ascii="Microsoft YaHei" w:cs="Microsoft YaHei" w:eastAsia="Microsoft YaHei" w:hAnsi="Microsoft YaHei"/>
                <w:b w:val="false"/>
                <w:bCs w:val="false"/>
                <w:sz w:val="18"/>
                <w:szCs w:val="18"/>
              </w:rPr>
              <w:t xml:space="preserve">"若您不提供这类信息，您将无法登录和使用我们的产品与/或服务"</w:t>
            </w:r>
          </w:p>
        </w:tc>
        <w:tc>
          <w:tcPr>
            <w:tcW w:type="dxa" w:w="3759"/>
          </w:tcPr>
          <w:p>
            <w:r>
              <w:rPr>
                <w:rFonts w:ascii="Microsoft YaHei" w:cs="Microsoft YaHei" w:eastAsia="Microsoft YaHei" w:hAnsi="Microsoft YaHei"/>
                <w:b w:val="false"/>
                <w:bCs w:val="false"/>
                <w:sz w:val="18"/>
                <w:szCs w:val="18"/>
              </w:rPr>
              <w:t xml:space="preserve">一（一）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记录2：商品/服务信息展示（含个性化推荐）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商品/服务信息展示、个性化推荐</w:t>
            </w:r>
          </w:p>
        </w:tc>
        <w:tc>
          <w:tcPr>
            <w:tcW w:type="dxa" w:w="3759"/>
          </w:tcPr>
          <w:p>
            <w:r>
              <w:rPr>
                <w:rFonts w:ascii="Microsoft YaHei" w:cs="Microsoft YaHei" w:eastAsia="Microsoft YaHei" w:hAnsi="Microsoft YaHei"/>
                <w:b w:val="false"/>
                <w:bCs w:val="false"/>
                <w:sz w:val="18"/>
                <w:szCs w:val="18"/>
              </w:rPr>
              <w:t xml:space="preserve">"为了向您展示商品或者服务""进行数据分析、预测您的偏好特征，向您推送可能感兴趣的商品/服务"</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设备信息（设备型号/OAID/IDFA/IDFV/操作系统版本/语言设置/分辨率）、浏览器类型、GPS位置信息/WLAN接入点/经纬度/wifi列表/基站信息/wifimac、浏览信息/搜索记录/收藏记录/关注记录/加购信息/订单信息、收货地址</w:t>
            </w:r>
          </w:p>
        </w:tc>
        <w:tc>
          <w:tcPr>
            <w:tcW w:type="dxa" w:w="3759"/>
          </w:tcPr>
          <w:p>
            <w:r>
              <w:rPr>
                <w:rFonts w:ascii="Microsoft YaHei" w:cs="Microsoft YaHei" w:eastAsia="Microsoft YaHei" w:hAnsi="Microsoft YaHei"/>
                <w:b w:val="false"/>
                <w:bCs w:val="false"/>
                <w:sz w:val="18"/>
                <w:szCs w:val="18"/>
              </w:rPr>
              <w:t xml:space="preserve">"收集您的设备信息""收集您的位置相关信息""收集您的浏览信息、搜索记录、收藏记录、关注记录、加购信息、订单信息"</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商品排序适配、搜索/浏览/收藏等展示、数据分析预测偏好、个性化推荐</w:t>
            </w:r>
          </w:p>
        </w:tc>
        <w:tc>
          <w:tcPr>
            <w:tcW w:type="dxa" w:w="3759"/>
          </w:tcPr>
          <w:p>
            <w:r>
              <w:rPr>
                <w:rFonts w:ascii="Microsoft YaHei" w:cs="Microsoft YaHei" w:eastAsia="Microsoft YaHei" w:hAnsi="Microsoft YaHei"/>
                <w:b w:val="false"/>
                <w:bCs w:val="false"/>
                <w:sz w:val="18"/>
                <w:szCs w:val="18"/>
              </w:rPr>
              <w:t xml:space="preserve">"对相应的商品或者服务内容进行排序和适应""预测您的偏好特征，向您推送可能感兴趣的商品/服务"</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基本功能（商品展示为基本功能）；可关闭个性化推荐</w:t>
            </w:r>
          </w:p>
        </w:tc>
        <w:tc>
          <w:tcPr>
            <w:tcW w:type="dxa" w:w="3759"/>
          </w:tcPr>
          <w:p>
            <w:r>
              <w:rPr>
                <w:rFonts w:ascii="Microsoft YaHei" w:cs="Microsoft YaHei" w:eastAsia="Microsoft YaHei" w:hAnsi="Microsoft YaHei"/>
                <w:b w:val="false"/>
                <w:bCs w:val="false"/>
                <w:sz w:val="18"/>
                <w:szCs w:val="18"/>
              </w:rPr>
              <w:t xml:space="preserve">原文未明确说明非必要</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（1）长按推荐商品图片屏蔽；（2）搜索页选销量/价格排序；（3）短信回复退订；（4）消息中心关闭通知；（5）广告管理；（6）推荐管理</w:t>
            </w:r>
          </w:p>
        </w:tc>
        <w:tc>
          <w:tcPr>
            <w:tcW w:type="dxa" w:w="3759"/>
          </w:tcPr>
          <w:p>
            <w:r>
              <w:rPr>
                <w:rFonts w:ascii="Microsoft YaHei" w:cs="Microsoft YaHei" w:eastAsia="Microsoft YaHei" w:hAnsi="Microsoft YaHei"/>
                <w:b w:val="false"/>
                <w:bCs w:val="false"/>
                <w:sz w:val="18"/>
                <w:szCs w:val="18"/>
              </w:rPr>
              <w:t xml:space="preserve">原文列了7种关闭路径</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个性化推荐算法备案</w:t>
            </w:r>
          </w:p>
        </w:tc>
        <w:tc>
          <w:tcPr>
            <w:tcW w:type="dxa" w:w="3759"/>
          </w:tcPr>
          <w:p>
            <w:r>
              <w:rPr>
                <w:rFonts w:ascii="Microsoft YaHei" w:cs="Microsoft YaHei" w:eastAsia="Microsoft YaHei" w:hAnsi="Microsoft YaHei"/>
                <w:b w:val="false"/>
                <w:bCs w:val="false"/>
                <w:sz w:val="18"/>
                <w:szCs w:val="18"/>
              </w:rPr>
              <w:t xml:space="preserve">算法备案编号网信算备110115929236002230013号</w:t>
            </w:r>
          </w:p>
        </w:tc>
        <w:tc>
          <w:tcPr>
            <w:tcW w:type="dxa" w:w="3759"/>
          </w:tcPr>
          <w:p>
            <w:r>
              <w:rPr>
                <w:rFonts w:ascii="Microsoft YaHei" w:cs="Microsoft YaHei" w:eastAsia="Microsoft YaHei" w:hAnsi="Microsoft YaHei"/>
                <w:b w:val="false"/>
                <w:bCs w:val="false"/>
                <w:sz w:val="18"/>
                <w:szCs w:val="18"/>
              </w:rPr>
              <w:t xml:space="preserve">"其中使用的个性化推荐算法备案编号为网信算备110115929236002230013号"</w:t>
            </w:r>
          </w:p>
        </w:tc>
        <w:tc>
          <w:tcPr>
            <w:tcW w:type="dxa" w:w="3759"/>
          </w:tcPr>
          <w:p>
            <w:r>
              <w:rPr>
                <w:rFonts w:ascii="Microsoft YaHei" w:cs="Microsoft YaHei" w:eastAsia="Microsoft YaHei" w:hAnsi="Microsoft YaHei"/>
                <w:b w:val="false"/>
                <w:bCs w:val="false"/>
                <w:sz w:val="18"/>
                <w:szCs w:val="18"/>
              </w:rPr>
              <w:t xml:space="preserve">一（二）</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记录3：下单及订单管理</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下单及订单管理</w:t>
            </w:r>
          </w:p>
        </w:tc>
        <w:tc>
          <w:tcPr>
            <w:tcW w:type="dxa" w:w="3759"/>
          </w:tcPr>
          <w:p>
            <w:r>
              <w:rPr>
                <w:rFonts w:ascii="Microsoft YaHei" w:cs="Microsoft YaHei" w:eastAsia="Microsoft YaHei" w:hAnsi="Microsoft YaHei"/>
                <w:b w:val="false"/>
                <w:bCs w:val="false"/>
                <w:sz w:val="18"/>
                <w:szCs w:val="18"/>
              </w:rPr>
              <w:t xml:space="preserve">"当您选择对商品/服务进行结算时，京东会生成您购买商品的订单"</w:t>
            </w:r>
          </w:p>
        </w:tc>
        <w:tc>
          <w:tcPr>
            <w:tcW w:type="dxa" w:w="3759"/>
          </w:tcPr>
          <w:p>
            <w:r>
              <w:rPr>
                <w:rFonts w:ascii="Microsoft YaHei" w:cs="Microsoft YaHei" w:eastAsia="Microsoft YaHei" w:hAnsi="Microsoft YaHei"/>
                <w:b w:val="false"/>
                <w:bCs w:val="false"/>
                <w:sz w:val="18"/>
                <w:szCs w:val="18"/>
              </w:rPr>
              <w:t xml:space="preserve">一（三）</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收货人姓名、收货地址（手动或自动获取位置）、手机号码、联系电话（可选）、邮箱（可选）、邮编（可选）、订单号、商品/服务信息、下单时间、货款金额及支付方式、发票抬头/纳税人识别号/邮箱</w:t>
            </w:r>
          </w:p>
        </w:tc>
        <w:tc>
          <w:tcPr>
            <w:tcW w:type="dxa" w:w="3759"/>
          </w:tcPr>
          <w:p>
            <w:r>
              <w:rPr>
                <w:rFonts w:ascii="Microsoft YaHei" w:cs="Microsoft YaHei" w:eastAsia="Microsoft YaHei" w:hAnsi="Microsoft YaHei"/>
                <w:b w:val="false"/>
                <w:bCs w:val="false"/>
                <w:sz w:val="18"/>
                <w:szCs w:val="18"/>
              </w:rPr>
              <w:t xml:space="preserve">"您需要在订单中至少填写您的收货人姓名、收货地址以及手机号码""您需要提供发票抬头、纳税人识别号以及接收发票的邮箱"</w:t>
            </w:r>
          </w:p>
        </w:tc>
        <w:tc>
          <w:tcPr>
            <w:tcW w:type="dxa" w:w="3759"/>
          </w:tcPr>
          <w:p>
            <w:r>
              <w:rPr>
                <w:rFonts w:ascii="Microsoft YaHei" w:cs="Microsoft YaHei" w:eastAsia="Microsoft YaHei" w:hAnsi="Microsoft YaHei"/>
                <w:b w:val="false"/>
                <w:bCs w:val="false"/>
                <w:sz w:val="18"/>
                <w:szCs w:val="18"/>
              </w:rPr>
              <w:t xml:space="preserve">一（三）</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身份核验、确定交易、支付结算、完成配送、查询订单、客服售后、交易安全</w:t>
            </w:r>
          </w:p>
        </w:tc>
        <w:tc>
          <w:tcPr>
            <w:tcW w:type="dxa" w:w="3759"/>
          </w:tcPr>
          <w:p>
            <w:r>
              <w:rPr>
                <w:rFonts w:ascii="Microsoft YaHei" w:cs="Microsoft YaHei" w:eastAsia="Microsoft YaHei" w:hAnsi="Microsoft YaHei"/>
                <w:b w:val="false"/>
                <w:bCs w:val="false"/>
                <w:sz w:val="18"/>
                <w:szCs w:val="18"/>
              </w:rPr>
              <w:t xml:space="preserve">"将使用您的订单信息来（包括与为您提供上述服务的第三方）进行您的身份核验、确定交易、支付结算、完成配送"</w:t>
            </w:r>
          </w:p>
        </w:tc>
        <w:tc>
          <w:tcPr>
            <w:tcW w:type="dxa" w:w="3759"/>
          </w:tcPr>
          <w:p>
            <w:r>
              <w:rPr>
                <w:rFonts w:ascii="Microsoft YaHei" w:cs="Microsoft YaHei" w:eastAsia="Microsoft YaHei" w:hAnsi="Microsoft YaHei"/>
                <w:b w:val="false"/>
                <w:bCs w:val="false"/>
                <w:sz w:val="18"/>
                <w:szCs w:val="18"/>
              </w:rPr>
              <w:t xml:space="preserve">一（三）</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记录4：支付功能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支付（含京东支付/微信支付/银联/网联等）</w:t>
            </w:r>
          </w:p>
        </w:tc>
        <w:tc>
          <w:tcPr>
            <w:tcW w:type="dxa" w:w="3759"/>
          </w:tcPr>
          <w:p>
            <w:r>
              <w:rPr>
                <w:rFonts w:ascii="Microsoft YaHei" w:cs="Microsoft YaHei" w:eastAsia="Microsoft YaHei" w:hAnsi="Microsoft YaHei"/>
                <w:b w:val="false"/>
                <w:bCs w:val="false"/>
                <w:sz w:val="18"/>
                <w:szCs w:val="18"/>
              </w:rPr>
              <w:t xml:space="preserve">"您可以选择京东的关联方或与京东合作的第三方支付机构所提供的支付服务"</w:t>
            </w:r>
          </w:p>
        </w:tc>
        <w:tc>
          <w:tcPr>
            <w:tcW w:type="dxa" w:w="3759"/>
          </w:tcPr>
          <w:p>
            <w:r>
              <w:rPr>
                <w:rFonts w:ascii="Microsoft YaHei" w:cs="Microsoft YaHei" w:eastAsia="Microsoft YaHei" w:hAnsi="Microsoft YaHei"/>
                <w:b w:val="false"/>
                <w:bCs w:val="false"/>
                <w:sz w:val="18"/>
                <w:szCs w:val="18"/>
              </w:rPr>
              <w:t xml:space="preserve">一（四）</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京东订单号、交易金额、支付时间/方式/金额</w:t>
            </w:r>
          </w:p>
        </w:tc>
        <w:tc>
          <w:tcPr>
            <w:tcW w:type="dxa" w:w="3759"/>
          </w:tcPr>
          <w:p>
            <w:r>
              <w:rPr>
                <w:rFonts w:ascii="Microsoft YaHei" w:cs="Microsoft YaHei" w:eastAsia="Microsoft YaHei" w:hAnsi="Microsoft YaHei"/>
                <w:b w:val="false"/>
                <w:bCs w:val="false"/>
                <w:sz w:val="18"/>
                <w:szCs w:val="18"/>
              </w:rPr>
              <w:t xml:space="preserve">"需要将您的京东订单号与交易金额信息与这些支付机构共享""向您所选择的支付机构收集相应的支付信息"</w:t>
            </w:r>
          </w:p>
        </w:tc>
        <w:tc>
          <w:tcPr>
            <w:tcW w:type="dxa" w:w="3759"/>
          </w:tcPr>
          <w:p>
            <w:r>
              <w:rPr>
                <w:rFonts w:ascii="Microsoft YaHei" w:cs="Microsoft YaHei" w:eastAsia="Microsoft YaHei" w:hAnsi="Microsoft YaHei"/>
                <w:b w:val="false"/>
                <w:bCs w:val="false"/>
                <w:sz w:val="18"/>
                <w:szCs w:val="18"/>
              </w:rPr>
              <w:t xml:space="preserve">一（四）</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是（向支付机构共享订单号+交易金额；支付机构通过其页面收集银行卡及其他必要信息）</w:t>
            </w:r>
          </w:p>
        </w:tc>
        <w:tc>
          <w:tcPr>
            <w:tcW w:type="dxa" w:w="3759"/>
          </w:tcPr>
          <w:p>
            <w:r>
              <w:rPr>
                <w:rFonts w:ascii="Microsoft YaHei" w:cs="Microsoft YaHei" w:eastAsia="Microsoft YaHei" w:hAnsi="Microsoft YaHei"/>
                <w:b w:val="false"/>
                <w:bCs w:val="false"/>
                <w:sz w:val="18"/>
                <w:szCs w:val="18"/>
              </w:rPr>
              <w:t xml:space="preserve">"支付机构会通过其页面收集或验证您的银行卡及其他支付必要信息"</w:t>
            </w:r>
          </w:p>
        </w:tc>
        <w:tc>
          <w:tcPr>
            <w:tcW w:type="dxa" w:w="3759"/>
          </w:tcPr>
          <w:p>
            <w:r>
              <w:rPr>
                <w:rFonts w:ascii="Microsoft YaHei" w:cs="Microsoft YaHei" w:eastAsia="Microsoft YaHei" w:hAnsi="Microsoft YaHei"/>
                <w:b w:val="false"/>
                <w:bCs w:val="false"/>
                <w:sz w:val="18"/>
                <w:szCs w:val="18"/>
              </w:rPr>
              <w:t xml:space="preserve">一（四）</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记录5：商品/服务交付</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商品/服务交付配送</w:t>
            </w:r>
          </w:p>
        </w:tc>
        <w:tc>
          <w:tcPr>
            <w:tcW w:type="dxa" w:w="3759"/>
          </w:tcPr>
          <w:p>
            <w:r>
              <w:rPr>
                <w:rFonts w:ascii="Microsoft YaHei" w:cs="Microsoft YaHei" w:eastAsia="Microsoft YaHei" w:hAnsi="Microsoft YaHei"/>
                <w:b w:val="false"/>
                <w:bCs w:val="false"/>
                <w:sz w:val="18"/>
                <w:szCs w:val="18"/>
              </w:rPr>
              <w:t xml:space="preserve">"当您下单完成，或获取试用品、奖品后，京东、京东的关联方、供应商、与京东合作的商家或配送公司将为您完成订单的交付"</w:t>
            </w:r>
          </w:p>
        </w:tc>
        <w:tc>
          <w:tcPr>
            <w:tcW w:type="dxa" w:w="3759"/>
          </w:tcPr>
          <w:p>
            <w:r>
              <w:rPr>
                <w:rFonts w:ascii="Microsoft YaHei" w:cs="Microsoft YaHei" w:eastAsia="Microsoft YaHei" w:hAnsi="Microsoft YaHei"/>
                <w:b w:val="false"/>
                <w:bCs w:val="false"/>
                <w:sz w:val="18"/>
                <w:szCs w:val="18"/>
              </w:rPr>
              <w:t xml:space="preserve">一（五）</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是（向关联方/供应商/商家/配送公司共享订单信息）</w:t>
            </w:r>
          </w:p>
        </w:tc>
        <w:tc>
          <w:tcPr>
            <w:tcW w:type="dxa" w:w="3759"/>
          </w:tcPr>
          <w:p>
            <w:r>
              <w:rPr>
                <w:rFonts w:ascii="Microsoft YaHei" w:cs="Microsoft YaHei" w:eastAsia="Microsoft YaHei" w:hAnsi="Microsoft YaHei"/>
                <w:b w:val="false"/>
                <w:bCs w:val="false"/>
                <w:sz w:val="18"/>
                <w:szCs w:val="18"/>
              </w:rPr>
              <w:t xml:space="preserve">"京东、京东的关联方、供应商、与京东合作的商家或配送公司会在上述环节内使用您的订单信息"</w:t>
            </w:r>
          </w:p>
        </w:tc>
        <w:tc>
          <w:tcPr>
            <w:tcW w:type="dxa" w:w="3759"/>
          </w:tcPr>
          <w:p>
            <w:r>
              <w:rPr>
                <w:rFonts w:ascii="Microsoft YaHei" w:cs="Microsoft YaHei" w:eastAsia="Microsoft YaHei" w:hAnsi="Microsoft YaHei"/>
                <w:b w:val="false"/>
                <w:bCs w:val="false"/>
                <w:sz w:val="18"/>
                <w:szCs w:val="18"/>
              </w:rPr>
              <w:t xml:space="preserve">一（五）</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记录6：客服与售后</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客服与售后</w:t>
            </w:r>
          </w:p>
        </w:tc>
        <w:tc>
          <w:tcPr>
            <w:tcW w:type="dxa" w:w="3759"/>
          </w:tcPr>
          <w:p>
            <w:r>
              <w:rPr>
                <w:rFonts w:ascii="Microsoft YaHei" w:cs="Microsoft YaHei" w:eastAsia="Microsoft YaHei" w:hAnsi="Microsoft YaHei"/>
                <w:b w:val="false"/>
                <w:bCs w:val="false"/>
                <w:sz w:val="18"/>
                <w:szCs w:val="18"/>
              </w:rPr>
              <w:t xml:space="preserve">"我们的电话客服和售后功能会使用您的账号信息和订单信息"</w:t>
            </w:r>
          </w:p>
        </w:tc>
        <w:tc>
          <w:tcPr>
            <w:tcW w:type="dxa" w:w="3759"/>
          </w:tcPr>
          <w:p>
            <w:r>
              <w:rPr>
                <w:rFonts w:ascii="Microsoft YaHei" w:cs="Microsoft YaHei" w:eastAsia="Microsoft YaHei" w:hAnsi="Microsoft YaHei"/>
                <w:b w:val="false"/>
                <w:bCs w:val="false"/>
                <w:sz w:val="18"/>
                <w:szCs w:val="18"/>
              </w:rPr>
              <w:t xml:space="preserve">一（六）</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账号信息、订单信息、联系人、联系方式、退货地址；运费险所需（质保起止期/快递公司/快递单号/退货地址/投递时间）</w:t>
            </w:r>
          </w:p>
        </w:tc>
        <w:tc>
          <w:tcPr>
            <w:tcW w:type="dxa" w:w="3759"/>
          </w:tcPr>
          <w:p>
            <w:r>
              <w:rPr>
                <w:rFonts w:ascii="Microsoft YaHei" w:cs="Microsoft YaHei" w:eastAsia="Microsoft YaHei" w:hAnsi="Microsoft YaHei"/>
                <w:b w:val="false"/>
                <w:bCs w:val="false"/>
                <w:sz w:val="18"/>
                <w:szCs w:val="18"/>
              </w:rPr>
              <w:t xml:space="preserve">"在申请退款或退货时，我们需要收集您的联系人、联系方式以及退货地址""若您有获赠或购买商品运费险...我们将收集或查询您购买商品的质保起止期"</w:t>
            </w:r>
          </w:p>
        </w:tc>
        <w:tc>
          <w:tcPr>
            <w:tcW w:type="dxa" w:w="3759"/>
          </w:tcPr>
          <w:p>
            <w:r>
              <w:rPr>
                <w:rFonts w:ascii="Microsoft YaHei" w:cs="Microsoft YaHei" w:eastAsia="Microsoft YaHei" w:hAnsi="Microsoft YaHei"/>
                <w:b w:val="false"/>
                <w:bCs w:val="false"/>
                <w:sz w:val="18"/>
                <w:szCs w:val="18"/>
              </w:rPr>
              <w:t xml:space="preserve">一（六）</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记录7：保障交易安全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保障交易安全、欺诈预防、账号安全</w:t>
            </w:r>
          </w:p>
        </w:tc>
        <w:tc>
          <w:tcPr>
            <w:tcW w:type="dxa" w:w="3759"/>
          </w:tcPr>
          <w:p>
            <w:r>
              <w:rPr>
                <w:rFonts w:ascii="Microsoft YaHei" w:cs="Microsoft YaHei" w:eastAsia="Microsoft YaHei" w:hAnsi="Microsoft YaHei"/>
                <w:b w:val="false"/>
                <w:bCs w:val="false"/>
                <w:sz w:val="18"/>
                <w:szCs w:val="18"/>
              </w:rPr>
              <w:t xml:space="preserve">"为保障您使用我们的产品与/或服务时系统的稳定性和安全性"</w:t>
            </w:r>
          </w:p>
        </w:tc>
        <w:tc>
          <w:tcPr>
            <w:tcW w:type="dxa" w:w="3759"/>
          </w:tcPr>
          <w:p>
            <w:r>
              <w:rPr>
                <w:rFonts w:ascii="Microsoft YaHei" w:cs="Microsoft YaHei" w:eastAsia="Microsoft YaHei" w:hAnsi="Microsoft YaHei"/>
                <w:b w:val="false"/>
                <w:bCs w:val="false"/>
                <w:sz w:val="18"/>
                <w:szCs w:val="18"/>
              </w:rPr>
              <w:t xml:space="preserve">一（七）</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设备型号、OAID/IDFA/Android ID/OPENUDID/HarmonyOS OAID/IDFV、操作系统及软件版本、设备状态、网络状况、本APP运行中的进程、蓝牙MAC地址、WLANMAC、日志信息、IP地址、浏览信息、订单信息、SIM卡信息（运营商和国家码）、电池使用情况、上网记录、传感器</w:t>
            </w:r>
          </w:p>
        </w:tc>
        <w:tc>
          <w:tcPr>
            <w:tcW w:type="dxa" w:w="3759"/>
          </w:tcPr>
          <w:p>
            <w:r>
              <w:rPr>
                <w:rFonts w:ascii="Microsoft YaHei" w:cs="Microsoft YaHei" w:eastAsia="Microsoft YaHei" w:hAnsi="Microsoft YaHei"/>
                <w:b w:val="false"/>
                <w:bCs w:val="false"/>
                <w:sz w:val="18"/>
                <w:szCs w:val="18"/>
              </w:rPr>
              <w:t xml:space="preserve">"需要收集您的设备信息...蓝牙MAC地址、WLANMAC、日志信息、IP地址、浏览信息、订单信息、SIM卡信息...传感器来识别是否为真实自然人用户"</w:t>
            </w:r>
          </w:p>
        </w:tc>
        <w:tc>
          <w:tcPr>
            <w:tcW w:type="dxa" w:w="3759"/>
          </w:tcPr>
          <w:p>
            <w:r>
              <w:rPr>
                <w:rFonts w:ascii="Microsoft YaHei" w:cs="Microsoft YaHei" w:eastAsia="Microsoft YaHei" w:hAnsi="Microsoft YaHei"/>
                <w:b w:val="false"/>
                <w:bCs w:val="false"/>
                <w:sz w:val="18"/>
                <w:szCs w:val="18"/>
              </w:rPr>
              <w:t xml:space="preserve">一（七）</w:t>
            </w:r>
          </w:p>
        </w:tc>
      </w:tr>
      <w:tr>
        <w:tc>
          <w:tcPr>
            <w:tcW w:type="dxa" w:w="3759"/>
          </w:tcPr>
          <w:p>
            <w:r>
              <w:rPr>
                <w:rFonts w:ascii="Microsoft YaHei" w:cs="Microsoft YaHei" w:eastAsia="Microsoft YaHei" w:hAnsi="Microsoft YaHei"/>
                <w:b w:val="false"/>
                <w:bCs w:val="false"/>
                <w:sz w:val="18"/>
                <w:szCs w:val="18"/>
              </w:rPr>
              <w:t xml:space="preserve">额外触发收集</w:t>
            </w:r>
          </w:p>
        </w:tc>
        <w:tc>
          <w:tcPr>
            <w:tcW w:type="dxa" w:w="3759"/>
          </w:tcPr>
          <w:p>
            <w:r>
              <w:rPr>
                <w:rFonts w:ascii="Microsoft YaHei" w:cs="Microsoft YaHei" w:eastAsia="Microsoft YaHei" w:hAnsi="Microsoft YaHei"/>
                <w:b w:val="false"/>
                <w:bCs w:val="false"/>
                <w:sz w:val="18"/>
                <w:szCs w:val="18"/>
              </w:rPr>
              <w:t xml:space="preserve">位置信息、ssid、WIFI名称、软件列表（仅本地处理）、BSSID（仅异常行为时）</w:t>
            </w:r>
          </w:p>
        </w:tc>
        <w:tc>
          <w:tcPr>
            <w:tcW w:type="dxa" w:w="3759"/>
          </w:tcPr>
          <w:p>
            <w:r>
              <w:rPr>
                <w:rFonts w:ascii="Microsoft YaHei" w:cs="Microsoft YaHei" w:eastAsia="Microsoft YaHei" w:hAnsi="Microsoft YaHei"/>
                <w:b w:val="false"/>
                <w:bCs w:val="false"/>
                <w:sz w:val="18"/>
                <w:szCs w:val="18"/>
              </w:rPr>
              <w:t xml:space="preserve">"在触发异常行为时（异地登录、多次输入密码错误、支付金额异常），我们会收集您的位置信息、ssid、WIFI名称、软件列表、BSSID"</w:t>
            </w:r>
          </w:p>
        </w:tc>
        <w:tc>
          <w:tcPr>
            <w:tcW w:type="dxa" w:w="3759"/>
          </w:tcPr>
          <w:p>
            <w:r>
              <w:rPr>
                <w:rFonts w:ascii="Microsoft YaHei" w:cs="Microsoft YaHei" w:eastAsia="Microsoft YaHei" w:hAnsi="Microsoft YaHei"/>
                <w:b w:val="false"/>
                <w:bCs w:val="false"/>
                <w:sz w:val="18"/>
                <w:szCs w:val="18"/>
              </w:rPr>
              <w:t xml:space="preserve">一（七）</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记录8：其他附加功能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系统权限申请（详见应用权限页面）、剪切板访问（复制/分享商品信息/标题/短信验证码）、信息公开发布（商品评价/种草秀/问答/直播互动）</w:t>
            </w:r>
          </w:p>
        </w:tc>
        <w:tc>
          <w:tcPr>
            <w:tcW w:type="dxa" w:w="3759"/>
          </w:tcPr>
          <w:p>
            <w:r>
              <w:rPr>
                <w:rFonts w:ascii="Microsoft YaHei" w:cs="Microsoft YaHei" w:eastAsia="Microsoft YaHei" w:hAnsi="Microsoft YaHei"/>
                <w:b w:val="false"/>
                <w:bCs w:val="false"/>
                <w:sz w:val="18"/>
                <w:szCs w:val="18"/>
              </w:rPr>
              <w:t xml:space="preserve">"为使您购物更便捷或更有乐趣""当您复制、分享商品信息、标题、短信验证码时，我们需要访问您的剪切板内容""您在使用京东服务过程中，可以通过商品评价、种草秀、商品问答、直播互动公开发布"</w:t>
            </w:r>
          </w:p>
        </w:tc>
        <w:tc>
          <w:tcPr>
            <w:tcW w:type="dxa" w:w="3759"/>
          </w:tcPr>
          <w:p>
            <w:r>
              <w:rPr>
                <w:rFonts w:ascii="Microsoft YaHei" w:cs="Microsoft YaHei" w:eastAsia="Microsoft YaHei" w:hAnsi="Microsoft YaHei"/>
                <w:b w:val="false"/>
                <w:bCs w:val="false"/>
                <w:sz w:val="18"/>
                <w:szCs w:val="18"/>
              </w:rPr>
              <w:t xml:space="preserve">一（八）</w:t>
            </w:r>
          </w:p>
        </w:tc>
      </w:tr>
      <w:tr>
        <w:tc>
          <w:tcPr>
            <w:tcW w:type="dxa" w:w="3759"/>
          </w:tcPr>
          <w:p>
            <w:r>
              <w:rPr>
                <w:rFonts w:ascii="Microsoft YaHei" w:cs="Microsoft YaHei" w:eastAsia="Microsoft YaHei" w:hAnsi="Microsoft YaHei"/>
                <w:b w:val="false"/>
                <w:bCs w:val="false"/>
                <w:sz w:val="18"/>
                <w:szCs w:val="18"/>
              </w:rPr>
              <w:t xml:space="preserve">涉及权限</w:t>
            </w:r>
          </w:p>
        </w:tc>
        <w:tc>
          <w:tcPr>
            <w:tcW w:type="dxa" w:w="3759"/>
          </w:tcPr>
          <w:p>
            <w:r>
              <w:rPr>
                <w:rFonts w:ascii="Microsoft YaHei" w:cs="Microsoft YaHei" w:eastAsia="Microsoft YaHei" w:hAnsi="Microsoft YaHei"/>
                <w:b w:val="false"/>
                <w:bCs w:val="false"/>
                <w:sz w:val="18"/>
                <w:szCs w:val="18"/>
              </w:rPr>
              <w:t xml:space="preserve">详见https://app-permission-pro.pf.jd.com/</w:t>
            </w:r>
          </w:p>
        </w:tc>
        <w:tc>
          <w:tcPr>
            <w:tcW w:type="dxa" w:w="3759"/>
          </w:tcPr>
          <w:p>
            <w:r>
              <w:rPr>
                <w:rFonts w:ascii="Microsoft YaHei" w:cs="Microsoft YaHei" w:eastAsia="Microsoft YaHei" w:hAnsi="Microsoft YaHei"/>
                <w:b w:val="false"/>
                <w:bCs w:val="false"/>
                <w:sz w:val="18"/>
                <w:szCs w:val="18"/>
              </w:rPr>
              <w:t xml:space="preserve">"关于我们需要申请的权限以及相应的个人信息收集使用目的，详见此处"</w:t>
            </w:r>
          </w:p>
        </w:tc>
        <w:tc>
          <w:tcPr>
            <w:tcW w:type="dxa" w:w="3759"/>
          </w:tcPr>
          <w:p>
            <w:r>
              <w:rPr>
                <w:rFonts w:ascii="Microsoft YaHei" w:cs="Microsoft YaHei" w:eastAsia="Microsoft YaHei" w:hAnsi="Microsoft YaHei"/>
                <w:b w:val="false"/>
                <w:bCs w:val="false"/>
                <w:sz w:val="18"/>
                <w:szCs w:val="18"/>
              </w:rPr>
              <w:t xml:space="preserve">一（八）</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记录：商品/服务个性化推荐及商业营销</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个性化推荐（商品/服务）；商业广告；商业性短信</w:t>
            </w:r>
          </w:p>
        </w:tc>
        <w:tc>
          <w:tcPr>
            <w:tcW w:type="dxa" w:w="3759"/>
          </w:tcPr>
          <w:p>
            <w:r>
              <w:rPr>
                <w:rFonts w:ascii="Microsoft YaHei" w:cs="Microsoft YaHei" w:eastAsia="Microsoft YaHei" w:hAnsi="Microsoft YaHei"/>
                <w:b w:val="false"/>
                <w:bCs w:val="false"/>
                <w:sz w:val="18"/>
                <w:szCs w:val="18"/>
              </w:rPr>
              <w:t xml:space="preserve">"向您推送可能感兴趣的商品/服务、商业广告、商业性短信及其他营销信息"</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原文中的使用目的</w:t>
            </w:r>
          </w:p>
        </w:tc>
        <w:tc>
          <w:tcPr>
            <w:tcW w:type="dxa" w:w="3759"/>
          </w:tcPr>
          <w:p>
            <w:r>
              <w:rPr>
                <w:rFonts w:ascii="Microsoft YaHei" w:cs="Microsoft YaHei" w:eastAsia="Microsoft YaHei" w:hAnsi="Microsoft YaHei"/>
                <w:b w:val="false"/>
                <w:bCs w:val="false"/>
                <w:sz w:val="18"/>
                <w:szCs w:val="18"/>
              </w:rPr>
              <w:t xml:space="preserve">基于偏好特征向您推送可能感兴趣的商品/服务、广告及营销信息</w:t>
            </w:r>
          </w:p>
        </w:tc>
        <w:tc>
          <w:tcPr>
            <w:tcW w:type="dxa" w:w="3759"/>
          </w:tcPr>
          <w:p>
            <w:r>
              <w:rPr>
                <w:rFonts w:ascii="Microsoft YaHei" w:cs="Microsoft YaHei" w:eastAsia="Microsoft YaHei" w:hAnsi="Microsoft YaHei"/>
                <w:b w:val="false"/>
                <w:bCs w:val="false"/>
                <w:sz w:val="18"/>
                <w:szCs w:val="18"/>
              </w:rPr>
              <w:t xml:space="preserve">"进行数据分析、预测您的偏好特征，向您推送可能感兴趣的商品/服务、商业广告、商业性短信及其他营销信息"</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标准化使用目的</w:t>
            </w:r>
          </w:p>
        </w:tc>
        <w:tc>
          <w:tcPr>
            <w:tcW w:type="dxa" w:w="3759"/>
          </w:tcPr>
          <w:p>
            <w:r>
              <w:rPr>
                <w:rFonts w:ascii="Microsoft YaHei" w:cs="Microsoft YaHei" w:eastAsia="Microsoft YaHei" w:hAnsi="Microsoft YaHei"/>
                <w:b w:val="false"/>
                <w:bCs w:val="false"/>
                <w:sz w:val="18"/>
                <w:szCs w:val="18"/>
              </w:rPr>
              <w:t xml:space="preserve">个性化推荐/商业信息推送/广告投放</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设备信息、位置信息、浏览/搜索/收藏/关注/加购/订单信息、收货地址</w:t>
            </w:r>
          </w:p>
        </w:tc>
        <w:tc>
          <w:tcPr>
            <w:tcW w:type="dxa" w:w="3759"/>
          </w:tcPr>
          <w:p>
            <w:r>
              <w:rPr>
                <w:rFonts w:ascii="Microsoft YaHei" w:cs="Microsoft YaHei" w:eastAsia="Microsoft YaHei" w:hAnsi="Microsoft YaHei"/>
                <w:b w:val="false"/>
                <w:bCs w:val="false"/>
                <w:sz w:val="18"/>
                <w:szCs w:val="18"/>
              </w:rPr>
              <w:t xml:space="preserve">"您的设备信息""您的位置相关信息""您的浏览信息、搜索记录、收藏记录、关注记录、加购信息、订单信息""您的收货地址"</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设备型号、OAID/IDFA、IDFV、操作系统版本、语言设置、分辨率、浏览器类型、GPS位置信息/WLAN接入点/经纬度/wifi列表/基站信息/wifimac、搜索记录、收藏记录、关注记录、加购信息、订单信息、收货地址</w:t>
            </w:r>
          </w:p>
        </w:tc>
        <w:tc>
          <w:tcPr>
            <w:tcW w:type="dxa" w:w="3759"/>
          </w:tcPr>
          <w:p>
            <w:r>
              <w:rPr>
                <w:rFonts w:ascii="Microsoft YaHei" w:cs="Microsoft YaHei" w:eastAsia="Microsoft YaHei" w:hAnsi="Microsoft YaHei"/>
                <w:b w:val="false"/>
                <w:bCs w:val="false"/>
                <w:sz w:val="18"/>
                <w:szCs w:val="18"/>
              </w:rPr>
              <w:t xml:space="preserve">见原文一（二）完整描述</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用户主动提供（收货地址/搜索/收藏等）；设备自动采集（设备信息/位置信息）</w:t>
            </w:r>
          </w:p>
        </w:tc>
        <w:tc>
          <w:tcPr>
            <w:tcW w:type="dxa" w:w="3759"/>
          </w:tcPr>
          <w:p>
            <w:r>
              <w:rPr>
                <w:rFonts w:ascii="Microsoft YaHei" w:cs="Microsoft YaHei" w:eastAsia="Microsoft YaHei" w:hAnsi="Microsoft YaHei"/>
                <w:b w:val="false"/>
                <w:bCs w:val="false"/>
                <w:sz w:val="18"/>
                <w:szCs w:val="18"/>
              </w:rPr>
              <w:t xml:space="preserve">"收集您的设备信息""收集您的浏览信息、搜索记录、收藏记录"</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推送或展示渠道</w:t>
            </w:r>
          </w:p>
        </w:tc>
        <w:tc>
          <w:tcPr>
            <w:tcW w:type="dxa" w:w="3759"/>
          </w:tcPr>
          <w:p>
            <w:r>
              <w:rPr>
                <w:rFonts w:ascii="Microsoft YaHei" w:cs="Microsoft YaHei" w:eastAsia="Microsoft YaHei" w:hAnsi="Microsoft YaHei"/>
                <w:b w:val="false"/>
                <w:bCs w:val="false"/>
                <w:sz w:val="18"/>
                <w:szCs w:val="18"/>
              </w:rPr>
              <w:t xml:space="preserve">App首页"为你推荐"；搜索页综合推荐；商业短信；App消息通知；广告位</w:t>
            </w:r>
          </w:p>
        </w:tc>
        <w:tc>
          <w:tcPr>
            <w:tcW w:type="dxa" w:w="3759"/>
          </w:tcPr>
          <w:p>
            <w:r>
              <w:rPr>
                <w:rFonts w:ascii="Microsoft YaHei" w:cs="Microsoft YaHei" w:eastAsia="Microsoft YaHei" w:hAnsi="Microsoft YaHei"/>
                <w:b w:val="false"/>
                <w:bCs w:val="false"/>
                <w:sz w:val="18"/>
                <w:szCs w:val="18"/>
              </w:rPr>
              <w:t xml:space="preserve">"如您对首页'为你推荐'展示的商品或服务""不想接收搜索页为您综合推荐""商业性短信""APP发送的消息通知""个性化广告"</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是否涉及自动化决策、用户画像或个性化展示</w:t>
            </w:r>
          </w:p>
        </w:tc>
        <w:tc>
          <w:tcPr>
            <w:tcW w:type="dxa" w:w="3759"/>
          </w:tcPr>
          <w:p>
            <w:r>
              <w:rPr>
                <w:rFonts w:ascii="Microsoft YaHei" w:cs="Microsoft YaHei" w:eastAsia="Microsoft YaHei" w:hAnsi="Microsoft YaHei"/>
                <w:b w:val="false"/>
                <w:bCs w:val="false"/>
                <w:sz w:val="18"/>
                <w:szCs w:val="18"/>
              </w:rPr>
              <w:t xml:space="preserve">是（数据分析预测偏好特征，使用个性化推荐算法）</w:t>
            </w:r>
          </w:p>
        </w:tc>
        <w:tc>
          <w:tcPr>
            <w:tcW w:type="dxa" w:w="3759"/>
          </w:tcPr>
          <w:p>
            <w:r>
              <w:rPr>
                <w:rFonts w:ascii="Microsoft YaHei" w:cs="Microsoft YaHei" w:eastAsia="Microsoft YaHei" w:hAnsi="Microsoft YaHei"/>
                <w:b w:val="false"/>
                <w:bCs w:val="false"/>
                <w:sz w:val="18"/>
                <w:szCs w:val="18"/>
              </w:rPr>
              <w:t xml:space="preserve">"进行数据分析、预测您的偏好特征""个性化推荐算法备案编号为网信算备110115929236002230013号"</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是否涉及第三方广告合作方、营销合作方或关联公司</w:t>
            </w:r>
          </w:p>
        </w:tc>
        <w:tc>
          <w:tcPr>
            <w:tcW w:type="dxa" w:w="3759"/>
          </w:tcPr>
          <w:p>
            <w:r>
              <w:rPr>
                <w:rFonts w:ascii="Microsoft YaHei" w:cs="Microsoft YaHei" w:eastAsia="Microsoft YaHei" w:hAnsi="Microsoft YaHei"/>
                <w:b w:val="false"/>
                <w:bCs w:val="false"/>
                <w:sz w:val="18"/>
                <w:szCs w:val="18"/>
              </w:rPr>
              <w:t xml:space="preserve">是（香港手机号码用户，可能向第三方公司分享个人信息用于营销）</w:t>
            </w:r>
          </w:p>
        </w:tc>
        <w:tc>
          <w:tcPr>
            <w:tcW w:type="dxa" w:w="3759"/>
          </w:tcPr>
          <w:p>
            <w:r>
              <w:rPr>
                <w:rFonts w:ascii="Microsoft YaHei" w:cs="Microsoft YaHei" w:eastAsia="Microsoft YaHei" w:hAnsi="Microsoft YaHei"/>
                <w:b w:val="false"/>
                <w:bCs w:val="false"/>
                <w:sz w:val="18"/>
                <w:szCs w:val="18"/>
              </w:rPr>
              <w:t xml:space="preserve">"如果您是以香港手机号码注册使用京东服务，您理解并同意，我们可能会向帮助我们进行市场推广或营销的第三方公司分享您的个人信息"</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是否需要用户同意，以及同意类型</w:t>
            </w:r>
          </w:p>
        </w:tc>
        <w:tc>
          <w:tcPr>
            <w:tcW w:type="dxa" w:w="3759"/>
          </w:tcPr>
          <w:p>
            <w:r>
              <w:rPr>
                <w:rFonts w:ascii="Microsoft YaHei" w:cs="Microsoft YaHei" w:eastAsia="Microsoft YaHei" w:hAnsi="Microsoft YaHei"/>
                <w:b w:val="false"/>
                <w:bCs w:val="false"/>
                <w:sz w:val="18"/>
                <w:szCs w:val="18"/>
              </w:rPr>
              <w:t xml:space="preserve">是（同意隐私政策即同意基本功能必要信息的收集和使用，个性化推荐为基本功能的一部分）</w:t>
            </w:r>
          </w:p>
        </w:tc>
        <w:tc>
          <w:tcPr>
            <w:tcW w:type="dxa" w:w="3759"/>
          </w:tcPr>
          <w:p>
            <w:r>
              <w:rPr>
                <w:rFonts w:ascii="Microsoft YaHei" w:cs="Microsoft YaHei" w:eastAsia="Microsoft YaHei" w:hAnsi="Microsoft YaHei"/>
                <w:b w:val="false"/>
                <w:bCs w:val="false"/>
                <w:sz w:val="18"/>
                <w:szCs w:val="18"/>
              </w:rPr>
              <w:t xml:space="preserve">"您同意本隐私政策仅代表您知悉和同意使用网上购物功能时我们收集、处理相关必要信息"</w:t>
            </w:r>
          </w:p>
        </w:tc>
        <w:tc>
          <w:tcPr>
            <w:tcW w:type="dxa" w:w="3759"/>
          </w:tcPr>
          <w:p>
            <w:r>
              <w:rPr>
                <w:rFonts w:ascii="Microsoft YaHei" w:cs="Microsoft YaHei" w:eastAsia="Microsoft YaHei" w:hAnsi="Microsoft YaHei"/>
                <w:b w:val="false"/>
                <w:bCs w:val="false"/>
                <w:sz w:val="18"/>
                <w:szCs w:val="18"/>
              </w:rPr>
              <w:t xml:space="preserve">引言/一（二）</w:t>
            </w:r>
          </w:p>
        </w:tc>
      </w:tr>
      <w:tr>
        <w:tc>
          <w:tcPr>
            <w:tcW w:type="dxa" w:w="3759"/>
          </w:tcPr>
          <w:p>
            <w:r>
              <w:rPr>
                <w:rFonts w:ascii="Microsoft YaHei" w:cs="Microsoft YaHei" w:eastAsia="Microsoft YaHei" w:hAnsi="Microsoft YaHei"/>
                <w:b w:val="false"/>
                <w:bCs w:val="false"/>
                <w:sz w:val="18"/>
                <w:szCs w:val="18"/>
              </w:rPr>
              <w:t xml:space="preserve">用户关闭、拒绝、退出或撤回方式</w:t>
            </w:r>
          </w:p>
        </w:tc>
        <w:tc>
          <w:tcPr>
            <w:tcW w:type="dxa" w:w="3759"/>
          </w:tcPr>
          <w:p>
            <w:r>
              <w:rPr>
                <w:rFonts w:ascii="Microsoft YaHei" w:cs="Microsoft YaHei" w:eastAsia="Microsoft YaHei" w:hAnsi="Microsoft YaHei"/>
                <w:b w:val="false"/>
                <w:bCs w:val="false"/>
                <w:sz w:val="18"/>
                <w:szCs w:val="18"/>
              </w:rPr>
              <w:t xml:space="preserve">（1）长按"为你推荐"商品图片→选择减少或屏蔽；（2）搜索页切换排序维度（销量/价格）；（3）短信回复退订；（4）消息中心→消息设置关闭；（5）【我的→账户设置→隐私设置→广告管理】管理个性化广告；（6）【我的→账户设置→隐私设置→推荐管理】管理个性化内容；（7）PC端邮件订阅取消；（8）联系客服</w:t>
            </w:r>
          </w:p>
        </w:tc>
        <w:tc>
          <w:tcPr>
            <w:tcW w:type="dxa" w:w="3759"/>
          </w:tcPr>
          <w:p>
            <w:r>
              <w:rPr>
                <w:rFonts w:ascii="Microsoft YaHei" w:cs="Microsoft YaHei" w:eastAsia="Microsoft YaHei" w:hAnsi="Microsoft YaHei"/>
                <w:b w:val="false"/>
                <w:bCs w:val="false"/>
                <w:sz w:val="18"/>
                <w:szCs w:val="18"/>
              </w:rPr>
              <w:t xml:space="preserve">原文详细列出8种关闭路径及操作方式</w:t>
            </w:r>
          </w:p>
        </w:tc>
        <w:tc>
          <w:tcPr>
            <w:tcW w:type="dxa" w:w="3759"/>
          </w:tcPr>
          <w:p>
            <w:r>
              <w:rPr>
                <w:rFonts w:ascii="Microsoft YaHei" w:cs="Microsoft YaHei" w:eastAsia="Microsoft YaHei" w:hAnsi="Microsoft YaHei"/>
                <w:b w:val="false"/>
                <w:bCs w:val="false"/>
                <w:sz w:val="18"/>
                <w:szCs w:val="18"/>
              </w:rPr>
              <w:t xml:space="preserve">一（二）</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未明确说明关闭个性化推荐后的影响（仅说明关闭商业短信后的结果）</w:t>
            </w:r>
          </w:p>
        </w:tc>
        <w:tc>
          <w:tcPr>
            <w:tcW w:type="dxa" w:w="3759"/>
          </w:tcPr>
          <w:p>
            <w:r>
              <w:rPr>
                <w:rFonts w:ascii="Microsoft YaHei" w:cs="Microsoft YaHei" w:eastAsia="Microsoft YaHei" w:hAnsi="Microsoft YaHei"/>
                <w:b w:val="false"/>
                <w:bCs w:val="false"/>
                <w:sz w:val="18"/>
                <w:szCs w:val="18"/>
              </w:rPr>
              <w:t xml:space="preserve">原文未统一说明关闭后的影响</w:t>
            </w:r>
          </w:p>
        </w:tc>
        <w:tc>
          <w:tcPr>
            <w:tcW w:type="dxa" w:w="3759"/>
          </w:tcPr>
          <w:p>
            <w:r>
              <w:rPr>
                <w:rFonts w:ascii="Microsoft YaHei" w:cs="Microsoft YaHei" w:eastAsia="Microsoft YaHei" w:hAnsi="Microsoft YaHei"/>
                <w:b w:val="false"/>
                <w:bCs w:val="false"/>
                <w:sz w:val="18"/>
                <w:szCs w:val="18"/>
              </w:rPr>
              <w:t xml:space="preserve">一（二）</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算法备案</w:t>
      </w:r>
      <w:r>
        <w:rPr>
          <w:rFonts w:ascii="Microsoft YaHei" w:cs="Microsoft YaHei" w:eastAsia="Microsoft YaHei" w:hAnsi="Microsoft YaHei"/>
          <w:b w:val="false"/>
          <w:bCs w:val="false"/>
          <w:sz w:val="20"/>
          <w:szCs w:val="20"/>
        </w:rPr>
        <w:t xml:space="preserve">：京东个性化推荐算法的备案编号为</w:t>
      </w:r>
      <w:r>
        <w:rPr>
          <w:rFonts w:ascii="Microsoft YaHei" w:cs="Microsoft YaHei" w:eastAsia="Microsoft YaHei" w:hAnsi="Microsoft YaHei"/>
          <w:b/>
          <w:bCs/>
          <w:sz w:val="20"/>
          <w:szCs w:val="20"/>
        </w:rPr>
        <w:t xml:space="preserve">网信算备110115929236002230013号</w:t>
      </w:r>
      <w:r>
        <w:rPr>
          <w:rFonts w:ascii="Microsoft YaHei" w:cs="Microsoft YaHei" w:eastAsia="Microsoft YaHei" w:hAnsi="Microsoft YaHei"/>
          <w:b w:val="false"/>
          <w:bCs w:val="false"/>
          <w:sz w:val="20"/>
          <w:szCs w:val="20"/>
        </w:rPr>
        <w:t xml:space="preserve">，备案主体为北京京东叁佰陆拾度电子商务有限公司。</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Cookies、网络Beacon（单像素GIF文件）</w:t>
            </w:r>
          </w:p>
        </w:tc>
        <w:tc>
          <w:tcPr>
            <w:tcW w:type="dxa" w:w="3759"/>
          </w:tcPr>
          <w:p>
            <w:r>
              <w:rPr>
                <w:rFonts w:ascii="Microsoft YaHei" w:cs="Microsoft YaHei" w:eastAsia="Microsoft YaHei" w:hAnsi="Microsoft YaHei"/>
                <w:b w:val="false"/>
                <w:bCs w:val="false"/>
                <w:sz w:val="18"/>
                <w:szCs w:val="18"/>
              </w:rPr>
              <w:t xml:space="preserve">"在您的计算机或移动设备上发送一个或多个名为Cookies的小数据文件""使用网络Beacon"</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简化重复登录、存储购物偏好/购物车数据、优化广告选择与互动、判断登录状态及账号安全；网络Beacon用于计算访问量和个性化服务</w:t>
            </w:r>
          </w:p>
        </w:tc>
        <w:tc>
          <w:tcPr>
            <w:tcW w:type="dxa" w:w="3759"/>
          </w:tcPr>
          <w:p>
            <w:r>
              <w:rPr>
                <w:rFonts w:ascii="Microsoft YaHei" w:cs="Microsoft YaHei" w:eastAsia="Microsoft YaHei" w:hAnsi="Microsoft YaHei"/>
                <w:b w:val="false"/>
                <w:bCs w:val="false"/>
                <w:sz w:val="18"/>
                <w:szCs w:val="18"/>
              </w:rPr>
              <w:t xml:space="preserve">"简化您重复登录的步骤、存储您的购物偏好或您购物车中的商品数据""通过得到的Cookies信息，为您提供个性化服务"</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浏览器设置拒绝Cookies；清除软件内保存的所有Cookies</w:t>
            </w:r>
          </w:p>
        </w:tc>
        <w:tc>
          <w:tcPr>
            <w:tcW w:type="dxa" w:w="3759"/>
          </w:tcPr>
          <w:p>
            <w:r>
              <w:rPr>
                <w:rFonts w:ascii="Microsoft YaHei" w:cs="Microsoft YaHei" w:eastAsia="Microsoft YaHei" w:hAnsi="Microsoft YaHei"/>
                <w:b w:val="false"/>
                <w:bCs w:val="false"/>
                <w:sz w:val="18"/>
                <w:szCs w:val="18"/>
              </w:rPr>
              <w:t xml:space="preserve">"大部分网络浏览器会自动接受Cookies，但您通常可根据自己的需要来修改浏览器的设置以拒绝Cookies；另外，您也可以清除软件内保存的所有Cookies"</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需要每次访问时亲自更改设置、之前记录的信息被删除、可能影响服务安全性</w:t>
            </w:r>
          </w:p>
        </w:tc>
        <w:tc>
          <w:tcPr>
            <w:tcW w:type="dxa" w:w="3759"/>
          </w:tcPr>
          <w:p>
            <w:r>
              <w:rPr>
                <w:rFonts w:ascii="Microsoft YaHei" w:cs="Microsoft YaHei" w:eastAsia="Microsoft YaHei" w:hAnsi="Microsoft YaHei"/>
                <w:b w:val="false"/>
                <w:bCs w:val="false"/>
                <w:sz w:val="18"/>
                <w:szCs w:val="18"/>
              </w:rPr>
              <w:t xml:space="preserve">"您可能需要在每一次访问京东网站时亲自更改用户设置，而且您之前所记录的相应信息也均会被删除，并且可能会对您所使用服务的安全性有一定影响"</w:t>
            </w:r>
          </w:p>
        </w:tc>
        <w:tc>
          <w:tcPr>
            <w:tcW w:type="dxa" w:w="3759"/>
          </w:tcPr>
          <w:p>
            <w:r>
              <w:rPr>
                <w:rFonts w:ascii="Microsoft YaHei" w:cs="Microsoft YaHei" w:eastAsia="Microsoft YaHei" w:hAnsi="Microsoft YaHei"/>
                <w:b w:val="false"/>
                <w:bCs w:val="false"/>
                <w:sz w:val="18"/>
                <w:szCs w:val="18"/>
              </w:rPr>
              <w:t xml:space="preserve">二</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以下表6-1至6-3的内容来源于政策正文三"我们如何对外提供您的个人信息"以及点击原文"共享内容及目的详见此处"链接（https://h5.m.jd.com/babelDiy/Zeus/2TUXHKBMgpgckQbcrDvhX4mxjLc7/index.html）后获取的共享清单页面。</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表6-1：对外提供总体原则（A型）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"我们不会与京东以外的任何公司、组织和个人共享您的个人信息，但以下情况除外"（严格限定）</w:t>
            </w:r>
          </w:p>
        </w:tc>
        <w:tc>
          <w:tcPr>
            <w:tcW w:type="dxa" w:w="3759"/>
          </w:tcPr>
          <w:p>
            <w:r>
              <w:rPr>
                <w:rFonts w:ascii="Microsoft YaHei" w:cs="Microsoft YaHei" w:eastAsia="Microsoft YaHei" w:hAnsi="Microsoft YaHei"/>
                <w:b w:val="false"/>
                <w:bCs w:val="false"/>
                <w:sz w:val="18"/>
                <w:szCs w:val="18"/>
              </w:rPr>
              <w:t xml:space="preserve">三（一）1</w:t>
            </w:r>
          </w:p>
        </w:tc>
      </w:tr>
      <w:tr>
        <w:tc>
          <w:tcPr>
            <w:tcW w:type="dxa" w:w="3759"/>
          </w:tcPr>
          <w:p>
            <w:r>
              <w:rPr>
                <w:rFonts w:ascii="Microsoft YaHei" w:cs="Microsoft YaHei" w:eastAsia="Microsoft YaHei" w:hAnsi="Microsoft YaHei"/>
                <w:b w:val="false"/>
                <w:bCs w:val="false"/>
                <w:sz w:val="18"/>
                <w:szCs w:val="18"/>
              </w:rPr>
              <w:t xml:space="preserve">是否要求合作伙伴采取安全措施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原文表明会通过协议约束，但未详细说明具体安全措施要求</w:t>
            </w:r>
          </w:p>
        </w:tc>
        <w:tc>
          <w:tcPr>
            <w:tcW w:type="dxa" w:w="3759"/>
          </w:tcPr>
          <w:p>
            <w:r>
              <w:rPr>
                <w:rFonts w:ascii="Microsoft YaHei" w:cs="Microsoft YaHei" w:eastAsia="Microsoft YaHei" w:hAnsi="Microsoft YaHei"/>
                <w:b w:val="false"/>
                <w:bCs w:val="false"/>
                <w:sz w:val="18"/>
                <w:szCs w:val="18"/>
              </w:rPr>
              <w:t xml:space="preserve">三（一）2</w:t>
            </w:r>
          </w:p>
        </w:tc>
      </w:tr>
      <w:tr>
        <w:tc>
          <w:tcPr>
            <w:tcW w:type="dxa" w:w="3759"/>
          </w:tcPr>
          <w:p>
            <w:r>
              <w:rPr>
                <w:rFonts w:ascii="Microsoft YaHei" w:cs="Microsoft YaHei" w:eastAsia="Microsoft YaHei" w:hAnsi="Microsoft YaHei"/>
                <w:b w:val="false"/>
                <w:bCs w:val="false"/>
                <w:sz w:val="18"/>
                <w:szCs w:val="18"/>
              </w:rPr>
              <w:t xml:space="preserve">是否要求合作伙伴遵守保密义务</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原文提及与合作伙伴签署协议要求保密</w:t>
            </w:r>
          </w:p>
        </w:tc>
        <w:tc>
          <w:tcPr>
            <w:tcW w:type="dxa" w:w="3759"/>
          </w:tcPr>
          <w:p>
            <w:r>
              <w:rPr>
                <w:rFonts w:ascii="Microsoft YaHei" w:cs="Microsoft YaHei" w:eastAsia="Microsoft YaHei" w:hAnsi="Microsoft YaHei"/>
                <w:b w:val="false"/>
                <w:bCs w:val="false"/>
                <w:sz w:val="18"/>
                <w:szCs w:val="18"/>
              </w:rPr>
              <w:t xml:space="preserve">三（一）2</w:t>
            </w:r>
          </w:p>
        </w:tc>
      </w:tr>
      <w:tr>
        <w:tc>
          <w:tcPr>
            <w:tcW w:type="dxa" w:w="3759"/>
          </w:tcPr>
          <w:p>
            <w:r>
              <w:rPr>
                <w:rFonts w:ascii="Microsoft YaHei" w:cs="Microsoft YaHei" w:eastAsia="Microsoft YaHei" w:hAnsi="Microsoft YaHei"/>
                <w:b w:val="false"/>
                <w:bCs w:val="false"/>
                <w:sz w:val="18"/>
                <w:szCs w:val="18"/>
              </w:rPr>
              <w:t xml:space="preserve">是否要求不得用于约定目的以外</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原文要求合作伙伴仅按约定目的使用</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是否会征求用户同意</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"事先获得您明确的同意或授权"</w:t>
            </w:r>
          </w:p>
        </w:tc>
        <w:tc>
          <w:tcPr>
            <w:tcW w:type="dxa" w:w="3759"/>
          </w:tcPr>
          <w:p>
            <w:r>
              <w:rPr>
                <w:rFonts w:ascii="Microsoft YaHei" w:cs="Microsoft YaHei" w:eastAsia="Microsoft YaHei" w:hAnsi="Microsoft YaHei"/>
                <w:b w:val="false"/>
                <w:bCs w:val="false"/>
                <w:sz w:val="18"/>
                <w:szCs w:val="18"/>
              </w:rPr>
              <w:t xml:space="preserve">三（一）1(1)</w:t>
            </w:r>
          </w:p>
        </w:tc>
      </w:tr>
      <w:tr>
        <w:tc>
          <w:tcPr>
            <w:tcW w:type="dxa" w:w="3759"/>
          </w:tcPr>
          <w:p>
            <w:r>
              <w:rPr>
                <w:rFonts w:ascii="Microsoft YaHei" w:cs="Microsoft YaHei" w:eastAsia="Microsoft YaHei" w:hAnsi="Microsoft YaHei"/>
                <w:b w:val="false"/>
                <w:bCs w:val="false"/>
                <w:sz w:val="18"/>
                <w:szCs w:val="18"/>
              </w:rPr>
              <w:t xml:space="preserve">是否涉及依法提供</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"根据法律法规、行政及司法部门强制性要求进行提供"</w:t>
            </w:r>
          </w:p>
        </w:tc>
        <w:tc>
          <w:tcPr>
            <w:tcW w:type="dxa" w:w="3759"/>
          </w:tcPr>
          <w:p>
            <w:r>
              <w:rPr>
                <w:rFonts w:ascii="Microsoft YaHei" w:cs="Microsoft YaHei" w:eastAsia="Microsoft YaHei" w:hAnsi="Microsoft YaHei"/>
                <w:b w:val="false"/>
                <w:bCs w:val="false"/>
                <w:sz w:val="18"/>
                <w:szCs w:val="18"/>
              </w:rPr>
              <w:t xml:space="preserve">三（一）1(2)</w:t>
            </w:r>
          </w:p>
        </w:tc>
      </w:tr>
      <w:tr>
        <w:tc>
          <w:tcPr>
            <w:tcW w:type="dxa" w:w="3759"/>
          </w:tcPr>
          <w:p>
            <w:r>
              <w:rPr>
                <w:rFonts w:ascii="Microsoft YaHei" w:cs="Microsoft YaHei" w:eastAsia="Microsoft YaHei" w:hAnsi="Microsoft YaHei"/>
                <w:b w:val="false"/>
                <w:bCs w:val="false"/>
                <w:sz w:val="18"/>
                <w:szCs w:val="18"/>
              </w:rPr>
              <w:t xml:space="preserve">是否涉及转让（合并/收购）</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原文未提及合并、分立、收购、破产等转让场景</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公开披露的条件</w:t>
            </w:r>
          </w:p>
        </w:tc>
        <w:tc>
          <w:tcPr>
            <w:tcW w:type="dxa" w:w="3759"/>
          </w:tcPr>
          <w:p>
            <w:r>
              <w:rPr>
                <w:rFonts w:ascii="Microsoft YaHei" w:cs="Microsoft YaHei" w:eastAsia="Microsoft YaHei" w:hAnsi="Microsoft YaHei"/>
                <w:b w:val="false"/>
                <w:bCs w:val="false"/>
                <w:sz w:val="18"/>
                <w:szCs w:val="18"/>
              </w:rPr>
              <w:t xml:space="preserve">获得单独同意；严重违规时公布违规行为及措施</w:t>
            </w:r>
          </w:p>
        </w:tc>
        <w:tc>
          <w:tcPr>
            <w:tcW w:type="dxa" w:w="3759"/>
          </w:tcPr>
          <w:p>
            <w:r>
              <w:rPr>
                <w:rFonts w:ascii="Microsoft YaHei" w:cs="Microsoft YaHei" w:eastAsia="Microsoft YaHei" w:hAnsi="Microsoft YaHei"/>
                <w:b w:val="false"/>
                <w:bCs w:val="false"/>
                <w:sz w:val="18"/>
                <w:szCs w:val="18"/>
              </w:rPr>
              <w:t xml:space="preserve">"根据您单独同意的授权范围披露相应个人信息""如果您严重违反法律法规或者相关协议、规则，我们可能会披露您的相关违规行为及我们对您采取的措施"</w:t>
            </w:r>
          </w:p>
        </w:tc>
        <w:tc>
          <w:tcPr>
            <w:tcW w:type="dxa" w:w="3759"/>
          </w:tcPr>
          <w:p>
            <w:r>
              <w:rPr>
                <w:rFonts w:ascii="Microsoft YaHei" w:cs="Microsoft YaHei" w:eastAsia="Microsoft YaHei" w:hAnsi="Microsoft YaHei"/>
                <w:b w:val="false"/>
                <w:bCs w:val="false"/>
                <w:sz w:val="18"/>
                <w:szCs w:val="18"/>
              </w:rPr>
              <w:t xml:space="preserve">三（二）</w:t>
            </w:r>
          </w:p>
        </w:tc>
      </w:tr>
      <w:tr>
        <w:tc>
          <w:tcPr>
            <w:tcW w:type="dxa" w:w="3759"/>
          </w:tcPr>
          <w:p>
            <w:r>
              <w:rPr>
                <w:rFonts w:ascii="Microsoft YaHei" w:cs="Microsoft YaHei" w:eastAsia="Microsoft YaHei" w:hAnsi="Microsoft YaHei"/>
                <w:b w:val="false"/>
                <w:bCs w:val="false"/>
                <w:sz w:val="18"/>
                <w:szCs w:val="18"/>
              </w:rPr>
              <w:t xml:space="preserve">数据匿名化后的使用</w:t>
            </w:r>
          </w:p>
        </w:tc>
        <w:tc>
          <w:tcPr>
            <w:tcW w:type="dxa" w:w="3759"/>
          </w:tcPr>
          <w:p>
            <w:r>
              <w:rPr>
                <w:rFonts w:ascii="Microsoft YaHei" w:cs="Microsoft YaHei" w:eastAsia="Microsoft YaHei" w:hAnsi="Microsoft YaHei"/>
                <w:b w:val="false"/>
                <w:bCs w:val="false"/>
                <w:sz w:val="18"/>
                <w:szCs w:val="18"/>
              </w:rPr>
              <w:t xml:space="preserve">是（经加密技术处理且无法重新识别特定个人后用于机器学习/算法模型训练/数据分析和挖掘）</w:t>
            </w:r>
          </w:p>
        </w:tc>
        <w:tc>
          <w:tcPr>
            <w:tcW w:type="dxa" w:w="3759"/>
          </w:tcPr>
          <w:p>
            <w:r>
              <w:rPr>
                <w:rFonts w:ascii="Microsoft YaHei" w:cs="Microsoft YaHei" w:eastAsia="Microsoft YaHei" w:hAnsi="Microsoft YaHei"/>
                <w:b w:val="false"/>
                <w:bCs w:val="false"/>
                <w:sz w:val="18"/>
                <w:szCs w:val="18"/>
              </w:rPr>
              <w:t xml:space="preserve">"将所收集的数据经加密技术处理且无法重新识别特定个人后用于机器学习、算法模型训练或其他数据分析和挖掘处理"</w:t>
            </w:r>
          </w:p>
        </w:tc>
        <w:tc>
          <w:tcPr>
            <w:tcW w:type="dxa" w:w="3759"/>
          </w:tcPr>
          <w:p>
            <w:r>
              <w:rPr>
                <w:rFonts w:ascii="Microsoft YaHei" w:cs="Microsoft YaHei" w:eastAsia="Microsoft YaHei" w:hAnsi="Microsoft YaHei"/>
                <w:b w:val="false"/>
                <w:bCs w:val="false"/>
                <w:sz w:val="18"/>
                <w:szCs w:val="18"/>
              </w:rPr>
              <w:t xml:space="preserve">一（九）1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表6-2：关联方及第三方共享清单（B型，来自共享清单页面）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目的/场景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共享方式</w:t>
            </w:r>
          </w:p>
        </w:tc>
      </w:tr>
      <w:tr>
        <w:tc>
          <w:tcPr>
            <w:tcW w:type="dxa" w:w="2506"/>
          </w:tcPr>
          <w:p>
            <w:r>
              <w:rPr>
                <w:rFonts w:ascii="Microsoft YaHei" w:cs="Microsoft YaHei" w:eastAsia="Microsoft YaHei" w:hAnsi="Microsoft YaHei"/>
                <w:b w:val="false"/>
                <w:bCs w:val="false"/>
                <w:sz w:val="18"/>
                <w:szCs w:val="18"/>
              </w:rPr>
              <w:t xml:space="preserve">SHARE-01</w:t>
            </w:r>
          </w:p>
        </w:tc>
        <w:tc>
          <w:tcPr>
            <w:tcW w:type="dxa" w:w="2506"/>
          </w:tcPr>
          <w:p>
            <w:r>
              <w:rPr>
                <w:rFonts w:ascii="Microsoft YaHei" w:cs="Microsoft YaHei" w:eastAsia="Microsoft YaHei" w:hAnsi="Microsoft YaHei"/>
                <w:b w:val="false"/>
                <w:bCs w:val="false"/>
                <w:sz w:val="18"/>
                <w:szCs w:val="18"/>
              </w:rPr>
              <w:t xml:space="preserve">关联方共享</w:t>
            </w:r>
          </w:p>
        </w:tc>
        <w:tc>
          <w:tcPr>
            <w:tcW w:type="dxa" w:w="2506"/>
          </w:tcPr>
          <w:p>
            <w:r>
              <w:rPr>
                <w:rFonts w:ascii="Microsoft YaHei" w:cs="Microsoft YaHei" w:eastAsia="Microsoft YaHei" w:hAnsi="Microsoft YaHei"/>
                <w:b w:val="false"/>
                <w:bCs w:val="false"/>
                <w:sz w:val="18"/>
                <w:szCs w:val="18"/>
              </w:rPr>
              <w:t xml:space="preserve">网银在线（北京）科技有限公司（京东支付）</w:t>
            </w:r>
          </w:p>
        </w:tc>
        <w:tc>
          <w:tcPr>
            <w:tcW w:type="dxa" w:w="2506"/>
          </w:tcPr>
          <w:p>
            <w:r>
              <w:rPr>
                <w:rFonts w:ascii="Microsoft YaHei" w:cs="Microsoft YaHei" w:eastAsia="Microsoft YaHei" w:hAnsi="Microsoft YaHei"/>
                <w:b w:val="false"/>
                <w:bCs w:val="false"/>
                <w:sz w:val="18"/>
                <w:szCs w:val="18"/>
              </w:rPr>
              <w:t xml:space="preserve">支付</w:t>
            </w:r>
          </w:p>
        </w:tc>
        <w:tc>
          <w:tcPr>
            <w:tcW w:type="dxa" w:w="2506"/>
          </w:tcPr>
          <w:p>
            <w:r>
              <w:rPr>
                <w:rFonts w:ascii="Microsoft YaHei" w:cs="Microsoft YaHei" w:eastAsia="Microsoft YaHei" w:hAnsi="Microsoft YaHei"/>
                <w:b w:val="false"/>
                <w:bCs w:val="false"/>
                <w:sz w:val="18"/>
                <w:szCs w:val="18"/>
              </w:rPr>
              <w:t xml:space="preserve">京东订单号、交易金额信息</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SHARE-02</w:t>
            </w:r>
          </w:p>
        </w:tc>
        <w:tc>
          <w:tcPr>
            <w:tcW w:type="dxa" w:w="2506"/>
          </w:tcPr>
          <w:p>
            <w:r>
              <w:rPr>
                <w:rFonts w:ascii="Microsoft YaHei" w:cs="Microsoft YaHei" w:eastAsia="Microsoft YaHei" w:hAnsi="Microsoft YaHei"/>
                <w:b w:val="false"/>
                <w:bCs w:val="false"/>
                <w:sz w:val="18"/>
                <w:szCs w:val="18"/>
              </w:rPr>
              <w:t xml:space="preserve">关联方共享</w:t>
            </w:r>
          </w:p>
        </w:tc>
        <w:tc>
          <w:tcPr>
            <w:tcW w:type="dxa" w:w="2506"/>
          </w:tcPr>
          <w:p>
            <w:r>
              <w:rPr>
                <w:rFonts w:ascii="Microsoft YaHei" w:cs="Microsoft YaHei" w:eastAsia="Microsoft YaHei" w:hAnsi="Microsoft YaHei"/>
                <w:b w:val="false"/>
                <w:bCs w:val="false"/>
                <w:sz w:val="18"/>
                <w:szCs w:val="18"/>
              </w:rPr>
              <w:t xml:space="preserve">北京京邦达贸易有限公司（京东物流）</w:t>
            </w:r>
          </w:p>
        </w:tc>
        <w:tc>
          <w:tcPr>
            <w:tcW w:type="dxa" w:w="2506"/>
          </w:tcPr>
          <w:p>
            <w:r>
              <w:rPr>
                <w:rFonts w:ascii="Microsoft YaHei" w:cs="Microsoft YaHei" w:eastAsia="Microsoft YaHei" w:hAnsi="Microsoft YaHei"/>
                <w:b w:val="false"/>
                <w:bCs w:val="false"/>
                <w:sz w:val="18"/>
                <w:szCs w:val="18"/>
              </w:rPr>
              <w:t xml:space="preserve">商品/服务配送</w:t>
            </w:r>
          </w:p>
        </w:tc>
        <w:tc>
          <w:tcPr>
            <w:tcW w:type="dxa" w:w="2506"/>
          </w:tcPr>
          <w:p>
            <w:r>
              <w:rPr>
                <w:rFonts w:ascii="Microsoft YaHei" w:cs="Microsoft YaHei" w:eastAsia="Microsoft YaHei" w:hAnsi="Microsoft YaHei"/>
                <w:b w:val="false"/>
                <w:bCs w:val="false"/>
                <w:sz w:val="18"/>
                <w:szCs w:val="18"/>
              </w:rPr>
              <w:t xml:space="preserve">京东账号、订单信息、收货地址、联系人及联系方式</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SHARE-03</w:t>
            </w:r>
          </w:p>
        </w:tc>
        <w:tc>
          <w:tcPr>
            <w:tcW w:type="dxa" w:w="2506"/>
          </w:tcPr>
          <w:p>
            <w:r>
              <w:rPr>
                <w:rFonts w:ascii="Microsoft YaHei" w:cs="Microsoft YaHei" w:eastAsia="Microsoft YaHei" w:hAnsi="Microsoft YaHei"/>
                <w:b w:val="false"/>
                <w:bCs w:val="false"/>
                <w:sz w:val="18"/>
                <w:szCs w:val="18"/>
              </w:rPr>
              <w:t xml:space="preserve">关联方共享</w:t>
            </w:r>
          </w:p>
        </w:tc>
        <w:tc>
          <w:tcPr>
            <w:tcW w:type="dxa" w:w="2506"/>
          </w:tcPr>
          <w:p>
            <w:r>
              <w:rPr>
                <w:rFonts w:ascii="Microsoft YaHei" w:cs="Microsoft YaHei" w:eastAsia="Microsoft YaHei" w:hAnsi="Microsoft YaHei"/>
                <w:b w:val="false"/>
                <w:bCs w:val="false"/>
                <w:sz w:val="18"/>
                <w:szCs w:val="18"/>
              </w:rPr>
              <w:t xml:space="preserve">上海趣盛网络科技有限公司（京东到家）</w:t>
            </w:r>
          </w:p>
        </w:tc>
        <w:tc>
          <w:tcPr>
            <w:tcW w:type="dxa" w:w="2506"/>
          </w:tcPr>
          <w:p>
            <w:r>
              <w:rPr>
                <w:rFonts w:ascii="Microsoft YaHei" w:cs="Microsoft YaHei" w:eastAsia="Microsoft YaHei" w:hAnsi="Microsoft YaHei"/>
                <w:b w:val="false"/>
                <w:bCs w:val="false"/>
                <w:sz w:val="18"/>
                <w:szCs w:val="18"/>
              </w:rPr>
              <w:t xml:space="preserve">浏览/购买关联方平台商品</w:t>
            </w:r>
          </w:p>
        </w:tc>
        <w:tc>
          <w:tcPr>
            <w:tcW w:type="dxa" w:w="2506"/>
          </w:tcPr>
          <w:p>
            <w:r>
              <w:rPr>
                <w:rFonts w:ascii="Microsoft YaHei" w:cs="Microsoft YaHei" w:eastAsia="Microsoft YaHei" w:hAnsi="Microsoft YaHei"/>
                <w:b w:val="false"/>
                <w:bCs w:val="false"/>
                <w:sz w:val="18"/>
                <w:szCs w:val="18"/>
              </w:rPr>
              <w:t xml:space="preserve">京东账号、订单信息、地址</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SHARE-04</w:t>
            </w:r>
          </w:p>
        </w:tc>
        <w:tc>
          <w:tcPr>
            <w:tcW w:type="dxa" w:w="2506"/>
          </w:tcPr>
          <w:p>
            <w:r>
              <w:rPr>
                <w:rFonts w:ascii="Microsoft YaHei" w:cs="Microsoft YaHei" w:eastAsia="Microsoft YaHei" w:hAnsi="Microsoft YaHei"/>
                <w:b w:val="false"/>
                <w:bCs w:val="false"/>
                <w:sz w:val="18"/>
                <w:szCs w:val="18"/>
              </w:rPr>
              <w:t xml:space="preserve">关联方共享</w:t>
            </w:r>
          </w:p>
        </w:tc>
        <w:tc>
          <w:tcPr>
            <w:tcW w:type="dxa" w:w="2506"/>
          </w:tcPr>
          <w:p>
            <w:r>
              <w:rPr>
                <w:rFonts w:ascii="Microsoft YaHei" w:cs="Microsoft YaHei" w:eastAsia="Microsoft YaHei" w:hAnsi="Microsoft YaHei"/>
                <w:b w:val="false"/>
                <w:bCs w:val="false"/>
                <w:sz w:val="18"/>
                <w:szCs w:val="18"/>
              </w:rPr>
              <w:t xml:space="preserve">深圳市拍拍电商信息有限公司（京喜）</w:t>
            </w:r>
          </w:p>
        </w:tc>
        <w:tc>
          <w:tcPr>
            <w:tcW w:type="dxa" w:w="2506"/>
          </w:tcPr>
          <w:p>
            <w:r>
              <w:rPr>
                <w:rFonts w:ascii="Microsoft YaHei" w:cs="Microsoft YaHei" w:eastAsia="Microsoft YaHei" w:hAnsi="Microsoft YaHei"/>
                <w:b w:val="false"/>
                <w:bCs w:val="false"/>
                <w:sz w:val="18"/>
                <w:szCs w:val="18"/>
              </w:rPr>
              <w:t xml:space="preserve">浏览/购买关联方平台商品</w:t>
            </w:r>
          </w:p>
        </w:tc>
        <w:tc>
          <w:tcPr>
            <w:tcW w:type="dxa" w:w="2506"/>
          </w:tcPr>
          <w:p>
            <w:r>
              <w:rPr>
                <w:rFonts w:ascii="Microsoft YaHei" w:cs="Microsoft YaHei" w:eastAsia="Microsoft YaHei" w:hAnsi="Microsoft YaHei"/>
                <w:b w:val="false"/>
                <w:bCs w:val="false"/>
                <w:sz w:val="18"/>
                <w:szCs w:val="18"/>
              </w:rPr>
              <w:t xml:space="preserve">京东账号、订单信息、地址</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SHARE-05</w:t>
            </w:r>
          </w:p>
        </w:tc>
        <w:tc>
          <w:tcPr>
            <w:tcW w:type="dxa" w:w="2506"/>
          </w:tcPr>
          <w:p>
            <w:r>
              <w:rPr>
                <w:rFonts w:ascii="Microsoft YaHei" w:cs="Microsoft YaHei" w:eastAsia="Microsoft YaHei" w:hAnsi="Microsoft YaHei"/>
                <w:b w:val="false"/>
                <w:bCs w:val="false"/>
                <w:sz w:val="18"/>
                <w:szCs w:val="18"/>
              </w:rPr>
              <w:t xml:space="preserve">第三方共享</w:t>
            </w:r>
          </w:p>
        </w:tc>
        <w:tc>
          <w:tcPr>
            <w:tcW w:type="dxa" w:w="2506"/>
          </w:tcPr>
          <w:p>
            <w:r>
              <w:rPr>
                <w:rFonts w:ascii="Microsoft YaHei" w:cs="Microsoft YaHei" w:eastAsia="Microsoft YaHei" w:hAnsi="Microsoft YaHei"/>
                <w:b w:val="false"/>
                <w:bCs w:val="false"/>
                <w:sz w:val="18"/>
                <w:szCs w:val="18"/>
              </w:rPr>
              <w:t xml:space="preserve">中国银行股份有限公司/财付通支付科技有限公司/中信银行股份有限公司</w:t>
            </w:r>
          </w:p>
        </w:tc>
        <w:tc>
          <w:tcPr>
            <w:tcW w:type="dxa" w:w="2506"/>
          </w:tcPr>
          <w:p>
            <w:r>
              <w:rPr>
                <w:rFonts w:ascii="Microsoft YaHei" w:cs="Microsoft YaHei" w:eastAsia="Microsoft YaHei" w:hAnsi="Microsoft YaHei"/>
                <w:b w:val="false"/>
                <w:bCs w:val="false"/>
                <w:sz w:val="18"/>
                <w:szCs w:val="18"/>
              </w:rPr>
              <w:t xml:space="preserve">支付</w:t>
            </w:r>
          </w:p>
        </w:tc>
        <w:tc>
          <w:tcPr>
            <w:tcW w:type="dxa" w:w="2506"/>
          </w:tcPr>
          <w:p>
            <w:r>
              <w:rPr>
                <w:rFonts w:ascii="Microsoft YaHei" w:cs="Microsoft YaHei" w:eastAsia="Microsoft YaHei" w:hAnsi="Microsoft YaHei"/>
                <w:b w:val="false"/>
                <w:bCs w:val="false"/>
                <w:sz w:val="18"/>
                <w:szCs w:val="18"/>
              </w:rPr>
              <w:t xml:space="preserve">京东订单号、交易金额信息</w:t>
            </w:r>
          </w:p>
        </w:tc>
        <w:tc>
          <w:tcPr>
            <w:tcW w:type="dxa" w:w="2506"/>
          </w:tcPr>
          <w:p>
            <w:r>
              <w:rPr>
                <w:rFonts w:ascii="Microsoft YaHei" w:cs="Microsoft YaHei" w:eastAsia="Microsoft YaHei" w:hAnsi="Microsoft YaHei"/>
                <w:b w:val="false"/>
                <w:bCs w:val="false"/>
                <w:sz w:val="18"/>
                <w:szCs w:val="18"/>
              </w:rPr>
              <w:t xml:space="preserve">后台接口传输</w:t>
            </w:r>
          </w:p>
        </w:tc>
      </w:tr>
      <w:tr>
        <w:tc>
          <w:tcPr>
            <w:tcW w:type="dxa" w:w="2506"/>
          </w:tcPr>
          <w:p>
            <w:r>
              <w:rPr>
                <w:rFonts w:ascii="Microsoft YaHei" w:cs="Microsoft YaHei" w:eastAsia="Microsoft YaHei" w:hAnsi="Microsoft YaHei"/>
                <w:b w:val="false"/>
                <w:bCs w:val="false"/>
                <w:sz w:val="18"/>
                <w:szCs w:val="18"/>
              </w:rPr>
              <w:t xml:space="preserve">SHARE-06</w:t>
            </w:r>
          </w:p>
        </w:tc>
        <w:tc>
          <w:tcPr>
            <w:tcW w:type="dxa" w:w="2506"/>
          </w:tcPr>
          <w:p>
            <w:r>
              <w:rPr>
                <w:rFonts w:ascii="Microsoft YaHei" w:cs="Microsoft YaHei" w:eastAsia="Microsoft YaHei" w:hAnsi="Microsoft YaHei"/>
                <w:b w:val="false"/>
                <w:bCs w:val="false"/>
                <w:sz w:val="18"/>
                <w:szCs w:val="18"/>
              </w:rPr>
              <w:t xml:space="preserve">第三方共享</w:t>
            </w:r>
          </w:p>
        </w:tc>
        <w:tc>
          <w:tcPr>
            <w:tcW w:type="dxa" w:w="2506"/>
          </w:tcPr>
          <w:p>
            <w:r>
              <w:rPr>
                <w:rFonts w:ascii="Microsoft YaHei" w:cs="Microsoft YaHei" w:eastAsia="Microsoft YaHei" w:hAnsi="Microsoft YaHei"/>
                <w:b w:val="false"/>
                <w:bCs w:val="false"/>
                <w:sz w:val="18"/>
                <w:szCs w:val="18"/>
              </w:rPr>
              <w:t xml:space="preserve">第三方商家</w:t>
            </w:r>
          </w:p>
        </w:tc>
        <w:tc>
          <w:tcPr>
            <w:tcW w:type="dxa" w:w="2506"/>
          </w:tcPr>
          <w:p>
            <w:r>
              <w:rPr>
                <w:rFonts w:ascii="Microsoft YaHei" w:cs="Microsoft YaHei" w:eastAsia="Microsoft YaHei" w:hAnsi="Microsoft YaHei"/>
                <w:b w:val="false"/>
                <w:bCs w:val="false"/>
                <w:sz w:val="18"/>
                <w:szCs w:val="18"/>
              </w:rPr>
              <w:t xml:space="preserve">商品展示、交易及交付</w:t>
            </w:r>
          </w:p>
        </w:tc>
        <w:tc>
          <w:tcPr>
            <w:tcW w:type="dxa" w:w="2506"/>
          </w:tcPr>
          <w:p>
            <w:r>
              <w:rPr>
                <w:rFonts w:ascii="Microsoft YaHei" w:cs="Microsoft YaHei" w:eastAsia="Microsoft YaHei" w:hAnsi="Microsoft YaHei"/>
                <w:b w:val="false"/>
                <w:bCs w:val="false"/>
                <w:sz w:val="18"/>
                <w:szCs w:val="18"/>
              </w:rPr>
              <w:t xml:space="preserve">订单信息（商品或服务信息、下单时间、货款金额等）</w:t>
            </w:r>
          </w:p>
        </w:tc>
        <w:tc>
          <w:tcPr>
            <w:tcW w:type="dxa" w:w="2506"/>
          </w:tcPr>
          <w:p>
            <w:r>
              <w:rPr>
                <w:rFonts w:ascii="Microsoft YaHei" w:cs="Microsoft YaHei" w:eastAsia="Microsoft YaHei" w:hAnsi="Microsoft YaHei"/>
                <w:b w:val="false"/>
                <w:bCs w:val="false"/>
                <w:sz w:val="18"/>
                <w:szCs w:val="18"/>
              </w:rPr>
              <w:t xml:space="preserve">后台接口传输</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以下内容来源于点击原文"共享内容及目的详见此处"链接（https://h5.m.jd.com/babelDiy/Zeus/2TUXHKBMgpgckQbcrDvhX4mxjLc7/index.html）后获取的页面内容。共约30个SDK（含Android/iOS/鸿蒙跨平台条目），以下按功能分组：</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一、登录认证类（6个）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联通一键登录SDK</w:t>
            </w:r>
          </w:p>
        </w:tc>
        <w:tc>
          <w:tcPr>
            <w:tcW w:type="dxa" w:w="3007"/>
          </w:tcPr>
          <w:p>
            <w:r>
              <w:rPr>
                <w:rFonts w:ascii="Microsoft YaHei" w:cs="Microsoft YaHei" w:eastAsia="Microsoft YaHei" w:hAnsi="Microsoft YaHei"/>
                <w:b w:val="false"/>
                <w:bCs w:val="false"/>
                <w:sz w:val="18"/>
                <w:szCs w:val="18"/>
              </w:rPr>
              <w:t xml:space="preserve">中国联合网络通信集团有限公司</w:t>
            </w:r>
          </w:p>
        </w:tc>
        <w:tc>
          <w:tcPr>
            <w:tcW w:type="dxa" w:w="3007"/>
          </w:tcPr>
          <w:p>
            <w:r>
              <w:rPr>
                <w:rFonts w:ascii="Microsoft YaHei" w:cs="Microsoft YaHei" w:eastAsia="Microsoft YaHei" w:hAnsi="Microsoft YaHei"/>
                <w:b w:val="false"/>
                <w:bCs w:val="false"/>
                <w:sz w:val="18"/>
                <w:szCs w:val="18"/>
              </w:rPr>
              <w:t xml:space="preserve">本机号码一键登录</w:t>
            </w:r>
          </w:p>
        </w:tc>
        <w:tc>
          <w:tcPr>
            <w:tcW w:type="dxa" w:w="3007"/>
          </w:tcPr>
          <w:p>
            <w:r>
              <w:rPr>
                <w:rFonts w:ascii="Microsoft YaHei" w:cs="Microsoft YaHei" w:eastAsia="Microsoft YaHei" w:hAnsi="Microsoft YaHei"/>
                <w:b w:val="false"/>
                <w:bCs w:val="false"/>
                <w:sz w:val="18"/>
                <w:szCs w:val="18"/>
              </w:rPr>
              <w:t xml:space="preserve">私网ipv4/ipv6地址、手机品牌/型号、系统版本</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移动一键登录（中国移动认证）</w:t>
            </w:r>
          </w:p>
        </w:tc>
        <w:tc>
          <w:tcPr>
            <w:tcW w:type="dxa" w:w="3007"/>
          </w:tcPr>
          <w:p>
            <w:r>
              <w:rPr>
                <w:rFonts w:ascii="Microsoft YaHei" w:cs="Microsoft YaHei" w:eastAsia="Microsoft YaHei" w:hAnsi="Microsoft YaHei"/>
                <w:b w:val="false"/>
                <w:bCs w:val="false"/>
                <w:sz w:val="18"/>
                <w:szCs w:val="18"/>
              </w:rPr>
              <w:t xml:space="preserve">中国移动通信集团有限公司</w:t>
            </w:r>
          </w:p>
        </w:tc>
        <w:tc>
          <w:tcPr>
            <w:tcW w:type="dxa" w:w="3007"/>
          </w:tcPr>
          <w:p>
            <w:r>
              <w:rPr>
                <w:rFonts w:ascii="Microsoft YaHei" w:cs="Microsoft YaHei" w:eastAsia="Microsoft YaHei" w:hAnsi="Microsoft YaHei"/>
                <w:b w:val="false"/>
                <w:bCs w:val="false"/>
                <w:sz w:val="18"/>
                <w:szCs w:val="18"/>
              </w:rPr>
              <w:t xml:space="preserve">第三方登录、验证码登录</w:t>
            </w:r>
          </w:p>
        </w:tc>
        <w:tc>
          <w:tcPr>
            <w:tcW w:type="dxa" w:w="3007"/>
          </w:tcPr>
          <w:p>
            <w:r>
              <w:rPr>
                <w:rFonts w:ascii="Microsoft YaHei" w:cs="Microsoft YaHei" w:eastAsia="Microsoft YaHei" w:hAnsi="Microsoft YaHei"/>
                <w:b w:val="false"/>
                <w:bCs w:val="false"/>
                <w:sz w:val="18"/>
                <w:szCs w:val="18"/>
              </w:rPr>
              <w:t xml:space="preserve">网络类型、设备类型、系统版本、IP地址</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电信一键登录SDK</w:t>
            </w:r>
          </w:p>
        </w:tc>
        <w:tc>
          <w:tcPr>
            <w:tcW w:type="dxa" w:w="3007"/>
          </w:tcPr>
          <w:p>
            <w:r>
              <w:rPr>
                <w:rFonts w:ascii="Microsoft YaHei" w:cs="Microsoft YaHei" w:eastAsia="Microsoft YaHei" w:hAnsi="Microsoft YaHei"/>
                <w:b w:val="false"/>
                <w:bCs w:val="false"/>
                <w:sz w:val="18"/>
                <w:szCs w:val="18"/>
              </w:rPr>
              <w:t xml:space="preserve">中国电信集团有限公司</w:t>
            </w:r>
          </w:p>
        </w:tc>
        <w:tc>
          <w:tcPr>
            <w:tcW w:type="dxa" w:w="3007"/>
          </w:tcPr>
          <w:p>
            <w:r>
              <w:rPr>
                <w:rFonts w:ascii="Microsoft YaHei" w:cs="Microsoft YaHei" w:eastAsia="Microsoft YaHei" w:hAnsi="Microsoft YaHei"/>
                <w:b w:val="false"/>
                <w:bCs w:val="false"/>
                <w:sz w:val="18"/>
                <w:szCs w:val="18"/>
              </w:rPr>
              <w:t xml:space="preserve">一键登录运营商预取手机号</w:t>
            </w:r>
          </w:p>
        </w:tc>
        <w:tc>
          <w:tcPr>
            <w:tcW w:type="dxa" w:w="3007"/>
          </w:tcPr>
          <w:p>
            <w:r>
              <w:rPr>
                <w:rFonts w:ascii="Microsoft YaHei" w:cs="Microsoft YaHei" w:eastAsia="Microsoft YaHei" w:hAnsi="Microsoft YaHei"/>
                <w:b w:val="false"/>
                <w:bCs w:val="false"/>
                <w:sz w:val="18"/>
                <w:szCs w:val="18"/>
              </w:rPr>
              <w:t xml:space="preserve">网络状态/类型、运营商类型、设备类型、系统版本、app bundleid、本机IP</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腾讯开放平台（QQ/QQ互联SDK）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登录、支付、互动</w:t>
            </w:r>
          </w:p>
        </w:tc>
        <w:tc>
          <w:tcPr>
            <w:tcW w:type="dxa" w:w="3007"/>
          </w:tcPr>
          <w:p>
            <w:r>
              <w:rPr>
                <w:rFonts w:ascii="Microsoft YaHei" w:cs="Microsoft YaHei" w:eastAsia="Microsoft YaHei" w:hAnsi="Microsoft YaHei"/>
                <w:b w:val="false"/>
                <w:bCs w:val="false"/>
                <w:sz w:val="18"/>
                <w:szCs w:val="18"/>
              </w:rPr>
              <w:t xml:space="preserve">设备型号、操作系统、剪切板信息</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微信SDK（libWeChatSDK.a）</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登录、支付、分享到微信</w:t>
            </w:r>
          </w:p>
        </w:tc>
        <w:tc>
          <w:tcPr>
            <w:tcW w:type="dxa" w:w="3007"/>
          </w:tcPr>
          <w:p>
            <w:r>
              <w:rPr>
                <w:rFonts w:ascii="Microsoft YaHei" w:cs="Microsoft YaHei" w:eastAsia="Microsoft YaHei" w:hAnsi="Microsoft YaHei"/>
                <w:b w:val="false"/>
                <w:bCs w:val="false"/>
                <w:sz w:val="18"/>
                <w:szCs w:val="18"/>
              </w:rPr>
              <w:t xml:space="preserve">操作系统、设备型号、剪切板信息</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新浪通行证（微博SDK）</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分享信息至微博</w:t>
            </w:r>
          </w:p>
        </w:tc>
        <w:tc>
          <w:tcPr>
            <w:tcW w:type="dxa" w:w="3007"/>
          </w:tcPr>
          <w:p>
            <w:r>
              <w:rPr>
                <w:rFonts w:ascii="Microsoft YaHei" w:cs="Microsoft YaHei" w:eastAsia="Microsoft YaHei" w:hAnsi="Microsoft YaHei"/>
                <w:b w:val="false"/>
                <w:bCs w:val="false"/>
                <w:sz w:val="18"/>
                <w:szCs w:val="18"/>
              </w:rPr>
              <w:t xml:space="preserve">设备型号、设备生产厂商</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二、支付类（3个）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App支付宝客户端SDK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支付宝支付</w:t>
            </w:r>
          </w:p>
        </w:tc>
        <w:tc>
          <w:tcPr>
            <w:tcW w:type="dxa" w:w="3007"/>
          </w:tcPr>
          <w:p>
            <w:r>
              <w:rPr>
                <w:rFonts w:ascii="Microsoft YaHei" w:cs="Microsoft YaHei" w:eastAsia="Microsoft YaHei" w:hAnsi="Microsoft YaHei"/>
                <w:b w:val="false"/>
                <w:bCs w:val="false"/>
                <w:sz w:val="18"/>
                <w:szCs w:val="18"/>
              </w:rPr>
              <w:t xml:space="preserve">Android ID、OAID、AAID、SSID、BSSID、系统设置/属性、设备型号/品牌、操作系统、IP地址、网络类型、运营商信息、Wi-Fi状态/参数/列表</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银联SDK（云闪付）</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银联支付</w:t>
            </w:r>
          </w:p>
        </w:tc>
        <w:tc>
          <w:tcPr>
            <w:tcW w:type="dxa" w:w="3007"/>
          </w:tcPr>
          <w:p>
            <w:r>
              <w:rPr>
                <w:rFonts w:ascii="Microsoft YaHei" w:cs="Microsoft YaHei" w:eastAsia="Microsoft YaHei" w:hAnsi="Microsoft YaHei"/>
                <w:b w:val="false"/>
                <w:bCs w:val="false"/>
                <w:sz w:val="18"/>
                <w:szCs w:val="18"/>
              </w:rPr>
              <w:t xml:space="preserve">设备型号、制造商；终端语言/版本/分辨率、操作系统等</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Chromium（Google）</w:t>
            </w:r>
          </w:p>
        </w:tc>
        <w:tc>
          <w:tcPr>
            <w:tcW w:type="dxa" w:w="3007"/>
          </w:tcPr>
          <w:p>
            <w:r>
              <w:rPr>
                <w:rFonts w:ascii="Microsoft YaHei" w:cs="Microsoft YaHei" w:eastAsia="Microsoft YaHei" w:hAnsi="Microsoft YaHei"/>
                <w:b w:val="false"/>
                <w:bCs w:val="false"/>
                <w:sz w:val="18"/>
                <w:szCs w:val="18"/>
              </w:rPr>
              <w:t xml:space="preserve">Google Inc</w:t>
            </w:r>
          </w:p>
        </w:tc>
        <w:tc>
          <w:tcPr>
            <w:tcW w:type="dxa" w:w="3007"/>
          </w:tcPr>
          <w:p>
            <w:r>
              <w:rPr>
                <w:rFonts w:ascii="Microsoft YaHei" w:cs="Microsoft YaHei" w:eastAsia="Microsoft YaHei" w:hAnsi="Microsoft YaHei"/>
                <w:b w:val="false"/>
                <w:bCs w:val="false"/>
                <w:sz w:val="18"/>
                <w:szCs w:val="18"/>
              </w:rPr>
              <w:t xml:space="preserve">辅助开发</w:t>
            </w:r>
          </w:p>
        </w:tc>
        <w:tc>
          <w:tcPr>
            <w:tcW w:type="dxa" w:w="3007"/>
          </w:tcPr>
          <w:p>
            <w:r>
              <w:rPr>
                <w:rFonts w:ascii="Microsoft YaHei" w:cs="Microsoft YaHei" w:eastAsia="Microsoft YaHei" w:hAnsi="Microsoft YaHei"/>
                <w:b w:val="false"/>
                <w:bCs w:val="false"/>
                <w:sz w:val="18"/>
                <w:szCs w:val="18"/>
              </w:rPr>
              <w:t xml:space="preserve">设备版本、网络设备制造商</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三、消息推送类（7个）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小米推送SDK</w:t>
            </w:r>
          </w:p>
        </w:tc>
        <w:tc>
          <w:tcPr>
            <w:tcW w:type="dxa" w:w="3007"/>
          </w:tcPr>
          <w:p>
            <w:r>
              <w:rPr>
                <w:rFonts w:ascii="Microsoft YaHei" w:cs="Microsoft YaHei" w:eastAsia="Microsoft YaHei" w:hAnsi="Microsoft YaHei"/>
                <w:b w:val="false"/>
                <w:bCs w:val="false"/>
                <w:sz w:val="18"/>
                <w:szCs w:val="18"/>
              </w:rPr>
              <w:t xml:space="preserve">小米科技有限责任公司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OAID、加密的Android ID、应用包名/版本号/运行状态</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华为HMS-Core（华为推送/应用升级）</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应用基本信息、AAID、设备标识符、设备硬件信息、系统基本信息/设置</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荣耀推送SDK</w:t>
            </w:r>
          </w:p>
        </w:tc>
        <w:tc>
          <w:tcPr>
            <w:tcW w:type="dxa" w:w="3007"/>
          </w:tcPr>
          <w:p>
            <w:r>
              <w:rPr>
                <w:rFonts w:ascii="Microsoft YaHei" w:cs="Microsoft YaHei" w:eastAsia="Microsoft YaHei" w:hAnsi="Microsoft YaHei"/>
                <w:b w:val="false"/>
                <w:bCs w:val="false"/>
                <w:sz w:val="18"/>
                <w:szCs w:val="18"/>
              </w:rPr>
              <w:t xml:space="preserve">荣耀科技有限公司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AAID、应用包名</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魅族推送SDK</w:t>
            </w:r>
          </w:p>
        </w:tc>
        <w:tc>
          <w:tcPr>
            <w:tcW w:type="dxa" w:w="3007"/>
          </w:tcPr>
          <w:p>
            <w:r>
              <w:rPr>
                <w:rFonts w:ascii="Microsoft YaHei" w:cs="Microsoft YaHei" w:eastAsia="Microsoft YaHei" w:hAnsi="Microsoft YaHei"/>
                <w:b w:val="false"/>
                <w:bCs w:val="false"/>
                <w:sz w:val="18"/>
                <w:szCs w:val="18"/>
              </w:rPr>
              <w:t xml:space="preserve">魅族科技有限公司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手机品牌/型号/系统版本/系统语言、设备推送标识符</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Vivo推送SDK</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OAID（匿名用户ID）</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OPPO推送SDK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应用基本信息、应用内设备标识符</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ColorOS推送</w:t>
            </w:r>
          </w:p>
        </w:tc>
        <w:tc>
          <w:tcPr>
            <w:tcW w:type="dxa" w:w="3007"/>
          </w:tcPr>
          <w:p>
            <w:r>
              <w:rPr>
                <w:rFonts w:ascii="Microsoft YaHei" w:cs="Microsoft YaHei" w:eastAsia="Microsoft YaHei" w:hAnsi="Microsoft YaHei"/>
                <w:b w:val="false"/>
                <w:bCs w:val="false"/>
                <w:sz w:val="18"/>
                <w:szCs w:val="18"/>
              </w:rPr>
              <w:t xml:space="preserve">OPPO广东移动通信有限公司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OAID（匿名用户ID）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四、定位与地图类（2个）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腾讯地图SDK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订单物流跟踪、位置展示</w:t>
            </w:r>
          </w:p>
        </w:tc>
        <w:tc>
          <w:tcPr>
            <w:tcW w:type="dxa" w:w="3007"/>
          </w:tcPr>
          <w:p>
            <w:r>
              <w:rPr>
                <w:rFonts w:ascii="Microsoft YaHei" w:cs="Microsoft YaHei" w:eastAsia="Microsoft YaHei" w:hAnsi="Microsoft YaHei"/>
                <w:b w:val="false"/>
                <w:bCs w:val="false"/>
                <w:sz w:val="18"/>
                <w:szCs w:val="18"/>
              </w:rPr>
              <w:t xml:space="preserve">网络类型、设备型号、屏幕密度/尺寸、操作系统及版本、IP地址、OAID、当前wifi信息/wifi列表、基站信息、IDFV</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腾讯定位SDK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GPS/IP定位（搜索附近门店、参与城市活动）</w:t>
            </w:r>
          </w:p>
        </w:tc>
        <w:tc>
          <w:tcPr>
            <w:tcW w:type="dxa" w:w="3007"/>
          </w:tcPr>
          <w:p>
            <w:r>
              <w:rPr>
                <w:rFonts w:ascii="Microsoft YaHei" w:cs="Microsoft YaHei" w:eastAsia="Microsoft YaHei" w:hAnsi="Microsoft YaHei"/>
                <w:b w:val="false"/>
                <w:bCs w:val="false"/>
                <w:sz w:val="18"/>
                <w:szCs w:val="18"/>
              </w:rPr>
              <w:t xml:space="preserve">OAID、系统属性、操作系统及版本、设备型号、运营商基站信息、WIFI信息、传感器信息、蓝牙信息、GPS信息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五、广告类（1个）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华为广告SDK</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应用内商品或服务推荐</w:t>
            </w:r>
          </w:p>
        </w:tc>
        <w:tc>
          <w:tcPr>
            <w:tcW w:type="dxa" w:w="3007"/>
          </w:tcPr>
          <w:p>
            <w:r>
              <w:rPr>
                <w:rFonts w:ascii="Microsoft YaHei" w:cs="Microsoft YaHei" w:eastAsia="Microsoft YaHei" w:hAnsi="Microsoft YaHei"/>
                <w:b w:val="false"/>
                <w:bCs w:val="false"/>
                <w:sz w:val="18"/>
                <w:szCs w:val="18"/>
              </w:rPr>
              <w:t xml:space="preserve">OAID（匿名用户ID）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六、其他类（6个）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腾讯TBS浏览服务（X5）</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加载网页页面</w:t>
            </w:r>
          </w:p>
        </w:tc>
        <w:tc>
          <w:tcPr>
            <w:tcW w:type="dxa" w:w="3007"/>
          </w:tcPr>
          <w:p>
            <w:r>
              <w:rPr>
                <w:rFonts w:ascii="Microsoft YaHei" w:cs="Microsoft YaHei" w:eastAsia="Microsoft YaHei" w:hAnsi="Microsoft YaHei"/>
                <w:b w:val="false"/>
                <w:bCs w:val="false"/>
                <w:sz w:val="18"/>
                <w:szCs w:val="18"/>
              </w:rPr>
              <w:t xml:space="preserve">设备型号、操作系统、CPU类型</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身份证NFC识别组件（令牌云）</w:t>
            </w:r>
          </w:p>
        </w:tc>
        <w:tc>
          <w:tcPr>
            <w:tcW w:type="dxa" w:w="3007"/>
          </w:tcPr>
          <w:p>
            <w:r>
              <w:rPr>
                <w:rFonts w:ascii="Microsoft YaHei" w:cs="Microsoft YaHei" w:eastAsia="Microsoft YaHei" w:hAnsi="Microsoft YaHei"/>
                <w:b w:val="false"/>
                <w:bCs w:val="false"/>
                <w:sz w:val="18"/>
                <w:szCs w:val="18"/>
              </w:rPr>
              <w:t xml:space="preserve">令牌云（上海）科技有限公司</w:t>
            </w:r>
          </w:p>
        </w:tc>
        <w:tc>
          <w:tcPr>
            <w:tcW w:type="dxa" w:w="3007"/>
          </w:tcPr>
          <w:p>
            <w:r>
              <w:rPr>
                <w:rFonts w:ascii="Microsoft YaHei" w:cs="Microsoft YaHei" w:eastAsia="Microsoft YaHei" w:hAnsi="Microsoft YaHei"/>
                <w:b w:val="false"/>
                <w:bCs w:val="false"/>
                <w:sz w:val="18"/>
                <w:szCs w:val="18"/>
              </w:rPr>
              <w:t xml:space="preserve">证件识读</w:t>
            </w:r>
          </w:p>
        </w:tc>
        <w:tc>
          <w:tcPr>
            <w:tcW w:type="dxa" w:w="3007"/>
          </w:tcPr>
          <w:p>
            <w:r>
              <w:rPr>
                <w:rFonts w:ascii="Microsoft YaHei" w:cs="Microsoft YaHei" w:eastAsia="Microsoft YaHei" w:hAnsi="Microsoft YaHei"/>
                <w:b w:val="false"/>
                <w:bCs w:val="false"/>
                <w:sz w:val="18"/>
                <w:szCs w:val="18"/>
              </w:rPr>
              <w:t xml:space="preserve">设备型号、系统版本（注：唯一标注涉及接口传输共享的SDK）</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小红书分享SDK</w:t>
            </w:r>
          </w:p>
        </w:tc>
        <w:tc>
          <w:tcPr>
            <w:tcW w:type="dxa" w:w="3007"/>
          </w:tcPr>
          <w:p>
            <w:r>
              <w:rPr>
                <w:rFonts w:ascii="Microsoft YaHei" w:cs="Microsoft YaHei" w:eastAsia="Microsoft YaHei" w:hAnsi="Microsoft YaHei"/>
                <w:b w:val="false"/>
                <w:bCs w:val="false"/>
                <w:sz w:val="18"/>
                <w:szCs w:val="18"/>
              </w:rPr>
              <w:t xml:space="preserve">行吟信息科技（上海）有限公司</w:t>
            </w:r>
          </w:p>
        </w:tc>
        <w:tc>
          <w:tcPr>
            <w:tcW w:type="dxa" w:w="3007"/>
          </w:tcPr>
          <w:p>
            <w:r>
              <w:rPr>
                <w:rFonts w:ascii="Microsoft YaHei" w:cs="Microsoft YaHei" w:eastAsia="Microsoft YaHei" w:hAnsi="Microsoft YaHei"/>
                <w:b w:val="false"/>
                <w:bCs w:val="false"/>
                <w:sz w:val="18"/>
                <w:szCs w:val="18"/>
              </w:rPr>
              <w:t xml:space="preserve">分享至小红书</w:t>
            </w:r>
          </w:p>
        </w:tc>
        <w:tc>
          <w:tcPr>
            <w:tcW w:type="dxa" w:w="3007"/>
          </w:tcPr>
          <w:p>
            <w:r>
              <w:rPr>
                <w:rFonts w:ascii="Microsoft YaHei" w:cs="Microsoft YaHei" w:eastAsia="Microsoft YaHei" w:hAnsi="Microsoft YaHei"/>
                <w:b w:val="false"/>
                <w:bCs w:val="false"/>
                <w:sz w:val="18"/>
                <w:szCs w:val="18"/>
              </w:rPr>
              <w:t xml:space="preserve">操作系统、系统版本、设备型号、IDFV</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Chromium</w:t>
            </w:r>
          </w:p>
        </w:tc>
        <w:tc>
          <w:tcPr>
            <w:tcW w:type="dxa" w:w="3007"/>
          </w:tcPr>
          <w:p>
            <w:r>
              <w:rPr>
                <w:rFonts w:ascii="Microsoft YaHei" w:cs="Microsoft YaHei" w:eastAsia="Microsoft YaHei" w:hAnsi="Microsoft YaHei"/>
                <w:b w:val="false"/>
                <w:bCs w:val="false"/>
                <w:sz w:val="18"/>
                <w:szCs w:val="18"/>
              </w:rPr>
              <w:t xml:space="preserve">Google Inc</w:t>
            </w:r>
          </w:p>
        </w:tc>
        <w:tc>
          <w:tcPr>
            <w:tcW w:type="dxa" w:w="3007"/>
          </w:tcPr>
          <w:p>
            <w:r>
              <w:rPr>
                <w:rFonts w:ascii="Microsoft YaHei" w:cs="Microsoft YaHei" w:eastAsia="Microsoft YaHei" w:hAnsi="Microsoft YaHei"/>
                <w:b w:val="false"/>
                <w:bCs w:val="false"/>
                <w:sz w:val="18"/>
                <w:szCs w:val="18"/>
              </w:rPr>
              <w:t xml:space="preserve">辅助开发框架</w:t>
            </w:r>
          </w:p>
        </w:tc>
        <w:tc>
          <w:tcPr>
            <w:tcW w:type="dxa" w:w="3007"/>
          </w:tcPr>
          <w:p>
            <w:r>
              <w:rPr>
                <w:rFonts w:ascii="Microsoft YaHei" w:cs="Microsoft YaHei" w:eastAsia="Microsoft YaHei" w:hAnsi="Microsoft YaHei"/>
                <w:b w:val="false"/>
                <w:bCs w:val="false"/>
                <w:sz w:val="18"/>
                <w:szCs w:val="18"/>
              </w:rPr>
              <w:t xml:space="preserve">设备版本、网络设备制造商</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银联Apple Pay</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银联支付（iOS）</w:t>
            </w:r>
          </w:p>
        </w:tc>
        <w:tc>
          <w:tcPr>
            <w:tcW w:type="dxa" w:w="3007"/>
          </w:tcPr>
          <w:p>
            <w:r>
              <w:rPr>
                <w:rFonts w:ascii="Microsoft YaHei" w:cs="Microsoft YaHei" w:eastAsia="Microsoft YaHei" w:hAnsi="Microsoft YaHei"/>
                <w:b w:val="false"/>
                <w:bCs w:val="false"/>
                <w:sz w:val="18"/>
                <w:szCs w:val="18"/>
              </w:rPr>
              <w:t xml:space="preserve">终端语言/版本/分辨率、操作系统名/版本号、时区、联网方式、是否越狱</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所有SDK信息收集方式均为"SDK本机采集，不涉及数据共享"，除特别标注（令牌云身份证NFC识别组件涉及接口传输共享）。</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传输层安全协议（TLS）加密，https浏览服务</w:t>
            </w:r>
          </w:p>
        </w:tc>
        <w:tc>
          <w:tcPr>
            <w:tcW w:type="dxa" w:w="3007"/>
          </w:tcPr>
          <w:p>
            <w:r>
              <w:rPr>
                <w:rFonts w:ascii="Microsoft YaHei" w:cs="Microsoft YaHei" w:eastAsia="Microsoft YaHei" w:hAnsi="Microsoft YaHei"/>
                <w:b w:val="false"/>
                <w:bCs w:val="false"/>
                <w:sz w:val="18"/>
                <w:szCs w:val="18"/>
              </w:rPr>
              <w:t xml:space="preserve">"京东的网络服务采取了传输层安全协议加密技术，通过https方式提供浏览服务"</w:t>
            </w:r>
          </w:p>
        </w:tc>
        <w:tc>
          <w:tcPr>
            <w:tcW w:type="dxa" w:w="3007"/>
          </w:tcPr>
          <w:p>
            <w:r>
              <w:rPr>
                <w:rFonts w:ascii="Microsoft YaHei" w:cs="Microsoft YaHei" w:eastAsia="Microsoft YaHei" w:hAnsi="Microsoft YaHei"/>
                <w:b w:val="false"/>
                <w:bCs w:val="false"/>
                <w:sz w:val="18"/>
                <w:szCs w:val="18"/>
              </w:rPr>
              <w:t xml:space="preserve">四（一）1</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数据脱敏（内容替换、SHA256）</w:t>
            </w:r>
          </w:p>
        </w:tc>
        <w:tc>
          <w:tcPr>
            <w:tcW w:type="dxa" w:w="3007"/>
          </w:tcPr>
          <w:p>
            <w:r>
              <w:rPr>
                <w:rFonts w:ascii="Microsoft YaHei" w:cs="Microsoft YaHei" w:eastAsia="Microsoft YaHei" w:hAnsi="Microsoft YaHei"/>
                <w:b w:val="false"/>
                <w:bCs w:val="false"/>
                <w:sz w:val="18"/>
                <w:szCs w:val="18"/>
              </w:rPr>
              <w:t xml:space="preserve">"在个人信息处理时，我们会采用包括内容替换、SHA256在内多种数据脱敏技术"</w:t>
            </w:r>
          </w:p>
        </w:tc>
        <w:tc>
          <w:tcPr>
            <w:tcW w:type="dxa" w:w="3007"/>
          </w:tcPr>
          <w:p>
            <w:r>
              <w:rPr>
                <w:rFonts w:ascii="Microsoft YaHei" w:cs="Microsoft YaHei" w:eastAsia="Microsoft YaHei" w:hAnsi="Microsoft YaHei"/>
                <w:b w:val="false"/>
                <w:bCs w:val="false"/>
                <w:sz w:val="18"/>
                <w:szCs w:val="18"/>
              </w:rPr>
              <w:t xml:space="preserve">四（一）1</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数据分类分级制度、数据安全管理规范、数据安全开发规范</w:t>
            </w:r>
          </w:p>
        </w:tc>
        <w:tc>
          <w:tcPr>
            <w:tcW w:type="dxa" w:w="3007"/>
          </w:tcPr>
          <w:p>
            <w:r>
              <w:rPr>
                <w:rFonts w:ascii="Microsoft YaHei" w:cs="Microsoft YaHei" w:eastAsia="Microsoft YaHei" w:hAnsi="Microsoft YaHei"/>
                <w:b w:val="false"/>
                <w:bCs w:val="false"/>
                <w:sz w:val="18"/>
                <w:szCs w:val="18"/>
              </w:rPr>
              <w:t xml:space="preserve">"京东通过建立数据分类分级制度、数据安全管理规范、数据安全开发规范来管理规范个人信息的存储和使用"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保密管理</w:t>
            </w:r>
          </w:p>
        </w:tc>
        <w:tc>
          <w:tcPr>
            <w:tcW w:type="dxa" w:w="3007"/>
          </w:tcPr>
          <w:p>
            <w:r>
              <w:rPr>
                <w:rFonts w:ascii="Microsoft YaHei" w:cs="Microsoft YaHei" w:eastAsia="Microsoft YaHei" w:hAnsi="Microsoft YaHei"/>
                <w:b w:val="false"/>
                <w:bCs w:val="false"/>
                <w:sz w:val="18"/>
                <w:szCs w:val="18"/>
              </w:rPr>
              <w:t xml:space="preserve">信息接触者保密协议、监控和审计机制</w:t>
            </w:r>
          </w:p>
        </w:tc>
        <w:tc>
          <w:tcPr>
            <w:tcW w:type="dxa" w:w="3007"/>
          </w:tcPr>
          <w:p>
            <w:r>
              <w:rPr>
                <w:rFonts w:ascii="Microsoft YaHei" w:cs="Microsoft YaHei" w:eastAsia="Microsoft YaHei" w:hAnsi="Microsoft YaHei"/>
                <w:b w:val="false"/>
                <w:bCs w:val="false"/>
                <w:sz w:val="18"/>
                <w:szCs w:val="18"/>
              </w:rPr>
              <w:t xml:space="preserve">"通过信息接触者保密协议、监控和审计机制来对数据进行全面安全控制"</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建立数据安全委员会，下设信息保护专职部门、数据安全应急响应组织</w:t>
            </w:r>
          </w:p>
        </w:tc>
        <w:tc>
          <w:tcPr>
            <w:tcW w:type="dxa" w:w="3007"/>
          </w:tcPr>
          <w:p>
            <w:r>
              <w:rPr>
                <w:rFonts w:ascii="Microsoft YaHei" w:cs="Microsoft YaHei" w:eastAsia="Microsoft YaHei" w:hAnsi="Microsoft YaHei"/>
                <w:b w:val="false"/>
                <w:bCs w:val="false"/>
                <w:sz w:val="18"/>
                <w:szCs w:val="18"/>
              </w:rPr>
              <w:t xml:space="preserve">"京东建立数据安全委员会并下设信息保护专职部门、数据安全应急响应组织来推进和保障个人信息安全"</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可信云认证三级</w:t>
            </w:r>
          </w:p>
        </w:tc>
        <w:tc>
          <w:tcPr>
            <w:tcW w:type="dxa" w:w="3007"/>
          </w:tcPr>
          <w:p>
            <w:r>
              <w:rPr>
                <w:rFonts w:ascii="Microsoft YaHei" w:cs="Microsoft YaHei" w:eastAsia="Microsoft YaHei" w:hAnsi="Microsoft YaHei"/>
                <w:b w:val="false"/>
                <w:bCs w:val="false"/>
                <w:sz w:val="18"/>
                <w:szCs w:val="18"/>
              </w:rPr>
              <w:t xml:space="preserve">"我们存储您个人信息的底层云技术取得了数据中心联盟颁发的'可信云'认证三级认证"</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公安部安全等级保护三级认证</w:t>
            </w:r>
          </w:p>
        </w:tc>
        <w:tc>
          <w:tcPr>
            <w:tcW w:type="dxa" w:w="3007"/>
          </w:tcPr>
          <w:p>
            <w:r>
              <w:rPr>
                <w:rFonts w:ascii="Microsoft YaHei" w:cs="Microsoft YaHei" w:eastAsia="Microsoft YaHei" w:hAnsi="Microsoft YaHei"/>
                <w:b w:val="false"/>
                <w:bCs w:val="false"/>
                <w:sz w:val="18"/>
                <w:szCs w:val="18"/>
              </w:rPr>
              <w:t xml:space="preserve">"通过了公安部安全等级保护三级认证"</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ISO27000认证</w:t>
            </w:r>
          </w:p>
        </w:tc>
        <w:tc>
          <w:tcPr>
            <w:tcW w:type="dxa" w:w="3007"/>
          </w:tcPr>
          <w:p>
            <w:r>
              <w:rPr>
                <w:rFonts w:ascii="Microsoft YaHei" w:cs="Microsoft YaHei" w:eastAsia="Microsoft YaHei" w:hAnsi="Microsoft YaHei"/>
                <w:b w:val="false"/>
                <w:bCs w:val="false"/>
                <w:sz w:val="18"/>
                <w:szCs w:val="18"/>
              </w:rPr>
              <w:t xml:space="preserve">"同时还获得了ISO27000认证"</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举办安全和隐私保护培训课程</w:t>
            </w:r>
          </w:p>
        </w:tc>
        <w:tc>
          <w:tcPr>
            <w:tcW w:type="dxa" w:w="3007"/>
          </w:tcPr>
          <w:p>
            <w:r>
              <w:rPr>
                <w:rFonts w:ascii="Microsoft YaHei" w:cs="Microsoft YaHei" w:eastAsia="Microsoft YaHei" w:hAnsi="Microsoft YaHei"/>
                <w:b w:val="false"/>
                <w:bCs w:val="false"/>
                <w:sz w:val="18"/>
                <w:szCs w:val="18"/>
              </w:rPr>
              <w:t xml:space="preserve">"我们还会举办安全和隐私保护培训课程，加强员工对于保护个人信息重要性的认识"</w:t>
            </w:r>
          </w:p>
        </w:tc>
        <w:tc>
          <w:tcPr>
            <w:tcW w:type="dxa" w:w="3007"/>
          </w:tcPr>
          <w:p>
            <w:r>
              <w:rPr>
                <w:rFonts w:ascii="Microsoft YaHei" w:cs="Microsoft YaHei" w:eastAsia="Microsoft YaHei" w:hAnsi="Microsoft YaHei"/>
                <w:b w:val="false"/>
                <w:bCs w:val="false"/>
                <w:sz w:val="18"/>
                <w:szCs w:val="18"/>
              </w:rPr>
              <w:t xml:space="preserve">四（一）2</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制定安全事件分类分级标准及处理流程</w:t>
            </w:r>
          </w:p>
        </w:tc>
        <w:tc>
          <w:tcPr>
            <w:tcW w:type="dxa" w:w="3007"/>
          </w:tcPr>
          <w:p>
            <w:r>
              <w:rPr>
                <w:rFonts w:ascii="Microsoft YaHei" w:cs="Microsoft YaHei" w:eastAsia="Microsoft YaHei" w:hAnsi="Microsoft YaHei"/>
                <w:b w:val="false"/>
                <w:bCs w:val="false"/>
                <w:sz w:val="18"/>
                <w:szCs w:val="18"/>
              </w:rPr>
              <w:t xml:space="preserve">"我们制定了多项制度，明确安全事件、安全漏洞的分类分级标准及相应的处理流程"</w:t>
            </w:r>
          </w:p>
        </w:tc>
        <w:tc>
          <w:tcPr>
            <w:tcW w:type="dxa" w:w="3007"/>
          </w:tcPr>
          <w:p>
            <w:r>
              <w:rPr>
                <w:rFonts w:ascii="Microsoft YaHei" w:cs="Microsoft YaHei" w:eastAsia="Microsoft YaHei" w:hAnsi="Microsoft YaHei"/>
                <w:b w:val="false"/>
                <w:bCs w:val="false"/>
                <w:sz w:val="18"/>
                <w:szCs w:val="18"/>
              </w:rPr>
              <w:t xml:space="preserve">四（一）3</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安全事件后以邮件/信函/电话/推送通知告知</w:t>
            </w:r>
          </w:p>
        </w:tc>
        <w:tc>
          <w:tcPr>
            <w:tcW w:type="dxa" w:w="3007"/>
          </w:tcPr>
          <w:p>
            <w:r>
              <w:rPr>
                <w:rFonts w:ascii="Microsoft YaHei" w:cs="Microsoft YaHei" w:eastAsia="Microsoft YaHei" w:hAnsi="Microsoft YaHei"/>
                <w:b w:val="false"/>
                <w:bCs w:val="false"/>
                <w:sz w:val="18"/>
                <w:szCs w:val="18"/>
              </w:rPr>
              <w:t xml:space="preserve">"我们将及时将事件相关情况以邮件、信函、电话、推送通知等方式告知您"</w:t>
            </w:r>
          </w:p>
        </w:tc>
        <w:tc>
          <w:tcPr>
            <w:tcW w:type="dxa" w:w="3007"/>
          </w:tcPr>
          <w:p>
            <w:r>
              <w:rPr>
                <w:rFonts w:ascii="Microsoft YaHei" w:cs="Microsoft YaHei" w:eastAsia="Microsoft YaHei" w:hAnsi="Microsoft YaHei"/>
                <w:b w:val="false"/>
                <w:bCs w:val="false"/>
                <w:sz w:val="18"/>
                <w:szCs w:val="18"/>
              </w:rPr>
              <w:t xml:space="preserve">四（一）3</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"难以逐一告知个人信息主体时，我们会采取合理、有效的方式发布公告"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四（一）3</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"按照监管部门要求，主动上报个人信息安全事件的处置情况"</w:t>
            </w:r>
          </w:p>
        </w:tc>
        <w:tc>
          <w:tcPr>
            <w:tcW w:type="dxa" w:w="3007"/>
          </w:tcPr>
          <w:p>
            <w:r>
              <w:rPr>
                <w:rFonts w:ascii="Microsoft YaHei" w:cs="Microsoft YaHei" w:eastAsia="Microsoft YaHei" w:hAnsi="Microsoft YaHei"/>
                <w:b w:val="false"/>
                <w:bCs w:val="false"/>
                <w:sz w:val="18"/>
                <w:szCs w:val="18"/>
              </w:rPr>
              <w:t xml:space="preserve">四（一）3</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境内存储；跨境交易需单独授权</w:t>
            </w:r>
          </w:p>
        </w:tc>
        <w:tc>
          <w:tcPr>
            <w:tcW w:type="dxa" w:w="3007"/>
          </w:tcPr>
          <w:p>
            <w:r>
              <w:rPr>
                <w:rFonts w:ascii="Microsoft YaHei" w:cs="Microsoft YaHei" w:eastAsia="Microsoft YaHei" w:hAnsi="Microsoft YaHei"/>
                <w:b w:val="false"/>
                <w:bCs w:val="false"/>
                <w:sz w:val="18"/>
                <w:szCs w:val="18"/>
              </w:rPr>
              <w:t xml:space="preserve">"您的个人信息将存储于中华人民共和国境内""需要向境外传输...我们会单独获取您的授权同意"</w:t>
            </w:r>
          </w:p>
        </w:tc>
        <w:tc>
          <w:tcPr>
            <w:tcW w:type="dxa" w:w="3007"/>
          </w:tcPr>
          <w:p>
            <w:r>
              <w:rPr>
                <w:rFonts w:ascii="Microsoft YaHei" w:cs="Microsoft YaHei" w:eastAsia="Microsoft YaHei" w:hAnsi="Microsoft YaHei"/>
                <w:b w:val="false"/>
                <w:bCs w:val="false"/>
                <w:sz w:val="18"/>
                <w:szCs w:val="18"/>
              </w:rPr>
              <w:t xml:space="preserve">四（二）1</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电商交易信息保存不少于3年</w:t>
            </w:r>
          </w:p>
        </w:tc>
        <w:tc>
          <w:tcPr>
            <w:tcW w:type="dxa" w:w="3007"/>
          </w:tcPr>
          <w:p>
            <w:r>
              <w:rPr>
                <w:rFonts w:ascii="Microsoft YaHei" w:cs="Microsoft YaHei" w:eastAsia="Microsoft YaHei" w:hAnsi="Microsoft YaHei"/>
                <w:b w:val="false"/>
                <w:bCs w:val="false"/>
                <w:sz w:val="18"/>
                <w:szCs w:val="18"/>
              </w:rPr>
              <w:t xml:space="preserve">"《中华人民共和国电子商务法》要求商品和服务信息、交易信息保存时间自交易完成之日起不少于三年"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b w:val="false"/>
                <w:bCs w:val="false"/>
                <w:sz w:val="18"/>
                <w:szCs w:val="18"/>
              </w:rPr>
              <w:t xml:space="preserve">四（二）2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"京东非常重视对未成年人个人信息的保护"</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"若您是18周岁以下的未成年人，在使用我们的产品与/或服务前，应事先取得您监护人的同意"</w:t>
            </w:r>
          </w:p>
        </w:tc>
        <w:tc>
          <w:tcPr>
            <w:tcW w:type="dxa" w:w="3007"/>
          </w:tcPr>
          <w:p>
            <w:r>
              <w:rPr>
                <w:rFonts w:ascii="Microsoft YaHei" w:cs="Microsoft YaHei" w:eastAsia="Microsoft YaHei" w:hAnsi="Microsoft YaHei"/>
                <w:b w:val="false"/>
                <w:bCs w:val="false"/>
                <w:sz w:val="18"/>
                <w:szCs w:val="18"/>
              </w:rPr>
              <w:t xml:space="preserve">六1</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18周岁（一般未成年人）/ 14周岁（儿童）</w:t>
            </w:r>
          </w:p>
        </w:tc>
        <w:tc>
          <w:tcPr>
            <w:tcW w:type="dxa" w:w="3007"/>
          </w:tcPr>
          <w:p>
            <w:r>
              <w:rPr>
                <w:rFonts w:ascii="Microsoft YaHei" w:cs="Microsoft YaHei" w:eastAsia="Microsoft YaHei" w:hAnsi="Microsoft YaHei"/>
                <w:b w:val="false"/>
                <w:bCs w:val="false"/>
                <w:sz w:val="18"/>
                <w:szCs w:val="18"/>
              </w:rPr>
              <w:t xml:space="preserve">"18周岁以下的未成年人""不满14周岁的儿童"</w:t>
            </w:r>
          </w:p>
        </w:tc>
        <w:tc>
          <w:tcPr>
            <w:tcW w:type="dxa" w:w="3007"/>
          </w:tcPr>
          <w:p>
            <w:r>
              <w:rPr>
                <w:rFonts w:ascii="Microsoft YaHei" w:cs="Microsoft YaHei" w:eastAsia="Microsoft YaHei" w:hAnsi="Microsoft YaHei"/>
                <w:b w:val="false"/>
                <w:bCs w:val="false"/>
                <w:sz w:val="18"/>
                <w:szCs w:val="18"/>
              </w:rPr>
              <w:t xml:space="preserve">六1/六2</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是否有独立儿童保护规则</w:t>
            </w:r>
          </w:p>
        </w:tc>
        <w:tc>
          <w:tcPr>
            <w:tcW w:type="dxa" w:w="3007"/>
          </w:tcPr>
          <w:p>
            <w:r>
              <w:rPr>
                <w:rFonts w:ascii="Microsoft YaHei" w:cs="Microsoft YaHei" w:eastAsia="Microsoft YaHei" w:hAnsi="Microsoft YaHei"/>
                <w:b w:val="false"/>
                <w:bCs w:val="false"/>
                <w:sz w:val="18"/>
                <w:szCs w:val="18"/>
              </w:rPr>
              <w:t xml:space="preserve">有（独立章节和专门保护措施）</w:t>
            </w:r>
          </w:p>
        </w:tc>
        <w:tc>
          <w:tcPr>
            <w:tcW w:type="dxa" w:w="3007"/>
          </w:tcPr>
          <w:p>
            <w:r>
              <w:rPr>
                <w:rFonts w:ascii="Microsoft YaHei" w:cs="Microsoft YaHei" w:eastAsia="Microsoft YaHei" w:hAnsi="Microsoft YaHei"/>
                <w:b w:val="false"/>
                <w:bCs w:val="false"/>
                <w:sz w:val="18"/>
                <w:szCs w:val="18"/>
              </w:rPr>
              <w:t xml:space="preserve">"对于可能涉及的不满14周岁的儿童个人信息，我们进一步采取以下措施予以保障"</w:t>
            </w:r>
          </w:p>
        </w:tc>
        <w:tc>
          <w:tcPr>
            <w:tcW w:type="dxa" w:w="3007"/>
          </w:tcPr>
          <w:p>
            <w:r>
              <w:rPr>
                <w:rFonts w:ascii="Microsoft YaHei" w:cs="Microsoft YaHei" w:eastAsia="Microsoft YaHei" w:hAnsi="Microsoft YaHei"/>
                <w:b w:val="false"/>
                <w:bCs w:val="false"/>
                <w:sz w:val="18"/>
                <w:szCs w:val="18"/>
              </w:rPr>
              <w:t xml:space="preserve">六2</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儿童信息处理原则</w:t>
            </w:r>
          </w:p>
        </w:tc>
        <w:tc>
          <w:tcPr>
            <w:tcW w:type="dxa" w:w="3007"/>
          </w:tcPr>
          <w:p>
            <w:r>
              <w:rPr>
                <w:rFonts w:ascii="Microsoft YaHei" w:cs="Microsoft YaHei" w:eastAsia="Microsoft YaHei" w:hAnsi="Microsoft YaHei"/>
                <w:b w:val="false"/>
                <w:bCs w:val="false"/>
                <w:sz w:val="18"/>
                <w:szCs w:val="18"/>
              </w:rPr>
              <w:t xml:space="preserve">正当必要、知情同意、目的明确、安全保障、依法利用</w:t>
            </w:r>
          </w:p>
        </w:tc>
        <w:tc>
          <w:tcPr>
            <w:tcW w:type="dxa" w:w="3007"/>
          </w:tcPr>
          <w:p>
            <w:r>
              <w:rPr>
                <w:rFonts w:ascii="Microsoft YaHei" w:cs="Microsoft YaHei" w:eastAsia="Microsoft YaHei" w:hAnsi="Microsoft YaHei"/>
                <w:b w:val="false"/>
                <w:bCs w:val="false"/>
                <w:sz w:val="18"/>
                <w:szCs w:val="18"/>
              </w:rPr>
              <w:t xml:space="preserve">"我们除遵守本隐私政策关于用户个人信息的约定外，还会秉持正当必要、知情同意、目的明确、安全保障、依法利用的原则"</w:t>
            </w:r>
          </w:p>
        </w:tc>
        <w:tc>
          <w:tcPr>
            <w:tcW w:type="dxa" w:w="3007"/>
          </w:tcPr>
          <w:p>
            <w:r>
              <w:rPr>
                <w:rFonts w:ascii="Microsoft YaHei" w:cs="Microsoft YaHei" w:eastAsia="Microsoft YaHei" w:hAnsi="Microsoft YaHei"/>
                <w:b w:val="false"/>
                <w:bCs w:val="false"/>
                <w:sz w:val="18"/>
                <w:szCs w:val="18"/>
              </w:rPr>
              <w:t xml:space="preserve">六2(1)</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专人负责</w:t>
            </w:r>
          </w:p>
        </w:tc>
        <w:tc>
          <w:tcPr>
            <w:tcW w:type="dxa" w:w="3007"/>
          </w:tcPr>
          <w:p>
            <w:r>
              <w:rPr>
                <w:rFonts w:ascii="Microsoft YaHei" w:cs="Microsoft YaHei" w:eastAsia="Microsoft YaHei" w:hAnsi="Microsoft YaHei"/>
                <w:b w:val="false"/>
                <w:bCs w:val="false"/>
                <w:sz w:val="18"/>
                <w:szCs w:val="18"/>
              </w:rPr>
              <w:t xml:space="preserve">是（指定专人负责，设专门邮箱）</w:t>
            </w:r>
          </w:p>
        </w:tc>
        <w:tc>
          <w:tcPr>
            <w:tcW w:type="dxa" w:w="3007"/>
          </w:tcPr>
          <w:p>
            <w:r>
              <w:rPr>
                <w:rFonts w:ascii="Microsoft YaHei" w:cs="Microsoft YaHei" w:eastAsia="Microsoft YaHei" w:hAnsi="Microsoft YaHei"/>
                <w:b w:val="false"/>
                <w:bCs w:val="false"/>
                <w:sz w:val="18"/>
                <w:szCs w:val="18"/>
              </w:rPr>
              <w:t xml:space="preserve">"我们会指定专人负责儿童个人信息保护事宜，并设立了儿童个人信息保护的专门邮箱childprivacy@jd.com"</w:t>
            </w:r>
          </w:p>
        </w:tc>
        <w:tc>
          <w:tcPr>
            <w:tcW w:type="dxa" w:w="3007"/>
          </w:tcPr>
          <w:p>
            <w:r>
              <w:rPr>
                <w:rFonts w:ascii="Microsoft YaHei" w:cs="Microsoft YaHei" w:eastAsia="Microsoft YaHei" w:hAnsi="Microsoft YaHei"/>
                <w:b w:val="false"/>
                <w:bCs w:val="false"/>
                <w:sz w:val="18"/>
                <w:szCs w:val="18"/>
              </w:rPr>
              <w:t xml:space="preserve">六2(1)</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内部制度</w:t>
            </w:r>
          </w:p>
        </w:tc>
        <w:tc>
          <w:tcPr>
            <w:tcW w:type="dxa" w:w="3007"/>
          </w:tcPr>
          <w:p>
            <w:r>
              <w:rPr>
                <w:rFonts w:ascii="Microsoft YaHei" w:cs="Microsoft YaHei" w:eastAsia="Microsoft YaHei" w:hAnsi="Microsoft YaHei"/>
                <w:b w:val="false"/>
                <w:bCs w:val="false"/>
                <w:sz w:val="18"/>
                <w:szCs w:val="18"/>
              </w:rPr>
              <w:t xml:space="preserve">儿童个人信息保护的内部专门制度</w:t>
            </w:r>
          </w:p>
        </w:tc>
        <w:tc>
          <w:tcPr>
            <w:tcW w:type="dxa" w:w="3007"/>
          </w:tcPr>
          <w:p>
            <w:r>
              <w:rPr>
                <w:rFonts w:ascii="Microsoft YaHei" w:cs="Microsoft YaHei" w:eastAsia="Microsoft YaHei" w:hAnsi="Microsoft YaHei"/>
                <w:b w:val="false"/>
                <w:bCs w:val="false"/>
                <w:sz w:val="18"/>
                <w:szCs w:val="18"/>
              </w:rPr>
              <w:t xml:space="preserve">"我们还会制定儿童个人信息保护的内部专门制度"</w:t>
            </w:r>
          </w:p>
        </w:tc>
        <w:tc>
          <w:tcPr>
            <w:tcW w:type="dxa" w:w="3007"/>
          </w:tcPr>
          <w:p>
            <w:r>
              <w:rPr>
                <w:rFonts w:ascii="Microsoft YaHei" w:cs="Microsoft YaHei" w:eastAsia="Microsoft YaHei" w:hAnsi="Microsoft YaHei"/>
                <w:b w:val="false"/>
                <w:bCs w:val="false"/>
                <w:sz w:val="18"/>
                <w:szCs w:val="18"/>
              </w:rPr>
              <w:t xml:space="preserve">六2(1)</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保存期限</w:t>
            </w:r>
          </w:p>
        </w:tc>
        <w:tc>
          <w:tcPr>
            <w:tcW w:type="dxa" w:w="3007"/>
          </w:tcPr>
          <w:p>
            <w:r>
              <w:rPr>
                <w:rFonts w:ascii="Microsoft YaHei" w:cs="Microsoft YaHei" w:eastAsia="Microsoft YaHei" w:hAnsi="Microsoft YaHei"/>
                <w:b w:val="false"/>
                <w:bCs w:val="false"/>
                <w:sz w:val="18"/>
                <w:szCs w:val="18"/>
              </w:rPr>
              <w:t xml:space="preserve">不超过实现目的所必须的期限，到期后删除或匿名化</w:t>
            </w:r>
          </w:p>
        </w:tc>
        <w:tc>
          <w:tcPr>
            <w:tcW w:type="dxa" w:w="3007"/>
          </w:tcPr>
          <w:p>
            <w:r>
              <w:rPr>
                <w:rFonts w:ascii="Microsoft YaHei" w:cs="Microsoft YaHei" w:eastAsia="Microsoft YaHei" w:hAnsi="Microsoft YaHei"/>
                <w:b w:val="false"/>
                <w:bCs w:val="false"/>
                <w:sz w:val="18"/>
                <w:szCs w:val="18"/>
              </w:rPr>
              <w:t xml:space="preserve">"且不会超过实现收集、使用目的所必须的期限，到期后我们会对儿童个人信息进行删除或匿名化处理"</w:t>
            </w:r>
          </w:p>
        </w:tc>
        <w:tc>
          <w:tcPr>
            <w:tcW w:type="dxa" w:w="3007"/>
          </w:tcPr>
          <w:p>
            <w:r>
              <w:rPr>
                <w:rFonts w:ascii="Microsoft YaHei" w:cs="Microsoft YaHei" w:eastAsia="Microsoft YaHei" w:hAnsi="Microsoft YaHei"/>
                <w:b w:val="false"/>
                <w:bCs w:val="false"/>
                <w:sz w:val="18"/>
                <w:szCs w:val="18"/>
              </w:rPr>
              <w:t xml:space="preserve">六2(1)</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监护人权利</w:t>
            </w:r>
          </w:p>
        </w:tc>
        <w:tc>
          <w:tcPr>
            <w:tcW w:type="dxa" w:w="3007"/>
          </w:tcPr>
          <w:p>
            <w:r>
              <w:rPr>
                <w:rFonts w:ascii="Microsoft YaHei" w:cs="Microsoft YaHei" w:eastAsia="Microsoft YaHei" w:hAnsi="Microsoft YaHei"/>
                <w:b w:val="false"/>
                <w:bCs w:val="false"/>
                <w:sz w:val="18"/>
                <w:szCs w:val="18"/>
              </w:rPr>
              <w:t xml:space="preserve">访问、更正、删除</w:t>
            </w:r>
          </w:p>
        </w:tc>
        <w:tc>
          <w:tcPr>
            <w:tcW w:type="dxa" w:w="3007"/>
          </w:tcPr>
          <w:p>
            <w:r>
              <w:rPr>
                <w:rFonts w:ascii="Microsoft YaHei" w:cs="Microsoft YaHei" w:eastAsia="Microsoft YaHei" w:hAnsi="Microsoft YaHei"/>
                <w:b w:val="false"/>
                <w:bCs w:val="false"/>
                <w:sz w:val="18"/>
                <w:szCs w:val="18"/>
              </w:rPr>
              <w:t xml:space="preserve">"儿童或其监护人有权随时访问和更正儿童个人信息，还可以向我们提出更正和删除的请求"</w:t>
            </w:r>
          </w:p>
        </w:tc>
        <w:tc>
          <w:tcPr>
            <w:tcW w:type="dxa" w:w="3007"/>
          </w:tcPr>
          <w:p>
            <w:r>
              <w:rPr>
                <w:rFonts w:ascii="Microsoft YaHei" w:cs="Microsoft YaHei" w:eastAsia="Microsoft YaHei" w:hAnsi="Microsoft YaHei"/>
                <w:b w:val="false"/>
                <w:bCs w:val="false"/>
                <w:sz w:val="18"/>
                <w:szCs w:val="18"/>
              </w:rPr>
              <w:t xml:space="preserve">六2(3)</w:t>
            </w:r>
          </w:p>
        </w:tc>
      </w:tr>
      <w:tr>
        <w:tc>
          <w:tcPr>
            <w:tcW w:type="dxa" w:w="3007"/>
          </w:tcPr>
          <w:p>
            <w:r>
              <w:rPr>
                <w:rFonts w:ascii="Microsoft YaHei" w:cs="Microsoft YaHei" w:eastAsia="Microsoft YaHei" w:hAnsi="Microsoft YaHei"/>
                <w:b w:val="false"/>
                <w:bCs w:val="false"/>
                <w:sz w:val="18"/>
                <w:szCs w:val="18"/>
              </w:rPr>
              <w:t xml:space="preserve">MIN-10</w:t>
            </w:r>
          </w:p>
        </w:tc>
        <w:tc>
          <w:tcPr>
            <w:tcW w:type="dxa" w:w="3007"/>
          </w:tcPr>
          <w:p>
            <w:r>
              <w:rPr>
                <w:rFonts w:ascii="Microsoft YaHei" w:cs="Microsoft YaHei" w:eastAsia="Microsoft YaHei" w:hAnsi="Microsoft YaHei"/>
                <w:b w:val="false"/>
                <w:bCs w:val="false"/>
                <w:sz w:val="18"/>
                <w:szCs w:val="18"/>
              </w:rPr>
              <w:t xml:space="preserve">沟通渠道</w:t>
            </w:r>
          </w:p>
        </w:tc>
        <w:tc>
          <w:tcPr>
            <w:tcW w:type="dxa" w:w="3007"/>
          </w:tcPr>
          <w:p>
            <w:r>
              <w:rPr>
                <w:rFonts w:ascii="Microsoft YaHei" w:cs="Microsoft YaHei" w:eastAsia="Microsoft YaHei" w:hAnsi="Microsoft YaHei"/>
                <w:b w:val="false"/>
                <w:bCs w:val="false"/>
                <w:sz w:val="18"/>
                <w:szCs w:val="18"/>
              </w:rPr>
              <w:t xml:space="preserve">childprivacy@jd.com</w:t>
            </w:r>
          </w:p>
        </w:tc>
        <w:tc>
          <w:tcPr>
            <w:tcW w:type="dxa" w:w="3007"/>
          </w:tcPr>
          <w:p>
            <w:r>
              <w:rPr>
                <w:rFonts w:ascii="Microsoft YaHei" w:cs="Microsoft YaHei" w:eastAsia="Microsoft YaHei" w:hAnsi="Microsoft YaHei"/>
                <w:b w:val="false"/>
                <w:bCs w:val="false"/>
                <w:sz w:val="18"/>
                <w:szCs w:val="18"/>
              </w:rPr>
              <w:t xml:space="preserve">"如您对儿童个人信息相关事宜有任何意见、建议或投诉、举报，请联系我们"</w:t>
            </w:r>
          </w:p>
        </w:tc>
        <w:tc>
          <w:tcPr>
            <w:tcW w:type="dxa" w:w="3007"/>
          </w:tcPr>
          <w:p>
            <w:r>
              <w:rPr>
                <w:rFonts w:ascii="Microsoft YaHei" w:cs="Microsoft YaHei" w:eastAsia="Microsoft YaHei" w:hAnsi="Microsoft YaHei"/>
                <w:b w:val="false"/>
                <w:bCs w:val="false"/>
                <w:sz w:val="18"/>
                <w:szCs w:val="18"/>
              </w:rPr>
              <w:t xml:space="preserve">六2(3)</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注意</w:t>
      </w:r>
      <w:r>
        <w:rPr>
          <w:rFonts w:ascii="Microsoft YaHei" w:cs="Microsoft YaHei" w:eastAsia="Microsoft YaHei" w:hAnsi="Microsoft YaHei"/>
          <w:b w:val="false"/>
          <w:bCs w:val="false"/>
          <w:sz w:val="20"/>
          <w:szCs w:val="20"/>
        </w:rPr>
        <w:t xml:space="preserve">：京东政策明确14周岁以下儿童有独立保护措施和专门邮箱，但未提及是否拒绝未成年人使用。</w:t>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说明</w:t>
      </w:r>
      <w:r>
        <w:rPr>
          <w:rFonts w:ascii="Microsoft YaHei" w:cs="Microsoft YaHei" w:eastAsia="Microsoft YaHei" w:hAnsi="Microsoft YaHei"/>
          <w:b w:val="false"/>
          <w:bCs w:val="false"/>
          <w:sz w:val="20"/>
          <w:szCs w:val="20"/>
        </w:rPr>
        <w:t xml:space="preserve">： 1. 运营主体为北京京东叁佰陆拾度电子商务有限公司及其关联公司（含北京京东世纪贸易有限公司）。注册地址北京市经济技术开发区科创十一街18号C座2层222室。 2. 京东的SDK/共享信息清单位于独立页面（https://h5.m.jd.com/babelDiy/Zeus/2TUXHKBMgpgckQbcrDvhX4mxjLc7/index.html），经WebFetch获取后提取，共约24个SDK + 6个关联方/第三方共享合作方。 3. 京东政策的主要特色：明确标注了个性化推荐算法的备案编号（网信算备110115929236002230013号）；明确香港用户相关数据处理规则；有独立的儿童个人信息保护邮箱（childprivacy@jd.com）。 4. 京东的未成年人保护不拒绝未成年人使用，但要求监护人同意。14周岁以下儿童有更严格保障。</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2026-07-23T05:56:04.679Z</dcterms:created>
  <dcterms:modified xsi:type="dcterms:W3CDTF">2026-07-23T05:56:04.683Z</dcterms:modified>
</cp:coreProperties>
</file>

<file path=docProps/custom.xml><?xml version="1.0" encoding="utf-8"?>
<Properties xmlns="http://schemas.openxmlformats.org/officeDocument/2006/custom-properties" xmlns:vt="http://schemas.openxmlformats.org/officeDocument/2006/docPropsVTypes"/>
</file>