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淘宝闪购（原饿了么，基本功能隐私政策）</w:t>
      </w:r>
    </w:p>
    <w:p>
      <w:pPr>
        <w:spacing w:before="20" w:after="20"/>
      </w:pPr>
      <w:r>
        <w:rPr>
          <w:rFonts w:ascii="微软雅黑" w:hAnsi="微软雅黑" w:eastAsia="微软雅黑"/>
          <w:b/>
          <w:sz w:val="20"/>
        </w:rPr>
        <w:t>产品名称：</w:t>
      </w:r>
      <w:r>
        <w:rPr>
          <w:rFonts w:ascii="微软雅黑" w:hAnsi="微软雅黑" w:eastAsia="微软雅黑"/>
          <w:sz w:val="20"/>
        </w:rPr>
        <w:t>淘宝闪购（原饿了么）</w:t>
      </w:r>
    </w:p>
    <w:p>
      <w:pPr>
        <w:spacing w:before="20" w:after="20"/>
      </w:pPr>
      <w:r>
        <w:rPr>
          <w:rFonts w:ascii="微软雅黑" w:hAnsi="微软雅黑" w:eastAsia="微软雅黑"/>
          <w:b/>
          <w:sz w:val="20"/>
        </w:rPr>
        <w:t>政策标题（原文）：</w:t>
      </w:r>
      <w:r>
        <w:rPr>
          <w:rFonts w:ascii="微软雅黑" w:hAnsi="微软雅黑" w:eastAsia="微软雅黑"/>
          <w:sz w:val="20"/>
        </w:rPr>
        <w:t>《淘宝闪购基本功能隐私政策》</w:t>
      </w:r>
    </w:p>
    <w:p>
      <w:pPr>
        <w:spacing w:before="20" w:after="20"/>
      </w:pPr>
      <w:r>
        <w:rPr>
          <w:rFonts w:ascii="微软雅黑" w:hAnsi="微软雅黑" w:eastAsia="微软雅黑"/>
          <w:b/>
          <w:sz w:val="20"/>
        </w:rPr>
        <w:t>原文链接：</w:t>
      </w:r>
      <w:r>
        <w:rPr>
          <w:rFonts w:ascii="微软雅黑" w:hAnsi="微软雅黑" w:eastAsia="微软雅黑"/>
          <w:sz w:val="20"/>
        </w:rPr>
        <w:t>https://terms.alicdn.com/legal-agreement/terms/suit_bu1_other/suit_bu1_other201903051859_43484.html</w:t>
      </w:r>
    </w:p>
    <w:p>
      <w:pPr>
        <w:spacing w:before="20" w:after="20"/>
      </w:pPr>
      <w:r>
        <w:rPr>
          <w:rFonts w:ascii="微软雅黑" w:hAnsi="微软雅黑" w:eastAsia="微软雅黑"/>
          <w:b/>
          <w:sz w:val="20"/>
        </w:rPr>
        <w:t>生效日期：</w:t>
      </w:r>
      <w:r>
        <w:rPr>
          <w:rFonts w:ascii="微软雅黑" w:hAnsi="微软雅黑" w:eastAsia="微软雅黑"/>
          <w:sz w:val="20"/>
        </w:rPr>
        <w:t>2026年4月30日</w:t>
      </w:r>
    </w:p>
    <w:p>
      <w:pPr>
        <w:spacing w:before="20" w:after="20"/>
      </w:pPr>
      <w:r>
        <w:rPr>
          <w:rFonts w:ascii="微软雅黑" w:hAnsi="微软雅黑" w:eastAsia="微软雅黑"/>
          <w:b/>
          <w:sz w:val="20"/>
        </w:rPr>
        <w:t>更新日期：</w:t>
      </w:r>
      <w:r>
        <w:rPr>
          <w:rFonts w:ascii="微软雅黑" w:hAnsi="微软雅黑" w:eastAsia="微软雅黑"/>
          <w:sz w:val="20"/>
        </w:rPr>
        <w:t>2026年4月23日</w:t>
      </w:r>
    </w:p>
    <w:p>
      <w:pPr>
        <w:spacing w:before="20" w:after="20"/>
      </w:pPr>
      <w:r>
        <w:rPr>
          <w:rFonts w:ascii="微软雅黑" w:hAnsi="微软雅黑" w:eastAsia="微软雅黑"/>
          <w:b/>
          <w:sz w:val="20"/>
        </w:rPr>
        <w:t>所属行业分类：</w:t>
      </w:r>
      <w:r>
        <w:rPr>
          <w:rFonts w:ascii="微软雅黑" w:hAnsi="微软雅黑" w:eastAsia="微软雅黑"/>
          <w:sz w:val="20"/>
        </w:rPr>
        <w:t>餐饮外卖类</w:t>
      </w:r>
    </w:p>
    <w:p>
      <w:pPr>
        <w:spacing w:before="20" w:after="20"/>
      </w:pPr>
      <w:r>
        <w:rPr>
          <w:rFonts w:ascii="微软雅黑" w:hAnsi="微软雅黑" w:eastAsia="微软雅黑"/>
          <w:b/>
          <w:sz w:val="20"/>
        </w:rPr>
        <w:t>原文来源：</w:t>
      </w:r>
      <w:r>
        <w:rPr>
          <w:rFonts w:ascii="微软雅黑" w:hAnsi="微软雅黑" w:eastAsia="微软雅黑"/>
          <w:sz w:val="20"/>
        </w:rPr>
        <w:t>隐私政策_文本提取.txt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一、适用范围</w:t>
            </w:r>
          </w:p>
        </w:tc>
        <w:tc>
          <w:tcPr>
            <w:tcW w:type="dxa" w:w="2914"/>
          </w:tcPr>
          <w:p>
            <w:pPr>
              <w:spacing w:before="20" w:after="20" w:line="276" w:lineRule="auto"/>
            </w:pPr>
            <w:r/>
            <w:r>
              <w:rPr>
                <w:rFonts w:ascii="微软雅黑" w:hAnsi="微软雅黑" w:eastAsia="微软雅黑"/>
                <w:b w:val="0"/>
                <w:sz w:val="17"/>
              </w:rPr>
              <w:t>产品范围与适用范围</w:t>
            </w:r>
          </w:p>
        </w:tc>
        <w:tc>
          <w:tcPr>
            <w:tcW w:type="dxa" w:w="2914"/>
          </w:tcPr>
          <w:p>
            <w:pPr>
              <w:spacing w:before="20" w:after="20" w:line="276" w:lineRule="auto"/>
            </w:pPr>
            <w:r/>
            <w:r>
              <w:rPr>
                <w:rFonts w:ascii="微软雅黑" w:hAnsi="微软雅黑" w:eastAsia="微软雅黑"/>
                <w:b w:val="0"/>
                <w:sz w:val="17"/>
              </w:rPr>
              <w:t>说明本政策适用的产品形态（网站/移动客户端/小程序/新形态），以及不适用本政策的第三方服务</w:t>
            </w:r>
          </w:p>
        </w:tc>
        <w:tc>
          <w:tcPr>
            <w:tcW w:type="dxa" w:w="2914"/>
          </w:tcPr>
          <w:p>
            <w:pPr>
              <w:spacing w:before="20" w:after="20" w:line="276" w:lineRule="auto"/>
            </w:pPr>
            <w:r/>
            <w:r>
              <w:rPr>
                <w:rFonts w:ascii="微软雅黑" w:hAnsi="微软雅黑" w:eastAsia="微软雅黑"/>
                <w:b w:val="0"/>
                <w:sz w:val="17"/>
              </w:rPr>
              <w:t>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二、信息收集及使用</w:t>
            </w:r>
          </w:p>
        </w:tc>
        <w:tc>
          <w:tcPr>
            <w:tcW w:type="dxa" w:w="2914"/>
            <w:shd w:fill="F2F2F2"/>
          </w:tcPr>
          <w:p>
            <w:pPr>
              <w:spacing w:before="20" w:after="20" w:line="276" w:lineRule="auto"/>
            </w:pPr>
            <w:r/>
            <w:r>
              <w:rPr>
                <w:rFonts w:ascii="微软雅黑" w:hAnsi="微软雅黑" w:eastAsia="微软雅黑"/>
                <w:b w:val="0"/>
                <w:sz w:val="17"/>
              </w:rPr>
              <w:t>个人信息收集和使用</w:t>
            </w:r>
          </w:p>
        </w:tc>
        <w:tc>
          <w:tcPr>
            <w:tcW w:type="dxa" w:w="2914"/>
            <w:shd w:fill="F2F2F2"/>
          </w:tcPr>
          <w:p>
            <w:pPr>
              <w:spacing w:before="20" w:after="20" w:line="276" w:lineRule="auto"/>
            </w:pPr>
            <w:r/>
            <w:r>
              <w:rPr>
                <w:rFonts w:ascii="微软雅黑" w:hAnsi="微软雅黑" w:eastAsia="微软雅黑"/>
                <w:b w:val="0"/>
                <w:sz w:val="17"/>
              </w:rPr>
              <w:t>分基本功能场景（账号注册登录、浏览展示、搜索、个性化推荐、购物车、下单及订单管理、支付与交付、客服及争议处理、互动交流、评价、安全保障、体验优化、Cookie、剪切板等其他规则）逐一说明收集使用的个人信息及目的</w:t>
            </w:r>
          </w:p>
        </w:tc>
        <w:tc>
          <w:tcPr>
            <w:tcW w:type="dxa" w:w="2914"/>
            <w:shd w:fill="F2F2F2"/>
          </w:tcPr>
          <w:p>
            <w:pPr>
              <w:spacing w:before="20" w:after="20" w:line="276" w:lineRule="auto"/>
            </w:pPr>
            <w:r/>
            <w:r>
              <w:rPr>
                <w:rFonts w:ascii="微软雅黑" w:hAnsi="微软雅黑" w:eastAsia="微软雅黑"/>
                <w:b w:val="0"/>
                <w:sz w:val="17"/>
              </w:rPr>
              <w:t>二</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三、数据使用过程中涉及的合作方及转移、公开个人信息</w:t>
            </w:r>
          </w:p>
        </w:tc>
        <w:tc>
          <w:tcPr>
            <w:tcW w:type="dxa" w:w="2914"/>
          </w:tcPr>
          <w:p>
            <w:pPr>
              <w:spacing w:before="20" w:after="20" w:line="276" w:lineRule="auto"/>
            </w:pPr>
            <w:r/>
            <w:r>
              <w:rPr>
                <w:rFonts w:ascii="微软雅黑" w:hAnsi="微软雅黑" w:eastAsia="微软雅黑"/>
                <w:b w:val="0"/>
                <w:sz w:val="17"/>
              </w:rPr>
              <w:t>信息共享、转让、公开披露</w:t>
            </w:r>
          </w:p>
        </w:tc>
        <w:tc>
          <w:tcPr>
            <w:tcW w:type="dxa" w:w="2914"/>
          </w:tcPr>
          <w:p>
            <w:pPr>
              <w:spacing w:before="20" w:after="20" w:line="276" w:lineRule="auto"/>
            </w:pPr>
            <w:r/>
            <w:r>
              <w:rPr>
                <w:rFonts w:ascii="微软雅黑" w:hAnsi="微软雅黑" w:eastAsia="微软雅黑"/>
                <w:b w:val="0"/>
                <w:sz w:val="17"/>
              </w:rPr>
              <w:t>说明合作方处理原则、合作方范围、委托处理、共同处理、各合作场景（支付/物流/广告分析/安全统计/其他）、SDK嵌入、转让、公开披露、停止运营、依法豁免同意的情形</w:t>
            </w:r>
          </w:p>
        </w:tc>
        <w:tc>
          <w:tcPr>
            <w:tcW w:type="dxa" w:w="2914"/>
          </w:tcPr>
          <w:p>
            <w:pPr>
              <w:spacing w:before="20" w:after="20" w:line="276" w:lineRule="auto"/>
            </w:pPr>
            <w:r/>
            <w:r>
              <w:rPr>
                <w:rFonts w:ascii="微软雅黑" w:hAnsi="微软雅黑" w:eastAsia="微软雅黑"/>
                <w:b w:val="0"/>
                <w:sz w:val="17"/>
              </w:rPr>
              <w:t>三</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四、您的权利</w:t>
            </w:r>
          </w:p>
        </w:tc>
        <w:tc>
          <w:tcPr>
            <w:tcW w:type="dxa" w:w="2914"/>
            <w:shd w:fill="F2F2F2"/>
          </w:tcPr>
          <w:p>
            <w:pPr>
              <w:spacing w:before="20" w:after="20" w:line="276" w:lineRule="auto"/>
            </w:pPr>
            <w:r/>
            <w:r>
              <w:rPr>
                <w:rFonts w:ascii="微软雅黑" w:hAnsi="微软雅黑" w:eastAsia="微软雅黑"/>
                <w:b w:val="0"/>
                <w:sz w:val="17"/>
              </w:rPr>
              <w:t>用户权利与行使方式</w:t>
            </w:r>
          </w:p>
        </w:tc>
        <w:tc>
          <w:tcPr>
            <w:tcW w:type="dxa" w:w="2914"/>
            <w:shd w:fill="F2F2F2"/>
          </w:tcPr>
          <w:p>
            <w:pPr>
              <w:spacing w:before="20" w:after="20" w:line="276" w:lineRule="auto"/>
            </w:pPr>
            <w:r/>
            <w:r>
              <w:rPr>
                <w:rFonts w:ascii="微软雅黑" w:hAnsi="微软雅黑" w:eastAsia="微软雅黑"/>
                <w:b w:val="0"/>
                <w:sz w:val="17"/>
              </w:rPr>
              <w:t>说明查询更正补充删除、复制、改变授权范围、注销账号、约束自动化决策、响应用户请求等权利的具体行使方式</w:t>
            </w:r>
          </w:p>
        </w:tc>
        <w:tc>
          <w:tcPr>
            <w:tcW w:type="dxa" w:w="2914"/>
            <w:shd w:fill="F2F2F2"/>
          </w:tcPr>
          <w:p>
            <w:pPr>
              <w:spacing w:before="20" w:after="20" w:line="276" w:lineRule="auto"/>
            </w:pPr>
            <w:r/>
            <w:r>
              <w:rPr>
                <w:rFonts w:ascii="微软雅黑" w:hAnsi="微软雅黑" w:eastAsia="微软雅黑"/>
                <w:b w:val="0"/>
                <w:sz w:val="17"/>
              </w:rPr>
              <w:t>四</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五、信息的存储</w:t>
            </w:r>
          </w:p>
        </w:tc>
        <w:tc>
          <w:tcPr>
            <w:tcW w:type="dxa" w:w="2914"/>
          </w:tcPr>
          <w:p>
            <w:pPr>
              <w:spacing w:before="20" w:after="20" w:line="276" w:lineRule="auto"/>
            </w:pPr>
            <w:r/>
            <w:r>
              <w:rPr>
                <w:rFonts w:ascii="微软雅黑" w:hAnsi="微软雅黑" w:eastAsia="微软雅黑"/>
                <w:b w:val="0"/>
                <w:sz w:val="17"/>
              </w:rPr>
              <w:t>信息存储与保护</w:t>
            </w:r>
          </w:p>
        </w:tc>
        <w:tc>
          <w:tcPr>
            <w:tcW w:type="dxa" w:w="2914"/>
          </w:tcPr>
          <w:p>
            <w:pPr>
              <w:spacing w:before="20" w:after="20" w:line="276" w:lineRule="auto"/>
            </w:pPr>
            <w:r/>
            <w:r>
              <w:rPr>
                <w:rFonts w:ascii="微软雅黑" w:hAnsi="微软雅黑" w:eastAsia="微软雅黑"/>
                <w:b w:val="0"/>
                <w:sz w:val="17"/>
              </w:rPr>
              <w:t>说明存储期限判断标准（含《电子商务法》不少于三年的法定要求）、存储地域（境内存储，不出境）、安全措施（技术措施+管理组织措施+安全事件响应+账号安全风险防范）</w:t>
            </w:r>
          </w:p>
        </w:tc>
        <w:tc>
          <w:tcPr>
            <w:tcW w:type="dxa" w:w="2914"/>
          </w:tcPr>
          <w:p>
            <w:pPr>
              <w:spacing w:before="20" w:after="20" w:line="276" w:lineRule="auto"/>
            </w:pPr>
            <w:r/>
            <w:r>
              <w:rPr>
                <w:rFonts w:ascii="微软雅黑" w:hAnsi="微软雅黑" w:eastAsia="微软雅黑"/>
                <w:b w:val="0"/>
                <w:sz w:val="17"/>
              </w:rPr>
              <w:t>五</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六、政策的更新</w:t>
            </w:r>
          </w:p>
        </w:tc>
        <w:tc>
          <w:tcPr>
            <w:tcW w:type="dxa" w:w="2914"/>
            <w:shd w:fill="F2F2F2"/>
          </w:tcPr>
          <w:p>
            <w:pPr>
              <w:spacing w:before="20" w:after="20" w:line="276" w:lineRule="auto"/>
            </w:pPr>
            <w:r/>
            <w:r>
              <w:rPr>
                <w:rFonts w:ascii="微软雅黑" w:hAnsi="微软雅黑" w:eastAsia="微软雅黑"/>
                <w:b w:val="0"/>
                <w:sz w:val="17"/>
              </w:rPr>
              <w:t>政策更新</w:t>
            </w:r>
          </w:p>
        </w:tc>
        <w:tc>
          <w:tcPr>
            <w:tcW w:type="dxa" w:w="2914"/>
            <w:shd w:fill="F2F2F2"/>
          </w:tcPr>
          <w:p>
            <w:pPr>
              <w:spacing w:before="20" w:after="20" w:line="276" w:lineRule="auto"/>
            </w:pPr>
            <w:r/>
            <w:r>
              <w:rPr>
                <w:rFonts w:ascii="微软雅黑" w:hAnsi="微软雅黑" w:eastAsia="微软雅黑"/>
                <w:b w:val="0"/>
                <w:sz w:val="17"/>
              </w:rPr>
              <w:t>说明政策修订机制、通知方式、"重大变更"情形的定义与列举</w:t>
            </w:r>
          </w:p>
        </w:tc>
        <w:tc>
          <w:tcPr>
            <w:tcW w:type="dxa" w:w="2914"/>
            <w:shd w:fill="F2F2F2"/>
          </w:tcPr>
          <w:p>
            <w:pPr>
              <w:spacing w:before="20" w:after="20" w:line="276" w:lineRule="auto"/>
            </w:pPr>
            <w:r/>
            <w:r>
              <w:rPr>
                <w:rFonts w:ascii="微软雅黑" w:hAnsi="微软雅黑" w:eastAsia="微软雅黑"/>
                <w:b w:val="0"/>
                <w:sz w:val="17"/>
              </w:rPr>
              <w:t>六</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七、未成年人保护</w:t>
            </w:r>
          </w:p>
        </w:tc>
        <w:tc>
          <w:tcPr>
            <w:tcW w:type="dxa" w:w="2914"/>
          </w:tcPr>
          <w:p>
            <w:pPr>
              <w:spacing w:before="20" w:after="20" w:line="276" w:lineRule="auto"/>
            </w:pPr>
            <w:r/>
            <w:r>
              <w:rPr>
                <w:rFonts w:ascii="微软雅黑" w:hAnsi="微软雅黑" w:eastAsia="微软雅黑"/>
                <w:b w:val="0"/>
                <w:sz w:val="17"/>
              </w:rPr>
              <w:t>未成年人保护</w:t>
            </w:r>
          </w:p>
        </w:tc>
        <w:tc>
          <w:tcPr>
            <w:tcW w:type="dxa" w:w="2914"/>
          </w:tcPr>
          <w:p>
            <w:pPr>
              <w:spacing w:before="20" w:after="20" w:line="276" w:lineRule="auto"/>
            </w:pPr>
            <w:r/>
            <w:r>
              <w:rPr>
                <w:rFonts w:ascii="微软雅黑" w:hAnsi="微软雅黑" w:eastAsia="微软雅黑"/>
                <w:b w:val="0"/>
                <w:sz w:val="17"/>
              </w:rPr>
              <w:t>说明未成年人需监护人同意/使用《淘宝闪购未成年人个人信息保护规则》的相关要求</w:t>
            </w:r>
          </w:p>
        </w:tc>
        <w:tc>
          <w:tcPr>
            <w:tcW w:type="dxa" w:w="2914"/>
          </w:tcPr>
          <w:p>
            <w:pPr>
              <w:spacing w:before="20" w:after="20" w:line="276" w:lineRule="auto"/>
            </w:pPr>
            <w:r/>
            <w:r>
              <w:rPr>
                <w:rFonts w:ascii="微软雅黑" w:hAnsi="微软雅黑" w:eastAsia="微软雅黑"/>
                <w:b w:val="0"/>
                <w:sz w:val="17"/>
              </w:rPr>
              <w:t>七</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八、联系我们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提供在线客服、客服电话10105757、个人信息保护负责人邮箱、算法推荐问题邮箱及办公地址</w:t>
            </w:r>
          </w:p>
        </w:tc>
        <w:tc>
          <w:tcPr>
            <w:tcW w:type="dxa" w:w="2914"/>
            <w:shd w:fill="F2F2F2"/>
          </w:tcPr>
          <w:p>
            <w:pPr>
              <w:spacing w:before="20" w:after="20" w:line="276" w:lineRule="auto"/>
            </w:pPr>
            <w:r/>
            <w:r>
              <w:rPr>
                <w:rFonts w:ascii="微软雅黑" w:hAnsi="微软雅黑" w:eastAsia="微软雅黑"/>
                <w:b w:val="0"/>
                <w:sz w:val="17"/>
              </w:rPr>
              <w:t>八</w:t>
            </w:r>
          </w:p>
        </w:tc>
      </w:tr>
      <w:tr>
        <w:tc>
          <w:tcPr>
            <w:tcW w:type="dxa" w:w="2914"/>
          </w:tcPr>
          <w:p>
            <w:pPr>
              <w:spacing w:before="20" w:after="20" w:line="276" w:lineRule="auto"/>
            </w:pPr>
            <w:r/>
            <w:r>
              <w:rPr>
                <w:rFonts w:ascii="微软雅黑" w:hAnsi="微软雅黑" w:eastAsia="微软雅黑"/>
                <w:b w:val="0"/>
                <w:sz w:val="17"/>
              </w:rPr>
              <w:t>附录</w:t>
            </w:r>
          </w:p>
        </w:tc>
        <w:tc>
          <w:tcPr>
            <w:tcW w:type="dxa" w:w="2914"/>
          </w:tcPr>
          <w:p>
            <w:pPr>
              <w:spacing w:before="20" w:after="20" w:line="276" w:lineRule="auto"/>
            </w:pPr>
            <w:r/>
            <w:r>
              <w:rPr>
                <w:rFonts w:ascii="微软雅黑" w:hAnsi="微软雅黑" w:eastAsia="微软雅黑"/>
                <w:b w:val="0"/>
                <w:sz w:val="17"/>
              </w:rPr>
              <w:t>附录：相关定义</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解释"淘宝闪购平台""淘宝闪购""关联公司""个人信息""敏感个人信息""服务日志信息""去标识化""匿名化"等术语含义</w:t>
            </w:r>
          </w:p>
        </w:tc>
        <w:tc>
          <w:tcPr>
            <w:tcW w:type="dxa" w:w="2914"/>
          </w:tcPr>
          <w:p>
            <w:pPr>
              <w:spacing w:before="20" w:after="20" w:line="276" w:lineRule="auto"/>
            </w:pPr>
            <w:r/>
            <w:r>
              <w:rPr>
                <w:rFonts w:ascii="微软雅黑" w:hAnsi="微软雅黑" w:eastAsia="微软雅黑"/>
                <w:b w:val="0"/>
                <w:sz w:val="17"/>
              </w:rPr>
              <w:t>附录</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淘宝闪购</w:t>
            </w:r>
          </w:p>
        </w:tc>
        <w:tc>
          <w:tcPr>
            <w:tcW w:type="dxa" w:w="1325"/>
          </w:tcPr>
          <w:p>
            <w:pPr>
              <w:spacing w:before="20" w:after="20" w:line="276" w:lineRule="auto"/>
            </w:pPr>
            <w:r/>
            <w:r>
              <w:rPr>
                <w:rFonts w:ascii="微软雅黑" w:hAnsi="微软雅黑" w:eastAsia="微软雅黑"/>
                <w:b w:val="0"/>
                <w:sz w:val="17"/>
              </w:rPr>
              <w:t>"淘宝闪购""我们"</w:t>
            </w:r>
          </w:p>
        </w:tc>
        <w:tc>
          <w:tcPr>
            <w:tcW w:type="dxa" w:w="1325"/>
          </w:tcPr>
          <w:p>
            <w:pPr>
              <w:spacing w:before="20" w:after="20" w:line="276" w:lineRule="auto"/>
            </w:pPr>
            <w:r/>
            <w:r>
              <w:rPr>
                <w:rFonts w:ascii="微软雅黑" w:hAnsi="微软雅黑" w:eastAsia="微软雅黑"/>
                <w:b w:val="0"/>
                <w:sz w:val="17"/>
              </w:rPr>
              <w:t>上海拉扎斯信息科技有限公司</w:t>
            </w:r>
          </w:p>
        </w:tc>
        <w:tc>
          <w:tcPr>
            <w:tcW w:type="dxa" w:w="1325"/>
          </w:tcPr>
          <w:p>
            <w:pPr>
              <w:spacing w:before="20" w:after="20" w:line="276" w:lineRule="auto"/>
            </w:pPr>
            <w:r/>
            <w:r>
              <w:rPr>
                <w:rFonts w:ascii="微软雅黑" w:hAnsi="微软雅黑" w:eastAsia="微软雅黑"/>
                <w:b w:val="0"/>
                <w:sz w:val="17"/>
              </w:rPr>
              <w:t>淘宝闪购</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上海市普陀区真北路788号520室</w:t>
            </w:r>
          </w:p>
        </w:tc>
        <w:tc>
          <w:tcPr>
            <w:tcW w:type="dxa" w:w="1325"/>
          </w:tcPr>
          <w:p>
            <w:pPr>
              <w:spacing w:before="20" w:after="20" w:line="276" w:lineRule="auto"/>
            </w:pPr>
            <w:r/>
            <w:r>
              <w:rPr>
                <w:rFonts w:ascii="微软雅黑" w:hAnsi="微软雅黑" w:eastAsia="微软雅黑"/>
                <w:b w:val="0"/>
                <w:sz w:val="17"/>
              </w:rPr>
              <w:t>客服电话10105757；在线客服（淘宝闪购APP"我的-我的客服"）；个人信息保护负责人邮箱bdshPIP@service.alibaba.com；算法推荐问题邮箱bdshSFFKRK@service.alibaba.com；办公地址：上海市普陀区金沙江路1518弄近铁城市广场北座16楼</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"淘宝闪购：指淘宝闪购的互联网信息及软件技术服务提供者上海拉扎斯信息科技有限公司、拉扎斯网络科技（上海）有限公司，注册地址为上海市普陀区真北路788号520室、507室。"</w:t>
            </w:r>
          </w:p>
        </w:tc>
        <w:tc>
          <w:tcPr>
            <w:tcW w:type="dxa" w:w="1325"/>
          </w:tcPr>
          <w:p>
            <w:pPr>
              <w:spacing w:before="20" w:after="20" w:line="276" w:lineRule="auto"/>
            </w:pPr>
            <w:r/>
            <w:r>
              <w:rPr>
                <w:rFonts w:ascii="微软雅黑" w:hAnsi="微软雅黑" w:eastAsia="微软雅黑"/>
                <w:b w:val="0"/>
                <w:sz w:val="17"/>
              </w:rPr>
              <w:t>附录；八</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拉扎斯网络科技（上海）有限公司</w:t>
            </w:r>
          </w:p>
        </w:tc>
        <w:tc>
          <w:tcPr>
            <w:tcW w:type="dxa" w:w="1325"/>
            <w:shd w:fill="F2F2F2"/>
          </w:tcPr>
          <w:p>
            <w:pPr>
              <w:spacing w:before="20" w:after="20" w:line="276" w:lineRule="auto"/>
            </w:pPr>
            <w:r/>
            <w:r>
              <w:rPr>
                <w:rFonts w:ascii="微软雅黑" w:hAnsi="微软雅黑" w:eastAsia="微软雅黑"/>
                <w:b w:val="0"/>
                <w:sz w:val="17"/>
              </w:rPr>
              <w:t>"我们"</w:t>
            </w:r>
          </w:p>
        </w:tc>
        <w:tc>
          <w:tcPr>
            <w:tcW w:type="dxa" w:w="1325"/>
            <w:shd w:fill="F2F2F2"/>
          </w:tcPr>
          <w:p>
            <w:pPr>
              <w:spacing w:before="20" w:after="20" w:line="276" w:lineRule="auto"/>
            </w:pPr>
            <w:r/>
            <w:r>
              <w:rPr>
                <w:rFonts w:ascii="微软雅黑" w:hAnsi="微软雅黑" w:eastAsia="微软雅黑"/>
                <w:b w:val="0"/>
                <w:sz w:val="17"/>
              </w:rPr>
              <w:t>拉扎斯网络科技（上海）有限公司</w:t>
            </w:r>
          </w:p>
        </w:tc>
        <w:tc>
          <w:tcPr>
            <w:tcW w:type="dxa" w:w="1325"/>
            <w:shd w:fill="F2F2F2"/>
          </w:tcPr>
          <w:p>
            <w:pPr>
              <w:spacing w:before="20" w:after="20" w:line="276" w:lineRule="auto"/>
            </w:pPr>
            <w:r/>
            <w:r>
              <w:rPr>
                <w:rFonts w:ascii="微软雅黑" w:hAnsi="微软雅黑" w:eastAsia="微软雅黑"/>
                <w:b w:val="0"/>
                <w:sz w:val="17"/>
              </w:rPr>
              <w:t>淘宝闪购</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上海市普陀区真北路788号507室</w:t>
            </w:r>
          </w:p>
        </w:tc>
        <w:tc>
          <w:tcPr>
            <w:tcW w:type="dxa" w:w="1325"/>
            <w:shd w:fill="F2F2F2"/>
          </w:tcPr>
          <w:p>
            <w:pPr>
              <w:spacing w:before="20" w:after="20" w:line="276" w:lineRule="auto"/>
            </w:pPr>
            <w:r/>
            <w:r>
              <w:rPr>
                <w:rFonts w:ascii="微软雅黑" w:hAnsi="微软雅黑" w:eastAsia="微软雅黑"/>
                <w:b w:val="0"/>
                <w:sz w:val="17"/>
              </w:rPr>
              <w:t>同上</w:t>
            </w:r>
          </w:p>
        </w:tc>
        <w:tc>
          <w:tcPr>
            <w:tcW w:type="dxa" w:w="1325"/>
            <w:shd w:fill="F2F2F2"/>
          </w:tcPr>
          <w:p>
            <w:pPr>
              <w:spacing w:before="20" w:after="20" w:line="276" w:lineRule="auto"/>
            </w:pPr>
            <w:r/>
            <w:r>
              <w:rPr>
                <w:rFonts w:ascii="微软雅黑" w:hAnsi="微软雅黑" w:eastAsia="微软雅黑"/>
                <w:b w:val="0"/>
                <w:sz w:val="17"/>
              </w:rPr>
              <w:t>运营者</w:t>
            </w:r>
          </w:p>
        </w:tc>
        <w:tc>
          <w:tcPr>
            <w:tcW w:type="dxa" w:w="1325"/>
            <w:shd w:fill="F2F2F2"/>
          </w:tcPr>
          <w:p>
            <w:pPr>
              <w:spacing w:before="20" w:after="20" w:line="276" w:lineRule="auto"/>
            </w:pPr>
            <w:r/>
            <w:r>
              <w:rPr>
                <w:rFonts w:ascii="微软雅黑" w:hAnsi="微软雅黑" w:eastAsia="微软雅黑"/>
                <w:b w:val="0"/>
                <w:sz w:val="17"/>
              </w:rPr>
              <w:t>"淘宝闪购：指淘宝闪购的互联网信息及软件技术服务提供者上海拉扎斯信息科技有限公司、拉扎斯网络科技（上海）有限公司"</w:t>
            </w:r>
          </w:p>
        </w:tc>
        <w:tc>
          <w:tcPr>
            <w:tcW w:type="dxa" w:w="1325"/>
            <w:shd w:fill="F2F2F2"/>
          </w:tcPr>
          <w:p>
            <w:pPr>
              <w:spacing w:before="20" w:after="20" w:line="276" w:lineRule="auto"/>
            </w:pPr>
            <w:r/>
            <w:r>
              <w:rPr>
                <w:rFonts w:ascii="微软雅黑" w:hAnsi="微软雅黑" w:eastAsia="微软雅黑"/>
                <w:b w:val="0"/>
                <w:sz w:val="17"/>
              </w:rPr>
              <w:t>附录</w:t>
            </w:r>
          </w:p>
        </w:tc>
      </w:tr>
      <w:tr>
        <w:tc>
          <w:tcPr>
            <w:tcW w:type="dxa" w:w="1325"/>
          </w:tcPr>
          <w:p>
            <w:pPr>
              <w:spacing w:before="20" w:after="20" w:line="276" w:lineRule="auto"/>
            </w:pPr>
            <w:r/>
            <w:r>
              <w:rPr>
                <w:rFonts w:ascii="微软雅黑" w:hAnsi="微软雅黑" w:eastAsia="微软雅黑"/>
                <w:b w:val="0"/>
                <w:sz w:val="17"/>
              </w:rPr>
              <w:t>ORG-03</w:t>
            </w:r>
          </w:p>
        </w:tc>
        <w:tc>
          <w:tcPr>
            <w:tcW w:type="dxa" w:w="1325"/>
          </w:tcPr>
          <w:p>
            <w:pPr>
              <w:spacing w:before="20" w:after="20" w:line="276" w:lineRule="auto"/>
            </w:pPr>
            <w:r/>
            <w:r>
              <w:rPr>
                <w:rFonts w:ascii="微软雅黑" w:hAnsi="微软雅黑" w:eastAsia="微软雅黑"/>
                <w:b w:val="0"/>
                <w:sz w:val="17"/>
              </w:rPr>
              <w:t>淘宝闪购关联公司（未列具体名称）</w:t>
            </w:r>
          </w:p>
        </w:tc>
        <w:tc>
          <w:tcPr>
            <w:tcW w:type="dxa" w:w="1325"/>
          </w:tcPr>
          <w:p>
            <w:pPr>
              <w:spacing w:before="20" w:after="20" w:line="276" w:lineRule="auto"/>
            </w:pPr>
            <w:r/>
            <w:r>
              <w:rPr>
                <w:rFonts w:ascii="微软雅黑" w:hAnsi="微软雅黑" w:eastAsia="微软雅黑"/>
                <w:b w:val="0"/>
                <w:sz w:val="17"/>
              </w:rPr>
              <w:t>"我们及关联公司"</w:t>
            </w:r>
          </w:p>
        </w:tc>
        <w:tc>
          <w:tcPr>
            <w:tcW w:type="dxa" w:w="1325"/>
          </w:tcPr>
          <w:p>
            <w:pPr>
              <w:spacing w:before="20" w:after="20" w:line="276" w:lineRule="auto"/>
            </w:pPr>
            <w:r/>
            <w:r>
              <w:rPr>
                <w:rFonts w:ascii="微软雅黑" w:hAnsi="微软雅黑" w:eastAsia="微软雅黑"/>
                <w:b w:val="0"/>
                <w:sz w:val="17"/>
              </w:rPr>
              <w:t>未明确披露</w:t>
            </w:r>
          </w:p>
        </w:tc>
        <w:tc>
          <w:tcPr>
            <w:tcW w:type="dxa" w:w="1325"/>
          </w:tcPr>
          <w:p>
            <w:pPr>
              <w:spacing w:before="20" w:after="20" w:line="276" w:lineRule="auto"/>
            </w:pPr>
            <w:r/>
            <w:r>
              <w:rPr>
                <w:rFonts w:ascii="微软雅黑" w:hAnsi="微软雅黑" w:eastAsia="微软雅黑"/>
                <w:b w:val="0"/>
                <w:sz w:val="17"/>
              </w:rPr>
              <w:t>未明确披露</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关联公司</w:t>
            </w:r>
          </w:p>
        </w:tc>
        <w:tc>
          <w:tcPr>
            <w:tcW w:type="dxa" w:w="1325"/>
          </w:tcPr>
          <w:p>
            <w:pPr>
              <w:spacing w:before="20" w:after="20" w:line="276" w:lineRule="auto"/>
            </w:pPr>
            <w:r/>
            <w:r>
              <w:rPr>
                <w:rFonts w:ascii="微软雅黑" w:hAnsi="微软雅黑" w:eastAsia="微软雅黑"/>
                <w:b w:val="0"/>
                <w:sz w:val="17"/>
              </w:rPr>
              <w:t>"关联公司：指阿里巴巴集团控股有限公司（Alibaba Group Holding Limited）最新上市公司年报披露的阿里巴巴集团控股有限公司的关联公司。"</w:t>
            </w:r>
          </w:p>
        </w:tc>
        <w:tc>
          <w:tcPr>
            <w:tcW w:type="dxa" w:w="1325"/>
          </w:tcPr>
          <w:p>
            <w:pPr>
              <w:spacing w:before="20" w:after="20" w:line="276" w:lineRule="auto"/>
            </w:pPr>
            <w:r/>
            <w:r>
              <w:rPr>
                <w:rFonts w:ascii="微软雅黑" w:hAnsi="微软雅黑" w:eastAsia="微软雅黑"/>
                <w:b w:val="0"/>
                <w:sz w:val="17"/>
              </w:rPr>
              <w:t>附录</w:t>
            </w:r>
          </w:p>
        </w:tc>
      </w:tr>
    </w:tbl>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淘宝闪购网站、移动客户端、小程序及随技术发展出现的新形态</w:t>
            </w:r>
          </w:p>
        </w:tc>
        <w:tc>
          <w:tcPr>
            <w:tcW w:type="dxa" w:w="1821"/>
          </w:tcPr>
          <w:p>
            <w:pPr>
              <w:spacing w:before="20" w:after="20" w:line="276" w:lineRule="auto"/>
            </w:pPr>
            <w:r/>
            <w:r>
              <w:rPr>
                <w:rFonts w:ascii="微软雅黑" w:hAnsi="微软雅黑" w:eastAsia="微软雅黑"/>
                <w:b w:val="0"/>
                <w:sz w:val="17"/>
              </w:rPr>
              <w:t>网站（域名为ele.me）、移动客户端（IOS、安卓、HarmonyOS及已有或未来新增的任何其他移动客户端）、小程序及其他各类平台或媒介</w:t>
            </w:r>
          </w:p>
        </w:tc>
        <w:tc>
          <w:tcPr>
            <w:tcW w:type="dxa" w:w="1821"/>
          </w:tcPr>
          <w:p>
            <w:pPr>
              <w:spacing w:before="20" w:after="20" w:line="276" w:lineRule="auto"/>
            </w:pPr>
            <w:r/>
            <w:r>
              <w:rPr>
                <w:rFonts w:ascii="微软雅黑" w:hAnsi="微软雅黑" w:eastAsia="微软雅黑"/>
                <w:b w:val="0"/>
                <w:sz w:val="17"/>
              </w:rPr>
              <w:t>本政策所述基本功能（餐饮购买及外送）及页面列举的各项功能场景</w:t>
            </w:r>
          </w:p>
        </w:tc>
        <w:tc>
          <w:tcPr>
            <w:tcW w:type="dxa" w:w="1821"/>
          </w:tcPr>
          <w:p>
            <w:pPr>
              <w:spacing w:before="20" w:after="20" w:line="276" w:lineRule="auto"/>
            </w:pPr>
            <w:r/>
            <w:r>
              <w:rPr>
                <w:rFonts w:ascii="微软雅黑" w:hAnsi="微软雅黑" w:eastAsia="微软雅黑"/>
                <w:b w:val="0"/>
                <w:sz w:val="17"/>
              </w:rPr>
              <w:t>其他第三方向您提供的服务（包括交易相对方、任何第三方网站以及第三方服务提供者），适用其向您另行说明的隐私政策或其他个人信息收集使用规则；当您加入卖家或品牌的会员时，则此类卖家或品牌对会员信息的使用适用其向您专门说明的规则</w:t>
            </w:r>
          </w:p>
        </w:tc>
        <w:tc>
          <w:tcPr>
            <w:tcW w:type="dxa" w:w="1821"/>
          </w:tcPr>
          <w:p>
            <w:pPr>
              <w:spacing w:before="20" w:after="20" w:line="276" w:lineRule="auto"/>
            </w:pPr>
            <w:r/>
            <w:r>
              <w:rPr>
                <w:rFonts w:ascii="微软雅黑" w:hAnsi="微软雅黑" w:eastAsia="微软雅黑"/>
                <w:b w:val="0"/>
                <w:sz w:val="17"/>
              </w:rPr>
              <w:t>是——原文说明"包括网站（域名为ele.me）、移动客户端（包括IOS、安卓、HarmonyOS及已有或未来将新增的任何其他移动客户端）及小程序等各类平台或媒介"，已覆盖多端；未来新增形态也将适用</w:t>
            </w:r>
          </w:p>
        </w:tc>
        <w:tc>
          <w:tcPr>
            <w:tcW w:type="dxa" w:w="1821"/>
          </w:tcPr>
          <w:p>
            <w:pPr>
              <w:spacing w:before="20" w:after="20" w:line="276" w:lineRule="auto"/>
            </w:pPr>
            <w:r/>
            <w:r>
              <w:rPr>
                <w:rFonts w:ascii="微软雅黑" w:hAnsi="微软雅黑" w:eastAsia="微软雅黑"/>
                <w:b w:val="0"/>
                <w:sz w:val="17"/>
              </w:rPr>
              <w:t>"本政策适用于我们提供的产品或服务，包括淘宝闪购网站、移动客户端、小程序以及随技术发展出现的新形态向您提供的各项产品和服务。"</w:t>
            </w:r>
          </w:p>
        </w:tc>
        <w:tc>
          <w:tcPr>
            <w:tcW w:type="dxa" w:w="1821"/>
          </w:tcPr>
          <w:p>
            <w:pPr>
              <w:spacing w:before="20" w:after="20" w:line="276" w:lineRule="auto"/>
            </w:pPr>
            <w:r/>
            <w:r>
              <w:rPr>
                <w:rFonts w:ascii="微软雅黑" w:hAnsi="微软雅黑" w:eastAsia="微软雅黑"/>
                <w:b w:val="0"/>
                <w:sz w:val="17"/>
              </w:rPr>
              <w:t>一</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160" w:after="80"/>
      </w:pPr>
      <w:r>
        <w:rPr>
          <w:rFonts w:ascii="微软雅黑" w:hAnsi="微软雅黑" w:eastAsia="微软雅黑"/>
          <w:b/>
          <w:color w:val="2F5496"/>
          <w:sz w:val="22"/>
        </w:rPr>
        <w:t>记录1：账号基础服务（注册成为用户）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注册成为用户、创建淘宝闪购账号</w:t>
            </w:r>
          </w:p>
        </w:tc>
        <w:tc>
          <w:tcPr>
            <w:tcW w:type="dxa" w:w="3642"/>
          </w:tcPr>
          <w:p>
            <w:pPr>
              <w:spacing w:before="20" w:after="20" w:line="276" w:lineRule="auto"/>
            </w:pPr>
            <w:r/>
            <w:r>
              <w:rPr>
                <w:rFonts w:ascii="微软雅黑" w:hAnsi="微软雅黑" w:eastAsia="微软雅黑"/>
                <w:b w:val="0"/>
                <w:sz w:val="17"/>
              </w:rPr>
              <w:t>"在您注册成为我们的用户时，您需要提供手机号码以创建淘宝闪购账号"</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手机号码；身份校验信息；网络身份识别信息（可选）</w:t>
            </w:r>
          </w:p>
        </w:tc>
        <w:tc>
          <w:tcPr>
            <w:tcW w:type="dxa" w:w="3642"/>
            <w:shd w:fill="F2F2F2"/>
          </w:tcPr>
          <w:p>
            <w:pPr>
              <w:spacing w:before="20" w:after="20" w:line="276" w:lineRule="auto"/>
            </w:pPr>
            <w:r/>
            <w:r>
              <w:rPr>
                <w:rFonts w:ascii="微软雅黑" w:hAnsi="微软雅黑" w:eastAsia="微软雅黑"/>
                <w:b w:val="0"/>
                <w:sz w:val="17"/>
              </w:rPr>
              <w:t>"您需要提供手机号码以创建淘宝闪购账号""为了确保我们是在为您本人提供服务，我们可能会根据您提供的上述信息校验您的身份""您可以提供其他信息来完善网络身份识别信息（如头像、昵称及登录密码）"</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手机号码；头像、昵称、登录密码（可选完善）</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创建账号、校验身份；完善基本资料、改善服务体验；账号信息跨平台展示</w:t>
            </w:r>
          </w:p>
        </w:tc>
        <w:tc>
          <w:tcPr>
            <w:tcW w:type="dxa" w:w="3642"/>
          </w:tcPr>
          <w:p>
            <w:pPr>
              <w:spacing w:before="20" w:after="20" w:line="276" w:lineRule="auto"/>
            </w:pPr>
            <w:r/>
            <w:r>
              <w:rPr>
                <w:rFonts w:ascii="微软雅黑" w:hAnsi="微软雅黑" w:eastAsia="微软雅黑"/>
                <w:b w:val="0"/>
                <w:sz w:val="17"/>
              </w:rPr>
              <w:t>"为遵守法律法规的要求""为了确保我们是在为您本人提供服务""为维护您的基本资料，改善您的服务体验""我们可能会在淘宝闪购平台服务中显示您的上述个人信息，以及您在淘宝闪购平台上或与淘宝闪购账号相关联的产品和服务中执行的操作"</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手机号码为必要信息；头像、昵称、登录密码为非必要信息（可选提供）</w:t>
            </w:r>
          </w:p>
        </w:tc>
        <w:tc>
          <w:tcPr>
            <w:tcW w:type="dxa" w:w="3642"/>
            <w:shd w:fill="F2F2F2"/>
          </w:tcPr>
          <w:p>
            <w:pPr>
              <w:spacing w:before="20" w:after="20" w:line="276" w:lineRule="auto"/>
            </w:pPr>
            <w:r/>
            <w:r>
              <w:rPr>
                <w:rFonts w:ascii="微软雅黑" w:hAnsi="微软雅黑" w:eastAsia="微软雅黑"/>
                <w:b w:val="0"/>
                <w:sz w:val="17"/>
              </w:rPr>
              <w:t>"如果您仅需使用浏览、搜索服务，您可选择不注册成为我们的用户及提供上述信息"（隐含注册所需手机号码为必要）</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涉及公开显示——昵称、头像将在评价、分享及其他互动场景中公开显示；涉及跨平台展示——在淘宝闪购账号关联产品中展示</w:t>
            </w:r>
          </w:p>
        </w:tc>
        <w:tc>
          <w:tcPr>
            <w:tcW w:type="dxa" w:w="3642"/>
          </w:tcPr>
          <w:p>
            <w:pPr>
              <w:spacing w:before="20" w:after="20" w:line="276" w:lineRule="auto"/>
            </w:pPr>
            <w:r/>
            <w:r>
              <w:rPr>
                <w:rFonts w:ascii="微软雅黑" w:hAnsi="微软雅黑" w:eastAsia="微软雅黑"/>
                <w:b w:val="0"/>
                <w:sz w:val="17"/>
              </w:rPr>
              <w:t>"如果您提供昵称和头像的，您的昵称、头像将在评价、分享及其他互动场景中公开显示""我们可能会在淘宝闪购平台服务中显示您的上述个人信息"</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可通过"我的-个人资料"管理账号基础信息；可对账号设置作出选择</w:t>
            </w:r>
          </w:p>
        </w:tc>
        <w:tc>
          <w:tcPr>
            <w:tcW w:type="dxa" w:w="3642"/>
            <w:shd w:fill="F2F2F2"/>
          </w:tcPr>
          <w:p>
            <w:pPr>
              <w:spacing w:before="20" w:after="20" w:line="276" w:lineRule="auto"/>
            </w:pPr>
            <w:r/>
            <w:r>
              <w:rPr>
                <w:rFonts w:ascii="微软雅黑" w:hAnsi="微软雅黑" w:eastAsia="微软雅黑"/>
                <w:b w:val="0"/>
                <w:sz w:val="17"/>
              </w:rPr>
              <w:t>"我们会尊重您对淘宝闪购平台服务和淘宝闪购账号设置所作出的选择"</w:t>
            </w:r>
          </w:p>
        </w:tc>
        <w:tc>
          <w:tcPr>
            <w:tcW w:type="dxa" w:w="3642"/>
            <w:shd w:fill="F2F2F2"/>
          </w:tcPr>
          <w:p>
            <w:pPr>
              <w:spacing w:before="20" w:after="20" w:line="276" w:lineRule="auto"/>
            </w:pPr>
            <w:r/>
            <w:r>
              <w:rPr>
                <w:rFonts w:ascii="微软雅黑" w:hAnsi="微软雅黑" w:eastAsia="微软雅黑"/>
                <w:b w:val="0"/>
                <w:sz w:val="17"/>
              </w:rPr>
              <w:t>二（一）1</w:t>
            </w:r>
          </w:p>
        </w:tc>
      </w:tr>
    </w:tbl>
    <w:p/>
    <w:p>
      <w:pPr>
        <w:spacing w:before="160" w:after="80"/>
      </w:pPr>
      <w:r>
        <w:rPr>
          <w:rFonts w:ascii="微软雅黑" w:hAnsi="微软雅黑" w:eastAsia="微软雅黑"/>
          <w:b/>
          <w:color w:val="2F5496"/>
          <w:sz w:val="22"/>
        </w:rPr>
        <w:t>记录2：授权登录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授权登录（第三方账号注册/登录/绑定）</w:t>
            </w:r>
          </w:p>
        </w:tc>
        <w:tc>
          <w:tcPr>
            <w:tcW w:type="dxa" w:w="3642"/>
          </w:tcPr>
          <w:p>
            <w:pPr>
              <w:spacing w:before="20" w:after="20" w:line="276" w:lineRule="auto"/>
            </w:pPr>
            <w:r/>
            <w:r>
              <w:rPr>
                <w:rFonts w:ascii="微软雅黑" w:hAnsi="微软雅黑" w:eastAsia="微软雅黑"/>
                <w:b w:val="0"/>
                <w:sz w:val="17"/>
              </w:rPr>
              <w:t>"我们可能经您单独同意后向第三方提供您的淘宝闪购账号信息……使您可以便捷地实现第三方账号的注册或登录"</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第三方账号信息（从第三方获取）；淘宝闪购账号信息（提供给第三方）</w:t>
            </w:r>
          </w:p>
        </w:tc>
        <w:tc>
          <w:tcPr>
            <w:tcW w:type="dxa" w:w="3642"/>
            <w:shd w:fill="F2F2F2"/>
          </w:tcPr>
          <w:p>
            <w:pPr>
              <w:spacing w:before="20" w:after="20" w:line="276" w:lineRule="auto"/>
            </w:pPr>
            <w:r/>
            <w:r>
              <w:rPr>
                <w:rFonts w:ascii="微软雅黑" w:hAnsi="微软雅黑" w:eastAsia="微软雅黑"/>
                <w:b w:val="0"/>
                <w:sz w:val="17"/>
              </w:rPr>
              <w:t>"向第三方提供您的淘宝闪购账号信息（比如，头像、昵称、账号ID及其他页面提示的信息）""从第三方处获取您的第三方账号信息（比如帐号ID、头像、昵称及其他页面提示的信息）"</w:t>
            </w:r>
          </w:p>
        </w:tc>
        <w:tc>
          <w:tcPr>
            <w:tcW w:type="dxa" w:w="3642"/>
            <w:shd w:fill="F2F2F2"/>
          </w:tcPr>
          <w:p>
            <w:pPr>
              <w:spacing w:before="20" w:after="20" w:line="276" w:lineRule="auto"/>
            </w:pPr>
            <w:r/>
            <w:r>
              <w:rPr>
                <w:rFonts w:ascii="微软雅黑" w:hAnsi="微软雅黑" w:eastAsia="微软雅黑"/>
                <w:b w:val="0"/>
                <w:sz w:val="17"/>
              </w:rPr>
              <w:t>二（一）2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头像、昵称、账号ID及其他页面提示的信息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第三方账号平台；用户授权同意</w:t>
            </w:r>
          </w:p>
        </w:tc>
        <w:tc>
          <w:tcPr>
            <w:tcW w:type="dxa" w:w="3642"/>
            <w:shd w:fill="F2F2F2"/>
          </w:tcPr>
          <w:p>
            <w:pPr>
              <w:spacing w:before="20" w:after="20" w:line="276" w:lineRule="auto"/>
            </w:pPr>
            <w:r/>
            <w:r>
              <w:rPr>
                <w:rFonts w:ascii="微软雅黑" w:hAnsi="微软雅黑" w:eastAsia="微软雅黑"/>
                <w:b w:val="0"/>
                <w:sz w:val="17"/>
              </w:rPr>
              <w:t>"从第三方处获取您的第三方账号信息""根据您的单独同意"</w:t>
            </w:r>
          </w:p>
        </w:tc>
        <w:tc>
          <w:tcPr>
            <w:tcW w:type="dxa" w:w="3642"/>
            <w:shd w:fill="F2F2F2"/>
          </w:tcPr>
          <w:p>
            <w:pPr>
              <w:spacing w:before="20" w:after="20" w:line="276" w:lineRule="auto"/>
            </w:pPr>
            <w:r/>
            <w:r>
              <w:rPr>
                <w:rFonts w:ascii="微软雅黑" w:hAnsi="微软雅黑" w:eastAsia="微软雅黑"/>
                <w:b w:val="0"/>
                <w:sz w:val="17"/>
              </w:rPr>
              <w:t>二（一）2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便捷实现第三方账号注册或登录；实现账号之间权益互通</w:t>
            </w:r>
          </w:p>
        </w:tc>
        <w:tc>
          <w:tcPr>
            <w:tcW w:type="dxa" w:w="3642"/>
          </w:tcPr>
          <w:p>
            <w:pPr>
              <w:spacing w:before="20" w:after="20" w:line="276" w:lineRule="auto"/>
            </w:pPr>
            <w:r/>
            <w:r>
              <w:rPr>
                <w:rFonts w:ascii="微软雅黑" w:hAnsi="微软雅黑" w:eastAsia="微软雅黑"/>
                <w:b w:val="0"/>
                <w:sz w:val="17"/>
              </w:rPr>
              <w:t>"使您可以便捷地实现第三方账号的注册或登录""实现账号之间相关权益互通"</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非必要信息（需要单独同意）</w:t>
            </w:r>
          </w:p>
        </w:tc>
        <w:tc>
          <w:tcPr>
            <w:tcW w:type="dxa" w:w="3642"/>
            <w:shd w:fill="F2F2F2"/>
          </w:tcPr>
          <w:p>
            <w:pPr>
              <w:spacing w:before="20" w:after="20" w:line="276" w:lineRule="auto"/>
            </w:pPr>
            <w:r/>
            <w:r>
              <w:rPr>
                <w:rFonts w:ascii="微软雅黑" w:hAnsi="微软雅黑" w:eastAsia="微软雅黑"/>
                <w:b w:val="0"/>
                <w:sz w:val="17"/>
              </w:rPr>
              <w:t>"我们可能经您单独同意后"（适用单独同意机制）</w:t>
            </w:r>
          </w:p>
        </w:tc>
        <w:tc>
          <w:tcPr>
            <w:tcW w:type="dxa" w:w="3642"/>
            <w:shd w:fill="F2F2F2"/>
          </w:tcPr>
          <w:p>
            <w:pPr>
              <w:spacing w:before="20" w:after="20" w:line="276" w:lineRule="auto"/>
            </w:pPr>
            <w:r/>
            <w:r>
              <w:rPr>
                <w:rFonts w:ascii="微软雅黑" w:hAnsi="微软雅黑" w:eastAsia="微软雅黑"/>
                <w:b w:val="0"/>
                <w:sz w:val="17"/>
              </w:rPr>
              <w:t>二（一）2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涉及——向第三方提供账号信息、从第三方获取账号信息</w:t>
            </w:r>
          </w:p>
        </w:tc>
        <w:tc>
          <w:tcPr>
            <w:tcW w:type="dxa" w:w="3642"/>
          </w:tcPr>
          <w:p>
            <w:pPr>
              <w:spacing w:before="20" w:after="20" w:line="276" w:lineRule="auto"/>
            </w:pPr>
            <w:r/>
            <w:r>
              <w:rPr>
                <w:rFonts w:ascii="微软雅黑" w:hAnsi="微软雅黑" w:eastAsia="微软雅黑"/>
                <w:b w:val="0"/>
                <w:sz w:val="17"/>
              </w:rPr>
              <w:t>"向第三方提供您的淘宝闪购账号信息""从第三方处获取您的第三方账号信息"</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需取得用户单独同意</w:t>
            </w:r>
          </w:p>
        </w:tc>
        <w:tc>
          <w:tcPr>
            <w:tcW w:type="dxa" w:w="3642"/>
            <w:shd w:fill="F2F2F2"/>
          </w:tcPr>
          <w:p>
            <w:pPr>
              <w:spacing w:before="20" w:after="20" w:line="276" w:lineRule="auto"/>
            </w:pPr>
            <w:r/>
            <w:r>
              <w:rPr>
                <w:rFonts w:ascii="微软雅黑" w:hAnsi="微软雅黑" w:eastAsia="微软雅黑"/>
                <w:b w:val="0"/>
                <w:sz w:val="17"/>
              </w:rPr>
              <w:t>"根据您的单独同意"</w:t>
            </w:r>
          </w:p>
        </w:tc>
        <w:tc>
          <w:tcPr>
            <w:tcW w:type="dxa" w:w="3642"/>
            <w:shd w:fill="F2F2F2"/>
          </w:tcPr>
          <w:p>
            <w:pPr>
              <w:spacing w:before="20" w:after="20" w:line="276" w:lineRule="auto"/>
            </w:pPr>
            <w:r/>
            <w:r>
              <w:rPr>
                <w:rFonts w:ascii="微软雅黑" w:hAnsi="微软雅黑" w:eastAsia="微软雅黑"/>
                <w:b w:val="0"/>
                <w:sz w:val="17"/>
              </w:rPr>
              <w:t>二（一）2</w:t>
            </w:r>
          </w:p>
        </w:tc>
      </w:tr>
    </w:tbl>
    <w:p/>
    <w:p>
      <w:pPr>
        <w:spacing w:before="160" w:after="80"/>
      </w:pPr>
      <w:r>
        <w:rPr>
          <w:rFonts w:ascii="微软雅黑" w:hAnsi="微软雅黑" w:eastAsia="微软雅黑"/>
          <w:b/>
          <w:color w:val="2F5496"/>
          <w:sz w:val="22"/>
        </w:rPr>
        <w:t>记录3：浏览和展示商品或服务信息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向您展示商品或服务信息、浏览淘宝闪购平台、关注/分享店铺/品牌</w:t>
            </w:r>
          </w:p>
        </w:tc>
        <w:tc>
          <w:tcPr>
            <w:tcW w:type="dxa" w:w="3642"/>
          </w:tcPr>
          <w:p>
            <w:pPr>
              <w:spacing w:before="20" w:after="20" w:line="276" w:lineRule="auto"/>
            </w:pPr>
            <w:r/>
            <w:r>
              <w:rPr>
                <w:rFonts w:ascii="微软雅黑" w:hAnsi="微软雅黑" w:eastAsia="微软雅黑"/>
                <w:b w:val="0"/>
                <w:sz w:val="17"/>
              </w:rPr>
              <w:t>"在您使用我们服务过程中，为了向您提供适配的页面展示周边商品或服务""当您浏览淘宝闪购平台时，您可以选择对感兴趣的店铺、品牌进行关注/分享操作"</w:t>
            </w:r>
          </w:p>
        </w:tc>
        <w:tc>
          <w:tcPr>
            <w:tcW w:type="dxa" w:w="3642"/>
          </w:tcPr>
          <w:p>
            <w:pPr>
              <w:spacing w:before="20" w:after="20" w:line="276" w:lineRule="auto"/>
            </w:pPr>
            <w:r/>
            <w:r>
              <w:rPr>
                <w:rFonts w:ascii="微软雅黑" w:hAnsi="微软雅黑" w:eastAsia="微软雅黑"/>
                <w:b w:val="0"/>
                <w:sz w:val="17"/>
              </w:rPr>
              <w:t>二（二）；二（二）1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设备信息、位置信息；操作记录（关注/分享）</w:t>
            </w:r>
          </w:p>
        </w:tc>
        <w:tc>
          <w:tcPr>
            <w:tcW w:type="dxa" w:w="3642"/>
            <w:shd w:fill="F2F2F2"/>
          </w:tcPr>
          <w:p>
            <w:pPr>
              <w:spacing w:before="20" w:after="20" w:line="276" w:lineRule="auto"/>
            </w:pPr>
            <w:r/>
            <w:r>
              <w:rPr>
                <w:rFonts w:ascii="微软雅黑" w:hAnsi="微软雅黑" w:eastAsia="微软雅黑"/>
                <w:b w:val="0"/>
                <w:sz w:val="17"/>
              </w:rPr>
              <w:t>"我们会收集您的设备信息（包括设备型号、设备名称、操作系统版本、设备设置、设备标识符IDFA/OAID/IDFV/GAID/Android ID/Harmony OAID、IP地址、BSSID/SSID、设备环境、本应用运行中进程信息、WIFI列表及其他软硬件特征信息）和您的位置信息（包括您授权的GPS位置以及通过IP地址、WLAN接入点、蓝牙和基站、传感器信息获取的位置信息）""我们会收集您的操作记录用于实现前述功能"</w:t>
            </w:r>
          </w:p>
        </w:tc>
        <w:tc>
          <w:tcPr>
            <w:tcW w:type="dxa" w:w="3642"/>
            <w:shd w:fill="F2F2F2"/>
          </w:tcPr>
          <w:p>
            <w:pPr>
              <w:spacing w:before="20" w:after="20" w:line="276" w:lineRule="auto"/>
            </w:pPr>
            <w:r/>
            <w:r>
              <w:rPr>
                <w:rFonts w:ascii="微软雅黑" w:hAnsi="微软雅黑" w:eastAsia="微软雅黑"/>
                <w:b w:val="0"/>
                <w:sz w:val="17"/>
              </w:rPr>
              <w:t>二（二）；二（二）1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设备型号、设备名称、操作系统版本、设备设置、设备标识符（IDFA/OAID/IDFV/GAID/Android ID/Harmony OAID）、IP地址、BSSID/SSID、设备环境、本应用运行中进程信息、WIFI列表及其他软硬件特征信息；GPS位置、IP地址位置、WLAN/蓝牙/基站/传感器位置信息；关注/分享操作记录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二（二）；二（二）1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用户使用服务时自动采集；用户操作产生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提供适配的页面展示周边商品或服务；保障展示及兼容性；识别异常状态；实现关注/分享功能</w:t>
            </w:r>
          </w:p>
        </w:tc>
        <w:tc>
          <w:tcPr>
            <w:tcW w:type="dxa" w:w="3642"/>
          </w:tcPr>
          <w:p>
            <w:pPr>
              <w:spacing w:before="20" w:after="20" w:line="276" w:lineRule="auto"/>
            </w:pPr>
            <w:r/>
            <w:r>
              <w:rPr>
                <w:rFonts w:ascii="微软雅黑" w:hAnsi="微软雅黑" w:eastAsia="微软雅黑"/>
                <w:b w:val="0"/>
                <w:sz w:val="17"/>
              </w:rPr>
              <w:t>"为了向您提供适配的页面展示周边商品或服务、保障商品或服务的正常展示及兼容性需要、识别异常状态""用于实现前述功能及其他我们明确告知的目的"</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未明确标注（原文未使用"必要""非必要"措辞）</w:t>
            </w:r>
          </w:p>
        </w:tc>
        <w:tc>
          <w:tcPr>
            <w:tcW w:type="dxa" w:w="3642"/>
            <w:shd w:fill="F2F2F2"/>
          </w:tcPr>
          <w:p>
            <w:pPr>
              <w:spacing w:before="20" w:after="20" w:line="276" w:lineRule="auto"/>
            </w:pPr>
            <w:r/>
            <w:r>
              <w:rPr>
                <w:rFonts w:ascii="微软雅黑" w:hAnsi="微软雅黑" w:eastAsia="微软雅黑"/>
                <w:b w:val="0"/>
                <w:sz w:val="17"/>
              </w:rPr>
              <w:t>原文未在本条明确标注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操作记录可通过"我的"—"店铺关注"/"我的关注"查看及管理</w:t>
            </w:r>
          </w:p>
        </w:tc>
        <w:tc>
          <w:tcPr>
            <w:tcW w:type="dxa" w:w="3642"/>
            <w:shd w:fill="F2F2F2"/>
          </w:tcPr>
          <w:p>
            <w:pPr>
              <w:spacing w:before="20" w:after="20" w:line="276" w:lineRule="auto"/>
            </w:pPr>
            <w:r/>
            <w:r>
              <w:rPr>
                <w:rFonts w:ascii="微软雅黑" w:hAnsi="微软雅黑" w:eastAsia="微软雅黑"/>
                <w:b w:val="0"/>
                <w:sz w:val="17"/>
              </w:rPr>
              <w:t>"您可以通过'我的'—'店铺关注'/'我的关注'中查看及管理您的操作记录信息"</w:t>
            </w:r>
          </w:p>
        </w:tc>
        <w:tc>
          <w:tcPr>
            <w:tcW w:type="dxa" w:w="3642"/>
            <w:shd w:fill="F2F2F2"/>
          </w:tcPr>
          <w:p>
            <w:pPr>
              <w:spacing w:before="20" w:after="20" w:line="276" w:lineRule="auto"/>
            </w:pPr>
            <w:r/>
            <w:r>
              <w:rPr>
                <w:rFonts w:ascii="微软雅黑" w:hAnsi="微软雅黑" w:eastAsia="微软雅黑"/>
                <w:b w:val="0"/>
                <w:sz w:val="17"/>
              </w:rPr>
              <w:t>二（二）1</w:t>
            </w:r>
          </w:p>
        </w:tc>
      </w:tr>
    </w:tbl>
    <w:p/>
    <w:p>
      <w:pPr>
        <w:spacing w:before="160" w:after="80"/>
      </w:pPr>
      <w:r>
        <w:rPr>
          <w:rFonts w:ascii="微软雅黑" w:hAnsi="微软雅黑" w:eastAsia="微软雅黑"/>
          <w:b/>
          <w:color w:val="2F5496"/>
          <w:sz w:val="22"/>
        </w:rPr>
        <w:t>记录4：搜索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搜索商品或服务</w:t>
            </w:r>
          </w:p>
        </w:tc>
        <w:tc>
          <w:tcPr>
            <w:tcW w:type="dxa" w:w="3642"/>
          </w:tcPr>
          <w:p>
            <w:pPr>
              <w:spacing w:before="20" w:after="20" w:line="276" w:lineRule="auto"/>
            </w:pPr>
            <w:r/>
            <w:r>
              <w:rPr>
                <w:rFonts w:ascii="微软雅黑" w:hAnsi="微软雅黑" w:eastAsia="微软雅黑"/>
                <w:b w:val="0"/>
                <w:sz w:val="17"/>
              </w:rPr>
              <w:t>"当您使用搜索功能时"</w:t>
            </w:r>
          </w:p>
        </w:tc>
        <w:tc>
          <w:tcPr>
            <w:tcW w:type="dxa" w:w="3642"/>
          </w:tcPr>
          <w:p>
            <w:pPr>
              <w:spacing w:before="20" w:after="20" w:line="276" w:lineRule="auto"/>
            </w:pPr>
            <w:r/>
            <w:r>
              <w:rPr>
                <w:rFonts w:ascii="微软雅黑" w:hAnsi="微软雅黑" w:eastAsia="微软雅黑"/>
                <w:b w:val="0"/>
                <w:sz w:val="17"/>
              </w:rPr>
              <w:t>二（二）2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搜索记录（搜索内容、浏览记录/时间、搜索时间/次数）</w:t>
            </w:r>
          </w:p>
        </w:tc>
        <w:tc>
          <w:tcPr>
            <w:tcW w:type="dxa" w:w="3642"/>
            <w:shd w:fill="F2F2F2"/>
          </w:tcPr>
          <w:p>
            <w:pPr>
              <w:spacing w:before="20" w:after="20" w:line="276" w:lineRule="auto"/>
            </w:pPr>
            <w:r/>
            <w:r>
              <w:rPr>
                <w:rFonts w:ascii="微软雅黑" w:hAnsi="微软雅黑" w:eastAsia="微软雅黑"/>
                <w:b w:val="0"/>
                <w:sz w:val="17"/>
              </w:rPr>
              <w:t>"我们会收集您的搜索记录，包括搜索内容、浏览记录/时间、搜索时间/次数"</w:t>
            </w:r>
          </w:p>
        </w:tc>
        <w:tc>
          <w:tcPr>
            <w:tcW w:type="dxa" w:w="3642"/>
            <w:shd w:fill="F2F2F2"/>
          </w:tcPr>
          <w:p>
            <w:pPr>
              <w:spacing w:before="20" w:after="20" w:line="276" w:lineRule="auto"/>
            </w:pPr>
            <w:r/>
            <w:r>
              <w:rPr>
                <w:rFonts w:ascii="微软雅黑" w:hAnsi="微软雅黑" w:eastAsia="微软雅黑"/>
                <w:b w:val="0"/>
                <w:sz w:val="17"/>
              </w:rPr>
              <w:t>二（二）2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搜索内容、浏览记录/时间、搜索时间/次数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用户使用搜索功能时产生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提供高效的搜索服务；展示搜索历史记录</w:t>
            </w:r>
          </w:p>
        </w:tc>
        <w:tc>
          <w:tcPr>
            <w:tcW w:type="dxa" w:w="3642"/>
          </w:tcPr>
          <w:p>
            <w:pPr>
              <w:spacing w:before="20" w:after="20" w:line="276" w:lineRule="auto"/>
            </w:pPr>
            <w:r/>
            <w:r>
              <w:rPr>
                <w:rFonts w:ascii="微软雅黑" w:hAnsi="微软雅黑" w:eastAsia="微软雅黑"/>
                <w:b w:val="0"/>
                <w:sz w:val="17"/>
              </w:rPr>
              <w:t>"为了提供高效的搜索服务，部分前述信息会暂时存储在您的本地设备端，并向您展示搜索历史记录"</w:t>
            </w:r>
          </w:p>
        </w:tc>
        <w:tc>
          <w:tcPr>
            <w:tcW w:type="dxa" w:w="3642"/>
          </w:tcPr>
          <w:p>
            <w:pPr>
              <w:spacing w:before="20" w:after="20" w:line="276" w:lineRule="auto"/>
            </w:pPr>
            <w:r/>
            <w:r>
              <w:rPr>
                <w:rFonts w:ascii="微软雅黑" w:hAnsi="微软雅黑" w:eastAsia="微软雅黑"/>
                <w:b w:val="0"/>
                <w:sz w:val="17"/>
              </w:rPr>
              <w:t>二（二）2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未说明（但原文说明单独的搜索词字信息不属于个人信息，有权以其他目的合理使用）</w:t>
            </w:r>
          </w:p>
        </w:tc>
        <w:tc>
          <w:tcPr>
            <w:tcW w:type="dxa" w:w="3642"/>
            <w:shd w:fill="F2F2F2"/>
          </w:tcPr>
          <w:p>
            <w:pPr>
              <w:spacing w:before="20" w:after="20" w:line="276" w:lineRule="auto"/>
            </w:pPr>
            <w:r/>
            <w:r>
              <w:rPr>
                <w:rFonts w:ascii="微软雅黑" w:hAnsi="微软雅黑" w:eastAsia="微软雅黑"/>
                <w:b w:val="0"/>
                <w:sz w:val="17"/>
              </w:rPr>
              <w:t>"请您理解，单独的搜索词字信息无法识别您的个人身份，其不属于您的个人信息，因此我们有权以其他的目的对其进行合理使用"</w:t>
            </w:r>
          </w:p>
        </w:tc>
        <w:tc>
          <w:tcPr>
            <w:tcW w:type="dxa" w:w="3642"/>
            <w:shd w:fill="F2F2F2"/>
          </w:tcPr>
          <w:p>
            <w:pPr>
              <w:spacing w:before="20" w:after="20" w:line="276" w:lineRule="auto"/>
            </w:pPr>
            <w:r/>
            <w:r>
              <w:rPr>
                <w:rFonts w:ascii="微软雅黑" w:hAnsi="微软雅黑" w:eastAsia="微软雅黑"/>
                <w:b w:val="0"/>
                <w:sz w:val="17"/>
              </w:rPr>
              <w:t>二（二）2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否——单独的搜索词字信息不属于个人信息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通过"首页"-"搜索"-"历史搜索"查询及删除搜索记录</w:t>
            </w:r>
          </w:p>
        </w:tc>
        <w:tc>
          <w:tcPr>
            <w:tcW w:type="dxa" w:w="3642"/>
            <w:shd w:fill="F2F2F2"/>
          </w:tcPr>
          <w:p>
            <w:pPr>
              <w:spacing w:before="20" w:after="20" w:line="276" w:lineRule="auto"/>
            </w:pPr>
            <w:r/>
            <w:r>
              <w:rPr>
                <w:rFonts w:ascii="微软雅黑" w:hAnsi="微软雅黑" w:eastAsia="微软雅黑"/>
                <w:b w:val="0"/>
                <w:sz w:val="17"/>
              </w:rPr>
              <w:t>"您可以通过'首页'-'搜索'-'历史搜索'中查询及删除搜索记录"</w:t>
            </w:r>
          </w:p>
        </w:tc>
        <w:tc>
          <w:tcPr>
            <w:tcW w:type="dxa" w:w="3642"/>
            <w:shd w:fill="F2F2F2"/>
          </w:tcPr>
          <w:p>
            <w:pPr>
              <w:spacing w:before="20" w:after="20" w:line="276" w:lineRule="auto"/>
            </w:pPr>
            <w:r/>
            <w:r>
              <w:rPr>
                <w:rFonts w:ascii="微软雅黑" w:hAnsi="微软雅黑" w:eastAsia="微软雅黑"/>
                <w:b w:val="0"/>
                <w:sz w:val="17"/>
              </w:rPr>
              <w:t>二（二）2</w:t>
            </w:r>
          </w:p>
        </w:tc>
      </w:tr>
    </w:tbl>
    <w:p/>
    <w:p>
      <w:pPr>
        <w:spacing w:before="160" w:after="80"/>
      </w:pPr>
      <w:r>
        <w:rPr>
          <w:rFonts w:ascii="微软雅黑" w:hAnsi="微软雅黑" w:eastAsia="微软雅黑"/>
          <w:b/>
          <w:color w:val="2F5496"/>
          <w:sz w:val="22"/>
        </w:rPr>
        <w:t>记录5：个性化推荐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个性化推荐（向用户展示、推荐相关性更强的商品、服务及/或内容）</w:t>
            </w:r>
          </w:p>
        </w:tc>
        <w:tc>
          <w:tcPr>
            <w:tcW w:type="dxa" w:w="3642"/>
          </w:tcPr>
          <w:p>
            <w:pPr>
              <w:spacing w:before="20" w:after="20" w:line="276" w:lineRule="auto"/>
            </w:pPr>
            <w:r/>
            <w:r>
              <w:rPr>
                <w:rFonts w:ascii="微软雅黑" w:hAnsi="微软雅黑" w:eastAsia="微软雅黑"/>
                <w:b w:val="0"/>
                <w:sz w:val="17"/>
              </w:rPr>
              <w:t>"为向您展示、推荐相关性更强的商品、服务及/或内容，提供更符合您需求的个性化服务"</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浏览记录、搜索记录、加购记录、交易记录、设备信息、服务日志信息、地理位置信息及其他取得用户授权的信息</w:t>
            </w:r>
          </w:p>
        </w:tc>
        <w:tc>
          <w:tcPr>
            <w:tcW w:type="dxa" w:w="3642"/>
            <w:shd w:fill="F2F2F2"/>
          </w:tcPr>
          <w:p>
            <w:pPr>
              <w:spacing w:before="20" w:after="20" w:line="276" w:lineRule="auto"/>
            </w:pPr>
            <w:r/>
            <w:r>
              <w:rPr>
                <w:rFonts w:ascii="微软雅黑" w:hAnsi="微软雅黑" w:eastAsia="微软雅黑"/>
                <w:b w:val="0"/>
                <w:sz w:val="17"/>
              </w:rPr>
              <w:t>"我们会收集和使用您在访问或使用我们的产品及/或服务时的浏览、搜索记录、加购、交易记录，与依法收集的设备信息、服务日志信息、地理位置信息以及其他取得您授权的信息进行结合"</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浏览记录、搜索记录、加购记录、交易记录；设备信息；服务日志信息；地理位置信息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用户使用服务过程中收集；经用户授权的各类信息汇聚融合</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通过算法模型预测偏好特征，匹配可能感兴趣的外卖商品、服务；根据用户点击、浏览、购买及商家销量、距离等因素进行排序；同时提供非个性化展示和搜索结果</w:t>
            </w:r>
          </w:p>
        </w:tc>
        <w:tc>
          <w:tcPr>
            <w:tcW w:type="dxa" w:w="3642"/>
          </w:tcPr>
          <w:p>
            <w:pPr>
              <w:spacing w:before="20" w:after="20" w:line="276" w:lineRule="auto"/>
            </w:pPr>
            <w:r/>
            <w:r>
              <w:rPr>
                <w:rFonts w:ascii="微软雅黑" w:hAnsi="微软雅黑" w:eastAsia="微软雅黑"/>
                <w:b w:val="0"/>
                <w:sz w:val="17"/>
              </w:rPr>
              <w:t>"通过算法模型预测您的偏好特征，匹配您可能感兴趣的外卖商品、服务及/或其他内容，并根据您点击、浏览、购买等情况以及结合商家销量、距离及其他因素对向您展示的进行外卖商品、服务或其他信息进行排序""同时，我们也会为您提供非针对您个人特征的信息展示和搜索结果"</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未明确标注（提供关闭入口，属于可选择性功能）</w:t>
            </w:r>
          </w:p>
        </w:tc>
        <w:tc>
          <w:tcPr>
            <w:tcW w:type="dxa" w:w="3642"/>
            <w:shd w:fill="F2F2F2"/>
          </w:tcPr>
          <w:p>
            <w:pPr>
              <w:spacing w:before="20" w:after="20" w:line="276" w:lineRule="auto"/>
            </w:pPr>
            <w:r/>
            <w:r>
              <w:rPr>
                <w:rFonts w:ascii="微软雅黑" w:hAnsi="微软雅黑" w:eastAsia="微软雅黑"/>
                <w:b w:val="0"/>
                <w:sz w:val="17"/>
              </w:rPr>
              <w:t>可通过"我的-设置-安全中心"关闭</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未在本条说明，算法信息见模块四</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（1）"我的-设置-安全中心"中选择关闭"个性化推荐设置"；（2）长按被推荐商品或店铺图片，在弹窗中选择屏蔽此类店铺或商品所属类目</w:t>
            </w:r>
          </w:p>
        </w:tc>
        <w:tc>
          <w:tcPr>
            <w:tcW w:type="dxa" w:w="3642"/>
            <w:shd w:fill="F2F2F2"/>
          </w:tcPr>
          <w:p>
            <w:pPr>
              <w:spacing w:before="20" w:after="20" w:line="276" w:lineRule="auto"/>
            </w:pPr>
            <w:r/>
            <w:r>
              <w:rPr>
                <w:rFonts w:ascii="微软雅黑" w:hAnsi="微软雅黑" w:eastAsia="微软雅黑"/>
                <w:b w:val="0"/>
                <w:sz w:val="17"/>
              </w:rPr>
              <w:t>"（1）如您在使用我们提供的站内搜索服务或浏览商品/店铺时，需要查看不针对您个人特征的内容，您可以在'我的-设置-安全中心'中选择关闭'个性化推荐设置'""（2）如您不想看到我们给您推荐的商品或服务，您可以通过长按被推荐的商品或店铺图片，在随后出现的弹窗中根据提示选择屏蔽此类店铺或者商品所属类目"</w:t>
            </w:r>
          </w:p>
        </w:tc>
        <w:tc>
          <w:tcPr>
            <w:tcW w:type="dxa" w:w="3642"/>
            <w:shd w:fill="F2F2F2"/>
          </w:tcPr>
          <w:p>
            <w:pPr>
              <w:spacing w:before="20" w:after="20" w:line="276" w:lineRule="auto"/>
            </w:pPr>
            <w:r/>
            <w:r>
              <w:rPr>
                <w:rFonts w:ascii="微软雅黑" w:hAnsi="微软雅黑" w:eastAsia="微软雅黑"/>
                <w:b w:val="0"/>
                <w:sz w:val="17"/>
              </w:rPr>
              <w:t>二（二）3</w:t>
            </w:r>
          </w:p>
        </w:tc>
      </w:tr>
    </w:tbl>
    <w:p/>
    <w:p>
      <w:pPr>
        <w:spacing w:before="160" w:after="80"/>
      </w:pPr>
      <w:r>
        <w:rPr>
          <w:rFonts w:ascii="微软雅黑" w:hAnsi="微软雅黑" w:eastAsia="微软雅黑"/>
          <w:b/>
          <w:color w:val="2F5496"/>
          <w:sz w:val="22"/>
        </w:rPr>
        <w:t>记录6：购物车</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购物车（添加感兴趣商品至购物车）</w:t>
            </w:r>
          </w:p>
        </w:tc>
        <w:tc>
          <w:tcPr>
            <w:tcW w:type="dxa" w:w="3642"/>
          </w:tcPr>
          <w:p>
            <w:pPr>
              <w:spacing w:before="20" w:after="20" w:line="276" w:lineRule="auto"/>
            </w:pPr>
            <w:r/>
            <w:r>
              <w:rPr>
                <w:rFonts w:ascii="微软雅黑" w:hAnsi="微软雅黑" w:eastAsia="微软雅黑"/>
                <w:b w:val="0"/>
                <w:sz w:val="17"/>
              </w:rPr>
              <w:t>"当您浏览我们服务的过程中，可以选择对感兴趣的商品添加至购物车"</w:t>
            </w:r>
          </w:p>
        </w:tc>
        <w:tc>
          <w:tcPr>
            <w:tcW w:type="dxa" w:w="3642"/>
          </w:tcPr>
          <w:p>
            <w:pPr>
              <w:spacing w:before="20" w:after="20" w:line="276" w:lineRule="auto"/>
            </w:pPr>
            <w:r/>
            <w:r>
              <w:rPr>
                <w:rFonts w:ascii="微软雅黑" w:hAnsi="微软雅黑" w:eastAsia="微软雅黑"/>
                <w:b w:val="0"/>
                <w:sz w:val="17"/>
              </w:rPr>
              <w:t>二（三）1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加购信息</w:t>
            </w:r>
          </w:p>
        </w:tc>
        <w:tc>
          <w:tcPr>
            <w:tcW w:type="dxa" w:w="3642"/>
            <w:shd w:fill="F2F2F2"/>
          </w:tcPr>
          <w:p>
            <w:pPr>
              <w:spacing w:before="20" w:after="20" w:line="276" w:lineRule="auto"/>
            </w:pPr>
            <w:r/>
            <w:r>
              <w:rPr>
                <w:rFonts w:ascii="微软雅黑" w:hAnsi="微软雅黑" w:eastAsia="微软雅黑"/>
                <w:b w:val="0"/>
                <w:sz w:val="17"/>
              </w:rPr>
              <w:t>"我们会收集您的加购信息用于实现购物车功能，并以优化您的购物体验"</w:t>
            </w:r>
          </w:p>
        </w:tc>
        <w:tc>
          <w:tcPr>
            <w:tcW w:type="dxa" w:w="3642"/>
            <w:shd w:fill="F2F2F2"/>
          </w:tcPr>
          <w:p>
            <w:pPr>
              <w:spacing w:before="20" w:after="20" w:line="276" w:lineRule="auto"/>
            </w:pPr>
            <w:r/>
            <w:r>
              <w:rPr>
                <w:rFonts w:ascii="微软雅黑" w:hAnsi="微软雅黑" w:eastAsia="微软雅黑"/>
                <w:b w:val="0"/>
                <w:sz w:val="17"/>
              </w:rPr>
              <w:t>二（三）1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加购信息（原文未进一步列出子字段）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二（三）1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用户操作产生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二（三）1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实现购物车功能，优化购物体验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二（三）1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可在购物车中管理或删除加购信息</w:t>
            </w:r>
          </w:p>
        </w:tc>
        <w:tc>
          <w:tcPr>
            <w:tcW w:type="dxa" w:w="3642"/>
            <w:shd w:fill="F2F2F2"/>
          </w:tcPr>
          <w:p>
            <w:pPr>
              <w:spacing w:before="20" w:after="20" w:line="276" w:lineRule="auto"/>
            </w:pPr>
            <w:r/>
            <w:r>
              <w:rPr>
                <w:rFonts w:ascii="微软雅黑" w:hAnsi="微软雅黑" w:eastAsia="微软雅黑"/>
                <w:b w:val="0"/>
                <w:sz w:val="17"/>
              </w:rPr>
              <w:t>"您可以在购物车中管理或删除您的加购信息"</w:t>
            </w:r>
          </w:p>
        </w:tc>
        <w:tc>
          <w:tcPr>
            <w:tcW w:type="dxa" w:w="3642"/>
            <w:shd w:fill="F2F2F2"/>
          </w:tcPr>
          <w:p>
            <w:pPr>
              <w:spacing w:before="20" w:after="20" w:line="276" w:lineRule="auto"/>
            </w:pPr>
            <w:r/>
            <w:r>
              <w:rPr>
                <w:rFonts w:ascii="微软雅黑" w:hAnsi="微软雅黑" w:eastAsia="微软雅黑"/>
                <w:b w:val="0"/>
                <w:sz w:val="17"/>
              </w:rPr>
              <w:t>二（三）1</w:t>
            </w:r>
          </w:p>
        </w:tc>
      </w:tr>
    </w:tbl>
    <w:p/>
    <w:p>
      <w:pPr>
        <w:spacing w:before="160" w:after="80"/>
      </w:pPr>
      <w:r>
        <w:rPr>
          <w:rFonts w:ascii="微软雅黑" w:hAnsi="微软雅黑" w:eastAsia="微软雅黑"/>
          <w:b/>
          <w:color w:val="2F5496"/>
          <w:sz w:val="22"/>
        </w:rPr>
        <w:t>记录7：下单及订单管理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订购商品及/或服务（下单及订单管理）</w:t>
            </w:r>
          </w:p>
        </w:tc>
        <w:tc>
          <w:tcPr>
            <w:tcW w:type="dxa" w:w="3642"/>
          </w:tcPr>
          <w:p>
            <w:pPr>
              <w:spacing w:before="20" w:after="20" w:line="276" w:lineRule="auto"/>
            </w:pPr>
            <w:r/>
            <w:r>
              <w:rPr>
                <w:rFonts w:ascii="微软雅黑" w:hAnsi="微软雅黑" w:eastAsia="微软雅黑"/>
                <w:b w:val="0"/>
                <w:sz w:val="17"/>
              </w:rPr>
              <w:t>"当您在我们的产品及/或服务中订购具体商品及/或服务时"</w:t>
            </w:r>
          </w:p>
        </w:tc>
        <w:tc>
          <w:tcPr>
            <w:tcW w:type="dxa" w:w="3642"/>
          </w:tcPr>
          <w:p>
            <w:pPr>
              <w:spacing w:before="20" w:after="20" w:line="276" w:lineRule="auto"/>
            </w:pPr>
            <w:r/>
            <w:r>
              <w:rPr>
                <w:rFonts w:ascii="微软雅黑" w:hAnsi="微软雅黑" w:eastAsia="微软雅黑"/>
                <w:b w:val="0"/>
                <w:sz w:val="17"/>
              </w:rPr>
              <w:t>二（三）2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收货人姓名、收货地址、收货人联系电话、备用手机号；跑腿业务另需发件人和收件人的姓名、性别、地址、联系电话；特殊商品所需其他信息（如医疗服务需实名身份信息、诊疗信息）；开票信息（发票抬头、纳税人识别号、银行信息、电子邮箱）；订单信息（商品/服务信息、订单号、下单时间、支付金额、支付方式）</w:t>
            </w:r>
          </w:p>
        </w:tc>
        <w:tc>
          <w:tcPr>
            <w:tcW w:type="dxa" w:w="3642"/>
            <w:shd w:fill="F2F2F2"/>
          </w:tcPr>
          <w:p>
            <w:pPr>
              <w:spacing w:before="20" w:after="20" w:line="276" w:lineRule="auto"/>
            </w:pPr>
            <w:r/>
            <w:r>
              <w:rPr>
                <w:rFonts w:ascii="微软雅黑" w:hAnsi="微软雅黑" w:eastAsia="微软雅黑"/>
                <w:b w:val="0"/>
                <w:sz w:val="17"/>
              </w:rPr>
              <w:t>"您需至少提供您的收货人姓名、收货地址、收货人联系电话，当收货人联系电话与下单手机号不一致时，还需提供备用手机号""如您选择使用跑腿业务……您需同时提供发件人的姓名、性别……地址、联系电话和收件人的姓名、性别……地址、联系电话""对于部分特殊类型的商品和服务您还需要提供商品或服务所必需的其他信息，例如您在使用医疗服务时，可能需要根据有关法律规定和相关方要求（医疗机构）提供您的实名身份信息、诊疗信息""若您需要开具发票，需要您提供开票信息，如发票抬头、纳税人识别号、银行信息，以及接收发票信息，如电子邮箱""同时该订单中会载明您所购买的商品及/或服务信息、具体订单号、下单时间、您应支付的金额、支付方式"</w:t>
            </w:r>
          </w:p>
        </w:tc>
        <w:tc>
          <w:tcPr>
            <w:tcW w:type="dxa" w:w="3642"/>
            <w:shd w:fill="F2F2F2"/>
          </w:tcPr>
          <w:p>
            <w:pPr>
              <w:spacing w:before="20" w:after="20" w:line="276" w:lineRule="auto"/>
            </w:pPr>
            <w:r/>
            <w:r>
              <w:rPr>
                <w:rFonts w:ascii="微软雅黑" w:hAnsi="微软雅黑" w:eastAsia="微软雅黑"/>
                <w:b w:val="0"/>
                <w:sz w:val="17"/>
              </w:rPr>
              <w:t>二（三）2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收货人姓名、收货地址、收货人联系电话、备用手机号；跑腿：发件人姓名/性别/地址/联系电话、收件人姓名/性别/地址/联系电话；医疗服务：实名身份信息、诊疗信息；发票：发票抬头、纳税人识别号、银行信息、电子邮箱；订单信息：商品/服务信息、订单号、下单时间、支付金额、支付方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二（三）2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用户主动提供；系统生成订单信息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二（三）2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顺利完成交易、保障交易安全、查询订单信息、提供客服与售后服务；为他人订购商品/服务；跨平台订单展示与统一管理</w:t>
            </w:r>
          </w:p>
        </w:tc>
        <w:tc>
          <w:tcPr>
            <w:tcW w:type="dxa" w:w="3642"/>
          </w:tcPr>
          <w:p>
            <w:pPr>
              <w:spacing w:before="20" w:after="20" w:line="276" w:lineRule="auto"/>
            </w:pPr>
            <w:r/>
            <w:r>
              <w:rPr>
                <w:rFonts w:ascii="微软雅黑" w:hAnsi="微软雅黑" w:eastAsia="微软雅黑"/>
                <w:b w:val="0"/>
                <w:sz w:val="17"/>
              </w:rPr>
              <w:t>"我们收集这些信息是为了帮助您顺利完成交易、保障您的交易安全、查询订单信息、提供客服与售后服务及其他我们明确告知的目的""您可以登录淘宝闪购为其他人订购商品或服务""为便于您了解查询订单信息并对订单信息进行管理""为了便于您查看和管理您通过淘宝闪购账号使用我们关联公司和第三方服务产生的订单"</w:t>
            </w:r>
          </w:p>
        </w:tc>
        <w:tc>
          <w:tcPr>
            <w:tcW w:type="dxa" w:w="3642"/>
          </w:tcPr>
          <w:p>
            <w:pPr>
              <w:spacing w:before="20" w:after="20" w:line="276" w:lineRule="auto"/>
            </w:pPr>
            <w:r/>
            <w:r>
              <w:rPr>
                <w:rFonts w:ascii="微软雅黑" w:hAnsi="微软雅黑" w:eastAsia="微软雅黑"/>
                <w:b w:val="0"/>
                <w:sz w:val="17"/>
              </w:rPr>
              <w:t>二（三）2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必要信息（未逐项标注，但从上下文"至少提供"可推断为核心必要）</w:t>
            </w:r>
          </w:p>
        </w:tc>
        <w:tc>
          <w:tcPr>
            <w:tcW w:type="dxa" w:w="3642"/>
            <w:shd w:fill="F2F2F2"/>
          </w:tcPr>
          <w:p>
            <w:pPr>
              <w:spacing w:before="20" w:after="20" w:line="276" w:lineRule="auto"/>
            </w:pPr>
            <w:r/>
            <w:r>
              <w:rPr>
                <w:rFonts w:ascii="微软雅黑" w:hAnsi="微软雅黑" w:eastAsia="微软雅黑"/>
                <w:b w:val="0"/>
                <w:sz w:val="17"/>
              </w:rPr>
              <w:t>"您需至少提供您的收货人姓名、收货地址、收货人联系电话"</w:t>
            </w:r>
          </w:p>
        </w:tc>
        <w:tc>
          <w:tcPr>
            <w:tcW w:type="dxa" w:w="3642"/>
            <w:shd w:fill="F2F2F2"/>
          </w:tcPr>
          <w:p>
            <w:pPr>
              <w:spacing w:before="20" w:after="20" w:line="276" w:lineRule="auto"/>
            </w:pPr>
            <w:r/>
            <w:r>
              <w:rPr>
                <w:rFonts w:ascii="微软雅黑" w:hAnsi="微软雅黑" w:eastAsia="微软雅黑"/>
                <w:b w:val="0"/>
                <w:sz w:val="17"/>
              </w:rPr>
              <w:t>二（三）2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涉及——为他人（含未成年人）订购时，需取得其监护人授权同意</w:t>
            </w:r>
          </w:p>
        </w:tc>
        <w:tc>
          <w:tcPr>
            <w:tcW w:type="dxa" w:w="3642"/>
            <w:shd w:fill="F2F2F2"/>
          </w:tcPr>
          <w:p>
            <w:pPr>
              <w:spacing w:before="20" w:after="20" w:line="276" w:lineRule="auto"/>
            </w:pPr>
            <w:r/>
            <w:r>
              <w:rPr>
                <w:rFonts w:ascii="微软雅黑" w:hAnsi="微软雅黑" w:eastAsia="微软雅黑"/>
                <w:b w:val="0"/>
                <w:sz w:val="17"/>
              </w:rPr>
              <w:t>"其中涉及未成年人订购的，您需在订购前取得所涉及未成年人的监护人授权同意"</w:t>
            </w:r>
          </w:p>
        </w:tc>
        <w:tc>
          <w:tcPr>
            <w:tcW w:type="dxa" w:w="3642"/>
            <w:shd w:fill="F2F2F2"/>
          </w:tcPr>
          <w:p>
            <w:pPr>
              <w:spacing w:before="20" w:after="20" w:line="276" w:lineRule="auto"/>
            </w:pPr>
            <w:r/>
            <w:r>
              <w:rPr>
                <w:rFonts w:ascii="微软雅黑" w:hAnsi="微软雅黑" w:eastAsia="微软雅黑"/>
                <w:b w:val="0"/>
                <w:sz w:val="17"/>
              </w:rPr>
              <w:t>二（三）2</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涉及跨平台展示——通过关联方平台（淘宝网、支付宝、口碑等）展示订单；涉及第三方——为他人订购时需处理他人个人信息</w:t>
            </w:r>
          </w:p>
        </w:tc>
        <w:tc>
          <w:tcPr>
            <w:tcW w:type="dxa" w:w="3642"/>
          </w:tcPr>
          <w:p>
            <w:pPr>
              <w:spacing w:before="20" w:after="20" w:line="276" w:lineRule="auto"/>
            </w:pPr>
            <w:r/>
            <w:r>
              <w:rPr>
                <w:rFonts w:ascii="微软雅黑" w:hAnsi="微软雅黑" w:eastAsia="微软雅黑"/>
                <w:b w:val="0"/>
                <w:sz w:val="17"/>
              </w:rPr>
              <w:t>"我们的服务也会通过淘宝网、支付宝、口碑及其他关联方平台，亦或通过其它相关商家平台和小程序向您提供，为便于您在这些平台和小程序中查看和管理您使用我们服务产生的订单，我们会基于您在这些平台和小程序中对我们的授权将您通过这些平台和小程序产生的订单信息在这些平台向您展示""您需要提供该实际订购人的前述个人信息。在向淘宝闪购提供该实际订购人的前述个人信息之前，您需确保您已经取得其授权同意"</w:t>
            </w:r>
          </w:p>
        </w:tc>
        <w:tc>
          <w:tcPr>
            <w:tcW w:type="dxa" w:w="3642"/>
          </w:tcPr>
          <w:p>
            <w:pPr>
              <w:spacing w:before="20" w:after="20" w:line="276" w:lineRule="auto"/>
            </w:pPr>
            <w:r/>
            <w:r>
              <w:rPr>
                <w:rFonts w:ascii="微软雅黑" w:hAnsi="微软雅黑" w:eastAsia="微软雅黑"/>
                <w:b w:val="0"/>
                <w:sz w:val="17"/>
              </w:rPr>
              <w:t>二（三）2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可通过"我的"-"我的订单"查看和管理订单信息；可额外填写/选择其他联系电话、收货时间等附加信息；开票信息可在"我的-发票助手-抬头管理"中维护</w:t>
            </w:r>
          </w:p>
        </w:tc>
        <w:tc>
          <w:tcPr>
            <w:tcW w:type="dxa" w:w="3642"/>
            <w:shd w:fill="F2F2F2"/>
          </w:tcPr>
          <w:p>
            <w:pPr>
              <w:spacing w:before="20" w:after="20" w:line="276" w:lineRule="auto"/>
            </w:pPr>
            <w:r/>
            <w:r>
              <w:rPr>
                <w:rFonts w:ascii="微软雅黑" w:hAnsi="微软雅黑" w:eastAsia="微软雅黑"/>
                <w:b w:val="0"/>
                <w:sz w:val="17"/>
              </w:rPr>
              <w:t>"您可以通过'我的'-'我的订单'查看和管理您的订单信息""您可额外填写/选择包括其他联系电话、收货时间在内的更多附加信息以确保商品或服务的准确送达""您可以在'我的-发票助手-抬头管理'中进行维护"</w:t>
            </w:r>
          </w:p>
        </w:tc>
        <w:tc>
          <w:tcPr>
            <w:tcW w:type="dxa" w:w="3642"/>
            <w:shd w:fill="F2F2F2"/>
          </w:tcPr>
          <w:p>
            <w:pPr>
              <w:spacing w:before="20" w:after="20" w:line="276" w:lineRule="auto"/>
            </w:pPr>
            <w:r/>
            <w:r>
              <w:rPr>
                <w:rFonts w:ascii="微软雅黑" w:hAnsi="微软雅黑" w:eastAsia="微软雅黑"/>
                <w:b w:val="0"/>
                <w:sz w:val="17"/>
              </w:rPr>
              <w:t>二（三）2</w:t>
            </w:r>
          </w:p>
        </w:tc>
      </w:tr>
    </w:tbl>
    <w:p/>
    <w:p>
      <w:pPr>
        <w:spacing w:before="160" w:after="80"/>
      </w:pPr>
      <w:r>
        <w:rPr>
          <w:rFonts w:ascii="微软雅黑" w:hAnsi="微软雅黑" w:eastAsia="微软雅黑"/>
          <w:b/>
          <w:color w:val="2F5496"/>
          <w:sz w:val="22"/>
        </w:rPr>
        <w:t>记录8：支付与交付</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支付与交付（完成订单支付、收取商品或服务）</w:t>
            </w:r>
          </w:p>
        </w:tc>
        <w:tc>
          <w:tcPr>
            <w:tcW w:type="dxa" w:w="3642"/>
          </w:tcPr>
          <w:p>
            <w:pPr>
              <w:spacing w:before="20" w:after="20" w:line="276" w:lineRule="auto"/>
            </w:pPr>
            <w:r/>
            <w:r>
              <w:rPr>
                <w:rFonts w:ascii="微软雅黑" w:hAnsi="微软雅黑" w:eastAsia="微软雅黑"/>
                <w:b w:val="0"/>
                <w:sz w:val="17"/>
              </w:rPr>
              <w:t>"当您购买商品或服务时，为了帮助您完成或代他人完成订单支付，并顺利收取所购买的商品或服务"</w:t>
            </w:r>
          </w:p>
        </w:tc>
        <w:tc>
          <w:tcPr>
            <w:tcW w:type="dxa" w:w="3642"/>
          </w:tcPr>
          <w:p>
            <w:pPr>
              <w:spacing w:before="20" w:after="20" w:line="276" w:lineRule="auto"/>
            </w:pPr>
            <w:r/>
            <w:r>
              <w:rPr>
                <w:rFonts w:ascii="微软雅黑" w:hAnsi="微软雅黑" w:eastAsia="微软雅黑"/>
                <w:b w:val="0"/>
                <w:sz w:val="17"/>
              </w:rPr>
              <w:t>二（三）3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订单信息、配送信息</w:t>
            </w:r>
          </w:p>
        </w:tc>
        <w:tc>
          <w:tcPr>
            <w:tcW w:type="dxa" w:w="3642"/>
            <w:shd w:fill="F2F2F2"/>
          </w:tcPr>
          <w:p>
            <w:pPr>
              <w:spacing w:before="20" w:after="20" w:line="276" w:lineRule="auto"/>
            </w:pPr>
            <w:r/>
            <w:r>
              <w:rPr>
                <w:rFonts w:ascii="微软雅黑" w:hAnsi="微软雅黑" w:eastAsia="微软雅黑"/>
                <w:b w:val="0"/>
                <w:sz w:val="17"/>
              </w:rPr>
              <w:t>"我们或提供服务的第三方会收集您的订单信息、配送信息"</w:t>
            </w:r>
          </w:p>
        </w:tc>
        <w:tc>
          <w:tcPr>
            <w:tcW w:type="dxa" w:w="3642"/>
            <w:shd w:fill="F2F2F2"/>
          </w:tcPr>
          <w:p>
            <w:pPr>
              <w:spacing w:before="20" w:after="20" w:line="276" w:lineRule="auto"/>
            </w:pPr>
            <w:r/>
            <w:r>
              <w:rPr>
                <w:rFonts w:ascii="微软雅黑" w:hAnsi="微软雅黑" w:eastAsia="微软雅黑"/>
                <w:b w:val="0"/>
                <w:sz w:val="17"/>
              </w:rPr>
              <w:t>二（三）3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未在本条详细列举（具体参见三（一）5(1)中支付服务和物流服务）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二（三）3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用户下单产生；第三方支付平台/配送服务主体</w:t>
            </w:r>
          </w:p>
        </w:tc>
        <w:tc>
          <w:tcPr>
            <w:tcW w:type="dxa" w:w="3642"/>
            <w:shd w:fill="F2F2F2"/>
          </w:tcPr>
          <w:p>
            <w:pPr>
              <w:spacing w:before="20" w:after="20" w:line="276" w:lineRule="auto"/>
            </w:pPr>
            <w:r/>
            <w:r>
              <w:rPr>
                <w:rFonts w:ascii="微软雅黑" w:hAnsi="微软雅黑" w:eastAsia="微软雅黑"/>
                <w:b w:val="0"/>
                <w:sz w:val="17"/>
              </w:rPr>
              <w:t>"具体内容请参见本政策'三、数据使用过程中涉及的合作方及转移、公开个人信息—（一）数据使用过程中涉及的合作方—5、合作场景—（1）实现业务功能—A.支付服务/B.物流服务'"</w:t>
            </w:r>
          </w:p>
        </w:tc>
        <w:tc>
          <w:tcPr>
            <w:tcW w:type="dxa" w:w="3642"/>
            <w:shd w:fill="F2F2F2"/>
          </w:tcPr>
          <w:p>
            <w:pPr>
              <w:spacing w:before="20" w:after="20" w:line="276" w:lineRule="auto"/>
            </w:pPr>
            <w:r/>
            <w:r>
              <w:rPr>
                <w:rFonts w:ascii="微软雅黑" w:hAnsi="微软雅黑" w:eastAsia="微软雅黑"/>
                <w:b w:val="0"/>
                <w:sz w:val="17"/>
              </w:rPr>
              <w:t>二（三）3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帮助完成订单支付，顺利收取商品或服务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二（三）3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涉及第三方——支付机构、配送服务主体，详见模块六</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二（三）3，三（一）5(1)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记录9：客服及争议处理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客服及争议处理（联系客服、售中售后/争议纠纷处理、智能问答对话/智能语音客服）</w:t>
            </w:r>
          </w:p>
        </w:tc>
        <w:tc>
          <w:tcPr>
            <w:tcW w:type="dxa" w:w="3642"/>
          </w:tcPr>
          <w:p>
            <w:pPr>
              <w:spacing w:before="20" w:after="20" w:line="276" w:lineRule="auto"/>
            </w:pPr>
            <w:r/>
            <w:r>
              <w:rPr>
                <w:rFonts w:ascii="微软雅黑" w:hAnsi="微软雅黑" w:eastAsia="微软雅黑"/>
                <w:b w:val="0"/>
                <w:sz w:val="17"/>
              </w:rPr>
              <w:t>"当您与我们联系或提出售中售后、争议纠纷处理申请时""我们将使用深度学习技术为您提供智能问答对话、智能语音客服服务"</w:t>
            </w:r>
          </w:p>
        </w:tc>
        <w:tc>
          <w:tcPr>
            <w:tcW w:type="dxa" w:w="3642"/>
          </w:tcPr>
          <w:p>
            <w:pPr>
              <w:spacing w:before="20" w:after="20" w:line="276" w:lineRule="auto"/>
            </w:pPr>
            <w:r/>
            <w:r>
              <w:rPr>
                <w:rFonts w:ascii="微软雅黑" w:hAnsi="微软雅黑" w:eastAsia="微软雅黑"/>
                <w:b w:val="0"/>
                <w:sz w:val="17"/>
              </w:rPr>
              <w:t>二（四）</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身份核验信息；订单信息；客服修改信息（如配送地址、联系方式）；通信/通话记录及相关内容（账号信息、订单信息、证明事实信息、联系方式）；问卷答复信息；智能客服使用记录</w:t>
            </w:r>
          </w:p>
        </w:tc>
        <w:tc>
          <w:tcPr>
            <w:tcW w:type="dxa" w:w="3642"/>
            <w:shd w:fill="F2F2F2"/>
          </w:tcPr>
          <w:p>
            <w:pPr>
              <w:spacing w:before="20" w:after="20" w:line="276" w:lineRule="auto"/>
            </w:pPr>
            <w:r/>
            <w:r>
              <w:rPr>
                <w:rFonts w:ascii="微软雅黑" w:hAnsi="微软雅黑" w:eastAsia="微软雅黑"/>
                <w:b w:val="0"/>
                <w:sz w:val="17"/>
              </w:rPr>
              <w:t>"我们需要您提供必要的个人信息以核验您的用户身份""我们可能会查询您的相关订单信息""您可能还需要提供上述信息外的其他信息以便完成修改""保存您与我们的通信/通话记录及相关内容（包括账号信息、订单信息、您为了证明相关事实提供的其他信息，或您留下的联系方式信息）""您参与问卷调查时向我们发送的问卷答复信息""我们会基于您的智能客服使用记录"</w:t>
            </w:r>
          </w:p>
        </w:tc>
        <w:tc>
          <w:tcPr>
            <w:tcW w:type="dxa" w:w="3642"/>
            <w:shd w:fill="F2F2F2"/>
          </w:tcPr>
          <w:p>
            <w:pPr>
              <w:spacing w:before="20" w:after="20" w:line="276" w:lineRule="auto"/>
            </w:pPr>
            <w:r/>
            <w:r>
              <w:rPr>
                <w:rFonts w:ascii="微软雅黑" w:hAnsi="微软雅黑" w:eastAsia="微软雅黑"/>
                <w:b w:val="0"/>
                <w:sz w:val="17"/>
              </w:rPr>
              <w:t>二（四）</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手机号（账号绑定或主动提供）、账号信息、订单信息、通信/通话记录、证明事实信息、联系方式信息、问卷答复信息、智能客服使用记录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二（四）</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用户主动提供；服务过程中产生；问卷答复</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二（四）</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核验用户身份；解答问题/处理投诉；联系用户/记录处理方案及结果；改进服务质量；智能客服算法模型训练（去标识化后）</w:t>
            </w:r>
          </w:p>
        </w:tc>
        <w:tc>
          <w:tcPr>
            <w:tcW w:type="dxa" w:w="3642"/>
          </w:tcPr>
          <w:p>
            <w:pPr>
              <w:spacing w:before="20" w:after="20" w:line="276" w:lineRule="auto"/>
            </w:pPr>
            <w:r/>
            <w:r>
              <w:rPr>
                <w:rFonts w:ascii="微软雅黑" w:hAnsi="微软雅黑" w:eastAsia="微软雅黑"/>
                <w:b w:val="0"/>
                <w:sz w:val="17"/>
              </w:rPr>
              <w:t>"为了保障您的账号及系统安全，我们需要您提供必要的个人信息以核验您的用户身份""以便给与您适当的帮助和处理""为便于与您联系、尽快帮助您解决问题或记录相关问题的处理方案及结果""为了提供服务及改进服务质量的合理需要""在无法识别您身份的情况下，将其用于智能客服算法模型训练"</w:t>
            </w:r>
          </w:p>
        </w:tc>
        <w:tc>
          <w:tcPr>
            <w:tcW w:type="dxa" w:w="3642"/>
          </w:tcPr>
          <w:p>
            <w:pPr>
              <w:spacing w:before="20" w:after="20" w:line="276" w:lineRule="auto"/>
            </w:pPr>
            <w:r/>
            <w:r>
              <w:rPr>
                <w:rFonts w:ascii="微软雅黑" w:hAnsi="微软雅黑" w:eastAsia="微软雅黑"/>
                <w:b w:val="0"/>
                <w:sz w:val="17"/>
              </w:rPr>
              <w:t>二（四）</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未说明（智能客服使用期间会进行显著提示）</w:t>
            </w:r>
          </w:p>
        </w:tc>
        <w:tc>
          <w:tcPr>
            <w:tcW w:type="dxa" w:w="3642"/>
            <w:shd w:fill="F2F2F2"/>
          </w:tcPr>
          <w:p>
            <w:pPr>
              <w:spacing w:before="20" w:after="20" w:line="276" w:lineRule="auto"/>
            </w:pPr>
            <w:r/>
            <w:r>
              <w:rPr>
                <w:rFonts w:ascii="微软雅黑" w:hAnsi="微软雅黑" w:eastAsia="微软雅黑"/>
                <w:b w:val="0"/>
                <w:sz w:val="17"/>
              </w:rPr>
              <w:t>"在您接受智能客服服务期间，我们会对您进行显著的提示"</w:t>
            </w:r>
          </w:p>
        </w:tc>
        <w:tc>
          <w:tcPr>
            <w:tcW w:type="dxa" w:w="3642"/>
            <w:shd w:fill="F2F2F2"/>
          </w:tcPr>
          <w:p>
            <w:pPr>
              <w:spacing w:before="20" w:after="20" w:line="276" w:lineRule="auto"/>
            </w:pPr>
            <w:r/>
            <w:r>
              <w:rPr>
                <w:rFonts w:ascii="微软雅黑" w:hAnsi="微软雅黑" w:eastAsia="微软雅黑"/>
                <w:b w:val="0"/>
                <w:sz w:val="17"/>
              </w:rPr>
              <w:t>二（四）</w:t>
            </w:r>
          </w:p>
        </w:tc>
      </w:tr>
    </w:tbl>
    <w:p/>
    <w:p>
      <w:pPr>
        <w:spacing w:before="160" w:after="80"/>
      </w:pPr>
      <w:r>
        <w:rPr>
          <w:rFonts w:ascii="微软雅黑" w:hAnsi="微软雅黑" w:eastAsia="微软雅黑"/>
          <w:b/>
          <w:color w:val="2F5496"/>
          <w:sz w:val="22"/>
        </w:rPr>
        <w:t>记录10：互动交流（消息通知与推送）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互动交流（消息通知、身份验证、安全验证、调研、商业性信息推送/电话回访、平台通知推送）</w:t>
            </w:r>
          </w:p>
        </w:tc>
        <w:tc>
          <w:tcPr>
            <w:tcW w:type="dxa" w:w="3642"/>
          </w:tcPr>
          <w:p>
            <w:pPr>
              <w:spacing w:before="20" w:after="20" w:line="276" w:lineRule="auto"/>
            </w:pPr>
            <w:r/>
            <w:r>
              <w:rPr>
                <w:rFonts w:ascii="微软雅黑" w:hAnsi="微软雅黑" w:eastAsia="微软雅黑"/>
                <w:b w:val="0"/>
                <w:sz w:val="17"/>
              </w:rPr>
              <w:t>"我们在运营中可能会通过您在使用产品及/或服务的过程中所提供的联系方式（如联系电话、联系邮箱），向您同时发送一种或多种类型的通知，例如服务通知、身份验证、安全验证、用户使用体验调研""我们也可能会以短信、电话的方式，为您展示或弹窗推送您可能感兴趣的服务、功能或活动的商业性信息或电话回访"</w:t>
            </w:r>
          </w:p>
        </w:tc>
        <w:tc>
          <w:tcPr>
            <w:tcW w:type="dxa" w:w="3642"/>
          </w:tcPr>
          <w:p>
            <w:pPr>
              <w:spacing w:before="20" w:after="20" w:line="276" w:lineRule="auto"/>
            </w:pPr>
            <w:r/>
            <w:r>
              <w:rPr>
                <w:rFonts w:ascii="微软雅黑" w:hAnsi="微软雅黑" w:eastAsia="微软雅黑"/>
                <w:b w:val="0"/>
                <w:sz w:val="17"/>
              </w:rPr>
              <w:t>二（五）</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联系方式（联系电话、联系邮箱）；App自启动功能（保障推送接收）</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二（五）</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联系电话、联系邮箱</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二（五）</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用户在产品及/或服务使用过程中提供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二（五）</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发送服务通知、身份验证、安全验证、用户使用体验调研；发送商业性信息；平台通知推送与聊天信息通知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二（五）</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未说明（商业性信息可退订/关闭）</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关闭弹窗推送：弹窗页面按钮；退订商业性短信：短信中退订方式/App中"我的-设置-消息通知设置-短信通知"/联系客服；电话回访中拒绝；设备"设置"中开启/关闭通知权限；"我的-设置-消息通知设置"进行消息通知设置</w:t>
            </w:r>
          </w:p>
        </w:tc>
        <w:tc>
          <w:tcPr>
            <w:tcW w:type="dxa" w:w="3642"/>
            <w:shd w:fill="F2F2F2"/>
          </w:tcPr>
          <w:p>
            <w:pPr>
              <w:spacing w:before="20" w:after="20" w:line="276" w:lineRule="auto"/>
            </w:pPr>
            <w:r/>
            <w:r>
              <w:rPr>
                <w:rFonts w:ascii="微软雅黑" w:hAnsi="微软雅黑" w:eastAsia="微软雅黑"/>
                <w:b w:val="0"/>
                <w:sz w:val="17"/>
              </w:rPr>
              <w:t>"如您希望关闭收取弹窗推送信息，您也可以通过弹窗页面上的相关按钮进行关闭；如您不愿接收我们的商业性信息或电话回访，可通过信息中提供的方式、App中的短信通知按钮（路径:'我的-设置-消息通知设置-短信通知'）或联系客服进行营销短信退订，或者在电话回访中明确表示拒绝""您可以在您的设备'设置'中选择开启/关闭淘宝闪购的通知权限，或通过'我的-设置-消息通知设置'进行消息通知设置"</w:t>
            </w:r>
          </w:p>
        </w:tc>
        <w:tc>
          <w:tcPr>
            <w:tcW w:type="dxa" w:w="3642"/>
            <w:shd w:fill="F2F2F2"/>
          </w:tcPr>
          <w:p>
            <w:pPr>
              <w:spacing w:before="20" w:after="20" w:line="276" w:lineRule="auto"/>
            </w:pPr>
            <w:r/>
            <w:r>
              <w:rPr>
                <w:rFonts w:ascii="微软雅黑" w:hAnsi="微软雅黑" w:eastAsia="微软雅黑"/>
                <w:b w:val="0"/>
                <w:sz w:val="17"/>
              </w:rPr>
              <w:t>二（五）</w:t>
            </w:r>
          </w:p>
        </w:tc>
      </w:tr>
    </w:tbl>
    <w:p/>
    <w:p>
      <w:pPr>
        <w:spacing w:before="160" w:after="80"/>
      </w:pPr>
      <w:r>
        <w:rPr>
          <w:rFonts w:ascii="微软雅黑" w:hAnsi="微软雅黑" w:eastAsia="微软雅黑"/>
          <w:b/>
          <w:color w:val="2F5496"/>
          <w:sz w:val="22"/>
        </w:rPr>
        <w:t>记录11：评价服务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评价服务（对商家产品及/或服务进行评价及公开发布信息，包括图文/视频内容、发表评价）</w:t>
            </w:r>
          </w:p>
        </w:tc>
        <w:tc>
          <w:tcPr>
            <w:tcW w:type="dxa" w:w="3642"/>
          </w:tcPr>
          <w:p>
            <w:pPr>
              <w:spacing w:before="20" w:after="20" w:line="276" w:lineRule="auto"/>
            </w:pPr>
            <w:r/>
            <w:r>
              <w:rPr>
                <w:rFonts w:ascii="微软雅黑" w:hAnsi="微软雅黑" w:eastAsia="微软雅黑"/>
                <w:b w:val="0"/>
                <w:sz w:val="17"/>
              </w:rPr>
              <w:t>"您可在通过淘宝闪购对商家的产品及/或服务进行评价及其他方式公开发布信息，包括但不限于发布图文/视频内容、发表评价"</w:t>
            </w:r>
          </w:p>
        </w:tc>
        <w:tc>
          <w:tcPr>
            <w:tcW w:type="dxa" w:w="3642"/>
          </w:tcPr>
          <w:p>
            <w:pPr>
              <w:spacing w:before="20" w:after="20" w:line="276" w:lineRule="auto"/>
            </w:pPr>
            <w:r/>
            <w:r>
              <w:rPr>
                <w:rFonts w:ascii="微软雅黑" w:hAnsi="微软雅黑" w:eastAsia="微软雅黑"/>
                <w:b w:val="0"/>
                <w:sz w:val="17"/>
              </w:rPr>
              <w:t>二（六）</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发布的信息（图文/视频内容、评价内容）；用户名、头像</w:t>
            </w:r>
          </w:p>
        </w:tc>
        <w:tc>
          <w:tcPr>
            <w:tcW w:type="dxa" w:w="3642"/>
            <w:shd w:fill="F2F2F2"/>
          </w:tcPr>
          <w:p>
            <w:pPr>
              <w:spacing w:before="20" w:after="20" w:line="276" w:lineRule="auto"/>
            </w:pPr>
            <w:r/>
            <w:r>
              <w:rPr>
                <w:rFonts w:ascii="微软雅黑" w:hAnsi="微软雅黑" w:eastAsia="微软雅黑"/>
                <w:b w:val="0"/>
                <w:sz w:val="17"/>
              </w:rPr>
              <w:t>"我们将收集您发布的信息，并展示您的用户名、头像和发布内容""如您选择以匿名方式发布评价信息时，我们将不展示您的用户名、头像"</w:t>
            </w:r>
          </w:p>
        </w:tc>
        <w:tc>
          <w:tcPr>
            <w:tcW w:type="dxa" w:w="3642"/>
            <w:shd w:fill="F2F2F2"/>
          </w:tcPr>
          <w:p>
            <w:pPr>
              <w:spacing w:before="20" w:after="20" w:line="276" w:lineRule="auto"/>
            </w:pPr>
            <w:r/>
            <w:r>
              <w:rPr>
                <w:rFonts w:ascii="微软雅黑" w:hAnsi="微软雅黑" w:eastAsia="微软雅黑"/>
                <w:b w:val="0"/>
                <w:sz w:val="17"/>
              </w:rPr>
              <w:t>二（六）</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图文内容、视频内容、评价内容、用户名、头像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二（六）</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用户主动发布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二（六）</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公开展示评价内容及其发布者身份（含匿名选项）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二（六）</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可能涉及——若发布信息中包含个人敏感信息（原文提示用户谨慎考虑）</w:t>
            </w:r>
          </w:p>
        </w:tc>
        <w:tc>
          <w:tcPr>
            <w:tcW w:type="dxa" w:w="3642"/>
          </w:tcPr>
          <w:p>
            <w:pPr>
              <w:spacing w:before="20" w:after="20" w:line="276" w:lineRule="auto"/>
            </w:pPr>
            <w:r/>
            <w:r>
              <w:rPr>
                <w:rFonts w:ascii="微软雅黑" w:hAnsi="微软雅黑" w:eastAsia="微软雅黑"/>
                <w:b w:val="0"/>
                <w:sz w:val="17"/>
              </w:rPr>
              <w:t>"请注意，您发布的信息中可能会涉及您或他人的个人信息甚至敏感个人信息，如您在评价时选择上传包含个人信息的图片，请您更加谨慎地考虑"</w:t>
            </w:r>
          </w:p>
        </w:tc>
        <w:tc>
          <w:tcPr>
            <w:tcW w:type="dxa" w:w="3642"/>
          </w:tcPr>
          <w:p>
            <w:pPr>
              <w:spacing w:before="20" w:after="20" w:line="276" w:lineRule="auto"/>
            </w:pPr>
            <w:r/>
            <w:r>
              <w:rPr>
                <w:rFonts w:ascii="微软雅黑" w:hAnsi="微软雅黑" w:eastAsia="微软雅黑"/>
                <w:b w:val="0"/>
                <w:sz w:val="17"/>
              </w:rPr>
              <w:t>二（六）</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涉及——若发布涉及未成年人个人信息，需取得监护人授权同意</w:t>
            </w:r>
          </w:p>
        </w:tc>
        <w:tc>
          <w:tcPr>
            <w:tcW w:type="dxa" w:w="3642"/>
            <w:shd w:fill="F2F2F2"/>
          </w:tcPr>
          <w:p>
            <w:pPr>
              <w:spacing w:before="20" w:after="20" w:line="276" w:lineRule="auto"/>
            </w:pPr>
            <w:r/>
            <w:r>
              <w:rPr>
                <w:rFonts w:ascii="微软雅黑" w:hAnsi="微软雅黑" w:eastAsia="微软雅黑"/>
                <w:b w:val="0"/>
                <w:sz w:val="17"/>
              </w:rPr>
              <w:t>"若您公开发布的信息中涉及未成年人个人信息的，需在发布前取得所涉及未成年人的监护人授权同意"</w:t>
            </w:r>
          </w:p>
        </w:tc>
        <w:tc>
          <w:tcPr>
            <w:tcW w:type="dxa" w:w="3642"/>
            <w:shd w:fill="F2F2F2"/>
          </w:tcPr>
          <w:p>
            <w:pPr>
              <w:spacing w:before="20" w:after="20" w:line="276" w:lineRule="auto"/>
            </w:pPr>
            <w:r/>
            <w:r>
              <w:rPr>
                <w:rFonts w:ascii="微软雅黑" w:hAnsi="微软雅黑" w:eastAsia="微软雅黑"/>
                <w:b w:val="0"/>
                <w:sz w:val="17"/>
              </w:rPr>
              <w:t>二（六）</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涉及公开披露——评价内容、用户名、头像公开展示</w:t>
            </w:r>
          </w:p>
        </w:tc>
        <w:tc>
          <w:tcPr>
            <w:tcW w:type="dxa" w:w="3642"/>
          </w:tcPr>
          <w:p>
            <w:pPr>
              <w:spacing w:before="20" w:after="20" w:line="276" w:lineRule="auto"/>
            </w:pPr>
            <w:r/>
            <w:r>
              <w:rPr>
                <w:rFonts w:ascii="微软雅黑" w:hAnsi="微软雅黑" w:eastAsia="微软雅黑"/>
                <w:b w:val="0"/>
                <w:sz w:val="17"/>
              </w:rPr>
              <w:t>"我们将收集您发布的信息，并展示您的用户名、头像和发布内容"</w:t>
            </w:r>
          </w:p>
        </w:tc>
        <w:tc>
          <w:tcPr>
            <w:tcW w:type="dxa" w:w="3642"/>
          </w:tcPr>
          <w:p>
            <w:pPr>
              <w:spacing w:before="20" w:after="20" w:line="276" w:lineRule="auto"/>
            </w:pPr>
            <w:r/>
            <w:r>
              <w:rPr>
                <w:rFonts w:ascii="微软雅黑" w:hAnsi="微软雅黑" w:eastAsia="微软雅黑"/>
                <w:b w:val="0"/>
                <w:sz w:val="17"/>
              </w:rPr>
              <w:t>二（六）</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可选择匿名方式发布评价（不展示用户名、头像）</w:t>
            </w:r>
          </w:p>
        </w:tc>
        <w:tc>
          <w:tcPr>
            <w:tcW w:type="dxa" w:w="3642"/>
            <w:shd w:fill="F2F2F2"/>
          </w:tcPr>
          <w:p>
            <w:pPr>
              <w:spacing w:before="20" w:after="20" w:line="276" w:lineRule="auto"/>
            </w:pPr>
            <w:r/>
            <w:r>
              <w:rPr>
                <w:rFonts w:ascii="微软雅黑" w:hAnsi="微软雅黑" w:eastAsia="微软雅黑"/>
                <w:b w:val="0"/>
                <w:sz w:val="17"/>
              </w:rPr>
              <w:t>"如您选择以匿名方式发布评价信息时，我们将不展示您的用户名、头像"</w:t>
            </w:r>
          </w:p>
        </w:tc>
        <w:tc>
          <w:tcPr>
            <w:tcW w:type="dxa" w:w="3642"/>
            <w:shd w:fill="F2F2F2"/>
          </w:tcPr>
          <w:p>
            <w:pPr>
              <w:spacing w:before="20" w:after="20" w:line="276" w:lineRule="auto"/>
            </w:pPr>
            <w:r/>
            <w:r>
              <w:rPr>
                <w:rFonts w:ascii="微软雅黑" w:hAnsi="微软雅黑" w:eastAsia="微软雅黑"/>
                <w:b w:val="0"/>
                <w:sz w:val="17"/>
              </w:rPr>
              <w:t>二（六）</w:t>
            </w:r>
          </w:p>
        </w:tc>
      </w:tr>
    </w:tbl>
    <w:p/>
    <w:p>
      <w:pPr>
        <w:spacing w:before="160" w:after="80"/>
      </w:pPr>
      <w:r>
        <w:rPr>
          <w:rFonts w:ascii="微软雅黑" w:hAnsi="微软雅黑" w:eastAsia="微软雅黑"/>
          <w:b/>
          <w:color w:val="2F5496"/>
          <w:sz w:val="22"/>
        </w:rPr>
        <w:t>记录12：安全保障</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安全保障服务（保障电子商务交易安全、预防诈骗攻击、识别违规、检测防范安全事件）</w:t>
            </w:r>
          </w:p>
        </w:tc>
        <w:tc>
          <w:tcPr>
            <w:tcW w:type="dxa" w:w="3642"/>
          </w:tcPr>
          <w:p>
            <w:pPr>
              <w:spacing w:before="20" w:after="20" w:line="276" w:lineRule="auto"/>
            </w:pPr>
            <w:r/>
            <w:r>
              <w:rPr>
                <w:rFonts w:ascii="微软雅黑" w:hAnsi="微软雅黑" w:eastAsia="微软雅黑"/>
                <w:b w:val="0"/>
                <w:sz w:val="17"/>
              </w:rPr>
              <w:t>"为履行保障电子商务交易安全的法定义务，提高您使用我们及我们关联公司、合作伙伴提供服务的安全性，保护您或其他用户或公众的人身安全、财产安全、账号安全、交易安全，更好地预防钓鱼网站、欺诈、网络漏洞、计算机病毒、网络攻击、网络侵入风险，更准确地识别违反法律法规或淘宝闪购相关协议、规则的情况"</w:t>
            </w:r>
          </w:p>
        </w:tc>
        <w:tc>
          <w:tcPr>
            <w:tcW w:type="dxa" w:w="3642"/>
          </w:tcPr>
          <w:p>
            <w:pPr>
              <w:spacing w:before="20" w:after="20" w:line="276" w:lineRule="auto"/>
            </w:pPr>
            <w:r/>
            <w:r>
              <w:rPr>
                <w:rFonts w:ascii="微软雅黑" w:hAnsi="微软雅黑" w:eastAsia="微软雅黑"/>
                <w:b w:val="0"/>
                <w:sz w:val="17"/>
              </w:rPr>
              <w:t>二（七）</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设备相关信息（设备型号、设备名称、操作系统版本、设备设置状态、设备标识符IDFA/OAID/IDFV/GAID/Android ID/Harmony OAID、MCC/MNC、IP地址、设备环境及其他软硬件特征信息）；位置信息（异常行为触发时：GPS位置、WLAN接入点、蓝牙、基站、传感器信息如加速度/陀螺仪/重力、BSSID/SSID、WIFI列表）；风险应用信息；身份信息、交易信息、服务日志信息；关联公司/合作伙伴取得用户授权或依法共享的信息</w:t>
            </w:r>
          </w:p>
        </w:tc>
        <w:tc>
          <w:tcPr>
            <w:tcW w:type="dxa" w:w="3642"/>
            <w:shd w:fill="F2F2F2"/>
          </w:tcPr>
          <w:p>
            <w:pPr>
              <w:spacing w:before="20" w:after="20" w:line="276" w:lineRule="auto"/>
            </w:pPr>
            <w:r/>
            <w:r>
              <w:rPr>
                <w:rFonts w:ascii="微软雅黑" w:hAnsi="微软雅黑" w:eastAsia="微软雅黑"/>
                <w:b w:val="0"/>
                <w:sz w:val="17"/>
              </w:rPr>
              <w:t>"我们会收集您的设备相关信息（包括设备型号、设备名称、操作系统版本、设备设置状态、设备标识符IDFA/OAID/IDFV/GAID/Android ID/Harmony OAID、MCC/MNC、IP地址、设备环境及其他软硬件特征信息）。在触发异常行为时（比如异地登录、操作行为异常），我们会收集您的设备所在位置相关信息（包括您授权的GPS位置以及WLAN接入点和蓝牙、基站及其他传感器信息，如加速度、陀螺仪、重力）、BSSID/SSID、WIFI列表、风险应用信息""我们可能使用依法已收集的您的设备信息及您的身份信息、交易信息、服务日志信息以及我们的关联公司、合作伙伴取得您授权或依据法律法规可以提供给我们的信息"</w:t>
            </w:r>
          </w:p>
        </w:tc>
        <w:tc>
          <w:tcPr>
            <w:tcW w:type="dxa" w:w="3642"/>
            <w:shd w:fill="F2F2F2"/>
          </w:tcPr>
          <w:p>
            <w:pPr>
              <w:spacing w:before="20" w:after="20" w:line="276" w:lineRule="auto"/>
            </w:pPr>
            <w:r/>
            <w:r>
              <w:rPr>
                <w:rFonts w:ascii="微软雅黑" w:hAnsi="微软雅黑" w:eastAsia="微软雅黑"/>
                <w:b w:val="0"/>
                <w:sz w:val="17"/>
              </w:rPr>
              <w:t>二（七）</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设备型号、设备名称、操作系统版本、设备设置状态、IDFA/OAID/IDFV/GAID/Android ID/Harmony OAID、MCC/MNC、IP地址、设备环境；GPS位置、WLAN接入点、蓝牙信息、基站信息、传感器信息（加速度、陀螺仪、重力）、BSSID/SSID、WIFI列表、风险应用信息；身份信息、交易信息、服务日志信息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二（七）</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系统自动采集；关联公司/合作伙伴依法共享</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二（七）</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综合判断账户及交易风险、身份验证、识别违法违规情况、检测防范安全事件、记录/审计/分析/处置</w:t>
            </w:r>
          </w:p>
        </w:tc>
        <w:tc>
          <w:tcPr>
            <w:tcW w:type="dxa" w:w="3642"/>
          </w:tcPr>
          <w:p>
            <w:pPr>
              <w:spacing w:before="20" w:after="20" w:line="276" w:lineRule="auto"/>
            </w:pPr>
            <w:r/>
            <w:r>
              <w:rPr>
                <w:rFonts w:ascii="微软雅黑" w:hAnsi="微软雅黑" w:eastAsia="微软雅黑"/>
                <w:b w:val="0"/>
                <w:sz w:val="17"/>
              </w:rPr>
              <w:t>"来综合判断您账户及交易风险、进行身份验证（包括触发注册或账号登录验证）、识别违法违规情况、检测及防范安全事件，并依法采取必要的记录、审计、分析、处置措施"</w:t>
            </w:r>
          </w:p>
        </w:tc>
        <w:tc>
          <w:tcPr>
            <w:tcW w:type="dxa" w:w="3642"/>
          </w:tcPr>
          <w:p>
            <w:pPr>
              <w:spacing w:before="20" w:after="20" w:line="276" w:lineRule="auto"/>
            </w:pPr>
            <w:r/>
            <w:r>
              <w:rPr>
                <w:rFonts w:ascii="微软雅黑" w:hAnsi="微软雅黑" w:eastAsia="微软雅黑"/>
                <w:b w:val="0"/>
                <w:sz w:val="17"/>
              </w:rPr>
              <w:t>二（七）</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必要信息（履行法定义务所必需）</w:t>
            </w:r>
          </w:p>
        </w:tc>
        <w:tc>
          <w:tcPr>
            <w:tcW w:type="dxa" w:w="3642"/>
            <w:shd w:fill="F2F2F2"/>
          </w:tcPr>
          <w:p>
            <w:pPr>
              <w:spacing w:before="20" w:after="20" w:line="276" w:lineRule="auto"/>
            </w:pPr>
            <w:r/>
            <w:r>
              <w:rPr>
                <w:rFonts w:ascii="微软雅黑" w:hAnsi="微软雅黑" w:eastAsia="微软雅黑"/>
                <w:b w:val="0"/>
                <w:sz w:val="17"/>
              </w:rPr>
              <w:t>"为履行保障电子商务交易安全的法定义务"</w:t>
            </w:r>
          </w:p>
        </w:tc>
        <w:tc>
          <w:tcPr>
            <w:tcW w:type="dxa" w:w="3642"/>
            <w:shd w:fill="F2F2F2"/>
          </w:tcPr>
          <w:p>
            <w:pPr>
              <w:spacing w:before="20" w:after="20" w:line="276" w:lineRule="auto"/>
            </w:pPr>
            <w:r/>
            <w:r>
              <w:rPr>
                <w:rFonts w:ascii="微软雅黑" w:hAnsi="微软雅黑" w:eastAsia="微软雅黑"/>
                <w:b w:val="0"/>
                <w:sz w:val="17"/>
              </w:rPr>
              <w:t>二（七）</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涉及关联公司及合作伙伴信息整合——"以及我们的关联公司、合作伙伴取得您授权或依据法律法规可以提供给我们的信息"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二（七）</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记录13：基于系统权限的体验优化服务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基于系统权限的体验优化服务（通过开启系统权限收集和使用个人信息以提升体验）</w:t>
            </w:r>
          </w:p>
        </w:tc>
        <w:tc>
          <w:tcPr>
            <w:tcW w:type="dxa" w:w="3642"/>
          </w:tcPr>
          <w:p>
            <w:pPr>
              <w:spacing w:before="20" w:after="20" w:line="276" w:lineRule="auto"/>
            </w:pPr>
            <w:r/>
            <w:r>
              <w:rPr>
                <w:rFonts w:ascii="微软雅黑" w:hAnsi="微软雅黑" w:eastAsia="微软雅黑"/>
                <w:b w:val="0"/>
                <w:sz w:val="17"/>
              </w:rPr>
              <w:t>"我们在向您提供的以下服务中可能会通过开启系统权限以收集和使用您的个人信息"</w:t>
            </w:r>
          </w:p>
        </w:tc>
        <w:tc>
          <w:tcPr>
            <w:tcW w:type="dxa" w:w="3642"/>
          </w:tcPr>
          <w:p>
            <w:pPr>
              <w:spacing w:before="20" w:after="20" w:line="276" w:lineRule="auto"/>
            </w:pPr>
            <w:r/>
            <w:r>
              <w:rPr>
                <w:rFonts w:ascii="微软雅黑" w:hAnsi="微软雅黑" w:eastAsia="微软雅黑"/>
                <w:b w:val="0"/>
                <w:sz w:val="17"/>
              </w:rPr>
              <w:t>二（八）1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随具体权限而异（原文未逐项列举，仅在总则中说明）</w:t>
            </w:r>
          </w:p>
        </w:tc>
        <w:tc>
          <w:tcPr>
            <w:tcW w:type="dxa" w:w="3642"/>
            <w:shd w:fill="F2F2F2"/>
          </w:tcPr>
          <w:p>
            <w:pPr>
              <w:spacing w:before="20" w:after="20" w:line="276" w:lineRule="auto"/>
            </w:pPr>
            <w:r/>
            <w:r>
              <w:rPr>
                <w:rFonts w:ascii="微软雅黑" w:hAnsi="微软雅黑" w:eastAsia="微软雅黑"/>
                <w:b w:val="0"/>
                <w:sz w:val="17"/>
              </w:rPr>
              <w:t>"为向您提供更便捷、更优质、个性化的产品及/或服务"</w:t>
            </w:r>
          </w:p>
        </w:tc>
        <w:tc>
          <w:tcPr>
            <w:tcW w:type="dxa" w:w="3642"/>
            <w:shd w:fill="F2F2F2"/>
          </w:tcPr>
          <w:p>
            <w:pPr>
              <w:spacing w:before="20" w:after="20" w:line="276" w:lineRule="auto"/>
            </w:pPr>
            <w:r/>
            <w:r>
              <w:rPr>
                <w:rFonts w:ascii="微软雅黑" w:hAnsi="微软雅黑" w:eastAsia="微软雅黑"/>
                <w:b w:val="0"/>
                <w:sz w:val="17"/>
              </w:rPr>
              <w:t>二（八）1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随具体权限而异（原文提供了点击"此处"查看应用权限申请与使用情况说明的链接）</w:t>
            </w:r>
          </w:p>
        </w:tc>
        <w:tc>
          <w:tcPr>
            <w:tcW w:type="dxa" w:w="3642"/>
          </w:tcPr>
          <w:p>
            <w:pPr>
              <w:spacing w:before="20" w:after="20" w:line="276" w:lineRule="auto"/>
            </w:pPr>
            <w:r/>
            <w:r>
              <w:rPr>
                <w:rFonts w:ascii="微软雅黑" w:hAnsi="微软雅黑" w:eastAsia="微软雅黑"/>
                <w:b w:val="0"/>
                <w:sz w:val="17"/>
              </w:rPr>
              <w:t>"您可点击此处查看应用权限申请与使用情况说明"</w:t>
            </w:r>
          </w:p>
        </w:tc>
        <w:tc>
          <w:tcPr>
            <w:tcW w:type="dxa" w:w="3642"/>
          </w:tcPr>
          <w:p>
            <w:pPr>
              <w:spacing w:before="20" w:after="20" w:line="276" w:lineRule="auto"/>
            </w:pPr>
            <w:r/>
            <w:r>
              <w:rPr>
                <w:rFonts w:ascii="微软雅黑" w:hAnsi="微软雅黑" w:eastAsia="微软雅黑"/>
                <w:b w:val="0"/>
                <w:sz w:val="17"/>
              </w:rPr>
              <w:t>二（八）1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系统权限授权后采集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二（八）1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提供更便捷、优质、个性化的产品及/或服务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二（八）1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非必要信息（不影响基本功能使用）</w:t>
            </w:r>
          </w:p>
        </w:tc>
        <w:tc>
          <w:tcPr>
            <w:tcW w:type="dxa" w:w="3642"/>
            <w:shd w:fill="F2F2F2"/>
          </w:tcPr>
          <w:p>
            <w:pPr>
              <w:spacing w:before="20" w:after="20" w:line="276" w:lineRule="auto"/>
            </w:pPr>
            <w:r/>
            <w:r>
              <w:rPr>
                <w:rFonts w:ascii="微软雅黑" w:hAnsi="微软雅黑" w:eastAsia="微软雅黑"/>
                <w:b w:val="0"/>
                <w:sz w:val="17"/>
              </w:rPr>
              <w:t>"如果您不同意开启相关权限，不会影响您使用淘宝闪购的基本功能，但您可能无法获得这些优化服务给您带来的用户体验"</w:t>
            </w:r>
          </w:p>
        </w:tc>
        <w:tc>
          <w:tcPr>
            <w:tcW w:type="dxa" w:w="3642"/>
            <w:shd w:fill="F2F2F2"/>
          </w:tcPr>
          <w:p>
            <w:pPr>
              <w:spacing w:before="20" w:after="20" w:line="276" w:lineRule="auto"/>
            </w:pPr>
            <w:r/>
            <w:r>
              <w:rPr>
                <w:rFonts w:ascii="微软雅黑" w:hAnsi="微软雅黑" w:eastAsia="微软雅黑"/>
                <w:b w:val="0"/>
                <w:sz w:val="17"/>
              </w:rPr>
              <w:t>二（八）1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可在设备设置或"设置-安全中心-系统权限"中逐项查看权限状态，随时开启或关闭</w:t>
            </w:r>
          </w:p>
        </w:tc>
        <w:tc>
          <w:tcPr>
            <w:tcW w:type="dxa" w:w="3642"/>
            <w:shd w:fill="F2F2F2"/>
          </w:tcPr>
          <w:p>
            <w:pPr>
              <w:spacing w:before="20" w:after="20" w:line="276" w:lineRule="auto"/>
            </w:pPr>
            <w:r/>
            <w:r>
              <w:rPr>
                <w:rFonts w:ascii="微软雅黑" w:hAnsi="微软雅黑" w:eastAsia="微软雅黑"/>
                <w:b w:val="0"/>
                <w:sz w:val="17"/>
              </w:rPr>
              <w:t>"您可在您的设备设置或我们的相关客户端'设置-安全中心-系统权限'中逐项查看上述权限的状态，并可自行决定这些权限随时的开启或关闭"</w:t>
            </w:r>
          </w:p>
        </w:tc>
        <w:tc>
          <w:tcPr>
            <w:tcW w:type="dxa" w:w="3642"/>
            <w:shd w:fill="F2F2F2"/>
          </w:tcPr>
          <w:p>
            <w:pPr>
              <w:spacing w:before="20" w:after="20" w:line="276" w:lineRule="auto"/>
            </w:pPr>
            <w:r/>
            <w:r>
              <w:rPr>
                <w:rFonts w:ascii="微软雅黑" w:hAnsi="微软雅黑" w:eastAsia="微软雅黑"/>
                <w:b w:val="0"/>
                <w:sz w:val="17"/>
              </w:rPr>
              <w:t>二（八）1</w:t>
            </w:r>
          </w:p>
        </w:tc>
      </w:tr>
    </w:tbl>
    <w:p/>
    <w:p>
      <w:pPr>
        <w:spacing w:before="160" w:after="80"/>
      </w:pPr>
      <w:r>
        <w:rPr>
          <w:rFonts w:ascii="微软雅黑" w:hAnsi="微软雅黑" w:eastAsia="微软雅黑"/>
          <w:b/>
          <w:color w:val="2F5496"/>
          <w:sz w:val="22"/>
        </w:rPr>
        <w:t>记录14：Cookie和同类技术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Cookie和同类设备信息标识技术</w:t>
            </w:r>
          </w:p>
        </w:tc>
        <w:tc>
          <w:tcPr>
            <w:tcW w:type="dxa" w:w="3642"/>
          </w:tcPr>
          <w:p>
            <w:pPr>
              <w:spacing w:before="20" w:after="20" w:line="276" w:lineRule="auto"/>
            </w:pPr>
            <w:r/>
            <w:r>
              <w:rPr>
                <w:rFonts w:ascii="微软雅黑" w:hAnsi="微软雅黑" w:eastAsia="微软雅黑"/>
                <w:b w:val="0"/>
                <w:sz w:val="17"/>
              </w:rPr>
              <w:t>"Cookie和同类设备信息标识技术是互联网中普遍使用的技术"</w:t>
            </w:r>
          </w:p>
        </w:tc>
        <w:tc>
          <w:tcPr>
            <w:tcW w:type="dxa" w:w="3642"/>
          </w:tcPr>
          <w:p>
            <w:pPr>
              <w:spacing w:before="20" w:after="20" w:line="276" w:lineRule="auto"/>
            </w:pPr>
            <w:r/>
            <w:r>
              <w:rPr>
                <w:rFonts w:ascii="微软雅黑" w:hAnsi="微软雅黑" w:eastAsia="微软雅黑"/>
                <w:b w:val="0"/>
                <w:sz w:val="17"/>
              </w:rPr>
              <w:t>二（八）2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Cookie信息（收集、标识和存储访问、使用产品时的信息）</w:t>
            </w:r>
          </w:p>
        </w:tc>
        <w:tc>
          <w:tcPr>
            <w:tcW w:type="dxa" w:w="3642"/>
            <w:shd w:fill="F2F2F2"/>
          </w:tcPr>
          <w:p>
            <w:pPr>
              <w:spacing w:before="20" w:after="20" w:line="276" w:lineRule="auto"/>
            </w:pPr>
            <w:r/>
            <w:r>
              <w:rPr>
                <w:rFonts w:ascii="微软雅黑" w:hAnsi="微软雅黑" w:eastAsia="微软雅黑"/>
                <w:b w:val="0"/>
                <w:sz w:val="17"/>
              </w:rPr>
              <w:t>"当您使用我们的服务时，我们可能会使用相关技术向您的设备发送一个或多个Cookie……可以收集、标识和存储您访问、使用本产品时的信息"</w:t>
            </w:r>
          </w:p>
        </w:tc>
        <w:tc>
          <w:tcPr>
            <w:tcW w:type="dxa" w:w="3642"/>
            <w:shd w:fill="F2F2F2"/>
          </w:tcPr>
          <w:p>
            <w:pPr>
              <w:spacing w:before="20" w:after="20" w:line="276" w:lineRule="auto"/>
            </w:pPr>
            <w:r/>
            <w:r>
              <w:rPr>
                <w:rFonts w:ascii="微软雅黑" w:hAnsi="微软雅黑" w:eastAsia="微软雅黑"/>
                <w:b w:val="0"/>
                <w:sz w:val="17"/>
              </w:rPr>
              <w:t>二（八）2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未明确说明（原文笼统表述为"访问、使用本产品时的信息"）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二（八）2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技术自动采集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二（八）2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保障产品与服务的安全、高效运转；确认账户与交易安全状态；排查崩溃、延迟等异常情况；省去重复填写表单、输入搜索内容；展示可能感兴趣的信息或功能；优化广告选择</w:t>
            </w:r>
          </w:p>
        </w:tc>
        <w:tc>
          <w:tcPr>
            <w:tcW w:type="dxa" w:w="3642"/>
          </w:tcPr>
          <w:p>
            <w:pPr>
              <w:spacing w:before="20" w:after="20" w:line="276" w:lineRule="auto"/>
            </w:pPr>
            <w:r/>
            <w:r>
              <w:rPr>
                <w:rFonts w:ascii="微软雅黑" w:hAnsi="微软雅黑" w:eastAsia="微软雅黑"/>
                <w:b w:val="0"/>
                <w:sz w:val="17"/>
              </w:rPr>
              <w:t>"我们使用Cookie主要为了保障产品与服务的安全、高效运转，可以使我们确认您账户与交易的安全状态，排查崩溃、延迟的相关异常情况，帮助您省去重复您填写表单、输入搜索内容的步骤和流程""同时，我们可能会利用Cookie向您展示您可能感兴趣的信息或功能，并优化您对广告的选择"</w:t>
            </w:r>
          </w:p>
        </w:tc>
        <w:tc>
          <w:tcPr>
            <w:tcW w:type="dxa" w:w="3642"/>
          </w:tcPr>
          <w:p>
            <w:pPr>
              <w:spacing w:before="20" w:after="20" w:line="276" w:lineRule="auto"/>
            </w:pPr>
            <w:r/>
            <w:r>
              <w:rPr>
                <w:rFonts w:ascii="微软雅黑" w:hAnsi="微软雅黑" w:eastAsia="微软雅黑"/>
                <w:b w:val="0"/>
                <w:sz w:val="17"/>
              </w:rPr>
              <w:t>二（八）2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未说明（可能因关闭后无法使用相关功能）</w:t>
            </w:r>
          </w:p>
        </w:tc>
        <w:tc>
          <w:tcPr>
            <w:tcW w:type="dxa" w:w="3642"/>
            <w:shd w:fill="F2F2F2"/>
          </w:tcPr>
          <w:p>
            <w:pPr>
              <w:spacing w:before="20" w:after="20" w:line="276" w:lineRule="auto"/>
            </w:pPr>
            <w:r/>
            <w:r>
              <w:rPr>
                <w:rFonts w:ascii="微软雅黑" w:hAnsi="微软雅黑" w:eastAsia="微软雅黑"/>
                <w:b w:val="0"/>
                <w:sz w:val="17"/>
              </w:rPr>
              <w:t>"您可能因为这些修改，无法使用依赖于Cookie的服务或相应功能"</w:t>
            </w:r>
          </w:p>
        </w:tc>
        <w:tc>
          <w:tcPr>
            <w:tcW w:type="dxa" w:w="3642"/>
            <w:shd w:fill="F2F2F2"/>
          </w:tcPr>
          <w:p>
            <w:pPr>
              <w:spacing w:before="20" w:after="20" w:line="276" w:lineRule="auto"/>
            </w:pPr>
            <w:r/>
            <w:r>
              <w:rPr>
                <w:rFonts w:ascii="微软雅黑" w:hAnsi="微软雅黑" w:eastAsia="微软雅黑"/>
                <w:b w:val="0"/>
                <w:sz w:val="17"/>
              </w:rPr>
              <w:t>二（八）2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通过浏览器清除缓存数据、修改对Cookie的接受程度或拒绝Cookie</w:t>
            </w:r>
          </w:p>
        </w:tc>
        <w:tc>
          <w:tcPr>
            <w:tcW w:type="dxa" w:w="3642"/>
            <w:shd w:fill="F2F2F2"/>
          </w:tcPr>
          <w:p>
            <w:pPr>
              <w:spacing w:before="20" w:after="20" w:line="276" w:lineRule="auto"/>
            </w:pPr>
            <w:r/>
            <w:r>
              <w:rPr>
                <w:rFonts w:ascii="微软雅黑" w:hAnsi="微软雅黑" w:eastAsia="微软雅黑"/>
                <w:b w:val="0"/>
                <w:sz w:val="17"/>
              </w:rPr>
              <w:t>"大多数浏览器均为用户提供了清楚浏览器缓存数据的功能，您可以进行相应的数据清除操作，或可修改对Cookie的接受程度或拒绝我们的Cookie"</w:t>
            </w:r>
          </w:p>
        </w:tc>
        <w:tc>
          <w:tcPr>
            <w:tcW w:type="dxa" w:w="3642"/>
            <w:shd w:fill="F2F2F2"/>
          </w:tcPr>
          <w:p>
            <w:pPr>
              <w:spacing w:before="20" w:after="20" w:line="276" w:lineRule="auto"/>
            </w:pPr>
            <w:r/>
            <w:r>
              <w:rPr>
                <w:rFonts w:ascii="微软雅黑" w:hAnsi="微软雅黑" w:eastAsia="微软雅黑"/>
                <w:b w:val="0"/>
                <w:sz w:val="17"/>
              </w:rPr>
              <w:t>二（八）2</w:t>
            </w:r>
          </w:p>
        </w:tc>
      </w:tr>
    </w:tbl>
    <w:p/>
    <w:p>
      <w:pPr>
        <w:spacing w:before="160" w:after="80"/>
      </w:pPr>
      <w:r>
        <w:rPr>
          <w:rFonts w:ascii="微软雅黑" w:hAnsi="微软雅黑" w:eastAsia="微软雅黑"/>
          <w:b/>
          <w:color w:val="2F5496"/>
          <w:sz w:val="22"/>
        </w:rPr>
        <w:t>记录15：剪切板信息收集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剪切板信息读取（判断口令码如饿口令）</w:t>
            </w:r>
          </w:p>
        </w:tc>
        <w:tc>
          <w:tcPr>
            <w:tcW w:type="dxa" w:w="3642"/>
          </w:tcPr>
          <w:p>
            <w:pPr>
              <w:spacing w:before="20" w:after="20" w:line="276" w:lineRule="auto"/>
            </w:pPr>
            <w:r/>
            <w:r>
              <w:rPr>
                <w:rFonts w:ascii="微软雅黑" w:hAnsi="微软雅黑" w:eastAsia="微软雅黑"/>
                <w:b w:val="0"/>
                <w:sz w:val="17"/>
              </w:rPr>
              <w:t>"在您启动我们的产品或访问特定页面时，我们会读取您的剪切板内容以判断是否有相关口令码（如饿口令）信息"</w:t>
            </w:r>
          </w:p>
        </w:tc>
        <w:tc>
          <w:tcPr>
            <w:tcW w:type="dxa" w:w="3642"/>
          </w:tcPr>
          <w:p>
            <w:pPr>
              <w:spacing w:before="20" w:after="20" w:line="276" w:lineRule="auto"/>
            </w:pPr>
            <w:r/>
            <w:r>
              <w:rPr>
                <w:rFonts w:ascii="微软雅黑" w:hAnsi="微软雅黑" w:eastAsia="微软雅黑"/>
                <w:b w:val="0"/>
                <w:sz w:val="17"/>
              </w:rPr>
              <w:t>二（九）1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剪切板口令码信息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二（九）1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口令码（如饿口令）</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二（九）1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系统剪切板内容读取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二（九）1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云端校验后反馈所需内容或绑定相关权益</w:t>
            </w:r>
          </w:p>
        </w:tc>
        <w:tc>
          <w:tcPr>
            <w:tcW w:type="dxa" w:w="3642"/>
          </w:tcPr>
          <w:p>
            <w:pPr>
              <w:spacing w:before="20" w:after="20" w:line="276" w:lineRule="auto"/>
            </w:pPr>
            <w:r/>
            <w:r>
              <w:rPr>
                <w:rFonts w:ascii="微软雅黑" w:hAnsi="微软雅黑" w:eastAsia="微软雅黑"/>
                <w:b w:val="0"/>
                <w:sz w:val="17"/>
              </w:rPr>
              <w:t>"仅当剪切板有前述口令码信息时，我们才会收集该口令码做云端校验后并向您反馈您所需的内容或绑定相关权益"</w:t>
            </w:r>
          </w:p>
        </w:tc>
        <w:tc>
          <w:tcPr>
            <w:tcW w:type="dxa" w:w="3642"/>
          </w:tcPr>
          <w:p>
            <w:pPr>
              <w:spacing w:before="20" w:after="20" w:line="276" w:lineRule="auto"/>
            </w:pPr>
            <w:r/>
            <w:r>
              <w:rPr>
                <w:rFonts w:ascii="微软雅黑" w:hAnsi="微软雅黑" w:eastAsia="微软雅黑"/>
                <w:b w:val="0"/>
                <w:sz w:val="17"/>
              </w:rPr>
              <w:t>二（九）1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否——不存储剪切板其他信息，单独的剪切板信息无法识别特定身份</w:t>
            </w:r>
          </w:p>
        </w:tc>
        <w:tc>
          <w:tcPr>
            <w:tcW w:type="dxa" w:w="3642"/>
          </w:tcPr>
          <w:p>
            <w:pPr>
              <w:spacing w:before="20" w:after="20" w:line="276" w:lineRule="auto"/>
            </w:pPr>
            <w:r/>
            <w:r>
              <w:rPr>
                <w:rFonts w:ascii="微软雅黑" w:hAnsi="微软雅黑" w:eastAsia="微软雅黑"/>
                <w:b w:val="0"/>
                <w:sz w:val="17"/>
              </w:rPr>
              <w:t>"请您放心，我们不会存储您的剪切板其他信息，且单独的剪切板信息无法识别您的特定身份"</w:t>
            </w:r>
          </w:p>
        </w:tc>
        <w:tc>
          <w:tcPr>
            <w:tcW w:type="dxa" w:w="3642"/>
          </w:tcPr>
          <w:p>
            <w:pPr>
              <w:spacing w:before="20" w:after="20" w:line="276" w:lineRule="auto"/>
            </w:pPr>
            <w:r/>
            <w:r>
              <w:rPr>
                <w:rFonts w:ascii="微软雅黑" w:hAnsi="微软雅黑" w:eastAsia="微软雅黑"/>
                <w:b w:val="0"/>
                <w:sz w:val="17"/>
              </w:rPr>
              <w:t>二（九）1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160" w:after="80"/>
      </w:pPr>
      <w:r>
        <w:rPr>
          <w:rFonts w:ascii="微软雅黑" w:hAnsi="微软雅黑" w:eastAsia="微软雅黑"/>
          <w:b/>
          <w:color w:val="2F5496"/>
          <w:sz w:val="22"/>
        </w:rPr>
        <w:t>记录1：自动化决策——个性化推荐（含算法说明）</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个性化推荐、个性化展示（站内商品/店铺推荐）</w:t>
            </w:r>
          </w:p>
        </w:tc>
        <w:tc>
          <w:tcPr>
            <w:tcW w:type="dxa" w:w="3642"/>
          </w:tcPr>
          <w:p>
            <w:pPr>
              <w:spacing w:before="20" w:after="20" w:line="276" w:lineRule="auto"/>
            </w:pPr>
            <w:r/>
            <w:r>
              <w:rPr>
                <w:rFonts w:ascii="微软雅黑" w:hAnsi="微软雅黑" w:eastAsia="微软雅黑"/>
                <w:b w:val="0"/>
                <w:sz w:val="17"/>
              </w:rPr>
              <w:t>"为向您展示、推荐相关性更强的商品、服务及/或内容，提供更符合您需求的个性化服务"</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通过算法模型预测您的偏好特征，匹配您可能感兴趣的外卖商品、服务及/或其他内容，并根据您点击、浏览、购买等情况以及结合商家销量、距离及其他因素对向您展示的进行外卖商品、服务或其他信息进行排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个性化商品/店铺推荐与排序；用户偏好预测与匹配</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浏览/搜索记录、加购记录、交易记录、设备信息、服务日志信息、地理位置信息及其他取得用户授权的信息</w:t>
            </w:r>
          </w:p>
        </w:tc>
        <w:tc>
          <w:tcPr>
            <w:tcW w:type="dxa" w:w="3642"/>
            <w:shd w:fill="F2F2F2"/>
          </w:tcPr>
          <w:p>
            <w:pPr>
              <w:spacing w:before="20" w:after="20" w:line="276" w:lineRule="auto"/>
            </w:pPr>
            <w:r/>
            <w:r>
              <w:rPr>
                <w:rFonts w:ascii="微软雅黑" w:hAnsi="微软雅黑" w:eastAsia="微软雅黑"/>
                <w:b w:val="0"/>
                <w:sz w:val="17"/>
              </w:rPr>
              <w:t>"我们会收集和使用您在访问或使用我们的产品及/或服务时的浏览、搜索记录、加购、交易记录，与依法收集的设备信息、服务日志信息、地理位置信息以及其他取得您授权的信息进行结合"</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浏览记录、搜索记录、加购记录、交易记录；设备信息（设备标识符等）；服务日志信息；地理位置信息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用户使用服务过程中合法收集的多类信息汇聚融合</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站内展示/推送（商品、店铺推荐及搜索结果排序）</w:t>
            </w:r>
          </w:p>
        </w:tc>
        <w:tc>
          <w:tcPr>
            <w:tcW w:type="dxa" w:w="3642"/>
          </w:tcPr>
          <w:p>
            <w:pPr>
              <w:spacing w:before="20" w:after="20" w:line="276" w:lineRule="auto"/>
            </w:pPr>
            <w:r/>
            <w:r>
              <w:rPr>
                <w:rFonts w:ascii="微软雅黑" w:hAnsi="微软雅黑" w:eastAsia="微软雅黑"/>
                <w:b w:val="0"/>
                <w:sz w:val="17"/>
              </w:rPr>
              <w:t>"匹配您可能感兴趣的外卖商品、服务及/或其他内容""对向您展示的进行外卖商品、服务或其他信息进行排序"</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是——明确涉及通过算法模型预测偏好特征以进行个性化展示</w:t>
            </w:r>
          </w:p>
        </w:tc>
        <w:tc>
          <w:tcPr>
            <w:tcW w:type="dxa" w:w="3642"/>
            <w:shd w:fill="F2F2F2"/>
          </w:tcPr>
          <w:p>
            <w:pPr>
              <w:spacing w:before="20" w:after="20" w:line="276" w:lineRule="auto"/>
            </w:pPr>
            <w:r/>
            <w:r>
              <w:rPr>
                <w:rFonts w:ascii="微软雅黑" w:hAnsi="微软雅黑" w:eastAsia="微软雅黑"/>
                <w:b w:val="0"/>
                <w:sz w:val="17"/>
              </w:rPr>
              <w:t>"通过算法模型预测您的偏好特征，匹配您可能感兴趣的外卖商品、服务及/或其他内容"</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未在本条说明；广告分析合作方见模块六</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未明确单独说明同意类型；原文以功能开启方式隐含同意</w:t>
            </w:r>
          </w:p>
        </w:tc>
        <w:tc>
          <w:tcPr>
            <w:tcW w:type="dxa" w:w="3642"/>
            <w:shd w:fill="F2F2F2"/>
          </w:tcPr>
          <w:p>
            <w:pPr>
              <w:spacing w:before="20" w:after="20" w:line="276" w:lineRule="auto"/>
            </w:pPr>
            <w:r/>
            <w:r>
              <w:rPr>
                <w:rFonts w:ascii="微软雅黑" w:hAnsi="微软雅黑" w:eastAsia="微软雅黑"/>
                <w:b w:val="0"/>
                <w:sz w:val="17"/>
              </w:rPr>
              <w:t>原文未明确说明</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（1）"我的-设置-安全中心"中关闭"个性化推荐设置"；（2）长按被推荐商品/店铺图片选择屏蔽</w:t>
            </w:r>
          </w:p>
        </w:tc>
        <w:tc>
          <w:tcPr>
            <w:tcW w:type="dxa" w:w="3642"/>
          </w:tcPr>
          <w:p>
            <w:pPr>
              <w:spacing w:before="20" w:after="20" w:line="276" w:lineRule="auto"/>
            </w:pPr>
            <w:r/>
            <w:r>
              <w:rPr>
                <w:rFonts w:ascii="微软雅黑" w:hAnsi="微软雅黑" w:eastAsia="微软雅黑"/>
                <w:b w:val="0"/>
                <w:sz w:val="17"/>
              </w:rPr>
              <w:t>"（1）如您在使用我们提供的站内搜索服务或浏览商品/店铺时，需要查看不针对您个人特征的内容，您可以在'我的-设置-安全中心'中选择关闭'个性化推荐设置'""（2）如您不想看到我们给您推荐的商品或服务，您可以通过长按被推荐的商品或店铺图片，在随后出现的弹窗中根据提示选择屏蔽此类店铺或者商品所属类目"</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如关闭个性化推荐设置，"我们将无法根据您的兴趣爱好、日常购买习惯为您推荐店铺或商品"</w:t>
            </w:r>
          </w:p>
        </w:tc>
        <w:tc>
          <w:tcPr>
            <w:tcW w:type="dxa" w:w="3642"/>
            <w:shd w:fill="F2F2F2"/>
          </w:tcPr>
          <w:p>
            <w:pPr>
              <w:spacing w:before="20" w:after="20" w:line="276" w:lineRule="auto"/>
            </w:pPr>
            <w:r/>
            <w:r>
              <w:rPr>
                <w:rFonts w:ascii="微软雅黑" w:hAnsi="微软雅黑" w:eastAsia="微软雅黑"/>
                <w:b w:val="0"/>
                <w:sz w:val="17"/>
              </w:rPr>
              <w:t>"如您选择关闭，我们将无法根据您的兴趣爱好、日常购买习惯为您推荐店铺或商品"</w:t>
            </w:r>
          </w:p>
        </w:tc>
        <w:tc>
          <w:tcPr>
            <w:tcW w:type="dxa" w:w="3642"/>
            <w:shd w:fill="F2F2F2"/>
          </w:tcPr>
          <w:p>
            <w:pPr>
              <w:spacing w:before="20" w:after="20" w:line="276" w:lineRule="auto"/>
            </w:pPr>
            <w:r/>
            <w:r>
              <w:rPr>
                <w:rFonts w:ascii="微软雅黑" w:hAnsi="微软雅黑" w:eastAsia="微软雅黑"/>
                <w:b w:val="0"/>
                <w:sz w:val="17"/>
              </w:rPr>
              <w:t>二（二）3</w:t>
            </w:r>
          </w:p>
        </w:tc>
      </w:tr>
      <w:tr>
        <w:tc>
          <w:tcPr>
            <w:tcW w:type="dxa" w:w="3642"/>
          </w:tcPr>
          <w:p>
            <w:pPr>
              <w:spacing w:before="20" w:after="20" w:line="276" w:lineRule="auto"/>
            </w:pPr>
            <w:r/>
            <w:r>
              <w:rPr>
                <w:rFonts w:ascii="微软雅黑" w:hAnsi="微软雅黑" w:eastAsia="微软雅黑"/>
                <w:b w:val="0"/>
                <w:sz w:val="17"/>
              </w:rPr>
              <w:t>算法名称（链接页面）</w:t>
            </w:r>
          </w:p>
        </w:tc>
        <w:tc>
          <w:tcPr>
            <w:tcW w:type="dxa" w:w="3642"/>
          </w:tcPr>
          <w:p>
            <w:pPr>
              <w:spacing w:before="20" w:after="20" w:line="276" w:lineRule="auto"/>
            </w:pPr>
            <w:r/>
            <w:r>
              <w:rPr>
                <w:rFonts w:ascii="微软雅黑" w:hAnsi="微软雅黑" w:eastAsia="微软雅黑"/>
                <w:b w:val="0"/>
                <w:sz w:val="17"/>
              </w:rPr>
              <w:t>淘宝闪购个性化推荐算法（备案编号：网信算备310107429160602220019号）</w:t>
            </w:r>
          </w:p>
        </w:tc>
        <w:tc>
          <w:tcPr>
            <w:tcW w:type="dxa" w:w="3642"/>
          </w:tcPr>
          <w:p>
            <w:pPr>
              <w:spacing w:before="20" w:after="20" w:line="276" w:lineRule="auto"/>
            </w:pPr>
            <w:r/>
            <w:r>
              <w:rPr>
                <w:rFonts w:ascii="微软雅黑" w:hAnsi="微软雅黑" w:eastAsia="微软雅黑"/>
                <w:b w:val="0"/>
                <w:sz w:val="17"/>
              </w:rPr>
              <w:t>"算法名称：淘宝闪购个性化推荐算法""备案编号：网信算备310107429160602220019号"</w:t>
            </w:r>
          </w:p>
        </w:tc>
        <w:tc>
          <w:tcPr>
            <w:tcW w:type="dxa" w:w="3642"/>
          </w:tcPr>
          <w:p>
            <w:pPr>
              <w:spacing w:before="20" w:after="20" w:line="276" w:lineRule="auto"/>
            </w:pPr>
            <w:r/>
            <w:r>
              <w:rPr>
                <w:rFonts w:ascii="微软雅黑" w:hAnsi="微软雅黑" w:eastAsia="微软雅黑"/>
                <w:b w:val="0"/>
                <w:sz w:val="17"/>
              </w:rPr>
              <w:t>链接页面（算法原理说明）二、1</w:t>
            </w:r>
          </w:p>
        </w:tc>
      </w:tr>
      <w:tr>
        <w:tc>
          <w:tcPr>
            <w:tcW w:type="dxa" w:w="3642"/>
            <w:shd w:fill="F2F2F2"/>
          </w:tcPr>
          <w:p>
            <w:pPr>
              <w:spacing w:before="20" w:after="20" w:line="276" w:lineRule="auto"/>
            </w:pPr>
            <w:r/>
            <w:r>
              <w:rPr>
                <w:rFonts w:ascii="微软雅黑" w:hAnsi="微软雅黑" w:eastAsia="微软雅黑"/>
                <w:b w:val="0"/>
                <w:sz w:val="17"/>
              </w:rPr>
              <w:t>算法基本原理（链接页面）</w:t>
            </w:r>
          </w:p>
        </w:tc>
        <w:tc>
          <w:tcPr>
            <w:tcW w:type="dxa" w:w="3642"/>
            <w:shd w:fill="F2F2F2"/>
          </w:tcPr>
          <w:p>
            <w:pPr>
              <w:spacing w:before="20" w:after="20" w:line="276" w:lineRule="auto"/>
            </w:pPr>
            <w:r/>
            <w:r>
              <w:rPr>
                <w:rFonts w:ascii="微软雅黑" w:hAnsi="微软雅黑" w:eastAsia="微软雅黑"/>
                <w:b w:val="0"/>
                <w:sz w:val="17"/>
              </w:rPr>
              <w:t>算法主要包括召回、粗排、精排、重排、多样性打散等几部分。召回和粗排模型使用dnn双塔模型刻画用户向量特征取回用户可能感兴趣的商户；精排使用大型dnn模型精准刻画用户的兴趣和需求；重排模型在top店铺中寻找最优排序序列；最后进行打散操作保证展现给用户的店铺的多样性</w:t>
            </w:r>
          </w:p>
        </w:tc>
        <w:tc>
          <w:tcPr>
            <w:tcW w:type="dxa" w:w="3642"/>
            <w:shd w:fill="F2F2F2"/>
          </w:tcPr>
          <w:p>
            <w:pPr>
              <w:spacing w:before="20" w:after="20" w:line="276" w:lineRule="auto"/>
            </w:pPr>
            <w:r/>
            <w:r>
              <w:rPr>
                <w:rFonts w:ascii="微软雅黑" w:hAnsi="微软雅黑" w:eastAsia="微软雅黑"/>
                <w:b w:val="0"/>
                <w:sz w:val="17"/>
              </w:rPr>
              <w:t>"算法主要包括召回、粗排、精排、重排、多样性打散等几部分。召回&amp;粗排模型使用dnn双塔模型刻画用户向量特征，取回用户可能感兴趣的商户；精排使用大型dnn模型精准刻画用户的兴趣和需求；重排模型在top店铺中寻找最优排序序列；为了保证展现给用户的店铺的多样性，最后进行打散操作"</w:t>
            </w:r>
          </w:p>
        </w:tc>
        <w:tc>
          <w:tcPr>
            <w:tcW w:type="dxa" w:w="3642"/>
            <w:shd w:fill="F2F2F2"/>
          </w:tcPr>
          <w:p>
            <w:pPr>
              <w:spacing w:before="20" w:after="20" w:line="276" w:lineRule="auto"/>
            </w:pPr>
            <w:r/>
            <w:r>
              <w:rPr>
                <w:rFonts w:ascii="微软雅黑" w:hAnsi="微软雅黑" w:eastAsia="微软雅黑"/>
                <w:b w:val="0"/>
                <w:sz w:val="17"/>
              </w:rPr>
              <w:t>链接页面（算法原理说明）二、1</w:t>
            </w:r>
          </w:p>
        </w:tc>
      </w:tr>
      <w:tr>
        <w:tc>
          <w:tcPr>
            <w:tcW w:type="dxa" w:w="3642"/>
          </w:tcPr>
          <w:p>
            <w:pPr>
              <w:spacing w:before="20" w:after="20" w:line="276" w:lineRule="auto"/>
            </w:pPr>
            <w:r/>
            <w:r>
              <w:rPr>
                <w:rFonts w:ascii="微软雅黑" w:hAnsi="微软雅黑" w:eastAsia="微软雅黑"/>
                <w:b w:val="0"/>
                <w:sz w:val="17"/>
              </w:rPr>
              <w:t>算法运行机制（链接页面）</w:t>
            </w:r>
          </w:p>
        </w:tc>
        <w:tc>
          <w:tcPr>
            <w:tcW w:type="dxa" w:w="3642"/>
          </w:tcPr>
          <w:p>
            <w:pPr>
              <w:spacing w:before="20" w:after="20" w:line="276" w:lineRule="auto"/>
            </w:pPr>
            <w:r/>
            <w:r>
              <w:rPr>
                <w:rFonts w:ascii="微软雅黑" w:hAnsi="微软雅黑" w:eastAsia="微软雅黑"/>
                <w:b w:val="0"/>
                <w:sz w:val="17"/>
              </w:rPr>
              <w:t>用户进入app发起推荐请求后，先取回用户画像特征，根据用户画像特征生成用户特征向量，然后使用该向量召回用户可能感兴趣的店铺并进行粗排序；对召回的店铺进行精排；然后使用重排模型在top店铺中寻找最优排序序列；最后进行打散操作</w:t>
            </w:r>
          </w:p>
        </w:tc>
        <w:tc>
          <w:tcPr>
            <w:tcW w:type="dxa" w:w="3642"/>
          </w:tcPr>
          <w:p>
            <w:pPr>
              <w:spacing w:before="20" w:after="20" w:line="276" w:lineRule="auto"/>
            </w:pPr>
            <w:r/>
            <w:r>
              <w:rPr>
                <w:rFonts w:ascii="微软雅黑" w:hAnsi="微软雅黑" w:eastAsia="微软雅黑"/>
                <w:b w:val="0"/>
                <w:sz w:val="17"/>
              </w:rPr>
              <w:t>"用户进入app发起推荐请求后，先取回用户画像特征，根据用户画像特征生成用户特征向量，然后使用该向量召回用户可能感兴趣的店铺并进行粗排序；对召回的店铺进行精排，精准刻画用户的兴趣和需求；然后使用重排模型，在top店铺中寻找最优排序序列；最后，为了保证展现给用户的店铺的多样性，会进行打散操作"</w:t>
            </w:r>
          </w:p>
        </w:tc>
        <w:tc>
          <w:tcPr>
            <w:tcW w:type="dxa" w:w="3642"/>
          </w:tcPr>
          <w:p>
            <w:pPr>
              <w:spacing w:before="20" w:after="20" w:line="276" w:lineRule="auto"/>
            </w:pPr>
            <w:r/>
            <w:r>
              <w:rPr>
                <w:rFonts w:ascii="微软雅黑" w:hAnsi="微软雅黑" w:eastAsia="微软雅黑"/>
                <w:b w:val="0"/>
                <w:sz w:val="17"/>
              </w:rPr>
              <w:t>链接页面（算法原理说明）二、1</w:t>
            </w:r>
          </w:p>
        </w:tc>
      </w:tr>
      <w:tr>
        <w:tc>
          <w:tcPr>
            <w:tcW w:type="dxa" w:w="3642"/>
            <w:shd w:fill="F2F2F2"/>
          </w:tcPr>
          <w:p>
            <w:pPr>
              <w:spacing w:before="20" w:after="20" w:line="276" w:lineRule="auto"/>
            </w:pPr>
            <w:r/>
            <w:r>
              <w:rPr>
                <w:rFonts w:ascii="微软雅黑" w:hAnsi="微软雅黑" w:eastAsia="微软雅黑"/>
                <w:b w:val="0"/>
                <w:sz w:val="17"/>
              </w:rPr>
              <w:t>算法应用场景（链接页面）</w:t>
            </w:r>
          </w:p>
        </w:tc>
        <w:tc>
          <w:tcPr>
            <w:tcW w:type="dxa" w:w="3642"/>
            <w:shd w:fill="F2F2F2"/>
          </w:tcPr>
          <w:p>
            <w:pPr>
              <w:spacing w:before="20" w:after="20" w:line="276" w:lineRule="auto"/>
            </w:pPr>
            <w:r/>
            <w:r>
              <w:rPr>
                <w:rFonts w:ascii="微软雅黑" w:hAnsi="微软雅黑" w:eastAsia="微软雅黑"/>
                <w:b w:val="0"/>
                <w:sz w:val="17"/>
              </w:rPr>
              <w:t>淘宝闪购商品、店铺推荐</w:t>
            </w:r>
          </w:p>
        </w:tc>
        <w:tc>
          <w:tcPr>
            <w:tcW w:type="dxa" w:w="3642"/>
            <w:shd w:fill="F2F2F2"/>
          </w:tcPr>
          <w:p>
            <w:pPr>
              <w:spacing w:before="20" w:after="20" w:line="276" w:lineRule="auto"/>
            </w:pPr>
            <w:r/>
            <w:r>
              <w:rPr>
                <w:rFonts w:ascii="微软雅黑" w:hAnsi="微软雅黑" w:eastAsia="微软雅黑"/>
                <w:b w:val="0"/>
                <w:sz w:val="17"/>
              </w:rPr>
              <w:t>"淘宝闪购商品、店铺推荐"</w:t>
            </w:r>
          </w:p>
        </w:tc>
        <w:tc>
          <w:tcPr>
            <w:tcW w:type="dxa" w:w="3642"/>
            <w:shd w:fill="F2F2F2"/>
          </w:tcPr>
          <w:p>
            <w:pPr>
              <w:spacing w:before="20" w:after="20" w:line="276" w:lineRule="auto"/>
            </w:pPr>
            <w:r/>
            <w:r>
              <w:rPr>
                <w:rFonts w:ascii="微软雅黑" w:hAnsi="微软雅黑" w:eastAsia="微软雅黑"/>
                <w:b w:val="0"/>
                <w:sz w:val="17"/>
              </w:rPr>
              <w:t>链接页面（算法原理说明）二、1</w:t>
            </w:r>
          </w:p>
        </w:tc>
      </w:tr>
      <w:tr>
        <w:tc>
          <w:tcPr>
            <w:tcW w:type="dxa" w:w="3642"/>
          </w:tcPr>
          <w:p>
            <w:pPr>
              <w:spacing w:before="20" w:after="20" w:line="276" w:lineRule="auto"/>
            </w:pPr>
            <w:r/>
            <w:r>
              <w:rPr>
                <w:rFonts w:ascii="微软雅黑" w:hAnsi="微软雅黑" w:eastAsia="微软雅黑"/>
                <w:b w:val="0"/>
                <w:sz w:val="17"/>
              </w:rPr>
              <w:t>算法目的意图（链接页面）</w:t>
            </w:r>
          </w:p>
        </w:tc>
        <w:tc>
          <w:tcPr>
            <w:tcW w:type="dxa" w:w="3642"/>
          </w:tcPr>
          <w:p>
            <w:pPr>
              <w:spacing w:before="20" w:after="20" w:line="276" w:lineRule="auto"/>
            </w:pPr>
            <w:r/>
            <w:r>
              <w:rPr>
                <w:rFonts w:ascii="微软雅黑" w:hAnsi="微软雅黑" w:eastAsia="微软雅黑"/>
                <w:b w:val="0"/>
                <w:sz w:val="17"/>
              </w:rPr>
              <w:t>提升点击率、转换率；降低用户搜索时间，提升用户使用效率，提高用户满意度；长尾商户匹配用户的多样化需求，避免商家的马太效应</w:t>
            </w:r>
          </w:p>
        </w:tc>
        <w:tc>
          <w:tcPr>
            <w:tcW w:type="dxa" w:w="3642"/>
          </w:tcPr>
          <w:p>
            <w:pPr>
              <w:spacing w:before="20" w:after="20" w:line="276" w:lineRule="auto"/>
            </w:pPr>
            <w:r/>
            <w:r>
              <w:rPr>
                <w:rFonts w:ascii="微软雅黑" w:hAnsi="微软雅黑" w:eastAsia="微软雅黑"/>
                <w:b w:val="0"/>
                <w:sz w:val="17"/>
              </w:rPr>
              <w:t>"算法目的意图是提升点击率、转换率。通过展示用户感兴趣的店铺和商品，降低用户搜索时间，有效提升用户使用效率，提高用户满意度；长尾商户匹配用户的多样化需求，避免商家的马太效应"</w:t>
            </w:r>
          </w:p>
        </w:tc>
        <w:tc>
          <w:tcPr>
            <w:tcW w:type="dxa" w:w="3642"/>
          </w:tcPr>
          <w:p>
            <w:pPr>
              <w:spacing w:before="20" w:after="20" w:line="276" w:lineRule="auto"/>
            </w:pPr>
            <w:r/>
            <w:r>
              <w:rPr>
                <w:rFonts w:ascii="微软雅黑" w:hAnsi="微软雅黑" w:eastAsia="微软雅黑"/>
                <w:b w:val="0"/>
                <w:sz w:val="17"/>
              </w:rPr>
              <w:t>链接页面（算法原理说明）二、1</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二（二）3；链接页面二、1</w:t>
            </w:r>
          </w:p>
        </w:tc>
      </w:tr>
    </w:tbl>
    <w:p/>
    <w:p>
      <w:pPr>
        <w:spacing w:before="160" w:after="80"/>
      </w:pPr>
      <w:r>
        <w:rPr>
          <w:rFonts w:ascii="微软雅黑" w:hAnsi="微软雅黑" w:eastAsia="微软雅黑"/>
          <w:b/>
          <w:color w:val="2F5496"/>
          <w:sz w:val="22"/>
        </w:rPr>
        <w:t>记录2：检索过滤类算法——搜索算法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搜索排序（检索过滤类算法）</w:t>
            </w:r>
          </w:p>
        </w:tc>
        <w:tc>
          <w:tcPr>
            <w:tcW w:type="dxa" w:w="3642"/>
          </w:tcPr>
          <w:p>
            <w:pPr>
              <w:spacing w:before="20" w:after="20" w:line="276" w:lineRule="auto"/>
            </w:pPr>
            <w:r/>
            <w:r>
              <w:rPr>
                <w:rFonts w:ascii="微软雅黑" w:hAnsi="微软雅黑" w:eastAsia="微软雅黑"/>
                <w:b w:val="0"/>
                <w:sz w:val="17"/>
              </w:rPr>
              <w:t>"检索过滤类算法"</w:t>
            </w:r>
          </w:p>
        </w:tc>
        <w:tc>
          <w:tcPr>
            <w:tcW w:type="dxa" w:w="3642"/>
          </w:tcPr>
          <w:p>
            <w:pPr>
              <w:spacing w:before="20" w:after="20" w:line="276" w:lineRule="auto"/>
            </w:pPr>
            <w:r/>
            <w:r>
              <w:rPr>
                <w:rFonts w:ascii="微软雅黑" w:hAnsi="微软雅黑" w:eastAsia="微软雅黑"/>
                <w:b w:val="0"/>
                <w:sz w:val="17"/>
              </w:rPr>
              <w:t>链接页面（算法原理说明）二、2</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"帮助用户进行信息筛选，满足用户对商品的诉求。帮助商户找到自己的潜在人群"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链接页面（算法原理说明）二、2</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搜索排序与信息筛选</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链接页面（算法原理说明）二、2</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query文本信息、用户画像特征、商户商品离线特征、用户/商户/商品/query历史行为</w:t>
            </w:r>
          </w:p>
        </w:tc>
        <w:tc>
          <w:tcPr>
            <w:tcW w:type="dxa" w:w="3642"/>
            <w:shd w:fill="F2F2F2"/>
          </w:tcPr>
          <w:p>
            <w:pPr>
              <w:spacing w:before="20" w:after="20" w:line="276" w:lineRule="auto"/>
            </w:pPr>
            <w:r/>
            <w:r>
              <w:rPr>
                <w:rFonts w:ascii="微软雅黑" w:hAnsi="微软雅黑" w:eastAsia="微软雅黑"/>
                <w:b w:val="0"/>
                <w:sz w:val="17"/>
              </w:rPr>
              <w:t>"通过用户输入的query文本信息，组合用户画像特征、商户商品离线特征，query文本特征扩展信息及统计用户、商户、商品及query历史行为，作为底层特征输入"</w:t>
            </w:r>
          </w:p>
        </w:tc>
        <w:tc>
          <w:tcPr>
            <w:tcW w:type="dxa" w:w="3642"/>
            <w:shd w:fill="F2F2F2"/>
          </w:tcPr>
          <w:p>
            <w:pPr>
              <w:spacing w:before="20" w:after="20" w:line="276" w:lineRule="auto"/>
            </w:pPr>
            <w:r/>
            <w:r>
              <w:rPr>
                <w:rFonts w:ascii="微软雅黑" w:hAnsi="微软雅黑" w:eastAsia="微软雅黑"/>
                <w:b w:val="0"/>
                <w:sz w:val="17"/>
              </w:rPr>
              <w:t>链接页面（算法原理说明）二、2</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query文本、用户画像特征、商户商品离线特征、query文本扩展特征、用户/商户/商品/query历史行为统计信息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链接页面（算法原理说明）二、2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用户输入+历史行为数据+商户商品数据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链接页面（算法原理说明）二、2</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搜索结果页展示</w:t>
            </w:r>
          </w:p>
        </w:tc>
        <w:tc>
          <w:tcPr>
            <w:tcW w:type="dxa" w:w="3642"/>
          </w:tcPr>
          <w:p>
            <w:pPr>
              <w:spacing w:before="20" w:after="20" w:line="276" w:lineRule="auto"/>
            </w:pPr>
            <w:r/>
            <w:r>
              <w:rPr>
                <w:rFonts w:ascii="微软雅黑" w:hAnsi="微软雅黑" w:eastAsia="微软雅黑"/>
                <w:b w:val="0"/>
                <w:sz w:val="17"/>
              </w:rPr>
              <w:t>"最终输出与用户最相关的top商品和商户"</w:t>
            </w:r>
          </w:p>
        </w:tc>
        <w:tc>
          <w:tcPr>
            <w:tcW w:type="dxa" w:w="3642"/>
          </w:tcPr>
          <w:p>
            <w:pPr>
              <w:spacing w:before="20" w:after="20" w:line="276" w:lineRule="auto"/>
            </w:pPr>
            <w:r/>
            <w:r>
              <w:rPr>
                <w:rFonts w:ascii="微软雅黑" w:hAnsi="微软雅黑" w:eastAsia="微软雅黑"/>
                <w:b w:val="0"/>
                <w:sz w:val="17"/>
              </w:rPr>
              <w:t>链接页面（算法原理说明）二、2</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是——涉及用户画像特征用于搜索排序</w:t>
            </w:r>
          </w:p>
        </w:tc>
        <w:tc>
          <w:tcPr>
            <w:tcW w:type="dxa" w:w="3642"/>
            <w:shd w:fill="F2F2F2"/>
          </w:tcPr>
          <w:p>
            <w:pPr>
              <w:spacing w:before="20" w:after="20" w:line="276" w:lineRule="auto"/>
            </w:pPr>
            <w:r/>
            <w:r>
              <w:rPr>
                <w:rFonts w:ascii="微软雅黑" w:hAnsi="微软雅黑" w:eastAsia="微软雅黑"/>
                <w:b w:val="0"/>
                <w:sz w:val="17"/>
              </w:rPr>
              <w:t>"组合用户画像特征""通过神经网络模型结合更细粒度的特征进行排序"</w:t>
            </w:r>
          </w:p>
        </w:tc>
        <w:tc>
          <w:tcPr>
            <w:tcW w:type="dxa" w:w="3642"/>
            <w:shd w:fill="F2F2F2"/>
          </w:tcPr>
          <w:p>
            <w:pPr>
              <w:spacing w:before="20" w:after="20" w:line="276" w:lineRule="auto"/>
            </w:pPr>
            <w:r/>
            <w:r>
              <w:rPr>
                <w:rFonts w:ascii="微软雅黑" w:hAnsi="微软雅黑" w:eastAsia="微软雅黑"/>
                <w:b w:val="0"/>
                <w:sz w:val="17"/>
              </w:rPr>
              <w:t>链接页面（算法原理说明）二、2</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未说明（可通过关闭"个性化推荐设置"影响部分搜索排序；政策正文提供了非个性化搜索结果选项）</w:t>
            </w:r>
          </w:p>
        </w:tc>
        <w:tc>
          <w:tcPr>
            <w:tcW w:type="dxa" w:w="3642"/>
          </w:tcPr>
          <w:p>
            <w:pPr>
              <w:spacing w:before="20" w:after="20" w:line="276" w:lineRule="auto"/>
            </w:pPr>
            <w:r/>
            <w:r>
              <w:rPr>
                <w:rFonts w:ascii="微软雅黑" w:hAnsi="微软雅黑" w:eastAsia="微软雅黑"/>
                <w:b w:val="0"/>
                <w:sz w:val="17"/>
              </w:rPr>
              <w:t>"同时，我们也会为您提供非针对您个人特征的信息展示和搜索结果"</w:t>
            </w:r>
          </w:p>
        </w:tc>
        <w:tc>
          <w:tcPr>
            <w:tcW w:type="dxa" w:w="3642"/>
          </w:tcPr>
          <w:p>
            <w:pPr>
              <w:spacing w:before="20" w:after="20" w:line="276" w:lineRule="auto"/>
            </w:pPr>
            <w:r/>
            <w:r>
              <w:rPr>
                <w:rFonts w:ascii="微软雅黑" w:hAnsi="微软雅黑" w:eastAsia="微软雅黑"/>
                <w:b w:val="0"/>
                <w:sz w:val="17"/>
              </w:rPr>
              <w:t>二（二）3</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算法名称（链接页面）</w:t>
            </w:r>
          </w:p>
        </w:tc>
        <w:tc>
          <w:tcPr>
            <w:tcW w:type="dxa" w:w="3642"/>
          </w:tcPr>
          <w:p>
            <w:pPr>
              <w:spacing w:before="20" w:after="20" w:line="276" w:lineRule="auto"/>
            </w:pPr>
            <w:r/>
            <w:r>
              <w:rPr>
                <w:rFonts w:ascii="微软雅黑" w:hAnsi="微软雅黑" w:eastAsia="微软雅黑"/>
                <w:b w:val="0"/>
                <w:sz w:val="17"/>
              </w:rPr>
              <w:t>淘宝闪购搜索算法（备案编号：网信算备310107429160604220011号）</w:t>
            </w:r>
          </w:p>
        </w:tc>
        <w:tc>
          <w:tcPr>
            <w:tcW w:type="dxa" w:w="3642"/>
          </w:tcPr>
          <w:p>
            <w:pPr>
              <w:spacing w:before="20" w:after="20" w:line="276" w:lineRule="auto"/>
            </w:pPr>
            <w:r/>
            <w:r>
              <w:rPr>
                <w:rFonts w:ascii="微软雅黑" w:hAnsi="微软雅黑" w:eastAsia="微软雅黑"/>
                <w:b w:val="0"/>
                <w:sz w:val="17"/>
              </w:rPr>
              <w:t>"算法名称：淘宝闪购搜索算法""备案编号：网信算备310107429160604220011号"</w:t>
            </w:r>
          </w:p>
        </w:tc>
        <w:tc>
          <w:tcPr>
            <w:tcW w:type="dxa" w:w="3642"/>
          </w:tcPr>
          <w:p>
            <w:pPr>
              <w:spacing w:before="20" w:after="20" w:line="276" w:lineRule="auto"/>
            </w:pPr>
            <w:r/>
            <w:r>
              <w:rPr>
                <w:rFonts w:ascii="微软雅黑" w:hAnsi="微软雅黑" w:eastAsia="微软雅黑"/>
                <w:b w:val="0"/>
                <w:sz w:val="17"/>
              </w:rPr>
              <w:t>链接页面（算法原理说明）二、2</w:t>
            </w:r>
          </w:p>
        </w:tc>
      </w:tr>
      <w:tr>
        <w:tc>
          <w:tcPr>
            <w:tcW w:type="dxa" w:w="3642"/>
            <w:shd w:fill="F2F2F2"/>
          </w:tcPr>
          <w:p>
            <w:pPr>
              <w:spacing w:before="20" w:after="20" w:line="276" w:lineRule="auto"/>
            </w:pPr>
            <w:r/>
            <w:r>
              <w:rPr>
                <w:rFonts w:ascii="微软雅黑" w:hAnsi="微软雅黑" w:eastAsia="微软雅黑"/>
                <w:b w:val="0"/>
                <w:sz w:val="17"/>
              </w:rPr>
              <w:t>算法基本原理（链接页面）</w:t>
            </w:r>
          </w:p>
        </w:tc>
        <w:tc>
          <w:tcPr>
            <w:tcW w:type="dxa" w:w="3642"/>
            <w:shd w:fill="F2F2F2"/>
          </w:tcPr>
          <w:p>
            <w:pPr>
              <w:spacing w:before="20" w:after="20" w:line="276" w:lineRule="auto"/>
            </w:pPr>
            <w:r/>
            <w:r>
              <w:rPr>
                <w:rFonts w:ascii="微软雅黑" w:hAnsi="微软雅黑" w:eastAsia="微软雅黑"/>
                <w:b w:val="0"/>
                <w:sz w:val="17"/>
              </w:rPr>
              <w:t>通过用户输入的query文本信息，组合用户画像特征、商户商品离线特征等底层特征，首先通过神经网络进行召回，然后通过神经网络模型结合更细粒度特征进行排序操作，最终拟合出搜索词下商品的相关性分数，并输出top商品、店铺</w:t>
            </w:r>
          </w:p>
        </w:tc>
        <w:tc>
          <w:tcPr>
            <w:tcW w:type="dxa" w:w="3642"/>
            <w:shd w:fill="F2F2F2"/>
          </w:tcPr>
          <w:p>
            <w:pPr>
              <w:spacing w:before="20" w:after="20" w:line="276" w:lineRule="auto"/>
            </w:pPr>
            <w:r/>
            <w:r>
              <w:rPr>
                <w:rFonts w:ascii="微软雅黑" w:hAnsi="微软雅黑" w:eastAsia="微软雅黑"/>
                <w:b w:val="0"/>
                <w:sz w:val="17"/>
              </w:rPr>
              <w:t>"通过用户输入的query文本信息，组合用户画像特征、商户商品离线特征，query文本特征扩展信息及统计用户、商户、商品及query历史行为，作为底层特征输入，首先通过神经网络进行召回，然后再次通过神经网络模型结合更细粒度的特征进行排序操作，最终拟合出搜索词下商品的相关性分数，并输出top商品、店铺"</w:t>
            </w:r>
          </w:p>
        </w:tc>
        <w:tc>
          <w:tcPr>
            <w:tcW w:type="dxa" w:w="3642"/>
            <w:shd w:fill="F2F2F2"/>
          </w:tcPr>
          <w:p>
            <w:pPr>
              <w:spacing w:before="20" w:after="20" w:line="276" w:lineRule="auto"/>
            </w:pPr>
            <w:r/>
            <w:r>
              <w:rPr>
                <w:rFonts w:ascii="微软雅黑" w:hAnsi="微软雅黑" w:eastAsia="微软雅黑"/>
                <w:b w:val="0"/>
                <w:sz w:val="17"/>
              </w:rPr>
              <w:t>链接页面（算法原理说明）二、2</w:t>
            </w:r>
          </w:p>
        </w:tc>
      </w:tr>
      <w:tr>
        <w:tc>
          <w:tcPr>
            <w:tcW w:type="dxa" w:w="3642"/>
          </w:tcPr>
          <w:p>
            <w:pPr>
              <w:spacing w:before="20" w:after="20" w:line="276" w:lineRule="auto"/>
            </w:pPr>
            <w:r/>
            <w:r>
              <w:rPr>
                <w:rFonts w:ascii="微软雅黑" w:hAnsi="微软雅黑" w:eastAsia="微软雅黑"/>
                <w:b w:val="0"/>
                <w:sz w:val="17"/>
              </w:rPr>
              <w:t>算法运行机制（链接页面）</w:t>
            </w:r>
          </w:p>
        </w:tc>
        <w:tc>
          <w:tcPr>
            <w:tcW w:type="dxa" w:w="3642"/>
          </w:tcPr>
          <w:p>
            <w:pPr>
              <w:spacing w:before="20" w:after="20" w:line="276" w:lineRule="auto"/>
            </w:pPr>
            <w:r/>
            <w:r>
              <w:rPr>
                <w:rFonts w:ascii="微软雅黑" w:hAnsi="微软雅黑" w:eastAsia="微软雅黑"/>
                <w:b w:val="0"/>
                <w:sz w:val="17"/>
              </w:rPr>
              <w:t>用户进入app首页输入query文本信息后，进行搜索纠错处理（通用纠错、商户/品牌纠错），然后进行意图识别（商品类目意图、商户类目意图、搜索词性类目），通过搜索召回模块召回符合本地服务宗旨、满足时效性及可配送范围、满足用户检索诉求的相关商户和商品，排序后引入打散、去重机制</w:t>
            </w:r>
          </w:p>
        </w:tc>
        <w:tc>
          <w:tcPr>
            <w:tcW w:type="dxa" w:w="3642"/>
          </w:tcPr>
          <w:p>
            <w:pPr>
              <w:spacing w:before="20" w:after="20" w:line="276" w:lineRule="auto"/>
            </w:pPr>
            <w:r/>
            <w:r>
              <w:rPr>
                <w:rFonts w:ascii="微软雅黑" w:hAnsi="微软雅黑" w:eastAsia="微软雅黑"/>
                <w:b w:val="0"/>
                <w:sz w:val="17"/>
              </w:rPr>
              <w:t>"用户进入app首页输入query文本信息后，通过对文本信息进行搜索纠错处理（通用纠错、商户/品牌纠错等），然后进行意图识别（商品类目意图、商户类目意图、搜索词性类目），通过搜索召回模块召回符合本地服务宗旨、满足时效性及可配送范围、满足用户检索诉求的相关商户和商品，通过对召回的商户、商家进行排序操作（深度学习模型、相关性建模等）,在排序结果的接触上引入打散、去重机制，最终输出与用户最相关的top商品和商户"</w:t>
            </w:r>
          </w:p>
        </w:tc>
        <w:tc>
          <w:tcPr>
            <w:tcW w:type="dxa" w:w="3642"/>
          </w:tcPr>
          <w:p>
            <w:pPr>
              <w:spacing w:before="20" w:after="20" w:line="276" w:lineRule="auto"/>
            </w:pPr>
            <w:r/>
            <w:r>
              <w:rPr>
                <w:rFonts w:ascii="微软雅黑" w:hAnsi="微软雅黑" w:eastAsia="微软雅黑"/>
                <w:b w:val="0"/>
                <w:sz w:val="17"/>
              </w:rPr>
              <w:t>链接页面（算法原理说明）二、2</w:t>
            </w:r>
          </w:p>
        </w:tc>
      </w:tr>
      <w:tr>
        <w:tc>
          <w:tcPr>
            <w:tcW w:type="dxa" w:w="3642"/>
            <w:shd w:fill="F2F2F2"/>
          </w:tcPr>
          <w:p>
            <w:pPr>
              <w:spacing w:before="20" w:after="20" w:line="276" w:lineRule="auto"/>
            </w:pPr>
            <w:r/>
            <w:r>
              <w:rPr>
                <w:rFonts w:ascii="微软雅黑" w:hAnsi="微软雅黑" w:eastAsia="微软雅黑"/>
                <w:b w:val="0"/>
                <w:sz w:val="17"/>
              </w:rPr>
              <w:t>算法应用场景（链接页面）</w:t>
            </w:r>
          </w:p>
        </w:tc>
        <w:tc>
          <w:tcPr>
            <w:tcW w:type="dxa" w:w="3642"/>
            <w:shd w:fill="F2F2F2"/>
          </w:tcPr>
          <w:p>
            <w:pPr>
              <w:spacing w:before="20" w:after="20" w:line="276" w:lineRule="auto"/>
            </w:pPr>
            <w:r/>
            <w:r>
              <w:rPr>
                <w:rFonts w:ascii="微软雅黑" w:hAnsi="微软雅黑" w:eastAsia="微软雅黑"/>
                <w:b w:val="0"/>
                <w:sz w:val="17"/>
              </w:rPr>
              <w:t>淘宝闪购商品及店铺搜索</w:t>
            </w:r>
          </w:p>
        </w:tc>
        <w:tc>
          <w:tcPr>
            <w:tcW w:type="dxa" w:w="3642"/>
            <w:shd w:fill="F2F2F2"/>
          </w:tcPr>
          <w:p>
            <w:pPr>
              <w:spacing w:before="20" w:after="20" w:line="276" w:lineRule="auto"/>
            </w:pPr>
            <w:r/>
            <w:r>
              <w:rPr>
                <w:rFonts w:ascii="微软雅黑" w:hAnsi="微软雅黑" w:eastAsia="微软雅黑"/>
                <w:b w:val="0"/>
                <w:sz w:val="17"/>
              </w:rPr>
              <w:t>"淘宝闪购商品及店铺搜索"</w:t>
            </w:r>
          </w:p>
        </w:tc>
        <w:tc>
          <w:tcPr>
            <w:tcW w:type="dxa" w:w="3642"/>
            <w:shd w:fill="F2F2F2"/>
          </w:tcPr>
          <w:p>
            <w:pPr>
              <w:spacing w:before="20" w:after="20" w:line="276" w:lineRule="auto"/>
            </w:pPr>
            <w:r/>
            <w:r>
              <w:rPr>
                <w:rFonts w:ascii="微软雅黑" w:hAnsi="微软雅黑" w:eastAsia="微软雅黑"/>
                <w:b w:val="0"/>
                <w:sz w:val="17"/>
              </w:rPr>
              <w:t>链接页面（算法原理说明）二、2</w:t>
            </w:r>
          </w:p>
        </w:tc>
      </w:tr>
      <w:tr>
        <w:tc>
          <w:tcPr>
            <w:tcW w:type="dxa" w:w="3642"/>
          </w:tcPr>
          <w:p>
            <w:pPr>
              <w:spacing w:before="20" w:after="20" w:line="276" w:lineRule="auto"/>
            </w:pPr>
            <w:r/>
            <w:r>
              <w:rPr>
                <w:rFonts w:ascii="微软雅黑" w:hAnsi="微软雅黑" w:eastAsia="微软雅黑"/>
                <w:b w:val="0"/>
                <w:sz w:val="17"/>
              </w:rPr>
              <w:t>算法目的意图（链接页面）</w:t>
            </w:r>
          </w:p>
        </w:tc>
        <w:tc>
          <w:tcPr>
            <w:tcW w:type="dxa" w:w="3642"/>
          </w:tcPr>
          <w:p>
            <w:pPr>
              <w:spacing w:before="20" w:after="20" w:line="276" w:lineRule="auto"/>
            </w:pPr>
            <w:r/>
            <w:r>
              <w:rPr>
                <w:rFonts w:ascii="微软雅黑" w:hAnsi="微软雅黑" w:eastAsia="微软雅黑"/>
                <w:b w:val="0"/>
                <w:sz w:val="17"/>
              </w:rPr>
              <w:t>帮助用户进行信息筛选，满足用户对商品的诉求。帮助商户找到自己的潜在人群</w:t>
            </w:r>
          </w:p>
        </w:tc>
        <w:tc>
          <w:tcPr>
            <w:tcW w:type="dxa" w:w="3642"/>
          </w:tcPr>
          <w:p>
            <w:pPr>
              <w:spacing w:before="20" w:after="20" w:line="276" w:lineRule="auto"/>
            </w:pPr>
            <w:r/>
            <w:r>
              <w:rPr>
                <w:rFonts w:ascii="微软雅黑" w:hAnsi="微软雅黑" w:eastAsia="微软雅黑"/>
                <w:b w:val="0"/>
                <w:sz w:val="17"/>
              </w:rPr>
              <w:t>"1.帮助用户进行信息筛选，满足用户对商品的诉求。2.帮助商户找到自己的潜在人群"</w:t>
            </w:r>
          </w:p>
        </w:tc>
        <w:tc>
          <w:tcPr>
            <w:tcW w:type="dxa" w:w="3642"/>
          </w:tcPr>
          <w:p>
            <w:pPr>
              <w:spacing w:before="20" w:after="20" w:line="276" w:lineRule="auto"/>
            </w:pPr>
            <w:r/>
            <w:r>
              <w:rPr>
                <w:rFonts w:ascii="微软雅黑" w:hAnsi="微软雅黑" w:eastAsia="微软雅黑"/>
                <w:b w:val="0"/>
                <w:sz w:val="17"/>
              </w:rPr>
              <w:t>链接页面（算法原理说明）二、2</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链接页面二、2</w:t>
            </w:r>
          </w:p>
        </w:tc>
      </w:tr>
    </w:tbl>
    <w:p/>
    <w:p>
      <w:pPr>
        <w:spacing w:before="160" w:after="80"/>
      </w:pPr>
      <w:r>
        <w:rPr>
          <w:rFonts w:ascii="微软雅黑" w:hAnsi="微软雅黑" w:eastAsia="微软雅黑"/>
          <w:b/>
          <w:color w:val="2F5496"/>
          <w:sz w:val="22"/>
        </w:rPr>
        <w:t>记录3：生成合成类算法——用户对话导购算法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生成合成类算法——用户对话导购</w:t>
            </w:r>
          </w:p>
        </w:tc>
        <w:tc>
          <w:tcPr>
            <w:tcW w:type="dxa" w:w="3642"/>
          </w:tcPr>
          <w:p>
            <w:pPr>
              <w:spacing w:before="20" w:after="20" w:line="276" w:lineRule="auto"/>
            </w:pPr>
            <w:r/>
            <w:r>
              <w:rPr>
                <w:rFonts w:ascii="微软雅黑" w:hAnsi="微软雅黑" w:eastAsia="微软雅黑"/>
                <w:b w:val="0"/>
                <w:sz w:val="17"/>
              </w:rPr>
              <w:t>"生成合成类算法"</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"帮助淘宝闪购用户获取饿了么相关的知识，并高效点餐"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AI导购对话、个性化内容生成与商品推荐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用户输入问题、用户位置信息、用户过往偏好信息</w:t>
            </w:r>
          </w:p>
        </w:tc>
        <w:tc>
          <w:tcPr>
            <w:tcW w:type="dxa" w:w="3642"/>
            <w:shd w:fill="F2F2F2"/>
          </w:tcPr>
          <w:p>
            <w:pPr>
              <w:spacing w:before="20" w:after="20" w:line="276" w:lineRule="auto"/>
            </w:pPr>
            <w:r/>
            <w:r>
              <w:rPr>
                <w:rFonts w:ascii="微软雅黑" w:hAnsi="微软雅黑" w:eastAsia="微软雅黑"/>
                <w:b w:val="0"/>
                <w:sz w:val="17"/>
              </w:rPr>
              <w:t>"平台基于该信息并结合用户位置信息及过往的偏好信息，进行意图理解返回用户感兴趣的内容知识"</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用户提问文本、位置信息、偏好信息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用户主动输入+系统采集的位置和偏好信息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对话导购场景（站内AI对话形式）</w:t>
            </w:r>
          </w:p>
        </w:tc>
        <w:tc>
          <w:tcPr>
            <w:tcW w:type="dxa" w:w="3642"/>
          </w:tcPr>
          <w:p>
            <w:pPr>
              <w:spacing w:before="20" w:after="20" w:line="276" w:lineRule="auto"/>
            </w:pPr>
            <w:r/>
            <w:r>
              <w:rPr>
                <w:rFonts w:ascii="微软雅黑" w:hAnsi="微软雅黑" w:eastAsia="微软雅黑"/>
                <w:b w:val="0"/>
                <w:sz w:val="17"/>
              </w:rPr>
              <w:t>"用户可以进入用户对话导购场景"</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是——结合个性化标签生成推荐内容</w:t>
            </w:r>
          </w:p>
        </w:tc>
        <w:tc>
          <w:tcPr>
            <w:tcW w:type="dxa" w:w="3642"/>
            <w:shd w:fill="F2F2F2"/>
          </w:tcPr>
          <w:p>
            <w:pPr>
              <w:spacing w:before="20" w:after="20" w:line="276" w:lineRule="auto"/>
            </w:pPr>
            <w:r/>
            <w:r>
              <w:rPr>
                <w:rFonts w:ascii="微软雅黑" w:hAnsi="微软雅黑" w:eastAsia="微软雅黑"/>
                <w:b w:val="0"/>
                <w:sz w:val="17"/>
              </w:rPr>
              <w:t>"结合用户个性化标签、地理位置和内部业务物料，大模型生成餐饮知识类回复和具体店铺/商品的搜索列表"</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算法名称（链接页面）</w:t>
            </w:r>
          </w:p>
        </w:tc>
        <w:tc>
          <w:tcPr>
            <w:tcW w:type="dxa" w:w="3642"/>
          </w:tcPr>
          <w:p>
            <w:pPr>
              <w:spacing w:before="20" w:after="20" w:line="276" w:lineRule="auto"/>
            </w:pPr>
            <w:r/>
            <w:r>
              <w:rPr>
                <w:rFonts w:ascii="微软雅黑" w:hAnsi="微软雅黑" w:eastAsia="微软雅黑"/>
                <w:b w:val="0"/>
                <w:sz w:val="17"/>
              </w:rPr>
              <w:t>淘宝闪购用户对话导购算法（备案编号：网信算备310107429160601240011号）</w:t>
            </w:r>
          </w:p>
        </w:tc>
        <w:tc>
          <w:tcPr>
            <w:tcW w:type="dxa" w:w="3642"/>
          </w:tcPr>
          <w:p>
            <w:pPr>
              <w:spacing w:before="20" w:after="20" w:line="276" w:lineRule="auto"/>
            </w:pPr>
            <w:r/>
            <w:r>
              <w:rPr>
                <w:rFonts w:ascii="微软雅黑" w:hAnsi="微软雅黑" w:eastAsia="微软雅黑"/>
                <w:b w:val="0"/>
                <w:sz w:val="17"/>
              </w:rPr>
              <w:t>"算法名称：淘宝闪购用户对话导购算法""备案编号：网信算备310107429160601240011号"</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算法基本原理（链接页面）</w:t>
            </w:r>
          </w:p>
        </w:tc>
        <w:tc>
          <w:tcPr>
            <w:tcW w:type="dxa" w:w="3642"/>
            <w:shd w:fill="F2F2F2"/>
          </w:tcPr>
          <w:p>
            <w:pPr>
              <w:spacing w:before="20" w:after="20" w:line="276" w:lineRule="auto"/>
            </w:pPr>
            <w:r/>
            <w:r>
              <w:rPr>
                <w:rFonts w:ascii="微软雅黑" w:hAnsi="微软雅黑" w:eastAsia="微软雅黑"/>
                <w:b w:val="0"/>
                <w:sz w:val="17"/>
              </w:rPr>
              <w:t>在导购场景下，用户输入问题，平台基于该信息并结合用户位置信息及过往的偏好信息，进行意图理解返回用户感兴趣的内容知识，并提供具体商品的搜索列表</w:t>
            </w:r>
          </w:p>
        </w:tc>
        <w:tc>
          <w:tcPr>
            <w:tcW w:type="dxa" w:w="3642"/>
            <w:shd w:fill="F2F2F2"/>
          </w:tcPr>
          <w:p>
            <w:pPr>
              <w:spacing w:before="20" w:after="20" w:line="276" w:lineRule="auto"/>
            </w:pPr>
            <w:r/>
            <w:r>
              <w:rPr>
                <w:rFonts w:ascii="微软雅黑" w:hAnsi="微软雅黑" w:eastAsia="微软雅黑"/>
                <w:b w:val="0"/>
                <w:sz w:val="17"/>
              </w:rPr>
              <w:t>"在导购场景下，用户输入问题，平台基于该信息并结合用户位置信息及过往的偏好信息，进行意图理解返回用户感兴趣的内容知识，并提供具体商品的搜索列表"</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算法运行机制（链接页面）</w:t>
            </w:r>
          </w:p>
        </w:tc>
        <w:tc>
          <w:tcPr>
            <w:tcW w:type="dxa" w:w="3642"/>
          </w:tcPr>
          <w:p>
            <w:pPr>
              <w:spacing w:before="20" w:after="20" w:line="276" w:lineRule="auto"/>
            </w:pPr>
            <w:r/>
            <w:r>
              <w:rPr>
                <w:rFonts w:ascii="微软雅黑" w:hAnsi="微软雅黑" w:eastAsia="微软雅黑"/>
                <w:b w:val="0"/>
                <w:sz w:val="17"/>
              </w:rPr>
              <w:t>用户可以进入用户对话导购场景；基于用户输入的导购问题，大模型理解用户的导购意图，生成并提供后续链路所需的条件特征；基于上述条件特征，结合用户个性化标签、地理位置和内部业务物料，大模型生成餐饮知识类回复和具体店铺/商品的搜索列表。最后，对整体内容进行风控过滤，触达至用户</w:t>
            </w:r>
          </w:p>
        </w:tc>
        <w:tc>
          <w:tcPr>
            <w:tcW w:type="dxa" w:w="3642"/>
          </w:tcPr>
          <w:p>
            <w:pPr>
              <w:spacing w:before="20" w:after="20" w:line="276" w:lineRule="auto"/>
            </w:pPr>
            <w:r/>
            <w:r>
              <w:rPr>
                <w:rFonts w:ascii="微软雅黑" w:hAnsi="微软雅黑" w:eastAsia="微软雅黑"/>
                <w:b w:val="0"/>
                <w:sz w:val="17"/>
              </w:rPr>
              <w:t>"用户可以进入用户对话导购场景；基于用户输入的导购问题，大模型理解用户的导购意图，生成并提供后续链路所需的条件特征；基于上述条件特征，结合用户个性化标签、地理位置和内部业务物料，大模型生成餐饮知识类回复和具体店铺/商品的搜索列表。最后，对整体内容进行风控过滤，触达至用户"</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算法应用场景（链接页面）</w:t>
            </w:r>
          </w:p>
        </w:tc>
        <w:tc>
          <w:tcPr>
            <w:tcW w:type="dxa" w:w="3642"/>
            <w:shd w:fill="F2F2F2"/>
          </w:tcPr>
          <w:p>
            <w:pPr>
              <w:spacing w:before="20" w:after="20" w:line="276" w:lineRule="auto"/>
            </w:pPr>
            <w:r/>
            <w:r>
              <w:rPr>
                <w:rFonts w:ascii="微软雅黑" w:hAnsi="微软雅黑" w:eastAsia="微软雅黑"/>
                <w:b w:val="0"/>
                <w:sz w:val="17"/>
              </w:rPr>
              <w:t>外卖导购场景</w:t>
            </w:r>
          </w:p>
        </w:tc>
        <w:tc>
          <w:tcPr>
            <w:tcW w:type="dxa" w:w="3642"/>
            <w:shd w:fill="F2F2F2"/>
          </w:tcPr>
          <w:p>
            <w:pPr>
              <w:spacing w:before="20" w:after="20" w:line="276" w:lineRule="auto"/>
            </w:pPr>
            <w:r/>
            <w:r>
              <w:rPr>
                <w:rFonts w:ascii="微软雅黑" w:hAnsi="微软雅黑" w:eastAsia="微软雅黑"/>
                <w:b w:val="0"/>
                <w:sz w:val="17"/>
              </w:rPr>
              <w:t>"外卖导购场景"</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算法目的意图（链接页面）</w:t>
            </w:r>
          </w:p>
        </w:tc>
        <w:tc>
          <w:tcPr>
            <w:tcW w:type="dxa" w:w="3642"/>
          </w:tcPr>
          <w:p>
            <w:pPr>
              <w:spacing w:before="20" w:after="20" w:line="276" w:lineRule="auto"/>
            </w:pPr>
            <w:r/>
            <w:r>
              <w:rPr>
                <w:rFonts w:ascii="微软雅黑" w:hAnsi="微软雅黑" w:eastAsia="微软雅黑"/>
                <w:b w:val="0"/>
                <w:sz w:val="17"/>
              </w:rPr>
              <w:t>帮助淘宝闪购用户获取饿了么相关的知识，并高效点餐</w:t>
            </w:r>
          </w:p>
        </w:tc>
        <w:tc>
          <w:tcPr>
            <w:tcW w:type="dxa" w:w="3642"/>
          </w:tcPr>
          <w:p>
            <w:pPr>
              <w:spacing w:before="20" w:after="20" w:line="276" w:lineRule="auto"/>
            </w:pPr>
            <w:r/>
            <w:r>
              <w:rPr>
                <w:rFonts w:ascii="微软雅黑" w:hAnsi="微软雅黑" w:eastAsia="微软雅黑"/>
                <w:b w:val="0"/>
                <w:sz w:val="17"/>
              </w:rPr>
              <w:t>"帮助淘宝闪购用户获取饿了么相关的知识，并高效点餐"</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链接页面二、3</w:t>
            </w:r>
          </w:p>
        </w:tc>
      </w:tr>
    </w:tbl>
    <w:p/>
    <w:p>
      <w:pPr>
        <w:spacing w:before="160" w:after="80"/>
      </w:pPr>
      <w:r>
        <w:rPr>
          <w:rFonts w:ascii="微软雅黑" w:hAnsi="微软雅黑" w:eastAsia="微软雅黑"/>
          <w:b/>
          <w:color w:val="2F5496"/>
          <w:sz w:val="22"/>
        </w:rPr>
        <w:t>记录4：生成合成类算法——智能客服</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生成合成类算法——智能客服</w:t>
            </w:r>
          </w:p>
        </w:tc>
        <w:tc>
          <w:tcPr>
            <w:tcW w:type="dxa" w:w="3642"/>
          </w:tcPr>
          <w:p>
            <w:pPr>
              <w:spacing w:before="20" w:after="20" w:line="276" w:lineRule="auto"/>
            </w:pPr>
            <w:r/>
            <w:r>
              <w:rPr>
                <w:rFonts w:ascii="微软雅黑" w:hAnsi="微软雅黑" w:eastAsia="微软雅黑"/>
                <w:b w:val="0"/>
                <w:sz w:val="17"/>
              </w:rPr>
              <w:t>"生成合成类算法"</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"更高效、快捷地响应用户咨询，提升饿了么客服服务能力，提升用户体验"</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智能客服问答服务</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用户在线咨询内容（文本）；知识库内容</w:t>
            </w:r>
          </w:p>
        </w:tc>
        <w:tc>
          <w:tcPr>
            <w:tcW w:type="dxa" w:w="3642"/>
            <w:shd w:fill="F2F2F2"/>
          </w:tcPr>
          <w:p>
            <w:pPr>
              <w:spacing w:before="20" w:after="20" w:line="276" w:lineRule="auto"/>
            </w:pPr>
            <w:r/>
            <w:r>
              <w:rPr>
                <w:rFonts w:ascii="微软雅黑" w:hAnsi="微软雅黑" w:eastAsia="微软雅黑"/>
                <w:b w:val="0"/>
                <w:sz w:val="17"/>
              </w:rPr>
              <w:t>"根据用户在线咨询的内容""通过搜索、匹配、过滤等操作，输出基于知识库的标准答案"</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用户咨询文本</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用户客服咨询输入+内部知识库</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在线客服对话界面</w:t>
            </w:r>
          </w:p>
        </w:tc>
        <w:tc>
          <w:tcPr>
            <w:tcW w:type="dxa" w:w="3642"/>
          </w:tcPr>
          <w:p>
            <w:pPr>
              <w:spacing w:before="20" w:after="20" w:line="276" w:lineRule="auto"/>
            </w:pPr>
            <w:r/>
            <w:r>
              <w:rPr>
                <w:rFonts w:ascii="微软雅黑" w:hAnsi="微软雅黑" w:eastAsia="微软雅黑"/>
                <w:b w:val="0"/>
                <w:sz w:val="17"/>
              </w:rPr>
              <w:t>"用户、商户和骑手在线咨询客服时，提供智能客服服务"</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是——通过算法多轮追问交互识别用户真实意图并匹配答案</w:t>
            </w:r>
          </w:p>
        </w:tc>
        <w:tc>
          <w:tcPr>
            <w:tcW w:type="dxa" w:w="3642"/>
            <w:shd w:fill="F2F2F2"/>
          </w:tcPr>
          <w:p>
            <w:pPr>
              <w:spacing w:before="20" w:after="20" w:line="276" w:lineRule="auto"/>
            </w:pPr>
            <w:r/>
            <w:r>
              <w:rPr>
                <w:rFonts w:ascii="微软雅黑" w:hAnsi="微软雅黑" w:eastAsia="微软雅黑"/>
                <w:b w:val="0"/>
                <w:sz w:val="17"/>
              </w:rPr>
              <w:t>"通过算法进行多轮追问交互以识别用户的真实意图"</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未明确单独说明（政策正文说明智能客服期间会进行显著提示）</w:t>
            </w:r>
          </w:p>
        </w:tc>
        <w:tc>
          <w:tcPr>
            <w:tcW w:type="dxa" w:w="3642"/>
            <w:shd w:fill="F2F2F2"/>
          </w:tcPr>
          <w:p>
            <w:pPr>
              <w:spacing w:before="20" w:after="20" w:line="276" w:lineRule="auto"/>
            </w:pPr>
            <w:r/>
            <w:r>
              <w:rPr>
                <w:rFonts w:ascii="微软雅黑" w:hAnsi="微软雅黑" w:eastAsia="微软雅黑"/>
                <w:b w:val="0"/>
                <w:sz w:val="17"/>
              </w:rPr>
              <w:t>"在您接受智能客服服务期间，我们会对您进行显著的提示"</w:t>
            </w:r>
          </w:p>
        </w:tc>
        <w:tc>
          <w:tcPr>
            <w:tcW w:type="dxa" w:w="3642"/>
            <w:shd w:fill="F2F2F2"/>
          </w:tcPr>
          <w:p>
            <w:pPr>
              <w:spacing w:before="20" w:after="20" w:line="276" w:lineRule="auto"/>
            </w:pPr>
            <w:r/>
            <w:r>
              <w:rPr>
                <w:rFonts w:ascii="微软雅黑" w:hAnsi="微软雅黑" w:eastAsia="微软雅黑"/>
                <w:b w:val="0"/>
                <w:sz w:val="17"/>
              </w:rPr>
              <w:t>二（四）</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不满意可转入人工客服</w:t>
            </w:r>
          </w:p>
        </w:tc>
        <w:tc>
          <w:tcPr>
            <w:tcW w:type="dxa" w:w="3642"/>
          </w:tcPr>
          <w:p>
            <w:pPr>
              <w:spacing w:before="20" w:after="20" w:line="276" w:lineRule="auto"/>
            </w:pPr>
            <w:r/>
            <w:r>
              <w:rPr>
                <w:rFonts w:ascii="微软雅黑" w:hAnsi="微软雅黑" w:eastAsia="微软雅黑"/>
                <w:b w:val="0"/>
                <w:sz w:val="17"/>
              </w:rPr>
              <w:t>"用户如果对答案不满意可以转入人工客服继续咨询"</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算法名称（链接页面）</w:t>
            </w:r>
          </w:p>
        </w:tc>
        <w:tc>
          <w:tcPr>
            <w:tcW w:type="dxa" w:w="3642"/>
          </w:tcPr>
          <w:p>
            <w:pPr>
              <w:spacing w:before="20" w:after="20" w:line="276" w:lineRule="auto"/>
            </w:pPr>
            <w:r/>
            <w:r>
              <w:rPr>
                <w:rFonts w:ascii="微软雅黑" w:hAnsi="微软雅黑" w:eastAsia="微软雅黑"/>
                <w:b w:val="0"/>
                <w:sz w:val="17"/>
              </w:rPr>
              <w:t>淘宝闪购智能客服（备案编号：网信算备310107429160601250031号）</w:t>
            </w:r>
          </w:p>
        </w:tc>
        <w:tc>
          <w:tcPr>
            <w:tcW w:type="dxa" w:w="3642"/>
          </w:tcPr>
          <w:p>
            <w:pPr>
              <w:spacing w:before="20" w:after="20" w:line="276" w:lineRule="auto"/>
            </w:pPr>
            <w:r/>
            <w:r>
              <w:rPr>
                <w:rFonts w:ascii="微软雅黑" w:hAnsi="微软雅黑" w:eastAsia="微软雅黑"/>
                <w:b w:val="0"/>
                <w:sz w:val="17"/>
              </w:rPr>
              <w:t>"算法名称：淘宝闪购智能客服""备案编号：网信算备310107429160601250031号"</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算法基本原理（链接页面）</w:t>
            </w:r>
          </w:p>
        </w:tc>
        <w:tc>
          <w:tcPr>
            <w:tcW w:type="dxa" w:w="3642"/>
            <w:shd w:fill="F2F2F2"/>
          </w:tcPr>
          <w:p>
            <w:pPr>
              <w:spacing w:before="20" w:after="20" w:line="276" w:lineRule="auto"/>
            </w:pPr>
            <w:r/>
            <w:r>
              <w:rPr>
                <w:rFonts w:ascii="微软雅黑" w:hAnsi="微软雅黑" w:eastAsia="微软雅黑"/>
                <w:b w:val="0"/>
                <w:sz w:val="17"/>
              </w:rPr>
              <w:t>根据用户在线咨询的内容，通过算法进行多轮追问交互以识别用户的真实意图，并通过搜索、匹配、过滤等操作，输出基于知识库的标准答案</w:t>
            </w:r>
          </w:p>
        </w:tc>
        <w:tc>
          <w:tcPr>
            <w:tcW w:type="dxa" w:w="3642"/>
            <w:shd w:fill="F2F2F2"/>
          </w:tcPr>
          <w:p>
            <w:pPr>
              <w:spacing w:before="20" w:after="20" w:line="276" w:lineRule="auto"/>
            </w:pPr>
            <w:r/>
            <w:r>
              <w:rPr>
                <w:rFonts w:ascii="微软雅黑" w:hAnsi="微软雅黑" w:eastAsia="微软雅黑"/>
                <w:b w:val="0"/>
                <w:sz w:val="17"/>
              </w:rPr>
              <w:t>"根据用户在线咨询的内容，通过算法进行多轮追问交互以识别用户的真实意图，并通过搜索、匹配、过滤等操作，输出基于知识库的标准答案"</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算法运行机制（链接页面）</w:t>
            </w:r>
          </w:p>
        </w:tc>
        <w:tc>
          <w:tcPr>
            <w:tcW w:type="dxa" w:w="3642"/>
          </w:tcPr>
          <w:p>
            <w:pPr>
              <w:spacing w:before="20" w:after="20" w:line="276" w:lineRule="auto"/>
            </w:pPr>
            <w:r/>
            <w:r>
              <w:rPr>
                <w:rFonts w:ascii="微软雅黑" w:hAnsi="微软雅黑" w:eastAsia="微软雅黑"/>
                <w:b w:val="0"/>
                <w:sz w:val="17"/>
              </w:rPr>
              <w:t>使用大语言算法模型，根据用户输入的客服咨询文本进行多轮对话交互，以确定用户真正的意图，并将其与知识库中的知识进行匹配，执行内部的配置流程，最终输出给对应的问题答案。用户如果对答案不满意可以转入人工客服继续咨询。用户咨询内容经去标识化处理，且无法识别用户身份的情况下，可能用于智能客服算法模型训练，用于不断提升服务体验</w:t>
            </w:r>
          </w:p>
        </w:tc>
        <w:tc>
          <w:tcPr>
            <w:tcW w:type="dxa" w:w="3642"/>
          </w:tcPr>
          <w:p>
            <w:pPr>
              <w:spacing w:before="20" w:after="20" w:line="276" w:lineRule="auto"/>
            </w:pPr>
            <w:r/>
            <w:r>
              <w:rPr>
                <w:rFonts w:ascii="微软雅黑" w:hAnsi="微软雅黑" w:eastAsia="微软雅黑"/>
                <w:b w:val="0"/>
                <w:sz w:val="17"/>
              </w:rPr>
              <w:t>"我们使用大语言算法模型，根据用户输入的客服咨询文本进行多轮对话交互，以确定用户真正的意图，并将其与知识库中的知识进行匹配，执行内部的配置流程，最终输出给对应的问题答案。用户如果对答案不满意可以转入人工客服继续咨询。用户咨询内容经去标识化处理，且无法识别用户身份的情况下，可能用于智能客服算法模型训练，用于不断提升服务体验"</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算法应用场景（链接页面）</w:t>
            </w:r>
          </w:p>
        </w:tc>
        <w:tc>
          <w:tcPr>
            <w:tcW w:type="dxa" w:w="3642"/>
            <w:shd w:fill="F2F2F2"/>
          </w:tcPr>
          <w:p>
            <w:pPr>
              <w:spacing w:before="20" w:after="20" w:line="276" w:lineRule="auto"/>
            </w:pPr>
            <w:r/>
            <w:r>
              <w:rPr>
                <w:rFonts w:ascii="微软雅黑" w:hAnsi="微软雅黑" w:eastAsia="微软雅黑"/>
                <w:b w:val="0"/>
                <w:sz w:val="17"/>
              </w:rPr>
              <w:t>用户、商户和骑手在线咨询客服时，提供智能客服服务</w:t>
            </w:r>
          </w:p>
        </w:tc>
        <w:tc>
          <w:tcPr>
            <w:tcW w:type="dxa" w:w="3642"/>
            <w:shd w:fill="F2F2F2"/>
          </w:tcPr>
          <w:p>
            <w:pPr>
              <w:spacing w:before="20" w:after="20" w:line="276" w:lineRule="auto"/>
            </w:pPr>
            <w:r/>
            <w:r>
              <w:rPr>
                <w:rFonts w:ascii="微软雅黑" w:hAnsi="微软雅黑" w:eastAsia="微软雅黑"/>
                <w:b w:val="0"/>
                <w:sz w:val="17"/>
              </w:rPr>
              <w:t>"用户、商户和骑手在线咨询客服时，提供智能客服服务"</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算法目的意图（链接页面）</w:t>
            </w:r>
          </w:p>
        </w:tc>
        <w:tc>
          <w:tcPr>
            <w:tcW w:type="dxa" w:w="3642"/>
          </w:tcPr>
          <w:p>
            <w:pPr>
              <w:spacing w:before="20" w:after="20" w:line="276" w:lineRule="auto"/>
            </w:pPr>
            <w:r/>
            <w:r>
              <w:rPr>
                <w:rFonts w:ascii="微软雅黑" w:hAnsi="微软雅黑" w:eastAsia="微软雅黑"/>
                <w:b w:val="0"/>
                <w:sz w:val="17"/>
              </w:rPr>
              <w:t>更高效、快捷地响应用户咨询，提升饿了么客服服务能力，提升用户体验</w:t>
            </w:r>
          </w:p>
        </w:tc>
        <w:tc>
          <w:tcPr>
            <w:tcW w:type="dxa" w:w="3642"/>
          </w:tcPr>
          <w:p>
            <w:pPr>
              <w:spacing w:before="20" w:after="20" w:line="276" w:lineRule="auto"/>
            </w:pPr>
            <w:r/>
            <w:r>
              <w:rPr>
                <w:rFonts w:ascii="微软雅黑" w:hAnsi="微软雅黑" w:eastAsia="微软雅黑"/>
                <w:b w:val="0"/>
                <w:sz w:val="17"/>
              </w:rPr>
              <w:t>"更高效、快捷地响应用户咨询，提升饿了么客服服务能力，提升用户体验"</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链接页面二、3</w:t>
            </w:r>
          </w:p>
        </w:tc>
      </w:tr>
    </w:tbl>
    <w:p/>
    <w:p>
      <w:pPr>
        <w:spacing w:before="160" w:after="80"/>
      </w:pPr>
      <w:r>
        <w:rPr>
          <w:rFonts w:ascii="微软雅黑" w:hAnsi="微软雅黑" w:eastAsia="微软雅黑"/>
          <w:b/>
          <w:color w:val="2F5496"/>
          <w:sz w:val="22"/>
        </w:rPr>
        <w:t>记录5：生成合成类算法——AI找药算法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生成合成类算法——AI找药（医学内容生成）</w:t>
            </w:r>
          </w:p>
        </w:tc>
        <w:tc>
          <w:tcPr>
            <w:tcW w:type="dxa" w:w="3642"/>
          </w:tcPr>
          <w:p>
            <w:pPr>
              <w:spacing w:before="20" w:after="20" w:line="276" w:lineRule="auto"/>
            </w:pPr>
            <w:r/>
            <w:r>
              <w:rPr>
                <w:rFonts w:ascii="微软雅黑" w:hAnsi="微软雅黑" w:eastAsia="微软雅黑"/>
                <w:b w:val="0"/>
                <w:sz w:val="17"/>
              </w:rPr>
              <w:t>"生成合成类算法"</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"利用医学内容生成式算法，就用户提出的健康问题生成回答，在健康知识、药物咨询、指标解读等方面提供非诊断类咨询服务内容"</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AI医学术咨询、用药建议生成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用户用药需求（症状细节，包括就医情况、过往体检信息、过往使用药品情况、症状部位、症状持续时间、症状严重程度）</w:t>
            </w:r>
          </w:p>
        </w:tc>
        <w:tc>
          <w:tcPr>
            <w:tcW w:type="dxa" w:w="3642"/>
            <w:shd w:fill="F2F2F2"/>
          </w:tcPr>
          <w:p>
            <w:pPr>
              <w:spacing w:before="20" w:after="20" w:line="276" w:lineRule="auto"/>
            </w:pPr>
            <w:r/>
            <w:r>
              <w:rPr>
                <w:rFonts w:ascii="微软雅黑" w:hAnsi="微软雅黑" w:eastAsia="微软雅黑"/>
                <w:b w:val="0"/>
                <w:sz w:val="17"/>
              </w:rPr>
              <w:t>"根据用户核心用药需求，获取用户症状提供细节，细节包括判断用户的就医情况、过往体检信息、过往使用药品情况、症状部位、症状持续时间、症状严重程度问题的收集"</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就医情况、过往体检信息、过往使用药品情况、症状部位、症状持续时间、症状严重程度</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用户主动提供（通过AI主动追问收集）</w:t>
            </w:r>
          </w:p>
        </w:tc>
        <w:tc>
          <w:tcPr>
            <w:tcW w:type="dxa" w:w="3642"/>
            <w:shd w:fill="F2F2F2"/>
          </w:tcPr>
          <w:p>
            <w:pPr>
              <w:spacing w:before="20" w:after="20" w:line="276" w:lineRule="auto"/>
            </w:pPr>
            <w:r/>
            <w:r>
              <w:rPr>
                <w:rFonts w:ascii="微软雅黑" w:hAnsi="微软雅黑" w:eastAsia="微软雅黑"/>
                <w:b w:val="0"/>
                <w:sz w:val="17"/>
              </w:rPr>
              <w:t>"通过AI主动追问能力，将问题收集完整"</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在线健康问答对话形式</w:t>
            </w:r>
          </w:p>
        </w:tc>
        <w:tc>
          <w:tcPr>
            <w:tcW w:type="dxa" w:w="3642"/>
          </w:tcPr>
          <w:p>
            <w:pPr>
              <w:spacing w:before="20" w:after="20" w:line="276" w:lineRule="auto"/>
            </w:pPr>
            <w:r/>
            <w:r>
              <w:rPr>
                <w:rFonts w:ascii="微软雅黑" w:hAnsi="微软雅黑" w:eastAsia="微软雅黑"/>
                <w:b w:val="0"/>
                <w:sz w:val="17"/>
              </w:rPr>
              <w:t>"在线健康问答方式，向用户提供非诊疗类健康咨询问题的在线交流服务"</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是——通过AI追问结合症状-疾病-药品匹配关系给出用药建议</w:t>
            </w:r>
          </w:p>
        </w:tc>
        <w:tc>
          <w:tcPr>
            <w:tcW w:type="dxa" w:w="3642"/>
            <w:shd w:fill="F2F2F2"/>
          </w:tcPr>
          <w:p>
            <w:pPr>
              <w:spacing w:before="20" w:after="20" w:line="276" w:lineRule="auto"/>
            </w:pPr>
            <w:r/>
            <w:r>
              <w:rPr>
                <w:rFonts w:ascii="微软雅黑" w:hAnsi="微软雅黑" w:eastAsia="微软雅黑"/>
                <w:b w:val="0"/>
                <w:sz w:val="17"/>
              </w:rPr>
              <w:t>"系统根据症状-疾病-药品匹配度的关系，给出合理用药建议"</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未说明（模型基座为阿里云Qwen2-72B-Instruct）</w:t>
            </w:r>
          </w:p>
        </w:tc>
        <w:tc>
          <w:tcPr>
            <w:tcW w:type="dxa" w:w="3642"/>
          </w:tcPr>
          <w:p>
            <w:pPr>
              <w:spacing w:before="20" w:after="20" w:line="276" w:lineRule="auto"/>
            </w:pPr>
            <w:r/>
            <w:r>
              <w:rPr>
                <w:rFonts w:ascii="微软雅黑" w:hAnsi="微软雅黑" w:eastAsia="微软雅黑"/>
                <w:b w:val="0"/>
                <w:sz w:val="17"/>
              </w:rPr>
              <w:t>"医学预训练大模型是在阿里云Qwen2-72B-Instruct的通用大模型基础上"</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算法名称（链接页面）</w:t>
            </w:r>
          </w:p>
        </w:tc>
        <w:tc>
          <w:tcPr>
            <w:tcW w:type="dxa" w:w="3642"/>
          </w:tcPr>
          <w:p>
            <w:pPr>
              <w:spacing w:before="20" w:after="20" w:line="276" w:lineRule="auto"/>
            </w:pPr>
            <w:r/>
            <w:r>
              <w:rPr>
                <w:rFonts w:ascii="微软雅黑" w:hAnsi="微软雅黑" w:eastAsia="微软雅黑"/>
                <w:b w:val="0"/>
                <w:sz w:val="17"/>
              </w:rPr>
              <w:t>淘宝闪购AI找药算法（备案编号：网信算备310107429160601250049号）</w:t>
            </w:r>
          </w:p>
        </w:tc>
        <w:tc>
          <w:tcPr>
            <w:tcW w:type="dxa" w:w="3642"/>
          </w:tcPr>
          <w:p>
            <w:pPr>
              <w:spacing w:before="20" w:after="20" w:line="276" w:lineRule="auto"/>
            </w:pPr>
            <w:r/>
            <w:r>
              <w:rPr>
                <w:rFonts w:ascii="微软雅黑" w:hAnsi="微软雅黑" w:eastAsia="微软雅黑"/>
                <w:b w:val="0"/>
                <w:sz w:val="17"/>
              </w:rPr>
              <w:t>"算法名称：淘宝闪购AI找药算法""备案编号：网信算备310107429160601250049号"</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算法基本原理（链接页面）</w:t>
            </w:r>
          </w:p>
        </w:tc>
        <w:tc>
          <w:tcPr>
            <w:tcW w:type="dxa" w:w="3642"/>
            <w:shd w:fill="F2F2F2"/>
          </w:tcPr>
          <w:p>
            <w:pPr>
              <w:spacing w:before="20" w:after="20" w:line="276" w:lineRule="auto"/>
            </w:pPr>
            <w:r/>
            <w:r>
              <w:rPr>
                <w:rFonts w:ascii="微软雅黑" w:hAnsi="微软雅黑" w:eastAsia="微软雅黑"/>
                <w:b w:val="0"/>
                <w:sz w:val="17"/>
              </w:rPr>
              <w:t>根据用户核心用药需求，通过AI主动追问收集症状细节（包括就医情况、过往体检、用药历史、症状部位/持续时间/严重程度等）；系统根据症状-疾病-药品匹配度的关系，给出合理用药建议；面向用户医学问题生成内容，提供非诊断类咨询服务。模型基座：阿里云Qwen2-72B-Instruct基础上使用海量医学文本数据继续预训练和指令增强训练；意图分类大模型识别用户场景诉求，回复生成大模型回复问题答案</w:t>
            </w:r>
          </w:p>
        </w:tc>
        <w:tc>
          <w:tcPr>
            <w:tcW w:type="dxa" w:w="3642"/>
            <w:shd w:fill="F2F2F2"/>
          </w:tcPr>
          <w:p>
            <w:pPr>
              <w:spacing w:before="20" w:after="20" w:line="276" w:lineRule="auto"/>
            </w:pPr>
            <w:r/>
            <w:r>
              <w:rPr>
                <w:rFonts w:ascii="微软雅黑" w:hAnsi="微软雅黑" w:eastAsia="微软雅黑"/>
                <w:b w:val="0"/>
                <w:sz w:val="17"/>
              </w:rPr>
              <w:t>"1.根据用户核心用药需求，获取用户症状提供细节…2.系统根据症状-疾病-药品匹配度的关系，给出合理用药建议。3.面向用户医学问题生成内容，在健康知识、药物咨询等方面提供非诊断类咨询服务内容。4.医学预训练大模型是在阿里云Qwen2-72B-Instruct的通用大模型基础上，使用海量医学文本数据开展继续预训练和指令增强训练所得"</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算法运行机制（链接页面）</w:t>
            </w:r>
          </w:p>
        </w:tc>
        <w:tc>
          <w:tcPr>
            <w:tcW w:type="dxa" w:w="3642"/>
          </w:tcPr>
          <w:p>
            <w:pPr>
              <w:spacing w:before="20" w:after="20" w:line="276" w:lineRule="auto"/>
            </w:pPr>
            <w:r/>
            <w:r>
              <w:rPr>
                <w:rFonts w:ascii="微软雅黑" w:hAnsi="微软雅黑" w:eastAsia="微软雅黑"/>
                <w:b w:val="0"/>
                <w:sz w:val="17"/>
              </w:rPr>
              <w:t>基于生成式人工智能大模型基座，采用医药领域语料进行补充训练和微调、对齐，输入和输出端设置安全风险拦截机制。包括：数据预处理（医学书籍、指南、专家共识、文献、药品说明书、中国药典等清洗标注）、模型训练（通用大模型+医疗领域继续训练+微调+专家对齐）、文本生成（自动识别指令意图，通过知识增强降低幻觉）、专业医学评测、用户反馈与迭代</w:t>
            </w:r>
          </w:p>
        </w:tc>
        <w:tc>
          <w:tcPr>
            <w:tcW w:type="dxa" w:w="3642"/>
          </w:tcPr>
          <w:p>
            <w:pPr>
              <w:spacing w:before="20" w:after="20" w:line="276" w:lineRule="auto"/>
            </w:pPr>
            <w:r/>
            <w:r>
              <w:rPr>
                <w:rFonts w:ascii="微软雅黑" w:hAnsi="微软雅黑" w:eastAsia="微软雅黑"/>
                <w:b w:val="0"/>
                <w:sz w:val="17"/>
              </w:rPr>
              <w:t>"基于生成式人工智能大模型基座，采用医药领域语料进行补充训练和微调、对齐，输入和输出端设置安全风险拦截机制，实现为用户提供非诊断类医学咨询服务内容"</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算法应用场景（链接页面）</w:t>
            </w:r>
          </w:p>
        </w:tc>
        <w:tc>
          <w:tcPr>
            <w:tcW w:type="dxa" w:w="3642"/>
            <w:shd w:fill="F2F2F2"/>
          </w:tcPr>
          <w:p>
            <w:pPr>
              <w:spacing w:before="20" w:after="20" w:line="276" w:lineRule="auto"/>
            </w:pPr>
            <w:r/>
            <w:r>
              <w:rPr>
                <w:rFonts w:ascii="微软雅黑" w:hAnsi="微软雅黑" w:eastAsia="微软雅黑"/>
                <w:b w:val="0"/>
                <w:sz w:val="17"/>
              </w:rPr>
              <w:t>在线健康问答方式，向用户提供非诊疗类健康咨询问题的在线交流服务，建议科学合理用药建议</w:t>
            </w:r>
          </w:p>
        </w:tc>
        <w:tc>
          <w:tcPr>
            <w:tcW w:type="dxa" w:w="3642"/>
            <w:shd w:fill="F2F2F2"/>
          </w:tcPr>
          <w:p>
            <w:pPr>
              <w:spacing w:before="20" w:after="20" w:line="276" w:lineRule="auto"/>
            </w:pPr>
            <w:r/>
            <w:r>
              <w:rPr>
                <w:rFonts w:ascii="微软雅黑" w:hAnsi="微软雅黑" w:eastAsia="微软雅黑"/>
                <w:b w:val="0"/>
                <w:sz w:val="17"/>
              </w:rPr>
              <w:t>"在线健康问答方式，向用户提供非诊疗类健康咨询问题的在线交流服务，建议科学合理用药建议"</w:t>
            </w:r>
          </w:p>
        </w:tc>
        <w:tc>
          <w:tcPr>
            <w:tcW w:type="dxa" w:w="3642"/>
            <w:shd w:fill="F2F2F2"/>
          </w:tcPr>
          <w:p>
            <w:pPr>
              <w:spacing w:before="20" w:after="20" w:line="276" w:lineRule="auto"/>
            </w:pPr>
            <w:r/>
            <w:r>
              <w:rPr>
                <w:rFonts w:ascii="微软雅黑" w:hAnsi="微软雅黑" w:eastAsia="微软雅黑"/>
                <w:b w:val="0"/>
                <w:sz w:val="17"/>
              </w:rPr>
              <w:t>链接页面（算法原理说明）二、3</w:t>
            </w:r>
          </w:p>
        </w:tc>
      </w:tr>
      <w:tr>
        <w:tc>
          <w:tcPr>
            <w:tcW w:type="dxa" w:w="3642"/>
          </w:tcPr>
          <w:p>
            <w:pPr>
              <w:spacing w:before="20" w:after="20" w:line="276" w:lineRule="auto"/>
            </w:pPr>
            <w:r/>
            <w:r>
              <w:rPr>
                <w:rFonts w:ascii="微软雅黑" w:hAnsi="微软雅黑" w:eastAsia="微软雅黑"/>
                <w:b w:val="0"/>
                <w:sz w:val="17"/>
              </w:rPr>
              <w:t>算法目的意图（链接页面）</w:t>
            </w:r>
          </w:p>
        </w:tc>
        <w:tc>
          <w:tcPr>
            <w:tcW w:type="dxa" w:w="3642"/>
          </w:tcPr>
          <w:p>
            <w:pPr>
              <w:spacing w:before="20" w:after="20" w:line="276" w:lineRule="auto"/>
            </w:pPr>
            <w:r/>
            <w:r>
              <w:rPr>
                <w:rFonts w:ascii="微软雅黑" w:hAnsi="微软雅黑" w:eastAsia="微软雅黑"/>
                <w:b w:val="0"/>
                <w:sz w:val="17"/>
              </w:rPr>
              <w:t>利用医学内容生成式算法，就用户提出的健康问题生成回答，在健康知识、药物咨询、指标解读等方面提供非诊断类咨询服务内容</w:t>
            </w:r>
          </w:p>
        </w:tc>
        <w:tc>
          <w:tcPr>
            <w:tcW w:type="dxa" w:w="3642"/>
          </w:tcPr>
          <w:p>
            <w:pPr>
              <w:spacing w:before="20" w:after="20" w:line="276" w:lineRule="auto"/>
            </w:pPr>
            <w:r/>
            <w:r>
              <w:rPr>
                <w:rFonts w:ascii="微软雅黑" w:hAnsi="微软雅黑" w:eastAsia="微软雅黑"/>
                <w:b w:val="0"/>
                <w:sz w:val="17"/>
              </w:rPr>
              <w:t>"利用医学内容生成式算法，就用户提出的健康问题生成回答，在健康知识、药物咨询、指标解读等方面提供非诊断类咨询服务内容"</w:t>
            </w:r>
          </w:p>
        </w:tc>
        <w:tc>
          <w:tcPr>
            <w:tcW w:type="dxa" w:w="3642"/>
          </w:tcPr>
          <w:p>
            <w:pPr>
              <w:spacing w:before="20" w:after="20" w:line="276" w:lineRule="auto"/>
            </w:pPr>
            <w:r/>
            <w:r>
              <w:rPr>
                <w:rFonts w:ascii="微软雅黑" w:hAnsi="微软雅黑" w:eastAsia="微软雅黑"/>
                <w:b w:val="0"/>
                <w:sz w:val="17"/>
              </w:rPr>
              <w:t>链接页面（算法原理说明）二、3</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链接页面二、3</w:t>
            </w:r>
          </w:p>
        </w:tc>
      </w:tr>
    </w:tbl>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记录1：Cookie和同类设备信息标识技术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Cookie或同类设备信息标识技术</w:t>
            </w:r>
          </w:p>
        </w:tc>
        <w:tc>
          <w:tcPr>
            <w:tcW w:type="dxa" w:w="3642"/>
          </w:tcPr>
          <w:p>
            <w:pPr>
              <w:spacing w:before="20" w:after="20" w:line="276" w:lineRule="auto"/>
            </w:pPr>
            <w:r/>
            <w:r>
              <w:rPr>
                <w:rFonts w:ascii="微软雅黑" w:hAnsi="微软雅黑" w:eastAsia="微软雅黑"/>
                <w:b w:val="0"/>
                <w:sz w:val="17"/>
              </w:rPr>
              <w:t>"Cookie和同类设备信息标识技术是互联网中普遍使用的技术"</w:t>
            </w:r>
          </w:p>
        </w:tc>
        <w:tc>
          <w:tcPr>
            <w:tcW w:type="dxa" w:w="3642"/>
          </w:tcPr>
          <w:p>
            <w:pPr>
              <w:spacing w:before="20" w:after="20" w:line="276" w:lineRule="auto"/>
            </w:pPr>
            <w:r/>
            <w:r>
              <w:rPr>
                <w:rFonts w:ascii="微软雅黑" w:hAnsi="微软雅黑" w:eastAsia="微软雅黑"/>
                <w:b w:val="0"/>
                <w:sz w:val="17"/>
              </w:rPr>
              <w:t>二（八）2</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Cookie（原文归为"Cookie和同类设备信息标识技术"，未进一步区分本地存储/像素标签/SDK等具体子类型）</w:t>
            </w:r>
          </w:p>
        </w:tc>
        <w:tc>
          <w:tcPr>
            <w:tcW w:type="dxa" w:w="3642"/>
            <w:shd w:fill="F2F2F2"/>
          </w:tcPr>
          <w:p>
            <w:pPr>
              <w:spacing w:before="20" w:after="20" w:line="276" w:lineRule="auto"/>
            </w:pPr>
            <w:r/>
            <w:r>
              <w:rPr>
                <w:rFonts w:ascii="微软雅黑" w:hAnsi="微软雅黑" w:eastAsia="微软雅黑"/>
                <w:b w:val="0"/>
                <w:sz w:val="17"/>
              </w:rPr>
              <w:t>"当您使用我们的服务时，我们可能会使用相关技术向您的设备发送一个或多个Cookie"</w:t>
            </w:r>
          </w:p>
        </w:tc>
        <w:tc>
          <w:tcPr>
            <w:tcW w:type="dxa" w:w="3642"/>
            <w:shd w:fill="F2F2F2"/>
          </w:tcPr>
          <w:p>
            <w:pPr>
              <w:spacing w:before="20" w:after="20" w:line="276" w:lineRule="auto"/>
            </w:pPr>
            <w:r/>
            <w:r>
              <w:rPr>
                <w:rFonts w:ascii="微软雅黑" w:hAnsi="微软雅黑" w:eastAsia="微软雅黑"/>
                <w:b w:val="0"/>
                <w:sz w:val="17"/>
              </w:rPr>
              <w:t>二（八）2</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保障产品与服务的安全、高效运转；确认账户与交易的安全状态；排查崩溃、延迟的相关异常情况；帮助省去重复填写表单、输入搜索内容的步骤和流程；展示可能感兴趣的信息或功能；优化广告选择</w:t>
            </w:r>
          </w:p>
        </w:tc>
        <w:tc>
          <w:tcPr>
            <w:tcW w:type="dxa" w:w="3642"/>
          </w:tcPr>
          <w:p>
            <w:pPr>
              <w:spacing w:before="20" w:after="20" w:line="276" w:lineRule="auto"/>
            </w:pPr>
            <w:r/>
            <w:r>
              <w:rPr>
                <w:rFonts w:ascii="微软雅黑" w:hAnsi="微软雅黑" w:eastAsia="微软雅黑"/>
                <w:b w:val="0"/>
                <w:sz w:val="17"/>
              </w:rPr>
              <w:t>"我们使用Cookie主要为了保障产品与服务的安全、高效运转，可以使我们确认您账户与交易的安全状态，排查崩溃、延迟的相关异常情况，帮助您省去重复您填写表单、输入搜索内容的步骤和流程""同时，我们可能会利用Cookie向您展示您可能感兴趣的信息或功能，并优化您对广告的选择"</w:t>
            </w:r>
          </w:p>
        </w:tc>
        <w:tc>
          <w:tcPr>
            <w:tcW w:type="dxa" w:w="3642"/>
          </w:tcPr>
          <w:p>
            <w:pPr>
              <w:spacing w:before="20" w:after="20" w:line="276" w:lineRule="auto"/>
            </w:pPr>
            <w:r/>
            <w:r>
              <w:rPr>
                <w:rFonts w:ascii="微软雅黑" w:hAnsi="微软雅黑" w:eastAsia="微软雅黑"/>
                <w:b w:val="0"/>
                <w:sz w:val="17"/>
              </w:rPr>
              <w:t>二（八）2</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保障账号或服务安全；保存用户偏好与个性化设置；广告投放/广告监测或营销；个性化推荐</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二（八）2</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用户访问、使用产品时的信息（原文笼统表述，未逐项列举）</w:t>
            </w:r>
          </w:p>
        </w:tc>
        <w:tc>
          <w:tcPr>
            <w:tcW w:type="dxa" w:w="3642"/>
          </w:tcPr>
          <w:p>
            <w:pPr>
              <w:spacing w:before="20" w:after="20" w:line="276" w:lineRule="auto"/>
            </w:pPr>
            <w:r/>
            <w:r>
              <w:rPr>
                <w:rFonts w:ascii="微软雅黑" w:hAnsi="微软雅黑" w:eastAsia="微软雅黑"/>
                <w:b w:val="0"/>
                <w:sz w:val="17"/>
              </w:rPr>
              <w:t>"以收集、标识和存储您访问、使用本产品时的信息"</w:t>
            </w:r>
          </w:p>
        </w:tc>
        <w:tc>
          <w:tcPr>
            <w:tcW w:type="dxa" w:w="3642"/>
          </w:tcPr>
          <w:p>
            <w:pPr>
              <w:spacing w:before="20" w:after="20" w:line="276" w:lineRule="auto"/>
            </w:pPr>
            <w:r/>
            <w:r>
              <w:rPr>
                <w:rFonts w:ascii="微软雅黑" w:hAnsi="微软雅黑" w:eastAsia="微软雅黑"/>
                <w:b w:val="0"/>
                <w:sz w:val="17"/>
              </w:rPr>
              <w:t>二（八）2</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未明确说明（原文仅写"访问、使用本产品时的信息"，未逐项列出具体字段）</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二（八）2</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是——原文明确提及用于展示感兴趣信息、优化广告选择</w:t>
            </w:r>
          </w:p>
        </w:tc>
        <w:tc>
          <w:tcPr>
            <w:tcW w:type="dxa" w:w="3642"/>
          </w:tcPr>
          <w:p>
            <w:pPr>
              <w:spacing w:before="20" w:after="20" w:line="276" w:lineRule="auto"/>
            </w:pPr>
            <w:r/>
            <w:r>
              <w:rPr>
                <w:rFonts w:ascii="微软雅黑" w:hAnsi="微软雅黑" w:eastAsia="微软雅黑"/>
                <w:b w:val="0"/>
                <w:sz w:val="17"/>
              </w:rPr>
              <w:t>"我们可能会利用Cookie向您展示您可能感兴趣的信息或功能，并优化您对广告的选择"</w:t>
            </w:r>
          </w:p>
        </w:tc>
        <w:tc>
          <w:tcPr>
            <w:tcW w:type="dxa" w:w="3642"/>
          </w:tcPr>
          <w:p>
            <w:pPr>
              <w:spacing w:before="20" w:after="20" w:line="276" w:lineRule="auto"/>
            </w:pPr>
            <w:r/>
            <w:r>
              <w:rPr>
                <w:rFonts w:ascii="微软雅黑" w:hAnsi="微软雅黑" w:eastAsia="微软雅黑"/>
                <w:b w:val="0"/>
                <w:sz w:val="17"/>
              </w:rPr>
              <w:t>二（八）2</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可通过浏览器清除缓存数据、修改对Cookie的接受程度或拒绝Cookie，具体路径未说明</w:t>
            </w:r>
          </w:p>
        </w:tc>
        <w:tc>
          <w:tcPr>
            <w:tcW w:type="dxa" w:w="3642"/>
            <w:shd w:fill="F2F2F2"/>
          </w:tcPr>
          <w:p>
            <w:pPr>
              <w:spacing w:before="20" w:after="20" w:line="276" w:lineRule="auto"/>
            </w:pPr>
            <w:r/>
            <w:r>
              <w:rPr>
                <w:rFonts w:ascii="微软雅黑" w:hAnsi="微软雅黑" w:eastAsia="微软雅黑"/>
                <w:b w:val="0"/>
                <w:sz w:val="17"/>
              </w:rPr>
              <w:t>"大多数浏览器均为用户提供了清楚浏览器缓存数据的功能，您可以进行相应的数据清除操作，或可修改对Cookie的接受程度或拒绝我们的Cookie"</w:t>
            </w:r>
          </w:p>
        </w:tc>
        <w:tc>
          <w:tcPr>
            <w:tcW w:type="dxa" w:w="3642"/>
            <w:shd w:fill="F2F2F2"/>
          </w:tcPr>
          <w:p>
            <w:pPr>
              <w:spacing w:before="20" w:after="20" w:line="276" w:lineRule="auto"/>
            </w:pPr>
            <w:r/>
            <w:r>
              <w:rPr>
                <w:rFonts w:ascii="微软雅黑" w:hAnsi="微软雅黑" w:eastAsia="微软雅黑"/>
                <w:b w:val="0"/>
                <w:sz w:val="17"/>
              </w:rPr>
              <w:t>二（八）2</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可能无法使用依赖于Cookie的服务或相应功能</w:t>
            </w:r>
          </w:p>
        </w:tc>
        <w:tc>
          <w:tcPr>
            <w:tcW w:type="dxa" w:w="3642"/>
          </w:tcPr>
          <w:p>
            <w:pPr>
              <w:spacing w:before="20" w:after="20" w:line="276" w:lineRule="auto"/>
            </w:pPr>
            <w:r/>
            <w:r>
              <w:rPr>
                <w:rFonts w:ascii="微软雅黑" w:hAnsi="微软雅黑" w:eastAsia="微软雅黑"/>
                <w:b w:val="0"/>
                <w:sz w:val="17"/>
              </w:rPr>
              <w:t>"您可能因为这些修改，无法使用依赖于Cookie的服务或相应功能"</w:t>
            </w:r>
          </w:p>
        </w:tc>
        <w:tc>
          <w:tcPr>
            <w:tcW w:type="dxa" w:w="3642"/>
          </w:tcPr>
          <w:p>
            <w:pPr>
              <w:spacing w:before="20" w:after="20" w:line="276" w:lineRule="auto"/>
            </w:pPr>
            <w:r/>
            <w:r>
              <w:rPr>
                <w:rFonts w:ascii="微软雅黑" w:hAnsi="微软雅黑" w:eastAsia="微软雅黑"/>
                <w:b w:val="0"/>
                <w:sz w:val="17"/>
              </w:rPr>
              <w:t>二（八）2</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未说明（原文未使用"必要""非必要"等措辞对Cookie分类）</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二（八）2</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"合法正当与最小必要原则：数据处理应当具有合法性基础，具有正当的目的，并以实现处理目的最小范围为限。"</w:t>
            </w:r>
          </w:p>
        </w:tc>
        <w:tc>
          <w:tcPr>
            <w:tcW w:type="dxa" w:w="3642"/>
          </w:tcPr>
          <w:p>
            <w:pPr>
              <w:spacing w:before="20" w:after="20" w:line="276" w:lineRule="auto"/>
            </w:pPr>
            <w:r/>
            <w:r>
              <w:rPr>
                <w:rFonts w:ascii="微软雅黑" w:hAnsi="微软雅黑" w:eastAsia="微软雅黑"/>
                <w:b w:val="0"/>
                <w:sz w:val="17"/>
              </w:rPr>
              <w:t>三（一）1(1)</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"安全保障能力最强化原则：我们将采取必要措施保障所处理个人信息的安全，审慎评估合作方使用数据的目的，对这些合作方的安全保障能力进行综合评估，并要求其遵循合作协议的有关要求。"</w:t>
            </w:r>
          </w:p>
        </w:tc>
        <w:tc>
          <w:tcPr>
            <w:tcW w:type="dxa" w:w="3642"/>
            <w:shd w:fill="F2F2F2"/>
          </w:tcPr>
          <w:p>
            <w:pPr>
              <w:spacing w:before="20" w:after="20" w:line="276" w:lineRule="auto"/>
            </w:pPr>
            <w:r/>
            <w:r>
              <w:rPr>
                <w:rFonts w:ascii="微软雅黑" w:hAnsi="微软雅黑" w:eastAsia="微软雅黑"/>
                <w:b w:val="0"/>
                <w:sz w:val="17"/>
              </w:rPr>
              <w:t>三（一）1(3)</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未明确使用"保密义务"措辞，但要求遵循合作协议约定</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三（一）1(3)</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是（针对委托处理场景）</w:t>
            </w:r>
          </w:p>
        </w:tc>
        <w:tc>
          <w:tcPr>
            <w:tcW w:type="dxa" w:w="3642"/>
            <w:shd w:fill="F2F2F2"/>
          </w:tcPr>
          <w:p>
            <w:pPr>
              <w:spacing w:before="20" w:after="20" w:line="276" w:lineRule="auto"/>
            </w:pPr>
            <w:r/>
            <w:r>
              <w:rPr>
                <w:rFonts w:ascii="微软雅黑" w:hAnsi="微软雅黑" w:eastAsia="微软雅黑"/>
                <w:b w:val="0"/>
                <w:sz w:val="17"/>
              </w:rPr>
              <w:t>"我们将会通过协议要求其不得将此信息用于其他任何超出委托范围的目的。如果授权合作方将您的信息用于我们未委托的用途，其将单独征得您的同意"</w:t>
            </w:r>
          </w:p>
        </w:tc>
        <w:tc>
          <w:tcPr>
            <w:tcW w:type="dxa" w:w="3642"/>
            <w:shd w:fill="F2F2F2"/>
          </w:tcPr>
          <w:p>
            <w:pPr>
              <w:spacing w:before="20" w:after="20" w:line="276" w:lineRule="auto"/>
            </w:pPr>
            <w:r/>
            <w:r>
              <w:rPr>
                <w:rFonts w:ascii="微软雅黑" w:hAnsi="微软雅黑" w:eastAsia="微软雅黑"/>
                <w:b w:val="0"/>
                <w:sz w:val="17"/>
              </w:rPr>
              <w:t>三（一）3</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未说明（总体原则部分未提及）</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是（特定情形下）</w:t>
            </w:r>
          </w:p>
        </w:tc>
        <w:tc>
          <w:tcPr>
            <w:tcW w:type="dxa" w:w="3642"/>
            <w:shd w:fill="F2F2F2"/>
          </w:tcPr>
          <w:p>
            <w:pPr>
              <w:spacing w:before="20" w:after="20" w:line="276" w:lineRule="auto"/>
            </w:pPr>
            <w:r/>
            <w:r>
              <w:rPr>
                <w:rFonts w:ascii="微软雅黑" w:hAnsi="微软雅黑" w:eastAsia="微软雅黑"/>
                <w:b w:val="0"/>
                <w:sz w:val="17"/>
              </w:rPr>
              <w:t>"如果授权合作方将您的信息用于我们未委托的用途，其将单独征得您的同意"</w:t>
            </w:r>
          </w:p>
        </w:tc>
        <w:tc>
          <w:tcPr>
            <w:tcW w:type="dxa" w:w="3642"/>
            <w:shd w:fill="F2F2F2"/>
          </w:tcPr>
          <w:p>
            <w:pPr>
              <w:spacing w:before="20" w:after="20" w:line="276" w:lineRule="auto"/>
            </w:pPr>
            <w:r/>
            <w:r>
              <w:rPr>
                <w:rFonts w:ascii="微软雅黑" w:hAnsi="微软雅黑" w:eastAsia="微软雅黑"/>
                <w:b w:val="0"/>
                <w:sz w:val="17"/>
              </w:rPr>
              <w:t>三（一）3</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"如果我们因合并、分立、解散、被宣告破产的原因需要转移个人信息的，我们会向您告知接收方的名称或者姓名和联系方式"</w:t>
            </w:r>
          </w:p>
        </w:tc>
        <w:tc>
          <w:tcPr>
            <w:tcW w:type="dxa" w:w="3642"/>
          </w:tcPr>
          <w:p>
            <w:pPr>
              <w:spacing w:before="20" w:after="20" w:line="276" w:lineRule="auto"/>
            </w:pPr>
            <w:r/>
            <w:r>
              <w:rPr>
                <w:rFonts w:ascii="微软雅黑" w:hAnsi="微软雅黑" w:eastAsia="微软雅黑"/>
                <w:b w:val="0"/>
                <w:sz w:val="17"/>
              </w:rPr>
              <w:t>三（二）2</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三（一）、三（二）</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第三方支付平台公司（如支付宝、微信支付合作方）及其他金融机构</w:t>
            </w:r>
          </w:p>
        </w:tc>
        <w:tc>
          <w:tcPr>
            <w:tcW w:type="dxa" w:w="1214"/>
          </w:tcPr>
          <w:p>
            <w:pPr>
              <w:spacing w:before="20" w:after="20" w:line="276" w:lineRule="auto"/>
            </w:pPr>
            <w:r/>
            <w:r>
              <w:rPr>
                <w:rFonts w:ascii="微软雅黑" w:hAnsi="微软雅黑" w:eastAsia="微软雅黑"/>
                <w:b w:val="0"/>
                <w:sz w:val="17"/>
              </w:rPr>
              <w:t>支付服务方</w:t>
            </w:r>
          </w:p>
        </w:tc>
        <w:tc>
          <w:tcPr>
            <w:tcW w:type="dxa" w:w="1214"/>
          </w:tcPr>
          <w:p>
            <w:pPr>
              <w:spacing w:before="20" w:after="20" w:line="276" w:lineRule="auto"/>
            </w:pPr>
            <w:r/>
            <w:r>
              <w:rPr>
                <w:rFonts w:ascii="微软雅黑" w:hAnsi="微软雅黑" w:eastAsia="微软雅黑"/>
                <w:b w:val="0"/>
                <w:sz w:val="17"/>
              </w:rPr>
              <w:t>支付服务</w:t>
            </w:r>
          </w:p>
        </w:tc>
        <w:tc>
          <w:tcPr>
            <w:tcW w:type="dxa" w:w="1214"/>
          </w:tcPr>
          <w:p>
            <w:pPr>
              <w:spacing w:before="20" w:after="20" w:line="276" w:lineRule="auto"/>
            </w:pPr>
            <w:r/>
            <w:r>
              <w:rPr>
                <w:rFonts w:ascii="微软雅黑" w:hAnsi="微软雅黑" w:eastAsia="微软雅黑"/>
                <w:b w:val="0"/>
                <w:sz w:val="17"/>
              </w:rPr>
              <w:t>完成订单支付</w:t>
            </w:r>
          </w:p>
        </w:tc>
        <w:tc>
          <w:tcPr>
            <w:tcW w:type="dxa" w:w="1214"/>
          </w:tcPr>
          <w:p>
            <w:pPr>
              <w:spacing w:before="20" w:after="20" w:line="276" w:lineRule="auto"/>
            </w:pPr>
            <w:r/>
            <w:r>
              <w:rPr>
                <w:rFonts w:ascii="微软雅黑" w:hAnsi="微软雅黑" w:eastAsia="微软雅黑"/>
                <w:b w:val="0"/>
                <w:sz w:val="17"/>
              </w:rPr>
              <w:t>淘宝闪购账号会员名、订单支付相关信息、订单安全相关设备信息及其他反洗钱法律要求的必要信息；如选择其他金融机构，还包括银行卡号、有效期在内的银行卡支付必要信息</w:t>
            </w:r>
          </w:p>
        </w:tc>
        <w:tc>
          <w:tcPr>
            <w:tcW w:type="dxa" w:w="1214"/>
          </w:tcPr>
          <w:p>
            <w:pPr>
              <w:spacing w:before="20" w:after="20" w:line="276" w:lineRule="auto"/>
            </w:pPr>
            <w:r/>
            <w:r>
              <w:rPr>
                <w:rFonts w:ascii="微软雅黑" w:hAnsi="微软雅黑" w:eastAsia="微软雅黑"/>
                <w:b w:val="0"/>
                <w:sz w:val="17"/>
              </w:rPr>
              <w:t>淘宝闪购账号会员名、订单支付相关信息、订单安全相关设备信息、银行卡号、有效期</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为完成订单支付，您需要选择支付方式（如支付宝、微信支付合作方）并提供第三方支付平台账号，我们会将您的淘宝闪购账号会员名、订单支付相关信息、订单安全相关设备信息及其他反洗钱法律要求的必要信息通过在网站或客户端中嵌入的第三方支付平台软件工具开发包（软件工具开发包在本政策中简称'SDK'）及其他安全方式与第三方支付平台公司共享""如您选择由其他金融机构为您提供支付服务的，我们还会将您的包括银行卡号、有效期在内的银行卡支付必要信息与您选择的相应金融机构共享"</w:t>
            </w:r>
          </w:p>
        </w:tc>
        <w:tc>
          <w:tcPr>
            <w:tcW w:type="dxa" w:w="1214"/>
          </w:tcPr>
          <w:p>
            <w:pPr>
              <w:spacing w:before="20" w:after="20" w:line="276" w:lineRule="auto"/>
            </w:pPr>
            <w:r/>
            <w:r>
              <w:rPr>
                <w:rFonts w:ascii="微软雅黑" w:hAnsi="微软雅黑" w:eastAsia="微软雅黑"/>
                <w:b w:val="0"/>
                <w:sz w:val="17"/>
              </w:rPr>
              <w:t>三（一）5(1)A</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代付人（由用户指定）</w:t>
            </w:r>
          </w:p>
        </w:tc>
        <w:tc>
          <w:tcPr>
            <w:tcW w:type="dxa" w:w="1214"/>
            <w:shd w:fill="F2F2F2"/>
          </w:tcPr>
          <w:p>
            <w:pPr>
              <w:spacing w:before="20" w:after="20" w:line="276" w:lineRule="auto"/>
            </w:pPr>
            <w:r/>
            <w:r>
              <w:rPr>
                <w:rFonts w:ascii="微软雅黑" w:hAnsi="微软雅黑" w:eastAsia="微软雅黑"/>
                <w:b w:val="0"/>
                <w:sz w:val="17"/>
              </w:rPr>
              <w:t>第三方付款人</w:t>
            </w:r>
          </w:p>
        </w:tc>
        <w:tc>
          <w:tcPr>
            <w:tcW w:type="dxa" w:w="1214"/>
            <w:shd w:fill="F2F2F2"/>
          </w:tcPr>
          <w:p>
            <w:pPr>
              <w:spacing w:before="20" w:after="20" w:line="276" w:lineRule="auto"/>
            </w:pPr>
            <w:r/>
            <w:r>
              <w:rPr>
                <w:rFonts w:ascii="微软雅黑" w:hAnsi="微软雅黑" w:eastAsia="微软雅黑"/>
                <w:b w:val="0"/>
                <w:sz w:val="17"/>
              </w:rPr>
              <w:t>支付服务</w:t>
            </w:r>
          </w:p>
        </w:tc>
        <w:tc>
          <w:tcPr>
            <w:tcW w:type="dxa" w:w="1214"/>
            <w:shd w:fill="F2F2F2"/>
          </w:tcPr>
          <w:p>
            <w:pPr>
              <w:spacing w:before="20" w:after="20" w:line="276" w:lineRule="auto"/>
            </w:pPr>
            <w:r/>
            <w:r>
              <w:rPr>
                <w:rFonts w:ascii="微软雅黑" w:hAnsi="微软雅黑" w:eastAsia="微软雅黑"/>
                <w:b w:val="0"/>
                <w:sz w:val="17"/>
              </w:rPr>
              <w:t>由他人代为付款</w:t>
            </w:r>
          </w:p>
        </w:tc>
        <w:tc>
          <w:tcPr>
            <w:tcW w:type="dxa" w:w="1214"/>
            <w:shd w:fill="F2F2F2"/>
          </w:tcPr>
          <w:p>
            <w:pPr>
              <w:spacing w:before="20" w:after="20" w:line="276" w:lineRule="auto"/>
            </w:pPr>
            <w:r/>
            <w:r>
              <w:rPr>
                <w:rFonts w:ascii="微软雅黑" w:hAnsi="微软雅黑" w:eastAsia="微软雅黑"/>
                <w:b w:val="0"/>
                <w:sz w:val="17"/>
              </w:rPr>
              <w:t>代付人的第三方支付平台账号及/或手机号码</w:t>
            </w:r>
          </w:p>
        </w:tc>
        <w:tc>
          <w:tcPr>
            <w:tcW w:type="dxa" w:w="1214"/>
            <w:shd w:fill="F2F2F2"/>
          </w:tcPr>
          <w:p>
            <w:pPr>
              <w:spacing w:before="20" w:after="20" w:line="276" w:lineRule="auto"/>
            </w:pPr>
            <w:r/>
            <w:r>
              <w:rPr>
                <w:rFonts w:ascii="微软雅黑" w:hAnsi="微软雅黑" w:eastAsia="微软雅黑"/>
                <w:b w:val="0"/>
                <w:sz w:val="17"/>
              </w:rPr>
              <w:t>第三方支付平台账号、手机号码</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需用户提供代付人信息（隐含需事先取得代付人同意）</w:t>
            </w:r>
          </w:p>
        </w:tc>
        <w:tc>
          <w:tcPr>
            <w:tcW w:type="dxa" w:w="1214"/>
            <w:shd w:fill="F2F2F2"/>
          </w:tcPr>
          <w:p>
            <w:pPr>
              <w:spacing w:before="20" w:after="20" w:line="276" w:lineRule="auto"/>
            </w:pPr>
            <w:r/>
            <w:r>
              <w:rPr>
                <w:rFonts w:ascii="微软雅黑" w:hAnsi="微软雅黑" w:eastAsia="微软雅黑"/>
                <w:b w:val="0"/>
                <w:sz w:val="17"/>
              </w:rPr>
              <w:t>"您可以请求其他人为您付款，那么您需要提供代付人的第三方支付平台账号及/或手机号码"</w:t>
            </w:r>
          </w:p>
        </w:tc>
        <w:tc>
          <w:tcPr>
            <w:tcW w:type="dxa" w:w="1214"/>
            <w:shd w:fill="F2F2F2"/>
          </w:tcPr>
          <w:p>
            <w:pPr>
              <w:spacing w:before="20" w:after="20" w:line="276" w:lineRule="auto"/>
            </w:pPr>
            <w:r/>
            <w:r>
              <w:rPr>
                <w:rFonts w:ascii="微软雅黑" w:hAnsi="微软雅黑" w:eastAsia="微软雅黑"/>
                <w:b w:val="0"/>
                <w:sz w:val="17"/>
              </w:rPr>
              <w:t>三（一）5(1)A</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相关配送服务主体（包括商家或第三方配送服务提供商）及物流配送主体</w:t>
            </w:r>
          </w:p>
        </w:tc>
        <w:tc>
          <w:tcPr>
            <w:tcW w:type="dxa" w:w="1214"/>
          </w:tcPr>
          <w:p>
            <w:pPr>
              <w:spacing w:before="20" w:after="20" w:line="276" w:lineRule="auto"/>
            </w:pPr>
            <w:r/>
            <w:r>
              <w:rPr>
                <w:rFonts w:ascii="微软雅黑" w:hAnsi="微软雅黑" w:eastAsia="微软雅黑"/>
                <w:b w:val="0"/>
                <w:sz w:val="17"/>
              </w:rPr>
              <w:t>物流服务方</w:t>
            </w:r>
          </w:p>
        </w:tc>
        <w:tc>
          <w:tcPr>
            <w:tcW w:type="dxa" w:w="1214"/>
          </w:tcPr>
          <w:p>
            <w:pPr>
              <w:spacing w:before="20" w:after="20" w:line="276" w:lineRule="auto"/>
            </w:pPr>
            <w:r/>
            <w:r>
              <w:rPr>
                <w:rFonts w:ascii="微软雅黑" w:hAnsi="微软雅黑" w:eastAsia="微软雅黑"/>
                <w:b w:val="0"/>
                <w:sz w:val="17"/>
              </w:rPr>
              <w:t>物流服务</w:t>
            </w:r>
          </w:p>
        </w:tc>
        <w:tc>
          <w:tcPr>
            <w:tcW w:type="dxa" w:w="1214"/>
          </w:tcPr>
          <w:p>
            <w:pPr>
              <w:spacing w:before="20" w:after="20" w:line="276" w:lineRule="auto"/>
            </w:pPr>
            <w:r/>
            <w:r>
              <w:rPr>
                <w:rFonts w:ascii="微软雅黑" w:hAnsi="微软雅黑" w:eastAsia="微软雅黑"/>
                <w:b w:val="0"/>
                <w:sz w:val="17"/>
              </w:rPr>
              <w:t>保证商品及/或服务顺利、安全、准确送达</w:t>
            </w:r>
          </w:p>
        </w:tc>
        <w:tc>
          <w:tcPr>
            <w:tcW w:type="dxa" w:w="1214"/>
          </w:tcPr>
          <w:p>
            <w:pPr>
              <w:spacing w:before="20" w:after="20" w:line="276" w:lineRule="auto"/>
            </w:pPr>
            <w:r/>
            <w:r>
              <w:rPr>
                <w:rFonts w:ascii="微软雅黑" w:hAnsi="微软雅黑" w:eastAsia="微软雅黑"/>
                <w:b w:val="0"/>
                <w:sz w:val="17"/>
              </w:rPr>
              <w:t>订单相关配送信息（收货人姓名、收货地址、收货人联系电话）</w:t>
            </w:r>
          </w:p>
        </w:tc>
        <w:tc>
          <w:tcPr>
            <w:tcW w:type="dxa" w:w="1214"/>
          </w:tcPr>
          <w:p>
            <w:pPr>
              <w:spacing w:before="20" w:after="20" w:line="276" w:lineRule="auto"/>
            </w:pPr>
            <w:r/>
            <w:r>
              <w:rPr>
                <w:rFonts w:ascii="微软雅黑" w:hAnsi="微软雅黑" w:eastAsia="微软雅黑"/>
                <w:b w:val="0"/>
                <w:sz w:val="17"/>
              </w:rPr>
              <w:t>收货人姓名、收货地址、收货人联系电话</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会向相关配送服务主体（包括商家或第三方配送服务提供商）披露订单相关配送信息（如：收货人姓名、收货地址、收货人联系电话），并由其根据商品及/或服务提供主体的选择向相应的物流配送主体同步相关配送信息"</w:t>
            </w:r>
          </w:p>
        </w:tc>
        <w:tc>
          <w:tcPr>
            <w:tcW w:type="dxa" w:w="1214"/>
          </w:tcPr>
          <w:p>
            <w:pPr>
              <w:spacing w:before="20" w:after="20" w:line="276" w:lineRule="auto"/>
            </w:pPr>
            <w:r/>
            <w:r>
              <w:rPr>
                <w:rFonts w:ascii="微软雅黑" w:hAnsi="微软雅黑" w:eastAsia="微软雅黑"/>
                <w:b w:val="0"/>
                <w:sz w:val="17"/>
              </w:rPr>
              <w:t>三（一）5(1)B</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委托处理</w:t>
            </w:r>
          </w:p>
        </w:tc>
        <w:tc>
          <w:tcPr>
            <w:tcW w:type="dxa" w:w="1214"/>
            <w:shd w:fill="F2F2F2"/>
          </w:tcPr>
          <w:p>
            <w:pPr>
              <w:spacing w:before="20" w:after="20" w:line="276" w:lineRule="auto"/>
            </w:pPr>
            <w:r/>
            <w:r>
              <w:rPr>
                <w:rFonts w:ascii="微软雅黑" w:hAnsi="微软雅黑" w:eastAsia="微软雅黑"/>
                <w:b w:val="0"/>
                <w:sz w:val="17"/>
              </w:rPr>
              <w:t>广告分析服务合作方（未列具体名称）</w:t>
            </w:r>
          </w:p>
        </w:tc>
        <w:tc>
          <w:tcPr>
            <w:tcW w:type="dxa" w:w="1214"/>
            <w:shd w:fill="F2F2F2"/>
          </w:tcPr>
          <w:p>
            <w:pPr>
              <w:spacing w:before="20" w:after="20" w:line="276" w:lineRule="auto"/>
            </w:pPr>
            <w:r/>
            <w:r>
              <w:rPr>
                <w:rFonts w:ascii="微软雅黑" w:hAnsi="微软雅黑" w:eastAsia="微软雅黑"/>
                <w:b w:val="0"/>
                <w:sz w:val="17"/>
              </w:rPr>
              <w:t>合作方（广告）</w:t>
            </w:r>
          </w:p>
        </w:tc>
        <w:tc>
          <w:tcPr>
            <w:tcW w:type="dxa" w:w="1214"/>
            <w:shd w:fill="F2F2F2"/>
          </w:tcPr>
          <w:p>
            <w:pPr>
              <w:spacing w:before="20" w:after="20" w:line="276" w:lineRule="auto"/>
            </w:pPr>
            <w:r/>
            <w:r>
              <w:rPr>
                <w:rFonts w:ascii="微软雅黑" w:hAnsi="微软雅黑" w:eastAsia="微软雅黑"/>
                <w:b w:val="0"/>
                <w:sz w:val="17"/>
              </w:rPr>
              <w:t>广告与分析服务</w:t>
            </w:r>
          </w:p>
        </w:tc>
        <w:tc>
          <w:tcPr>
            <w:tcW w:type="dxa" w:w="1214"/>
            <w:shd w:fill="F2F2F2"/>
          </w:tcPr>
          <w:p>
            <w:pPr>
              <w:spacing w:before="20" w:after="20" w:line="276" w:lineRule="auto"/>
            </w:pPr>
            <w:r/>
            <w:r>
              <w:rPr>
                <w:rFonts w:ascii="微软雅黑" w:hAnsi="微软雅黑" w:eastAsia="微软雅黑"/>
                <w:b w:val="0"/>
                <w:sz w:val="17"/>
              </w:rPr>
              <w:t>广告投放、覆盖面和有效性分析</w:t>
            </w:r>
          </w:p>
        </w:tc>
        <w:tc>
          <w:tcPr>
            <w:tcW w:type="dxa" w:w="1214"/>
            <w:shd w:fill="F2F2F2"/>
          </w:tcPr>
          <w:p>
            <w:pPr>
              <w:spacing w:before="20" w:after="20" w:line="276" w:lineRule="auto"/>
            </w:pPr>
            <w:r/>
            <w:r>
              <w:rPr>
                <w:rFonts w:ascii="微软雅黑" w:hAnsi="微软雅黑" w:eastAsia="微软雅黑"/>
                <w:b w:val="0"/>
                <w:sz w:val="17"/>
              </w:rPr>
              <w:t>去标识化/非个人身份信息</w:t>
            </w:r>
          </w:p>
        </w:tc>
        <w:tc>
          <w:tcPr>
            <w:tcW w:type="dxa" w:w="1214"/>
            <w:shd w:fill="F2F2F2"/>
          </w:tcPr>
          <w:p>
            <w:pPr>
              <w:spacing w:before="20" w:after="20" w:line="276" w:lineRule="auto"/>
            </w:pPr>
            <w:r/>
            <w:r>
              <w:rPr>
                <w:rFonts w:ascii="微软雅黑" w:hAnsi="微软雅黑" w:eastAsia="微软雅黑"/>
                <w:b w:val="0"/>
                <w:sz w:val="17"/>
              </w:rPr>
              <w:t>未明确披露具体字段（原文强调"不会将您的个人身份信息委托合作方处理""我们未开展基于个人信息的跨平台广告推荐活动"）</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未明确单独说明（信息已去标识化）</w:t>
            </w:r>
          </w:p>
        </w:tc>
        <w:tc>
          <w:tcPr>
            <w:tcW w:type="dxa" w:w="1214"/>
            <w:shd w:fill="F2F2F2"/>
          </w:tcPr>
          <w:p>
            <w:pPr>
              <w:spacing w:before="20" w:after="20" w:line="276" w:lineRule="auto"/>
            </w:pPr>
            <w:r/>
            <w:r>
              <w:rPr>
                <w:rFonts w:ascii="微软雅黑" w:hAnsi="微软雅黑" w:eastAsia="微软雅黑"/>
                <w:b w:val="0"/>
                <w:sz w:val="17"/>
              </w:rPr>
              <w:t>"我们不会将您的个人身份信息委托合作方处理。我们未开展基于个人信息的跨平台广告推荐活动，不会将您的信息委托合作方处理"</w:t>
            </w:r>
          </w:p>
        </w:tc>
        <w:tc>
          <w:tcPr>
            <w:tcW w:type="dxa" w:w="1214"/>
            <w:shd w:fill="F2F2F2"/>
          </w:tcPr>
          <w:p>
            <w:pPr>
              <w:spacing w:before="20" w:after="20" w:line="276" w:lineRule="auto"/>
            </w:pPr>
            <w:r/>
            <w:r>
              <w:rPr>
                <w:rFonts w:ascii="微软雅黑" w:hAnsi="微软雅黑" w:eastAsia="微软雅黑"/>
                <w:b w:val="0"/>
                <w:sz w:val="17"/>
              </w:rPr>
              <w:t>三（一）5(2)</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安全与统计分析合作方（未列具体名称）</w:t>
            </w:r>
          </w:p>
        </w:tc>
        <w:tc>
          <w:tcPr>
            <w:tcW w:type="dxa" w:w="1214"/>
          </w:tcPr>
          <w:p>
            <w:pPr>
              <w:spacing w:before="20" w:after="20" w:line="276" w:lineRule="auto"/>
            </w:pPr>
            <w:r/>
            <w:r>
              <w:rPr>
                <w:rFonts w:ascii="微软雅黑" w:hAnsi="微软雅黑" w:eastAsia="微软雅黑"/>
                <w:b w:val="0"/>
                <w:sz w:val="17"/>
              </w:rPr>
              <w:t>合作方（安全）</w:t>
            </w:r>
          </w:p>
        </w:tc>
        <w:tc>
          <w:tcPr>
            <w:tcW w:type="dxa" w:w="1214"/>
          </w:tcPr>
          <w:p>
            <w:pPr>
              <w:spacing w:before="20" w:after="20" w:line="276" w:lineRule="auto"/>
            </w:pPr>
            <w:r/>
            <w:r>
              <w:rPr>
                <w:rFonts w:ascii="微软雅黑" w:hAnsi="微软雅黑" w:eastAsia="微软雅黑"/>
                <w:b w:val="0"/>
                <w:sz w:val="17"/>
              </w:rPr>
              <w:t>保障使用安全</w:t>
            </w:r>
          </w:p>
        </w:tc>
        <w:tc>
          <w:tcPr>
            <w:tcW w:type="dxa" w:w="1214"/>
          </w:tcPr>
          <w:p>
            <w:pPr>
              <w:spacing w:before="20" w:after="20" w:line="276" w:lineRule="auto"/>
            </w:pPr>
            <w:r/>
            <w:r>
              <w:rPr>
                <w:rFonts w:ascii="微软雅黑" w:hAnsi="微软雅黑" w:eastAsia="微软雅黑"/>
                <w:b w:val="0"/>
                <w:sz w:val="17"/>
              </w:rPr>
              <w:t>提高服务安全性，保障用户合法权益免受不法侵害</w:t>
            </w:r>
          </w:p>
        </w:tc>
        <w:tc>
          <w:tcPr>
            <w:tcW w:type="dxa" w:w="1214"/>
          </w:tcPr>
          <w:p>
            <w:pPr>
              <w:spacing w:before="20" w:after="20" w:line="276" w:lineRule="auto"/>
            </w:pPr>
            <w:r/>
            <w:r>
              <w:rPr>
                <w:rFonts w:ascii="微软雅黑" w:hAnsi="微软雅黑" w:eastAsia="微软雅黑"/>
                <w:b w:val="0"/>
                <w:sz w:val="17"/>
              </w:rPr>
              <w:t>设备信息、账号信息、日志信息</w:t>
            </w:r>
          </w:p>
        </w:tc>
        <w:tc>
          <w:tcPr>
            <w:tcW w:type="dxa" w:w="1214"/>
          </w:tcPr>
          <w:p>
            <w:pPr>
              <w:spacing w:before="20" w:after="20" w:line="276" w:lineRule="auto"/>
            </w:pPr>
            <w:r/>
            <w:r>
              <w:rPr>
                <w:rFonts w:ascii="微软雅黑" w:hAnsi="微软雅黑" w:eastAsia="微软雅黑"/>
                <w:b w:val="0"/>
                <w:sz w:val="17"/>
              </w:rPr>
              <w:t>未明确披露具体字段</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"我们的合作方可能会使用必要的设备、帐号及日志信息"</w:t>
            </w:r>
          </w:p>
        </w:tc>
        <w:tc>
          <w:tcPr>
            <w:tcW w:type="dxa" w:w="1214"/>
          </w:tcPr>
          <w:p>
            <w:pPr>
              <w:spacing w:before="20" w:after="20" w:line="276" w:lineRule="auto"/>
            </w:pPr>
            <w:r/>
            <w:r>
              <w:rPr>
                <w:rFonts w:ascii="微软雅黑" w:hAnsi="微软雅黑" w:eastAsia="微软雅黑"/>
                <w:b w:val="0"/>
                <w:sz w:val="17"/>
              </w:rPr>
              <w:t>三（一）5(3)A</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提供分析服务的合作方（未列具体名称）</w:t>
            </w:r>
          </w:p>
        </w:tc>
        <w:tc>
          <w:tcPr>
            <w:tcW w:type="dxa" w:w="1214"/>
            <w:shd w:fill="F2F2F2"/>
          </w:tcPr>
          <w:p>
            <w:pPr>
              <w:spacing w:before="20" w:after="20" w:line="276" w:lineRule="auto"/>
            </w:pPr>
            <w:r/>
            <w:r>
              <w:rPr>
                <w:rFonts w:ascii="微软雅黑" w:hAnsi="微软雅黑" w:eastAsia="微软雅黑"/>
                <w:b w:val="0"/>
                <w:sz w:val="17"/>
              </w:rPr>
              <w:t>合作方（产品分析）</w:t>
            </w:r>
          </w:p>
        </w:tc>
        <w:tc>
          <w:tcPr>
            <w:tcW w:type="dxa" w:w="1214"/>
            <w:shd w:fill="F2F2F2"/>
          </w:tcPr>
          <w:p>
            <w:pPr>
              <w:spacing w:before="20" w:after="20" w:line="276" w:lineRule="auto"/>
            </w:pPr>
            <w:r/>
            <w:r>
              <w:rPr>
                <w:rFonts w:ascii="微软雅黑" w:hAnsi="微软雅黑" w:eastAsia="微软雅黑"/>
                <w:b w:val="0"/>
                <w:sz w:val="17"/>
              </w:rPr>
              <w:t>分析产品情况</w:t>
            </w:r>
          </w:p>
        </w:tc>
        <w:tc>
          <w:tcPr>
            <w:tcW w:type="dxa" w:w="1214"/>
            <w:shd w:fill="F2F2F2"/>
          </w:tcPr>
          <w:p>
            <w:pPr>
              <w:spacing w:before="20" w:after="20" w:line="276" w:lineRule="auto"/>
            </w:pPr>
            <w:r/>
            <w:r>
              <w:rPr>
                <w:rFonts w:ascii="微软雅黑" w:hAnsi="微软雅黑" w:eastAsia="微软雅黑"/>
                <w:b w:val="0"/>
                <w:sz w:val="17"/>
              </w:rPr>
              <w:t>分析淘宝闪购产品及/或服务的稳定性</w:t>
            </w:r>
          </w:p>
        </w:tc>
        <w:tc>
          <w:tcPr>
            <w:tcW w:type="dxa" w:w="1214"/>
            <w:shd w:fill="F2F2F2"/>
          </w:tcPr>
          <w:p>
            <w:pPr>
              <w:spacing w:before="20" w:after="20" w:line="276" w:lineRule="auto"/>
            </w:pPr>
            <w:r/>
            <w:r>
              <w:rPr>
                <w:rFonts w:ascii="微软雅黑" w:hAnsi="微软雅黑" w:eastAsia="微软雅黑"/>
                <w:b w:val="0"/>
                <w:sz w:val="17"/>
              </w:rPr>
              <w:t>服务情况、设备标识信息、应用总体安装使用情况</w:t>
            </w:r>
          </w:p>
        </w:tc>
        <w:tc>
          <w:tcPr>
            <w:tcW w:type="dxa" w:w="1214"/>
            <w:shd w:fill="F2F2F2"/>
          </w:tcPr>
          <w:p>
            <w:pPr>
              <w:spacing w:before="20" w:after="20" w:line="276" w:lineRule="auto"/>
            </w:pPr>
            <w:r/>
            <w:r>
              <w:rPr>
                <w:rFonts w:ascii="微软雅黑" w:hAnsi="微软雅黑" w:eastAsia="微软雅黑"/>
                <w:b w:val="0"/>
                <w:sz w:val="17"/>
              </w:rPr>
              <w:t>服务情况、设备标识信息、应用总体安装使用情况等信息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"提供分析服务的合作方可能需要使用服务情况、设备标识信息、应用总体安装使用情况等信息"</w:t>
            </w:r>
          </w:p>
        </w:tc>
        <w:tc>
          <w:tcPr>
            <w:tcW w:type="dxa" w:w="1214"/>
            <w:shd w:fill="F2F2F2"/>
          </w:tcPr>
          <w:p>
            <w:pPr>
              <w:spacing w:before="20" w:after="20" w:line="276" w:lineRule="auto"/>
            </w:pPr>
            <w:r/>
            <w:r>
              <w:rPr>
                <w:rFonts w:ascii="微软雅黑" w:hAnsi="微软雅黑" w:eastAsia="微软雅黑"/>
                <w:b w:val="0"/>
                <w:sz w:val="17"/>
              </w:rPr>
              <w:t>三（一）5(3)B</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征信机构（如百行征信、朴道征信及其他机构）、金融机构或其他机构</w:t>
            </w:r>
          </w:p>
        </w:tc>
        <w:tc>
          <w:tcPr>
            <w:tcW w:type="dxa" w:w="1214"/>
          </w:tcPr>
          <w:p>
            <w:pPr>
              <w:spacing w:before="20" w:after="20" w:line="276" w:lineRule="auto"/>
            </w:pPr>
            <w:r/>
            <w:r>
              <w:rPr>
                <w:rFonts w:ascii="微软雅黑" w:hAnsi="微软雅黑" w:eastAsia="微软雅黑"/>
                <w:b w:val="0"/>
                <w:sz w:val="17"/>
              </w:rPr>
              <w:t>合作方（征信/金融）</w:t>
            </w:r>
          </w:p>
        </w:tc>
        <w:tc>
          <w:tcPr>
            <w:tcW w:type="dxa" w:w="1214"/>
          </w:tcPr>
          <w:p>
            <w:pPr>
              <w:spacing w:before="20" w:after="20" w:line="276" w:lineRule="auto"/>
            </w:pPr>
            <w:r/>
            <w:r>
              <w:rPr>
                <w:rFonts w:ascii="微软雅黑" w:hAnsi="微软雅黑" w:eastAsia="微软雅黑"/>
                <w:b w:val="0"/>
                <w:sz w:val="17"/>
              </w:rPr>
              <w:t>其他合作场景——基于用户授权向第三方提供数据分析结果</w:t>
            </w:r>
          </w:p>
        </w:tc>
        <w:tc>
          <w:tcPr>
            <w:tcW w:type="dxa" w:w="1214"/>
          </w:tcPr>
          <w:p>
            <w:pPr>
              <w:spacing w:before="20" w:after="20" w:line="276" w:lineRule="auto"/>
            </w:pPr>
            <w:r/>
            <w:r>
              <w:rPr>
                <w:rFonts w:ascii="微软雅黑" w:hAnsi="微软雅黑" w:eastAsia="微软雅黑"/>
                <w:b w:val="0"/>
                <w:sz w:val="17"/>
              </w:rPr>
              <w:t>提供综合分析加工处理结果供授权机构使用</w:t>
            </w:r>
          </w:p>
        </w:tc>
        <w:tc>
          <w:tcPr>
            <w:tcW w:type="dxa" w:w="1214"/>
          </w:tcPr>
          <w:p>
            <w:pPr>
              <w:spacing w:before="20" w:after="20" w:line="276" w:lineRule="auto"/>
            </w:pPr>
            <w:r/>
            <w:r>
              <w:rPr>
                <w:rFonts w:ascii="微软雅黑" w:hAnsi="微软雅黑" w:eastAsia="微软雅黑"/>
                <w:b w:val="0"/>
                <w:sz w:val="17"/>
              </w:rPr>
              <w:t>用户授权范围内的个人信息综合分析加工结果</w:t>
            </w:r>
          </w:p>
        </w:tc>
        <w:tc>
          <w:tcPr>
            <w:tcW w:type="dxa" w:w="1214"/>
          </w:tcPr>
          <w:p>
            <w:pPr>
              <w:spacing w:before="20" w:after="20" w:line="276" w:lineRule="auto"/>
            </w:pPr>
            <w:r/>
            <w:r>
              <w:rPr>
                <w:rFonts w:ascii="微软雅黑" w:hAnsi="微软雅黑" w:eastAsia="微软雅黑"/>
                <w:b w:val="0"/>
                <w:sz w:val="17"/>
              </w:rPr>
              <w:t>未明确披露原始信息字段；原文表述为"将您授权范围内的个人信息进行综合分析加工并向前述机构提供处理结果"</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是——基于用户"单独同意"和与相关机构的"授权协议或相关文件"</w:t>
            </w:r>
          </w:p>
        </w:tc>
        <w:tc>
          <w:tcPr>
            <w:tcW w:type="dxa" w:w="1214"/>
          </w:tcPr>
          <w:p>
            <w:pPr>
              <w:spacing w:before="20" w:after="20" w:line="276" w:lineRule="auto"/>
            </w:pPr>
            <w:r/>
            <w:r>
              <w:rPr>
                <w:rFonts w:ascii="微软雅黑" w:hAnsi="微软雅黑" w:eastAsia="微软雅黑"/>
                <w:b w:val="0"/>
                <w:sz w:val="17"/>
              </w:rPr>
              <w:t>"如您与征信机构（如百行征信、朴道征信及其他机构）、金融机构或其他机构签订了授权协议或相关文件，基于您的单独同意，我们会将您授权范围内的个人信息进行综合分析加工并向前述机构提供处理结果"</w:t>
            </w:r>
          </w:p>
        </w:tc>
        <w:tc>
          <w:tcPr>
            <w:tcW w:type="dxa" w:w="1214"/>
          </w:tcPr>
          <w:p>
            <w:pPr>
              <w:spacing w:before="20" w:after="20" w:line="276" w:lineRule="auto"/>
            </w:pPr>
            <w:r/>
            <w:r>
              <w:rPr>
                <w:rFonts w:ascii="微软雅黑" w:hAnsi="微软雅黑" w:eastAsia="微软雅黑"/>
                <w:b w:val="0"/>
                <w:sz w:val="17"/>
              </w:rPr>
              <w:t>三（一）5(4)</w:t>
            </w:r>
          </w:p>
        </w:tc>
      </w:tr>
      <w:tr>
        <w:tc>
          <w:tcPr>
            <w:tcW w:type="dxa" w:w="1214"/>
            <w:shd w:fill="F2F2F2"/>
          </w:tcPr>
          <w:p>
            <w:pPr>
              <w:spacing w:before="20" w:after="20" w:line="276" w:lineRule="auto"/>
            </w:pPr>
            <w:r/>
            <w:r>
              <w:rPr>
                <w:rFonts w:ascii="微软雅黑" w:hAnsi="微软雅黑" w:eastAsia="微软雅黑"/>
                <w:b w:val="0"/>
                <w:sz w:val="17"/>
              </w:rPr>
              <w:t>DT-08</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第三方（如通信运营商）</w:t>
            </w:r>
          </w:p>
        </w:tc>
        <w:tc>
          <w:tcPr>
            <w:tcW w:type="dxa" w:w="1214"/>
            <w:shd w:fill="F2F2F2"/>
          </w:tcPr>
          <w:p>
            <w:pPr>
              <w:spacing w:before="20" w:after="20" w:line="276" w:lineRule="auto"/>
            </w:pPr>
            <w:r/>
            <w:r>
              <w:rPr>
                <w:rFonts w:ascii="微软雅黑" w:hAnsi="微软雅黑" w:eastAsia="微软雅黑"/>
                <w:b w:val="0"/>
                <w:sz w:val="17"/>
              </w:rPr>
              <w:t>合作方（模型分查询）</w:t>
            </w:r>
          </w:p>
        </w:tc>
        <w:tc>
          <w:tcPr>
            <w:tcW w:type="dxa" w:w="1214"/>
            <w:shd w:fill="F2F2F2"/>
          </w:tcPr>
          <w:p>
            <w:pPr>
              <w:spacing w:before="20" w:after="20" w:line="276" w:lineRule="auto"/>
            </w:pPr>
            <w:r/>
            <w:r>
              <w:rPr>
                <w:rFonts w:ascii="微软雅黑" w:hAnsi="微软雅黑" w:eastAsia="微软雅黑"/>
                <w:b w:val="0"/>
                <w:sz w:val="17"/>
              </w:rPr>
              <w:t>其他合作场景——基于加密数据查询模型分值</w:t>
            </w:r>
          </w:p>
        </w:tc>
        <w:tc>
          <w:tcPr>
            <w:tcW w:type="dxa" w:w="1214"/>
            <w:shd w:fill="F2F2F2"/>
          </w:tcPr>
          <w:p>
            <w:pPr>
              <w:spacing w:before="20" w:after="20" w:line="276" w:lineRule="auto"/>
            </w:pPr>
            <w:r/>
            <w:r>
              <w:rPr>
                <w:rFonts w:ascii="微软雅黑" w:hAnsi="微软雅黑" w:eastAsia="微软雅黑"/>
                <w:b w:val="0"/>
                <w:sz w:val="17"/>
              </w:rPr>
              <w:t>查询基于上网行为、终端设备、通信行为、位置信息等要素构建的模型分值</w:t>
            </w:r>
          </w:p>
        </w:tc>
        <w:tc>
          <w:tcPr>
            <w:tcW w:type="dxa" w:w="1214"/>
            <w:shd w:fill="F2F2F2"/>
          </w:tcPr>
          <w:p>
            <w:pPr>
              <w:spacing w:before="20" w:after="20" w:line="276" w:lineRule="auto"/>
            </w:pPr>
            <w:r/>
            <w:r>
              <w:rPr>
                <w:rFonts w:ascii="微软雅黑" w:hAnsi="微软雅黑" w:eastAsia="微软雅黑"/>
                <w:b w:val="0"/>
                <w:sz w:val="17"/>
              </w:rPr>
              <w:t>加密后的手机号/设备号</w:t>
            </w:r>
          </w:p>
        </w:tc>
        <w:tc>
          <w:tcPr>
            <w:tcW w:type="dxa" w:w="1214"/>
            <w:shd w:fill="F2F2F2"/>
          </w:tcPr>
          <w:p>
            <w:pPr>
              <w:spacing w:before="20" w:after="20" w:line="276" w:lineRule="auto"/>
            </w:pPr>
            <w:r/>
            <w:r>
              <w:rPr>
                <w:rFonts w:ascii="微软雅黑" w:hAnsi="微软雅黑" w:eastAsia="微软雅黑"/>
                <w:b w:val="0"/>
                <w:sz w:val="17"/>
              </w:rPr>
              <w:t>加密后的手机号、设备号</w:t>
            </w:r>
          </w:p>
        </w:tc>
        <w:tc>
          <w:tcPr>
            <w:tcW w:type="dxa" w:w="1214"/>
            <w:shd w:fill="F2F2F2"/>
          </w:tcPr>
          <w:p>
            <w:pPr>
              <w:spacing w:before="20" w:after="20" w:line="276" w:lineRule="auto"/>
            </w:pPr>
            <w:r/>
            <w:r>
              <w:rPr>
                <w:rFonts w:ascii="微软雅黑" w:hAnsi="微软雅黑" w:eastAsia="微软雅黑"/>
                <w:b w:val="0"/>
                <w:sz w:val="17"/>
              </w:rPr>
              <w:t>是——涉及敏感个人信息（原文明确说明涉及敏感个人信息，但不会直接共享原始信息）</w:t>
            </w:r>
          </w:p>
        </w:tc>
        <w:tc>
          <w:tcPr>
            <w:tcW w:type="dxa" w:w="1214"/>
            <w:shd w:fill="F2F2F2"/>
          </w:tcPr>
          <w:p>
            <w:pPr>
              <w:spacing w:before="20" w:after="20" w:line="276" w:lineRule="auto"/>
            </w:pPr>
            <w:r/>
            <w:r>
              <w:rPr>
                <w:rFonts w:ascii="微软雅黑" w:hAnsi="微软雅黑" w:eastAsia="微软雅黑"/>
                <w:b w:val="0"/>
                <w:sz w:val="17"/>
              </w:rPr>
              <w:t>"您同意并授权淘宝闪购及其关联公司向合法留存您数据的第三方（包括通信运营商）提供您加密后的手机号/设备号，以便查询基于您的上网行为、终端设备、通信行为、位置信息等要素构建的模型分值"</w:t>
            </w:r>
          </w:p>
        </w:tc>
        <w:tc>
          <w:tcPr>
            <w:tcW w:type="dxa" w:w="1214"/>
            <w:shd w:fill="F2F2F2"/>
          </w:tcPr>
          <w:p>
            <w:pPr>
              <w:spacing w:before="20" w:after="20" w:line="276" w:lineRule="auto"/>
            </w:pPr>
            <w:r/>
            <w:r>
              <w:rPr>
                <w:rFonts w:ascii="微软雅黑" w:hAnsi="微软雅黑" w:eastAsia="微软雅黑"/>
                <w:b w:val="0"/>
                <w:sz w:val="17"/>
              </w:rPr>
              <w:t>三（一）5(4)</w:t>
            </w:r>
          </w:p>
        </w:tc>
        <w:tc>
          <w:tcPr>
            <w:tcW w:type="dxa" w:w="1214"/>
          </w:tcPr>
          <w:p/>
        </w:tc>
      </w:tr>
      <w:tr>
        <w:tc>
          <w:tcPr>
            <w:tcW w:type="dxa" w:w="1214"/>
          </w:tcPr>
          <w:p>
            <w:pPr>
              <w:spacing w:before="20" w:after="20" w:line="276" w:lineRule="auto"/>
            </w:pPr>
            <w:r/>
            <w:r>
              <w:rPr>
                <w:rFonts w:ascii="微软雅黑" w:hAnsi="微软雅黑" w:eastAsia="微软雅黑"/>
                <w:b w:val="0"/>
                <w:sz w:val="17"/>
              </w:rPr>
              <w:t>DT-09</w:t>
            </w:r>
          </w:p>
        </w:tc>
        <w:tc>
          <w:tcPr>
            <w:tcW w:type="dxa" w:w="1214"/>
          </w:tcPr>
          <w:p>
            <w:pPr>
              <w:spacing w:before="20" w:after="20" w:line="276" w:lineRule="auto"/>
            </w:pPr>
            <w:r/>
            <w:r>
              <w:rPr>
                <w:rFonts w:ascii="微软雅黑" w:hAnsi="微软雅黑" w:eastAsia="微软雅黑"/>
                <w:b w:val="0"/>
                <w:sz w:val="17"/>
              </w:rPr>
              <w:t>SDK处理</w:t>
            </w:r>
          </w:p>
        </w:tc>
        <w:tc>
          <w:tcPr>
            <w:tcW w:type="dxa" w:w="1214"/>
          </w:tcPr>
          <w:p>
            <w:pPr>
              <w:spacing w:before="20" w:after="20" w:line="276" w:lineRule="auto"/>
            </w:pPr>
            <w:r/>
            <w:r>
              <w:rPr>
                <w:rFonts w:ascii="微软雅黑" w:hAnsi="微软雅黑" w:eastAsia="微软雅黑"/>
                <w:b w:val="0"/>
                <w:sz w:val="17"/>
              </w:rPr>
              <w:t>授权合作方SDK（具体详见模块七SDK清单）</w:t>
            </w:r>
          </w:p>
        </w:tc>
        <w:tc>
          <w:tcPr>
            <w:tcW w:type="dxa" w:w="1214"/>
          </w:tcPr>
          <w:p>
            <w:pPr>
              <w:spacing w:before="20" w:after="20" w:line="276" w:lineRule="auto"/>
            </w:pPr>
            <w:r/>
            <w:r>
              <w:rPr>
                <w:rFonts w:ascii="微软雅黑" w:hAnsi="微软雅黑" w:eastAsia="微软雅黑"/>
                <w:b w:val="0"/>
                <w:sz w:val="17"/>
              </w:rPr>
              <w:t>见模块七SDK清单</w:t>
            </w:r>
          </w:p>
        </w:tc>
        <w:tc>
          <w:tcPr>
            <w:tcW w:type="dxa" w:w="1214"/>
          </w:tcPr>
          <w:p>
            <w:pPr>
              <w:spacing w:before="20" w:after="20" w:line="276" w:lineRule="auto"/>
            </w:pPr>
            <w:r/>
            <w:r>
              <w:rPr>
                <w:rFonts w:ascii="微软雅黑" w:hAnsi="微软雅黑" w:eastAsia="微软雅黑"/>
                <w:b w:val="0"/>
                <w:sz w:val="17"/>
              </w:rPr>
              <w:t>第三方SDK嵌入</w:t>
            </w:r>
          </w:p>
        </w:tc>
        <w:tc>
          <w:tcPr>
            <w:tcW w:type="dxa" w:w="1214"/>
          </w:tcPr>
          <w:p>
            <w:pPr>
              <w:spacing w:before="20" w:after="20" w:line="276" w:lineRule="auto"/>
            </w:pPr>
            <w:r/>
            <w:r>
              <w:rPr>
                <w:rFonts w:ascii="微软雅黑" w:hAnsi="微软雅黑" w:eastAsia="微软雅黑"/>
                <w:b w:val="0"/>
                <w:sz w:val="17"/>
              </w:rPr>
              <w:t>保障客户端稳定运行、功能实现，使用户能够享受更多服务及功能</w:t>
            </w:r>
          </w:p>
        </w:tc>
        <w:tc>
          <w:tcPr>
            <w:tcW w:type="dxa" w:w="1214"/>
          </w:tcPr>
          <w:p>
            <w:pPr>
              <w:spacing w:before="20" w:after="20" w:line="276" w:lineRule="auto"/>
            </w:pPr>
            <w:r/>
            <w:r>
              <w:rPr>
                <w:rFonts w:ascii="微软雅黑" w:hAnsi="微软雅黑" w:eastAsia="微软雅黑"/>
                <w:b w:val="0"/>
                <w:sz w:val="17"/>
              </w:rPr>
              <w:t>见模块七SDK清单各条目</w:t>
            </w:r>
          </w:p>
        </w:tc>
        <w:tc>
          <w:tcPr>
            <w:tcW w:type="dxa" w:w="1214"/>
          </w:tcPr>
          <w:p>
            <w:pPr>
              <w:spacing w:before="20" w:after="20" w:line="276" w:lineRule="auto"/>
            </w:pPr>
            <w:r/>
            <w:r>
              <w:rPr>
                <w:rFonts w:ascii="微软雅黑" w:hAnsi="微软雅黑" w:eastAsia="微软雅黑"/>
                <w:b w:val="0"/>
                <w:sz w:val="17"/>
              </w:rPr>
              <w:t>见模块七SDK清单各条目</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授权合作方单独取得用户同意的除外</w:t>
            </w:r>
          </w:p>
        </w:tc>
        <w:tc>
          <w:tcPr>
            <w:tcW w:type="dxa" w:w="1214"/>
          </w:tcPr>
          <w:p>
            <w:pPr>
              <w:spacing w:before="20" w:after="20" w:line="276" w:lineRule="auto"/>
            </w:pPr>
            <w:r/>
            <w:r>
              <w:rPr>
                <w:rFonts w:ascii="微软雅黑" w:hAnsi="微软雅黑" w:eastAsia="微软雅黑"/>
                <w:b w:val="0"/>
                <w:sz w:val="17"/>
              </w:rPr>
              <w:t>"我们的应用中会嵌入授权合作方的SDK或其他类似的应用程序""授权合作方单独取得您同意的除外"</w:t>
            </w:r>
          </w:p>
        </w:tc>
        <w:tc>
          <w:tcPr>
            <w:tcW w:type="dxa" w:w="1214"/>
          </w:tcPr>
          <w:p>
            <w:pPr>
              <w:spacing w:before="20" w:after="20" w:line="276" w:lineRule="auto"/>
            </w:pPr>
            <w:r/>
            <w:r>
              <w:rPr>
                <w:rFonts w:ascii="微软雅黑" w:hAnsi="微软雅黑" w:eastAsia="微软雅黑"/>
                <w:b w:val="0"/>
                <w:sz w:val="17"/>
              </w:rPr>
              <w:t>三（一）5(4)</w:t>
            </w:r>
          </w:p>
        </w:tc>
      </w:tr>
      <w:tr>
        <w:tc>
          <w:tcPr>
            <w:tcW w:type="dxa" w:w="1214"/>
            <w:shd w:fill="F2F2F2"/>
          </w:tcPr>
          <w:p>
            <w:pPr>
              <w:spacing w:before="20" w:after="20" w:line="276" w:lineRule="auto"/>
            </w:pPr>
            <w:r/>
            <w:r>
              <w:rPr>
                <w:rFonts w:ascii="微软雅黑" w:hAnsi="微软雅黑" w:eastAsia="微软雅黑"/>
                <w:b w:val="0"/>
                <w:sz w:val="17"/>
              </w:rPr>
              <w:t>DT-10</w:t>
            </w:r>
          </w:p>
        </w:tc>
        <w:tc>
          <w:tcPr>
            <w:tcW w:type="dxa" w:w="1214"/>
            <w:shd w:fill="F2F2F2"/>
          </w:tcPr>
          <w:p>
            <w:pPr>
              <w:spacing w:before="20" w:after="20" w:line="276" w:lineRule="auto"/>
            </w:pPr>
            <w:r/>
            <w:r>
              <w:rPr>
                <w:rFonts w:ascii="微软雅黑" w:hAnsi="微软雅黑" w:eastAsia="微软雅黑"/>
                <w:b w:val="0"/>
                <w:sz w:val="17"/>
              </w:rPr>
              <w:t>委托处理/共享</w:t>
            </w:r>
          </w:p>
        </w:tc>
        <w:tc>
          <w:tcPr>
            <w:tcW w:type="dxa" w:w="1214"/>
            <w:shd w:fill="F2F2F2"/>
          </w:tcPr>
          <w:p>
            <w:pPr>
              <w:spacing w:before="20" w:after="20" w:line="276" w:lineRule="auto"/>
            </w:pPr>
            <w:r/>
            <w:r>
              <w:rPr>
                <w:rFonts w:ascii="微软雅黑" w:hAnsi="微软雅黑" w:eastAsia="微软雅黑"/>
                <w:b w:val="0"/>
                <w:sz w:val="17"/>
              </w:rPr>
              <w:t>支持业务的其他合作方（未列具体名称，包括技术基础设施服务、分析服务使用方式、商家会员服务或客户服务等）</w:t>
            </w:r>
          </w:p>
        </w:tc>
        <w:tc>
          <w:tcPr>
            <w:tcW w:type="dxa" w:w="1214"/>
            <w:shd w:fill="F2F2F2"/>
          </w:tcPr>
          <w:p>
            <w:pPr>
              <w:spacing w:before="20" w:after="20" w:line="276" w:lineRule="auto"/>
            </w:pPr>
            <w:r/>
            <w:r>
              <w:rPr>
                <w:rFonts w:ascii="微软雅黑" w:hAnsi="微软雅黑" w:eastAsia="微软雅黑"/>
                <w:b w:val="0"/>
                <w:sz w:val="17"/>
              </w:rPr>
              <w:t>受托处理/合作方（依个案区分）</w:t>
            </w:r>
          </w:p>
        </w:tc>
        <w:tc>
          <w:tcPr>
            <w:tcW w:type="dxa" w:w="1214"/>
            <w:shd w:fill="F2F2F2"/>
          </w:tcPr>
          <w:p>
            <w:pPr>
              <w:spacing w:before="20" w:after="20" w:line="276" w:lineRule="auto"/>
            </w:pPr>
            <w:r/>
            <w:r>
              <w:rPr>
                <w:rFonts w:ascii="微软雅黑" w:hAnsi="微软雅黑" w:eastAsia="微软雅黑"/>
                <w:b w:val="0"/>
                <w:sz w:val="17"/>
              </w:rPr>
              <w:t>其他合作场景</w:t>
            </w:r>
          </w:p>
        </w:tc>
        <w:tc>
          <w:tcPr>
            <w:tcW w:type="dxa" w:w="1214"/>
            <w:shd w:fill="F2F2F2"/>
          </w:tcPr>
          <w:p>
            <w:pPr>
              <w:spacing w:before="20" w:after="20" w:line="276" w:lineRule="auto"/>
            </w:pPr>
            <w:r/>
            <w:r>
              <w:rPr>
                <w:rFonts w:ascii="微软雅黑" w:hAnsi="微软雅黑" w:eastAsia="微软雅黑"/>
                <w:b w:val="0"/>
                <w:sz w:val="17"/>
              </w:rPr>
              <w:t>提供技术基础设施服务、分析服务使用方式、提供商家会员服务或其他客户服务</w:t>
            </w:r>
          </w:p>
        </w:tc>
        <w:tc>
          <w:tcPr>
            <w:tcW w:type="dxa" w:w="1214"/>
            <w:shd w:fill="F2F2F2"/>
          </w:tcPr>
          <w:p>
            <w:pPr>
              <w:spacing w:before="20" w:after="20" w:line="276" w:lineRule="auto"/>
            </w:pPr>
            <w:r/>
            <w:r>
              <w:rPr>
                <w:rFonts w:ascii="微软雅黑" w:hAnsi="微软雅黑" w:eastAsia="微软雅黑"/>
                <w:b w:val="0"/>
                <w:sz w:val="17"/>
              </w:rPr>
              <w:t>未明确披露具体信息类别和字段</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"除上述合作场景外，我们还可能会将信息委托给支持我们业务的其他合作方处理，包括受我们委托提供技术基础设施服务、分析我们服务的使用方式、提供商家会员服务或者其他客户服务"</w:t>
            </w:r>
          </w:p>
        </w:tc>
        <w:tc>
          <w:tcPr>
            <w:tcW w:type="dxa" w:w="1214"/>
            <w:shd w:fill="F2F2F2"/>
          </w:tcPr>
          <w:p>
            <w:pPr>
              <w:spacing w:before="20" w:after="20" w:line="276" w:lineRule="auto"/>
            </w:pPr>
            <w:r/>
            <w:r>
              <w:rPr>
                <w:rFonts w:ascii="微软雅黑" w:hAnsi="微软雅黑" w:eastAsia="微软雅黑"/>
                <w:b w:val="0"/>
                <w:sz w:val="17"/>
              </w:rPr>
              <w:t>三（一）5(4)</w:t>
            </w:r>
          </w:p>
        </w:tc>
      </w:tr>
    </w:tbl>
    <w:p/>
    <w:p>
      <w:pPr>
        <w:spacing w:before="160" w:after="80"/>
      </w:pPr>
      <w:r>
        <w:rPr>
          <w:rFonts w:ascii="微软雅黑" w:hAnsi="微软雅黑" w:eastAsia="微软雅黑"/>
          <w:b/>
          <w:color w:val="2F5496"/>
          <w:sz w:val="22"/>
        </w:rPr>
        <w:t>表6-2附：链接页面——《与第三方共享个人信息清单》完整披露内容</w:t>
      </w:r>
    </w:p>
    <w:p>
      <w:pPr>
        <w:spacing w:before="80" w:after="80"/>
      </w:pPr>
      <w:r>
        <w:rPr>
          <w:rFonts w:ascii="微软雅黑" w:hAnsi="微软雅黑" w:eastAsia="微软雅黑"/>
          <w:i/>
          <w:color w:val="505050"/>
          <w:sz w:val="18"/>
        </w:rPr>
        <w:t>说明：原文三（一）2"数据合作方情况说明"链接（URL: https://www.ele.me/legal-agreement/terms/suit_bu1_other/suit_bu1_other202112171236_68522.html）实际跳转页面为《与第三方共享个人信息清单》，以下为该页面列出的具体合作方信息逐条提取。**该链接名称"数据合作方情况说明"与实际页面内容不一致，属原文链接标签名实不符的情形。**</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合作方类型</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提供共享信息</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第三方隐私政策或官网</w:t>
            </w:r>
          </w:p>
        </w:tc>
      </w:tr>
      <w:tr>
        <w:tc>
          <w:tcPr>
            <w:tcW w:type="dxa" w:w="2914"/>
          </w:tcPr>
          <w:p>
            <w:pPr>
              <w:spacing w:before="20" w:after="20" w:line="276" w:lineRule="auto"/>
            </w:pPr>
            <w:r/>
            <w:r>
              <w:rPr>
                <w:rFonts w:ascii="微软雅黑" w:hAnsi="微软雅黑" w:eastAsia="微软雅黑"/>
                <w:b w:val="0"/>
                <w:sz w:val="17"/>
              </w:rPr>
              <w:t>第三方SDK</w:t>
            </w:r>
          </w:p>
        </w:tc>
        <w:tc>
          <w:tcPr>
            <w:tcW w:type="dxa" w:w="2914"/>
          </w:tcPr>
          <w:p>
            <w:pPr>
              <w:spacing w:before="20" w:after="20" w:line="276" w:lineRule="auto"/>
            </w:pPr>
            <w:r/>
            <w:r>
              <w:rPr>
                <w:rFonts w:ascii="微软雅黑" w:hAnsi="微软雅黑" w:eastAsia="微软雅黑"/>
                <w:b w:val="0"/>
                <w:sz w:val="17"/>
              </w:rPr>
              <w:t>保障淘宝闪购App的稳定运行、功能实现</w:t>
            </w:r>
          </w:p>
        </w:tc>
        <w:tc>
          <w:tcPr>
            <w:tcW w:type="dxa" w:w="2914"/>
          </w:tcPr>
          <w:p>
            <w:pPr>
              <w:spacing w:before="20" w:after="20" w:line="276" w:lineRule="auto"/>
            </w:pPr>
            <w:r/>
            <w:r>
              <w:rPr>
                <w:rFonts w:ascii="微软雅黑" w:hAnsi="微软雅黑" w:eastAsia="微软雅黑"/>
                <w:b w:val="0"/>
                <w:sz w:val="17"/>
              </w:rPr>
              <w:t>SDK本机采集</w:t>
            </w:r>
          </w:p>
        </w:tc>
        <w:tc>
          <w:tcPr>
            <w:tcW w:type="dxa" w:w="2914"/>
          </w:tcPr>
          <w:p>
            <w:pPr>
              <w:spacing w:before="20" w:after="20" w:line="276" w:lineRule="auto"/>
            </w:pPr>
            <w:r/>
            <w:r>
              <w:rPr>
                <w:rFonts w:ascii="微软雅黑" w:hAnsi="微软雅黑" w:eastAsia="微软雅黑"/>
                <w:b w:val="0"/>
                <w:sz w:val="17"/>
              </w:rPr>
              <w:t>第三方SDK收集使用信息说明（点击查看详细列表，见模块七）</w:t>
            </w:r>
          </w:p>
        </w:tc>
        <w:tc>
          <w:tcPr>
            <w:tcW w:type="dxa" w:w="2914"/>
          </w:tcPr>
          <w:p>
            <w:pPr>
              <w:spacing w:before="20" w:after="20" w:line="276" w:lineRule="auto"/>
            </w:pPr>
            <w:r/>
            <w:r>
              <w:rPr>
                <w:rFonts w:ascii="微软雅黑" w:hAnsi="微软雅黑" w:eastAsia="微软雅黑"/>
                <w:b w:val="0"/>
                <w:sz w:val="17"/>
              </w:rPr>
              <w:t>见模块七各SDK隐私政策链接</w:t>
            </w:r>
          </w:p>
        </w:tc>
      </w:tr>
    </w:tbl>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公司名称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共享信息名称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隐私政策</w:t>
            </w:r>
          </w:p>
        </w:tc>
      </w:tr>
      <w:tr>
        <w:tc>
          <w:tcPr>
            <w:tcW w:type="dxa" w:w="1821"/>
          </w:tcPr>
          <w:p>
            <w:pPr>
              <w:spacing w:before="20" w:after="20" w:line="276" w:lineRule="auto"/>
            </w:pPr>
            <w:r/>
            <w:r>
              <w:rPr>
                <w:rFonts w:ascii="微软雅黑" w:hAnsi="微软雅黑" w:eastAsia="微软雅黑"/>
                <w:b w:val="0"/>
                <w:sz w:val="17"/>
              </w:rPr>
              <w:t>REL-01</w:t>
            </w:r>
          </w:p>
        </w:tc>
        <w:tc>
          <w:tcPr>
            <w:tcW w:type="dxa" w:w="1821"/>
          </w:tcPr>
          <w:p>
            <w:pPr>
              <w:spacing w:before="20" w:after="20" w:line="276" w:lineRule="auto"/>
            </w:pPr>
            <w:r/>
            <w:r>
              <w:rPr>
                <w:rFonts w:ascii="微软雅黑" w:hAnsi="微软雅黑" w:eastAsia="微软雅黑"/>
                <w:b w:val="0"/>
                <w:sz w:val="17"/>
              </w:rPr>
              <w:t>支付宝（杭州）信息技术有限公司</w:t>
            </w:r>
          </w:p>
        </w:tc>
        <w:tc>
          <w:tcPr>
            <w:tcW w:type="dxa" w:w="1821"/>
          </w:tcPr>
          <w:p>
            <w:pPr>
              <w:spacing w:before="20" w:after="20" w:line="276" w:lineRule="auto"/>
            </w:pPr>
            <w:r/>
            <w:r>
              <w:rPr>
                <w:rFonts w:ascii="微软雅黑" w:hAnsi="微软雅黑" w:eastAsia="微软雅黑"/>
                <w:b w:val="0"/>
                <w:sz w:val="17"/>
              </w:rPr>
              <w:t>支付宝</w:t>
            </w:r>
          </w:p>
        </w:tc>
        <w:tc>
          <w:tcPr>
            <w:tcW w:type="dxa" w:w="1821"/>
          </w:tcPr>
          <w:p>
            <w:pPr>
              <w:spacing w:before="20" w:after="20" w:line="276" w:lineRule="auto"/>
            </w:pPr>
            <w:r/>
            <w:r>
              <w:rPr>
                <w:rFonts w:ascii="微软雅黑" w:hAnsi="微软雅黑" w:eastAsia="微软雅黑"/>
                <w:b w:val="0"/>
                <w:sz w:val="17"/>
              </w:rPr>
              <w:t>经用户授权进行支付宝账号和淘宝闪购账号绑定后，用户通过支付宝进入淘宝闪购平台下单的订单信息或领取的淘宝闪购红包卡券信息</w:t>
            </w:r>
          </w:p>
        </w:tc>
        <w:tc>
          <w:tcPr>
            <w:tcW w:type="dxa" w:w="1821"/>
          </w:tcPr>
          <w:p>
            <w:pPr>
              <w:spacing w:before="20" w:after="20" w:line="276" w:lineRule="auto"/>
            </w:pPr>
            <w:r/>
            <w:r>
              <w:rPr>
                <w:rFonts w:ascii="微软雅黑" w:hAnsi="微软雅黑" w:eastAsia="微软雅黑"/>
                <w:b w:val="0"/>
                <w:sz w:val="17"/>
              </w:rPr>
              <w:t>基于支付宝向用户提供淘宝闪购服务</w:t>
            </w:r>
          </w:p>
        </w:tc>
        <w:tc>
          <w:tcPr>
            <w:tcW w:type="dxa" w:w="1821"/>
          </w:tcPr>
          <w:p>
            <w:pPr>
              <w:spacing w:before="20" w:after="20" w:line="276" w:lineRule="auto"/>
            </w:pPr>
            <w:r/>
            <w:r>
              <w:rPr>
                <w:rFonts w:ascii="微软雅黑" w:hAnsi="微软雅黑" w:eastAsia="微软雅黑"/>
                <w:b w:val="0"/>
                <w:sz w:val="17"/>
              </w:rPr>
              <w:t>在支付宝查看您通过淘宝闪购平台领取的红包卡券，完成交易的淘宝闪购订单</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隐私政策（原文仅标注"隐私政策"，未提供具体链接）</w:t>
            </w:r>
          </w:p>
        </w:tc>
      </w:tr>
      <w:tr>
        <w:tc>
          <w:tcPr>
            <w:tcW w:type="dxa" w:w="1821"/>
            <w:shd w:fill="F2F2F2"/>
          </w:tcPr>
          <w:p>
            <w:pPr>
              <w:spacing w:before="20" w:after="20" w:line="276" w:lineRule="auto"/>
            </w:pPr>
            <w:r/>
            <w:r>
              <w:rPr>
                <w:rFonts w:ascii="微软雅黑" w:hAnsi="微软雅黑" w:eastAsia="微软雅黑"/>
                <w:b w:val="0"/>
                <w:sz w:val="17"/>
              </w:rPr>
              <w:t>REL-02</w:t>
            </w:r>
          </w:p>
        </w:tc>
        <w:tc>
          <w:tcPr>
            <w:tcW w:type="dxa" w:w="1821"/>
            <w:shd w:fill="F2F2F2"/>
          </w:tcPr>
          <w:p>
            <w:pPr>
              <w:spacing w:before="20" w:after="20" w:line="276" w:lineRule="auto"/>
            </w:pPr>
            <w:r/>
            <w:r>
              <w:rPr>
                <w:rFonts w:ascii="微软雅黑" w:hAnsi="微软雅黑" w:eastAsia="微软雅黑"/>
                <w:b w:val="0"/>
                <w:sz w:val="17"/>
              </w:rPr>
              <w:t>浙江淘宝网络有限公司、淘宝（中国）软件有限公司</w:t>
            </w:r>
          </w:p>
        </w:tc>
        <w:tc>
          <w:tcPr>
            <w:tcW w:type="dxa" w:w="1821"/>
            <w:shd w:fill="F2F2F2"/>
          </w:tcPr>
          <w:p>
            <w:pPr>
              <w:spacing w:before="20" w:after="20" w:line="276" w:lineRule="auto"/>
            </w:pPr>
            <w:r/>
            <w:r>
              <w:rPr>
                <w:rFonts w:ascii="微软雅黑" w:hAnsi="微软雅黑" w:eastAsia="微软雅黑"/>
                <w:b w:val="0"/>
                <w:sz w:val="17"/>
              </w:rPr>
              <w:t>淘宝</w:t>
            </w:r>
          </w:p>
        </w:tc>
        <w:tc>
          <w:tcPr>
            <w:tcW w:type="dxa" w:w="1821"/>
            <w:shd w:fill="F2F2F2"/>
          </w:tcPr>
          <w:p>
            <w:pPr>
              <w:spacing w:before="20" w:after="20" w:line="276" w:lineRule="auto"/>
            </w:pPr>
            <w:r/>
            <w:r>
              <w:rPr>
                <w:rFonts w:ascii="微软雅黑" w:hAnsi="微软雅黑" w:eastAsia="微软雅黑"/>
                <w:b w:val="0"/>
                <w:sz w:val="17"/>
              </w:rPr>
              <w:t>经用户授权进行淘宝和淘宝闪购账号绑定后，用户使用淘宝账号绑定的淘宝闪购账号对相关商品的操作记录（如收藏、加购物车）、领取的红包卡券信息以及完成的相关交易的信息</w:t>
            </w:r>
          </w:p>
        </w:tc>
        <w:tc>
          <w:tcPr>
            <w:tcW w:type="dxa" w:w="1821"/>
            <w:shd w:fill="F2F2F2"/>
          </w:tcPr>
          <w:p>
            <w:pPr>
              <w:spacing w:before="20" w:after="20" w:line="276" w:lineRule="auto"/>
            </w:pPr>
            <w:r/>
            <w:r>
              <w:rPr>
                <w:rFonts w:ascii="微软雅黑" w:hAnsi="微软雅黑" w:eastAsia="微软雅黑"/>
                <w:b w:val="0"/>
                <w:sz w:val="17"/>
              </w:rPr>
              <w:t>基于淘宝向用户提供淘宝闪购服务</w:t>
            </w:r>
          </w:p>
        </w:tc>
        <w:tc>
          <w:tcPr>
            <w:tcW w:type="dxa" w:w="1821"/>
            <w:shd w:fill="F2F2F2"/>
          </w:tcPr>
          <w:p>
            <w:pPr>
              <w:spacing w:before="20" w:after="20" w:line="276" w:lineRule="auto"/>
            </w:pPr>
            <w:r/>
            <w:r>
              <w:rPr>
                <w:rFonts w:ascii="微软雅黑" w:hAnsi="微软雅黑" w:eastAsia="微软雅黑"/>
                <w:b w:val="0"/>
                <w:sz w:val="17"/>
              </w:rPr>
              <w:t>在淘宝查看您的收藏、加购信息、红包卡券信息，以及订单信息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隐私政策（原文仅标注"隐私政策"，未提供具体链接）</w:t>
            </w:r>
          </w:p>
        </w:tc>
      </w:tr>
    </w:tbl>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公司名称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共享信息名称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隐私政策或官网说明</w:t>
            </w:r>
          </w:p>
        </w:tc>
      </w:tr>
      <w:tr>
        <w:tc>
          <w:tcPr>
            <w:tcW w:type="dxa" w:w="1821"/>
          </w:tcPr>
          <w:p>
            <w:pPr>
              <w:spacing w:before="20" w:after="20" w:line="276" w:lineRule="auto"/>
            </w:pPr>
            <w:r/>
            <w:r>
              <w:rPr>
                <w:rFonts w:ascii="微软雅黑" w:hAnsi="微软雅黑" w:eastAsia="微软雅黑"/>
                <w:b w:val="0"/>
                <w:sz w:val="17"/>
              </w:rPr>
              <w:t>COOP-01</w:t>
            </w:r>
          </w:p>
        </w:tc>
        <w:tc>
          <w:tcPr>
            <w:tcW w:type="dxa" w:w="1821"/>
          </w:tcPr>
          <w:p>
            <w:pPr>
              <w:spacing w:before="20" w:after="20" w:line="276" w:lineRule="auto"/>
            </w:pPr>
            <w:r/>
            <w:r>
              <w:rPr>
                <w:rFonts w:ascii="微软雅黑" w:hAnsi="微软雅黑" w:eastAsia="微软雅黑"/>
                <w:b w:val="0"/>
                <w:sz w:val="17"/>
              </w:rPr>
              <w:t>店铺商家及其委托的第三方服务商</w:t>
            </w:r>
          </w:p>
        </w:tc>
        <w:tc>
          <w:tcPr>
            <w:tcW w:type="dxa" w:w="1821"/>
          </w:tcPr>
          <w:p>
            <w:pPr>
              <w:spacing w:before="20" w:after="20" w:line="276" w:lineRule="auto"/>
            </w:pPr>
            <w:r/>
            <w:r>
              <w:rPr>
                <w:rFonts w:ascii="微软雅黑" w:hAnsi="微软雅黑" w:eastAsia="微软雅黑"/>
                <w:b w:val="0"/>
                <w:sz w:val="17"/>
              </w:rPr>
              <w:t>入驻提供服务</w:t>
            </w:r>
          </w:p>
        </w:tc>
        <w:tc>
          <w:tcPr>
            <w:tcW w:type="dxa" w:w="1821"/>
          </w:tcPr>
          <w:p>
            <w:pPr>
              <w:spacing w:before="20" w:after="20" w:line="276" w:lineRule="auto"/>
            </w:pPr>
            <w:r/>
            <w:r>
              <w:rPr>
                <w:rFonts w:ascii="微软雅黑" w:hAnsi="微软雅黑" w:eastAsia="微软雅黑"/>
                <w:b w:val="0"/>
                <w:sz w:val="17"/>
              </w:rPr>
              <w:t>订单信息、与交易有关的必要个人信息</w:t>
            </w:r>
          </w:p>
        </w:tc>
        <w:tc>
          <w:tcPr>
            <w:tcW w:type="dxa" w:w="1821"/>
          </w:tcPr>
          <w:p>
            <w:pPr>
              <w:spacing w:before="20" w:after="20" w:line="276" w:lineRule="auto"/>
            </w:pPr>
            <w:r/>
            <w:r>
              <w:rPr>
                <w:rFonts w:ascii="微软雅黑" w:hAnsi="微软雅黑" w:eastAsia="微软雅黑"/>
                <w:b w:val="0"/>
                <w:sz w:val="17"/>
              </w:rPr>
              <w:t>为用户提供交易、配送及售后服务</w:t>
            </w:r>
          </w:p>
        </w:tc>
        <w:tc>
          <w:tcPr>
            <w:tcW w:type="dxa" w:w="1821"/>
          </w:tcPr>
          <w:p>
            <w:pPr>
              <w:spacing w:before="20" w:after="20" w:line="276" w:lineRule="auto"/>
            </w:pPr>
            <w:r/>
            <w:r>
              <w:rPr>
                <w:rFonts w:ascii="微软雅黑" w:hAnsi="微软雅黑" w:eastAsia="微软雅黑"/>
                <w:b w:val="0"/>
                <w:sz w:val="17"/>
              </w:rPr>
              <w:t>用户通过淘宝闪购平台下单与商户进行交易</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详见下单页面或店铺页面</w:t>
            </w:r>
          </w:p>
        </w:tc>
      </w:tr>
      <w:tr>
        <w:tc>
          <w:tcPr>
            <w:tcW w:type="dxa" w:w="1821"/>
            <w:shd w:fill="F2F2F2"/>
          </w:tcPr>
          <w:p>
            <w:pPr>
              <w:spacing w:before="20" w:after="20" w:line="276" w:lineRule="auto"/>
            </w:pPr>
            <w:r/>
            <w:r>
              <w:rPr>
                <w:rFonts w:ascii="微软雅黑" w:hAnsi="微软雅黑" w:eastAsia="微软雅黑"/>
                <w:b w:val="0"/>
                <w:sz w:val="17"/>
              </w:rPr>
              <w:t>COOP-02</w:t>
            </w:r>
          </w:p>
        </w:tc>
        <w:tc>
          <w:tcPr>
            <w:tcW w:type="dxa" w:w="1821"/>
            <w:shd w:fill="F2F2F2"/>
          </w:tcPr>
          <w:p>
            <w:pPr>
              <w:spacing w:before="20" w:after="20" w:line="276" w:lineRule="auto"/>
            </w:pPr>
            <w:r/>
            <w:r>
              <w:rPr>
                <w:rFonts w:ascii="微软雅黑" w:hAnsi="微软雅黑" w:eastAsia="微软雅黑"/>
                <w:b w:val="0"/>
                <w:sz w:val="17"/>
              </w:rPr>
              <w:t>配送服务合作商及履约送单的骑手</w:t>
            </w:r>
          </w:p>
        </w:tc>
        <w:tc>
          <w:tcPr>
            <w:tcW w:type="dxa" w:w="1821"/>
            <w:shd w:fill="F2F2F2"/>
          </w:tcPr>
          <w:p>
            <w:pPr>
              <w:spacing w:before="20" w:after="20" w:line="276" w:lineRule="auto"/>
            </w:pPr>
            <w:r/>
            <w:r>
              <w:rPr>
                <w:rFonts w:ascii="微软雅黑" w:hAnsi="微软雅黑" w:eastAsia="微软雅黑"/>
                <w:b w:val="0"/>
                <w:sz w:val="17"/>
              </w:rPr>
              <w:t>入驻提供服务</w:t>
            </w:r>
          </w:p>
        </w:tc>
        <w:tc>
          <w:tcPr>
            <w:tcW w:type="dxa" w:w="1821"/>
            <w:shd w:fill="F2F2F2"/>
          </w:tcPr>
          <w:p>
            <w:pPr>
              <w:spacing w:before="20" w:after="20" w:line="276" w:lineRule="auto"/>
            </w:pPr>
            <w:r/>
            <w:r>
              <w:rPr>
                <w:rFonts w:ascii="微软雅黑" w:hAnsi="微软雅黑" w:eastAsia="微软雅黑"/>
                <w:b w:val="0"/>
                <w:sz w:val="17"/>
              </w:rPr>
              <w:t>订单信息、相关配送信息</w:t>
            </w:r>
          </w:p>
        </w:tc>
        <w:tc>
          <w:tcPr>
            <w:tcW w:type="dxa" w:w="1821"/>
            <w:shd w:fill="F2F2F2"/>
          </w:tcPr>
          <w:p>
            <w:pPr>
              <w:spacing w:before="20" w:after="20" w:line="276" w:lineRule="auto"/>
            </w:pPr>
            <w:r/>
            <w:r>
              <w:rPr>
                <w:rFonts w:ascii="微软雅黑" w:hAnsi="微软雅黑" w:eastAsia="微软雅黑"/>
                <w:b w:val="0"/>
                <w:sz w:val="17"/>
              </w:rPr>
              <w:t>为用户提供配送服务，完成配送履约</w:t>
            </w:r>
          </w:p>
        </w:tc>
        <w:tc>
          <w:tcPr>
            <w:tcW w:type="dxa" w:w="1821"/>
            <w:shd w:fill="F2F2F2"/>
          </w:tcPr>
          <w:p>
            <w:pPr>
              <w:spacing w:before="20" w:after="20" w:line="276" w:lineRule="auto"/>
            </w:pPr>
            <w:r/>
            <w:r>
              <w:rPr>
                <w:rFonts w:ascii="微软雅黑" w:hAnsi="微软雅黑" w:eastAsia="微软雅黑"/>
                <w:b w:val="0"/>
                <w:sz w:val="17"/>
              </w:rPr>
              <w:t>用户通过淘宝闪购平台选择外卖服务下单</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https://open.ele.me/</w:t>
            </w:r>
          </w:p>
        </w:tc>
      </w:tr>
      <w:tr>
        <w:tc>
          <w:tcPr>
            <w:tcW w:type="dxa" w:w="1821"/>
          </w:tcPr>
          <w:p>
            <w:pPr>
              <w:spacing w:before="20" w:after="20" w:line="276" w:lineRule="auto"/>
            </w:pPr>
            <w:r/>
            <w:r>
              <w:rPr>
                <w:rFonts w:ascii="微软雅黑" w:hAnsi="微软雅黑" w:eastAsia="微软雅黑"/>
                <w:b w:val="0"/>
                <w:sz w:val="17"/>
              </w:rPr>
              <w:t>COOP-03</w:t>
            </w:r>
          </w:p>
        </w:tc>
        <w:tc>
          <w:tcPr>
            <w:tcW w:type="dxa" w:w="1821"/>
          </w:tcPr>
          <w:p>
            <w:pPr>
              <w:spacing w:before="20" w:after="20" w:line="276" w:lineRule="auto"/>
            </w:pPr>
            <w:r/>
            <w:r>
              <w:rPr>
                <w:rFonts w:ascii="微软雅黑" w:hAnsi="微软雅黑" w:eastAsia="微软雅黑"/>
                <w:b w:val="0"/>
                <w:sz w:val="17"/>
              </w:rPr>
              <w:t>广告、分析合作伙伴</w:t>
            </w:r>
          </w:p>
        </w:tc>
        <w:tc>
          <w:tcPr>
            <w:tcW w:type="dxa" w:w="1821"/>
          </w:tcPr>
          <w:p>
            <w:pPr>
              <w:spacing w:before="20" w:after="20" w:line="276" w:lineRule="auto"/>
            </w:pPr>
            <w:r/>
            <w:r>
              <w:rPr>
                <w:rFonts w:ascii="微软雅黑" w:hAnsi="微软雅黑" w:eastAsia="微软雅黑"/>
                <w:b w:val="0"/>
                <w:sz w:val="17"/>
              </w:rPr>
              <w:t>提供广告、分析服务</w:t>
            </w:r>
          </w:p>
        </w:tc>
        <w:tc>
          <w:tcPr>
            <w:tcW w:type="dxa" w:w="1821"/>
          </w:tcPr>
          <w:p>
            <w:pPr>
              <w:spacing w:before="20" w:after="20" w:line="276" w:lineRule="auto"/>
            </w:pPr>
            <w:r/>
            <w:r>
              <w:rPr>
                <w:rFonts w:ascii="微软雅黑" w:hAnsi="微软雅黑" w:eastAsia="微软雅黑"/>
                <w:b w:val="0"/>
                <w:sz w:val="17"/>
              </w:rPr>
              <w:t>无法直接识别用户的去身份化的数据，如加密处理的OAID等广告标识符、曝光、点击等广告数据</w:t>
            </w:r>
          </w:p>
        </w:tc>
        <w:tc>
          <w:tcPr>
            <w:tcW w:type="dxa" w:w="1821"/>
          </w:tcPr>
          <w:p>
            <w:pPr>
              <w:spacing w:before="20" w:after="20" w:line="276" w:lineRule="auto"/>
            </w:pPr>
            <w:r/>
            <w:r>
              <w:rPr>
                <w:rFonts w:ascii="微软雅黑" w:hAnsi="微软雅黑" w:eastAsia="微软雅黑"/>
                <w:b w:val="0"/>
                <w:sz w:val="17"/>
              </w:rPr>
              <w:t>广告投放及效果分析</w:t>
            </w:r>
          </w:p>
        </w:tc>
        <w:tc>
          <w:tcPr>
            <w:tcW w:type="dxa" w:w="1821"/>
          </w:tcPr>
          <w:p>
            <w:pPr>
              <w:spacing w:before="20" w:after="20" w:line="276" w:lineRule="auto"/>
            </w:pPr>
            <w:r/>
            <w:r>
              <w:rPr>
                <w:rFonts w:ascii="微软雅黑" w:hAnsi="微软雅黑" w:eastAsia="微软雅黑"/>
                <w:b w:val="0"/>
                <w:sz w:val="17"/>
              </w:rPr>
              <w:t>广告投放及其他委托处理场景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详见合作方的页面</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是（两种情况：取得同意后转让；合并/分立/解散/破产等情形下转移）</w:t>
            </w:r>
          </w:p>
        </w:tc>
        <w:tc>
          <w:tcPr>
            <w:tcW w:type="dxa" w:w="3642"/>
          </w:tcPr>
          <w:p>
            <w:pPr>
              <w:spacing w:before="20" w:after="20" w:line="276" w:lineRule="auto"/>
            </w:pPr>
            <w:r/>
            <w:r>
              <w:rPr>
                <w:rFonts w:ascii="微软雅黑" w:hAnsi="微软雅黑" w:eastAsia="微软雅黑"/>
                <w:b w:val="0"/>
                <w:sz w:val="17"/>
              </w:rPr>
              <w:t>"在获取明确同意的情况下转让""如果我们因合并、分立、解散、被宣告破产的原因需要转移个人信息的"</w:t>
            </w:r>
          </w:p>
        </w:tc>
        <w:tc>
          <w:tcPr>
            <w:tcW w:type="dxa" w:w="3642"/>
          </w:tcPr>
          <w:p>
            <w:pPr>
              <w:spacing w:before="20" w:after="20" w:line="276" w:lineRule="auto"/>
            </w:pPr>
            <w:r/>
            <w:r>
              <w:rPr>
                <w:rFonts w:ascii="微软雅黑" w:hAnsi="微软雅黑" w:eastAsia="微软雅黑"/>
                <w:b w:val="0"/>
                <w:sz w:val="17"/>
              </w:rPr>
              <w:t>三（二）</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取得用户明确同意；合并、分立、解散、被宣告破产</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三（二）</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是——接收方将继续履行本政策及其他法定义务；变更处理目的/方式的重新取得同意</w:t>
            </w:r>
          </w:p>
        </w:tc>
        <w:tc>
          <w:tcPr>
            <w:tcW w:type="dxa" w:w="3642"/>
          </w:tcPr>
          <w:p>
            <w:pPr>
              <w:spacing w:before="20" w:after="20" w:line="276" w:lineRule="auto"/>
            </w:pPr>
            <w:r/>
            <w:r>
              <w:rPr>
                <w:rFonts w:ascii="微软雅黑" w:hAnsi="微软雅黑" w:eastAsia="微软雅黑"/>
                <w:b w:val="0"/>
                <w:sz w:val="17"/>
              </w:rPr>
              <w:t>"接收方将继续履行本政策及其他法定义务。接收方变更原先的处理目的、处理方式的，会重新取得您的同意"</w:t>
            </w:r>
          </w:p>
        </w:tc>
        <w:tc>
          <w:tcPr>
            <w:tcW w:type="dxa" w:w="3642"/>
          </w:tcPr>
          <w:p>
            <w:pPr>
              <w:spacing w:before="20" w:after="20" w:line="276" w:lineRule="auto"/>
            </w:pPr>
            <w:r/>
            <w:r>
              <w:rPr>
                <w:rFonts w:ascii="微软雅黑" w:hAnsi="微软雅黑" w:eastAsia="微软雅黑"/>
                <w:b w:val="0"/>
                <w:sz w:val="17"/>
              </w:rPr>
              <w:t>三（二）2</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"我们会向您告知接收方的名称或者姓名和联系方式"</w:t>
            </w:r>
          </w:p>
        </w:tc>
        <w:tc>
          <w:tcPr>
            <w:tcW w:type="dxa" w:w="3642"/>
            <w:shd w:fill="F2F2F2"/>
          </w:tcPr>
          <w:p>
            <w:pPr>
              <w:spacing w:before="20" w:after="20" w:line="276" w:lineRule="auto"/>
            </w:pPr>
            <w:r/>
            <w:r>
              <w:rPr>
                <w:rFonts w:ascii="微软雅黑" w:hAnsi="微软雅黑" w:eastAsia="微软雅黑"/>
                <w:b w:val="0"/>
                <w:sz w:val="17"/>
              </w:rPr>
              <w:t>三（二）2</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是（若接收方变更原处理目的、处理方式）</w:t>
            </w:r>
          </w:p>
        </w:tc>
        <w:tc>
          <w:tcPr>
            <w:tcW w:type="dxa" w:w="3642"/>
          </w:tcPr>
          <w:p>
            <w:pPr>
              <w:spacing w:before="20" w:after="20" w:line="276" w:lineRule="auto"/>
            </w:pPr>
            <w:r/>
            <w:r>
              <w:rPr>
                <w:rFonts w:ascii="微软雅黑" w:hAnsi="微软雅黑" w:eastAsia="微软雅黑"/>
                <w:b w:val="0"/>
                <w:sz w:val="17"/>
              </w:rPr>
              <w:t>"接收方变更原先的处理目的、处理方式的，会重新取得您的同意"</w:t>
            </w:r>
          </w:p>
        </w:tc>
        <w:tc>
          <w:tcPr>
            <w:tcW w:type="dxa" w:w="3642"/>
          </w:tcPr>
          <w:p>
            <w:pPr>
              <w:spacing w:before="20" w:after="20" w:line="276" w:lineRule="auto"/>
            </w:pPr>
            <w:r/>
            <w:r>
              <w:rPr>
                <w:rFonts w:ascii="微软雅黑" w:hAnsi="微软雅黑" w:eastAsia="微软雅黑"/>
                <w:b w:val="0"/>
                <w:sz w:val="17"/>
              </w:rPr>
              <w:t>三（二）2</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未说明（因具体交易尚未发生，原文未列具体接收方）</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涉及的信息类别和具体字段</w:t>
            </w:r>
          </w:p>
        </w:tc>
        <w:tc>
          <w:tcPr>
            <w:tcW w:type="dxa" w:w="3642"/>
          </w:tcPr>
          <w:p>
            <w:pPr>
              <w:spacing w:before="20" w:after="20" w:line="276" w:lineRule="auto"/>
            </w:pPr>
            <w:r/>
            <w:r>
              <w:rPr>
                <w:rFonts w:ascii="微软雅黑" w:hAnsi="微软雅黑" w:eastAsia="微软雅黑"/>
                <w:b w:val="0"/>
                <w:sz w:val="17"/>
              </w:rPr>
              <w:t>未明确披露（原文表述为"您的个人信息"，未逐项列出）</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公开披露的业务场景1</w:t>
            </w:r>
          </w:p>
        </w:tc>
        <w:tc>
          <w:tcPr>
            <w:tcW w:type="dxa" w:w="3642"/>
          </w:tcPr>
          <w:p>
            <w:pPr>
              <w:spacing w:before="20" w:after="20" w:line="276" w:lineRule="auto"/>
            </w:pPr>
            <w:r/>
            <w:r>
              <w:rPr>
                <w:rFonts w:ascii="微软雅黑" w:hAnsi="微软雅黑" w:eastAsia="微软雅黑"/>
                <w:b w:val="0"/>
                <w:sz w:val="17"/>
              </w:rPr>
              <w:t>用户主动选择及其他单独同意情形</w:t>
            </w:r>
          </w:p>
        </w:tc>
        <w:tc>
          <w:tcPr>
            <w:tcW w:type="dxa" w:w="3642"/>
          </w:tcPr>
          <w:p>
            <w:pPr>
              <w:spacing w:before="20" w:after="20" w:line="276" w:lineRule="auto"/>
            </w:pPr>
            <w:r/>
            <w:r>
              <w:rPr>
                <w:rFonts w:ascii="微软雅黑" w:hAnsi="微软雅黑" w:eastAsia="微软雅黑"/>
                <w:b w:val="0"/>
                <w:sz w:val="17"/>
              </w:rPr>
              <w:t>"获得您明确单独同意或基于您的主动选择，我们可能会公开披露您的个人信息"</w:t>
            </w:r>
          </w:p>
        </w:tc>
        <w:tc>
          <w:tcPr>
            <w:tcW w:type="dxa" w:w="3642"/>
          </w:tcPr>
          <w:p>
            <w:pPr>
              <w:spacing w:before="20" w:after="20" w:line="276" w:lineRule="auto"/>
            </w:pPr>
            <w:r/>
            <w:r>
              <w:rPr>
                <w:rFonts w:ascii="微软雅黑" w:hAnsi="微软雅黑" w:eastAsia="微软雅黑"/>
                <w:b w:val="0"/>
                <w:sz w:val="17"/>
              </w:rPr>
              <w:t>三（三）1</w:t>
            </w:r>
          </w:p>
        </w:tc>
      </w:tr>
      <w:tr>
        <w:tc>
          <w:tcPr>
            <w:tcW w:type="dxa" w:w="3642"/>
            <w:shd w:fill="F2F2F2"/>
          </w:tcPr>
          <w:p>
            <w:pPr>
              <w:spacing w:before="20" w:after="20" w:line="276" w:lineRule="auto"/>
            </w:pPr>
            <w:r/>
            <w:r>
              <w:rPr>
                <w:rFonts w:ascii="微软雅黑" w:hAnsi="微软雅黑" w:eastAsia="微软雅黑"/>
                <w:b w:val="0"/>
                <w:sz w:val="17"/>
              </w:rPr>
              <w:t>公开披露目的1</w:t>
            </w:r>
          </w:p>
        </w:tc>
        <w:tc>
          <w:tcPr>
            <w:tcW w:type="dxa" w:w="3642"/>
            <w:shd w:fill="F2F2F2"/>
          </w:tcPr>
          <w:p>
            <w:pPr>
              <w:spacing w:before="20" w:after="20" w:line="276" w:lineRule="auto"/>
            </w:pPr>
            <w:r/>
            <w:r>
              <w:rPr>
                <w:rFonts w:ascii="微软雅黑" w:hAnsi="微软雅黑" w:eastAsia="微软雅黑"/>
                <w:b w:val="0"/>
                <w:sz w:val="17"/>
              </w:rPr>
              <w:t>履行用户主动选择的意愿</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三（三）1</w:t>
            </w:r>
          </w:p>
        </w:tc>
      </w:tr>
      <w:tr>
        <w:tc>
          <w:tcPr>
            <w:tcW w:type="dxa" w:w="3642"/>
          </w:tcPr>
          <w:p>
            <w:pPr>
              <w:spacing w:before="20" w:after="20" w:line="276" w:lineRule="auto"/>
            </w:pPr>
            <w:r/>
            <w:r>
              <w:rPr>
                <w:rFonts w:ascii="微软雅黑" w:hAnsi="微软雅黑" w:eastAsia="微软雅黑"/>
                <w:b w:val="0"/>
                <w:sz w:val="17"/>
              </w:rPr>
              <w:t>披露的信息类别及具体字段1</w:t>
            </w:r>
          </w:p>
        </w:tc>
        <w:tc>
          <w:tcPr>
            <w:tcW w:type="dxa" w:w="3642"/>
          </w:tcPr>
          <w:p>
            <w:pPr>
              <w:spacing w:before="20" w:after="20" w:line="276" w:lineRule="auto"/>
            </w:pPr>
            <w:r/>
            <w:r>
              <w:rPr>
                <w:rFonts w:ascii="微软雅黑" w:hAnsi="微软雅黑" w:eastAsia="微软雅黑"/>
                <w:b w:val="0"/>
                <w:sz w:val="17"/>
              </w:rPr>
              <w:t>未明确披露（依用户具体选择场景而定）</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是否取得单独同意1</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三（三）1</w:t>
            </w:r>
          </w:p>
        </w:tc>
      </w:tr>
      <w:tr>
        <w:tc>
          <w:tcPr>
            <w:tcW w:type="dxa" w:w="3642"/>
          </w:tcPr>
          <w:p>
            <w:pPr>
              <w:spacing w:before="20" w:after="20" w:line="276" w:lineRule="auto"/>
            </w:pPr>
            <w:r/>
            <w:r>
              <w:rPr>
                <w:rFonts w:ascii="微软雅黑" w:hAnsi="微软雅黑" w:eastAsia="微软雅黑"/>
                <w:b w:val="0"/>
                <w:sz w:val="17"/>
              </w:rPr>
              <w:t>公开披露的业务场景2</w:t>
            </w:r>
          </w:p>
        </w:tc>
        <w:tc>
          <w:tcPr>
            <w:tcW w:type="dxa" w:w="3642"/>
          </w:tcPr>
          <w:p>
            <w:pPr>
              <w:spacing w:before="20" w:after="20" w:line="276" w:lineRule="auto"/>
            </w:pPr>
            <w:r/>
            <w:r>
              <w:rPr>
                <w:rFonts w:ascii="微软雅黑" w:hAnsi="微软雅黑" w:eastAsia="微软雅黑"/>
                <w:b w:val="0"/>
                <w:sz w:val="17"/>
              </w:rPr>
              <w:t>用户违反法律法规；为保护用户或公众合法权益</w:t>
            </w:r>
          </w:p>
        </w:tc>
        <w:tc>
          <w:tcPr>
            <w:tcW w:type="dxa" w:w="3642"/>
          </w:tcPr>
          <w:p>
            <w:pPr>
              <w:spacing w:before="20" w:after="20" w:line="276" w:lineRule="auto"/>
            </w:pPr>
            <w:r/>
            <w:r>
              <w:rPr>
                <w:rFonts w:ascii="微软雅黑" w:hAnsi="微软雅黑" w:eastAsia="微软雅黑"/>
                <w:b w:val="0"/>
                <w:sz w:val="17"/>
              </w:rPr>
              <w:t>"如果我们确定您出现违反法律法规我们可能依据法律法规或征得您同意的情况下披露关于您的个人信息，包括相关违规行为以及淘宝闪购已对您采取的措施"</w:t>
            </w:r>
          </w:p>
        </w:tc>
        <w:tc>
          <w:tcPr>
            <w:tcW w:type="dxa" w:w="3642"/>
          </w:tcPr>
          <w:p>
            <w:pPr>
              <w:spacing w:before="20" w:after="20" w:line="276" w:lineRule="auto"/>
            </w:pPr>
            <w:r/>
            <w:r>
              <w:rPr>
                <w:rFonts w:ascii="微软雅黑" w:hAnsi="微软雅黑" w:eastAsia="微软雅黑"/>
                <w:b w:val="0"/>
                <w:sz w:val="17"/>
              </w:rPr>
              <w:t>三（三）2</w:t>
            </w:r>
          </w:p>
        </w:tc>
      </w:tr>
      <w:tr>
        <w:tc>
          <w:tcPr>
            <w:tcW w:type="dxa" w:w="3642"/>
            <w:shd w:fill="F2F2F2"/>
          </w:tcPr>
          <w:p>
            <w:pPr>
              <w:spacing w:before="20" w:after="20" w:line="276" w:lineRule="auto"/>
            </w:pPr>
            <w:r/>
            <w:r>
              <w:rPr>
                <w:rFonts w:ascii="微软雅黑" w:hAnsi="微软雅黑" w:eastAsia="微软雅黑"/>
                <w:b w:val="0"/>
                <w:sz w:val="17"/>
              </w:rPr>
              <w:t>公开披露目的2</w:t>
            </w:r>
          </w:p>
        </w:tc>
        <w:tc>
          <w:tcPr>
            <w:tcW w:type="dxa" w:w="3642"/>
            <w:shd w:fill="F2F2F2"/>
          </w:tcPr>
          <w:p>
            <w:pPr>
              <w:spacing w:before="20" w:after="20" w:line="276" w:lineRule="auto"/>
            </w:pPr>
            <w:r/>
            <w:r>
              <w:rPr>
                <w:rFonts w:ascii="微软雅黑" w:hAnsi="微软雅黑" w:eastAsia="微软雅黑"/>
                <w:b w:val="0"/>
                <w:sz w:val="17"/>
              </w:rPr>
              <w:t>违规处置公示、权益保护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三（三）2</w:t>
            </w:r>
          </w:p>
        </w:tc>
      </w:tr>
      <w:tr>
        <w:tc>
          <w:tcPr>
            <w:tcW w:type="dxa" w:w="3642"/>
          </w:tcPr>
          <w:p>
            <w:pPr>
              <w:spacing w:before="20" w:after="20" w:line="276" w:lineRule="auto"/>
            </w:pPr>
            <w:r/>
            <w:r>
              <w:rPr>
                <w:rFonts w:ascii="微软雅黑" w:hAnsi="微软雅黑" w:eastAsia="微软雅黑"/>
                <w:b w:val="0"/>
                <w:sz w:val="17"/>
              </w:rPr>
              <w:t>披露的信息类别及具体字段2</w:t>
            </w:r>
          </w:p>
        </w:tc>
        <w:tc>
          <w:tcPr>
            <w:tcW w:type="dxa" w:w="3642"/>
          </w:tcPr>
          <w:p>
            <w:pPr>
              <w:spacing w:before="20" w:after="20" w:line="276" w:lineRule="auto"/>
            </w:pPr>
            <w:r/>
            <w:r>
              <w:rPr>
                <w:rFonts w:ascii="微软雅黑" w:hAnsi="微软雅黑" w:eastAsia="微软雅黑"/>
                <w:b w:val="0"/>
                <w:sz w:val="17"/>
              </w:rPr>
              <w:t>相关违规行为以及淘宝闪购已对用户采取的措施</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三（三）2</w:t>
            </w:r>
          </w:p>
        </w:tc>
      </w:tr>
      <w:tr>
        <w:tc>
          <w:tcPr>
            <w:tcW w:type="dxa" w:w="3642"/>
            <w:shd w:fill="F2F2F2"/>
          </w:tcPr>
          <w:p>
            <w:pPr>
              <w:spacing w:before="20" w:after="20" w:line="276" w:lineRule="auto"/>
            </w:pPr>
            <w:r/>
            <w:r>
              <w:rPr>
                <w:rFonts w:ascii="微软雅黑" w:hAnsi="微软雅黑" w:eastAsia="微软雅黑"/>
                <w:b w:val="0"/>
                <w:sz w:val="17"/>
              </w:rPr>
              <w:t>是否取得单独同意2</w:t>
            </w:r>
          </w:p>
        </w:tc>
        <w:tc>
          <w:tcPr>
            <w:tcW w:type="dxa" w:w="3642"/>
            <w:shd w:fill="F2F2F2"/>
          </w:tcPr>
          <w:p>
            <w:pPr>
              <w:spacing w:before="20" w:after="20" w:line="276" w:lineRule="auto"/>
            </w:pPr>
            <w:r/>
            <w:r>
              <w:rPr>
                <w:rFonts w:ascii="微软雅黑" w:hAnsi="微软雅黑" w:eastAsia="微软雅黑"/>
                <w:b w:val="0"/>
                <w:sz w:val="17"/>
              </w:rPr>
              <w:t>否——属于违反法律法规或严重违约情形</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三（三）2</w:t>
            </w:r>
          </w:p>
        </w:tc>
      </w:tr>
    </w:tbl>
    <w:p/>
    <w:p>
      <w:pPr>
        <w:spacing w:before="160" w:after="80"/>
      </w:pPr>
      <w:r>
        <w:rPr>
          <w:rFonts w:ascii="微软雅黑" w:hAnsi="微软雅黑" w:eastAsia="微软雅黑"/>
          <w:b/>
          <w:color w:val="2F5496"/>
          <w:sz w:val="22"/>
        </w:rPr>
        <w:t>表6-5 依法向有权机关提供信息情形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接收主体</w:t>
            </w:r>
          </w:p>
        </w:tc>
        <w:tc>
          <w:tcPr>
            <w:tcW w:type="dxa" w:w="3642"/>
          </w:tcPr>
          <w:p>
            <w:pPr>
              <w:spacing w:before="20" w:after="20" w:line="276" w:lineRule="auto"/>
            </w:pPr>
            <w:r/>
            <w:r>
              <w:rPr>
                <w:rFonts w:ascii="微软雅黑" w:hAnsi="微软雅黑" w:eastAsia="微软雅黑"/>
                <w:b w:val="0"/>
                <w:sz w:val="17"/>
              </w:rPr>
              <w:t>未逐一列名，原文归纳为"行政、司法机关"</w:t>
            </w:r>
          </w:p>
        </w:tc>
        <w:tc>
          <w:tcPr>
            <w:tcW w:type="dxa" w:w="3642"/>
          </w:tcPr>
          <w:p>
            <w:pPr>
              <w:spacing w:before="20" w:after="20" w:line="276" w:lineRule="auto"/>
            </w:pPr>
            <w:r/>
            <w:r>
              <w:rPr>
                <w:rFonts w:ascii="微软雅黑" w:hAnsi="微软雅黑" w:eastAsia="微软雅黑"/>
                <w:b w:val="0"/>
                <w:sz w:val="17"/>
              </w:rPr>
              <w:t>"或按行政、司法机关依法提出的要求，以及其他法定义务履行的必需，共享您的个人信息"</w:t>
            </w:r>
          </w:p>
        </w:tc>
        <w:tc>
          <w:tcPr>
            <w:tcW w:type="dxa" w:w="3642"/>
          </w:tcPr>
          <w:p>
            <w:pPr>
              <w:spacing w:before="20" w:after="20" w:line="276" w:lineRule="auto"/>
            </w:pPr>
            <w:r/>
            <w:r>
              <w:rPr>
                <w:rFonts w:ascii="微软雅黑" w:hAnsi="微软雅黑" w:eastAsia="微软雅黑"/>
                <w:b w:val="0"/>
                <w:sz w:val="17"/>
              </w:rPr>
              <w:t>三（五）2</w:t>
            </w:r>
          </w:p>
        </w:tc>
      </w:tr>
      <w:tr>
        <w:tc>
          <w:tcPr>
            <w:tcW w:type="dxa" w:w="3642"/>
            <w:shd w:fill="F2F2F2"/>
          </w:tcPr>
          <w:p>
            <w:pPr>
              <w:spacing w:before="20" w:after="20" w:line="276" w:lineRule="auto"/>
            </w:pPr>
            <w:r/>
            <w:r>
              <w:rPr>
                <w:rFonts w:ascii="微软雅黑" w:hAnsi="微软雅黑" w:eastAsia="微软雅黑"/>
                <w:b w:val="0"/>
                <w:sz w:val="17"/>
              </w:rPr>
              <w:t>提供条件</w:t>
            </w:r>
          </w:p>
        </w:tc>
        <w:tc>
          <w:tcPr>
            <w:tcW w:type="dxa" w:w="3642"/>
            <w:shd w:fill="F2F2F2"/>
          </w:tcPr>
          <w:p>
            <w:pPr>
              <w:spacing w:before="20" w:after="20" w:line="276" w:lineRule="auto"/>
            </w:pPr>
            <w:r/>
            <w:r>
              <w:rPr>
                <w:rFonts w:ascii="微软雅黑" w:hAnsi="微软雅黑" w:eastAsia="微软雅黑"/>
                <w:b w:val="0"/>
                <w:sz w:val="17"/>
              </w:rPr>
              <w:t>为履行法定职责或者法定义务所必需；根据法律法规规定、诉讼、争议解决必要；应对突发公共卫生事件或紧急情况下保护自然人生命健康财产安全</w:t>
            </w:r>
          </w:p>
        </w:tc>
        <w:tc>
          <w:tcPr>
            <w:tcW w:type="dxa" w:w="3642"/>
            <w:shd w:fill="F2F2F2"/>
          </w:tcPr>
          <w:p>
            <w:pPr>
              <w:spacing w:before="20" w:after="20" w:line="276" w:lineRule="auto"/>
            </w:pPr>
            <w:r/>
            <w:r>
              <w:rPr>
                <w:rFonts w:ascii="微软雅黑" w:hAnsi="微软雅黑" w:eastAsia="微软雅黑"/>
                <w:b w:val="0"/>
                <w:sz w:val="17"/>
              </w:rPr>
              <w:t>"为履行法定职责或者法定义务所必需：我们可能会根据法律法规规定、诉讼、争议解决的必要，或按行政、司法机关依法提出的要求，以及其他法定义务履行的必需，共享您的个人信息""为应对突发公共卫生事件，或者紧急情况下为保护自然人的生命健康和财产安全所必需"</w:t>
            </w:r>
          </w:p>
        </w:tc>
        <w:tc>
          <w:tcPr>
            <w:tcW w:type="dxa" w:w="3642"/>
            <w:shd w:fill="F2F2F2"/>
          </w:tcPr>
          <w:p>
            <w:pPr>
              <w:spacing w:before="20" w:after="20" w:line="276" w:lineRule="auto"/>
            </w:pPr>
            <w:r/>
            <w:r>
              <w:rPr>
                <w:rFonts w:ascii="微软雅黑" w:hAnsi="微软雅黑" w:eastAsia="微软雅黑"/>
                <w:b w:val="0"/>
                <w:sz w:val="17"/>
              </w:rPr>
              <w:t>三（五）2、3</w:t>
            </w:r>
          </w:p>
        </w:tc>
      </w:tr>
      <w:tr>
        <w:tc>
          <w:tcPr>
            <w:tcW w:type="dxa" w:w="3642"/>
          </w:tcPr>
          <w:p>
            <w:pPr>
              <w:spacing w:before="20" w:after="20" w:line="276" w:lineRule="auto"/>
            </w:pPr>
            <w:r/>
            <w:r>
              <w:rPr>
                <w:rFonts w:ascii="微软雅黑" w:hAnsi="微软雅黑" w:eastAsia="微软雅黑"/>
                <w:b w:val="0"/>
                <w:sz w:val="17"/>
              </w:rPr>
              <w:t>涉及的信息字段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是否说明会事先通知用户</w:t>
            </w:r>
          </w:p>
        </w:tc>
        <w:tc>
          <w:tcPr>
            <w:tcW w:type="dxa" w:w="3642"/>
            <w:shd w:fill="F2F2F2"/>
          </w:tcPr>
          <w:p>
            <w:pPr>
              <w:spacing w:before="20" w:after="20" w:line="276" w:lineRule="auto"/>
            </w:pPr>
            <w:r/>
            <w:r>
              <w:rPr>
                <w:rFonts w:ascii="微软雅黑" w:hAnsi="微软雅黑" w:eastAsia="微软雅黑"/>
                <w:b w:val="0"/>
                <w:sz w:val="17"/>
              </w:rPr>
              <w:t>未说明（本情形被列为"依法豁免征得您的授权同意的情形"，隐含不需事先取得同意，但未说明是否事后通知）</w:t>
            </w:r>
          </w:p>
        </w:tc>
        <w:tc>
          <w:tcPr>
            <w:tcW w:type="dxa" w:w="3642"/>
            <w:shd w:fill="F2F2F2"/>
          </w:tcPr>
          <w:p>
            <w:pPr>
              <w:spacing w:before="20" w:after="20" w:line="276" w:lineRule="auto"/>
            </w:pPr>
            <w:r/>
            <w:r>
              <w:rPr>
                <w:rFonts w:ascii="微软雅黑" w:hAnsi="微软雅黑" w:eastAsia="微软雅黑"/>
                <w:b w:val="0"/>
                <w:sz w:val="17"/>
              </w:rPr>
              <w:t>"在下列情形中，根据法律法规及国家标准，合作方使用，或我们转移、公开您的个人信息无需征得您的授权同意"</w:t>
            </w:r>
          </w:p>
        </w:tc>
        <w:tc>
          <w:tcPr>
            <w:tcW w:type="dxa" w:w="3642"/>
            <w:shd w:fill="F2F2F2"/>
          </w:tcPr>
          <w:p>
            <w:pPr>
              <w:spacing w:before="20" w:after="20" w:line="276" w:lineRule="auto"/>
            </w:pPr>
            <w:r/>
            <w:r>
              <w:rPr>
                <w:rFonts w:ascii="微软雅黑" w:hAnsi="微软雅黑" w:eastAsia="微软雅黑"/>
                <w:b w:val="0"/>
                <w:sz w:val="17"/>
              </w:rPr>
              <w:t>三（五）</w:t>
            </w:r>
          </w:p>
        </w:tc>
      </w:tr>
    </w:tbl>
    <w:p/>
    <w:p>
      <w:pPr>
        <w:spacing w:before="40" w:after="40"/>
      </w:pPr>
      <w:r>
        <w:rPr>
          <w:rFonts w:ascii="微软雅黑" w:hAnsi="微软雅黑" w:eastAsia="微软雅黑"/>
          <w:sz w:val="20"/>
        </w:rPr>
      </w:r>
      <w:r>
        <w:rPr>
          <w:rFonts w:ascii="微软雅黑" w:hAnsi="微软雅黑" w:eastAsia="微软雅黑"/>
          <w:b/>
          <w:sz w:val="20"/>
        </w:rPr>
        <w:t>其他依法豁免同意情形（原文一并列出，未逐一展开为独立记录）</w:t>
      </w:r>
      <w:r>
        <w:rPr>
          <w:rFonts w:ascii="微软雅黑" w:hAnsi="微软雅黑" w:eastAsia="微软雅黑"/>
          <w:sz w:val="20"/>
        </w:rPr>
        <w:t>：根据用户要求订立或履行合同所必需；为公共利益实施新闻报道/舆论监督；处理用户自行公开或已合法公开的个人信息；法律法规规定的其他情形（原文位置：三（五）1、4、5、6）。</w:t>
      </w:r>
    </w:p>
    <w:p>
      <w:pPr>
        <w:spacing w:before="160" w:after="80"/>
      </w:pPr>
      <w:r>
        <w:rPr>
          <w:rFonts w:ascii="微软雅黑" w:hAnsi="微软雅黑" w:eastAsia="微软雅黑"/>
          <w:b/>
          <w:color w:val="2F5496"/>
          <w:sz w:val="22"/>
        </w:rPr>
        <w:t>表6-6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"如果我们停止运营产品及/或服务，将及时停止继续收集您的个人信息"</w:t>
            </w:r>
          </w:p>
        </w:tc>
        <w:tc>
          <w:tcPr>
            <w:tcW w:type="dxa" w:w="3642"/>
          </w:tcPr>
          <w:p>
            <w:pPr>
              <w:spacing w:before="20" w:after="20" w:line="276" w:lineRule="auto"/>
            </w:pPr>
            <w:r/>
            <w:r>
              <w:rPr>
                <w:rFonts w:ascii="微软雅黑" w:hAnsi="微软雅黑" w:eastAsia="微软雅黑"/>
                <w:b w:val="0"/>
                <w:sz w:val="17"/>
              </w:rPr>
              <w:t>三（四）</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逐一送达通知或以公告形式告知</w:t>
            </w:r>
          </w:p>
        </w:tc>
        <w:tc>
          <w:tcPr>
            <w:tcW w:type="dxa" w:w="3642"/>
            <w:shd w:fill="F2F2F2"/>
          </w:tcPr>
          <w:p>
            <w:pPr>
              <w:spacing w:before="20" w:after="20" w:line="276" w:lineRule="auto"/>
            </w:pPr>
            <w:r/>
            <w:r>
              <w:rPr>
                <w:rFonts w:ascii="微软雅黑" w:hAnsi="微软雅黑" w:eastAsia="微软雅黑"/>
                <w:b w:val="0"/>
                <w:sz w:val="17"/>
              </w:rPr>
              <w:t>"我们会逐一送达通知或以公告的形式向您发送停止运营的告知"</w:t>
            </w:r>
          </w:p>
        </w:tc>
        <w:tc>
          <w:tcPr>
            <w:tcW w:type="dxa" w:w="3642"/>
            <w:shd w:fill="F2F2F2"/>
          </w:tcPr>
          <w:p>
            <w:pPr>
              <w:spacing w:before="20" w:after="20" w:line="276" w:lineRule="auto"/>
            </w:pPr>
            <w:r/>
            <w:r>
              <w:rPr>
                <w:rFonts w:ascii="微软雅黑" w:hAnsi="微软雅黑" w:eastAsia="微软雅黑"/>
                <w:b w:val="0"/>
                <w:sz w:val="17"/>
              </w:rPr>
              <w:t>三（四）</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删除或匿名化处理</w:t>
            </w:r>
          </w:p>
        </w:tc>
        <w:tc>
          <w:tcPr>
            <w:tcW w:type="dxa" w:w="3642"/>
          </w:tcPr>
          <w:p>
            <w:pPr>
              <w:spacing w:before="20" w:after="20" w:line="276" w:lineRule="auto"/>
            </w:pPr>
            <w:r/>
            <w:r>
              <w:rPr>
                <w:rFonts w:ascii="微软雅黑" w:hAnsi="微软雅黑" w:eastAsia="微软雅黑"/>
                <w:b w:val="0"/>
                <w:sz w:val="17"/>
              </w:rPr>
              <w:t>"并对我们所持有的与已关停的产品及/或服务相关的个人信息进行删除或匿名化处理"</w:t>
            </w:r>
          </w:p>
        </w:tc>
        <w:tc>
          <w:tcPr>
            <w:tcW w:type="dxa" w:w="3642"/>
          </w:tcPr>
          <w:p>
            <w:pPr>
              <w:spacing w:before="20" w:after="20" w:line="276" w:lineRule="auto"/>
            </w:pPr>
            <w:r/>
            <w:r>
              <w:rPr>
                <w:rFonts w:ascii="微软雅黑" w:hAnsi="微软雅黑" w:eastAsia="微软雅黑"/>
                <w:b w:val="0"/>
                <w:sz w:val="17"/>
              </w:rPr>
              <w:t>三（四）</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本政策正文仅提供站内跳转"点击此处查看我们接入的SDK详情"（原文位置：三（一）5(4)），未在正文列出SDK清单。经点击该链接，实际跳转至《第三方SDK收集使用信息说明》页面。以下内容严格依据该链接页面原文提取，不做任何补充或推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SDK/插件名称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SDK-01</w:t>
            </w:r>
          </w:p>
        </w:tc>
        <w:tc>
          <w:tcPr>
            <w:tcW w:type="dxa" w:w="1214"/>
          </w:tcPr>
          <w:p>
            <w:pPr>
              <w:spacing w:before="20" w:after="20" w:line="276" w:lineRule="auto"/>
            </w:pPr>
            <w:r/>
            <w:r>
              <w:rPr>
                <w:rFonts w:ascii="微软雅黑" w:hAnsi="微软雅黑" w:eastAsia="微软雅黑"/>
                <w:b w:val="0"/>
                <w:sz w:val="17"/>
              </w:rPr>
              <w:t>支付宝</w:t>
            </w:r>
          </w:p>
        </w:tc>
        <w:tc>
          <w:tcPr>
            <w:tcW w:type="dxa" w:w="1214"/>
          </w:tcPr>
          <w:p>
            <w:pPr>
              <w:spacing w:before="20" w:after="20" w:line="276" w:lineRule="auto"/>
            </w:pPr>
            <w:r/>
            <w:r>
              <w:rPr>
                <w:rFonts w:ascii="微软雅黑" w:hAnsi="微软雅黑" w:eastAsia="微软雅黑"/>
                <w:b w:val="0"/>
                <w:sz w:val="17"/>
              </w:rPr>
              <w:t>支付宝（中国）网络技术有限公司</w:t>
            </w:r>
          </w:p>
        </w:tc>
        <w:tc>
          <w:tcPr>
            <w:tcW w:type="dxa" w:w="1214"/>
          </w:tcPr>
          <w:p>
            <w:pPr>
              <w:spacing w:before="20" w:after="20" w:line="276" w:lineRule="auto"/>
            </w:pPr>
            <w:r/>
            <w:r>
              <w:rPr>
                <w:rFonts w:ascii="微软雅黑" w:hAnsi="微软雅黑" w:eastAsia="微软雅黑"/>
                <w:b w:val="0"/>
                <w:sz w:val="17"/>
              </w:rPr>
              <w:t>支付类</w:t>
            </w:r>
          </w:p>
        </w:tc>
        <w:tc>
          <w:tcPr>
            <w:tcW w:type="dxa" w:w="1214"/>
          </w:tcPr>
          <w:p>
            <w:pPr>
              <w:spacing w:before="20" w:after="20" w:line="276" w:lineRule="auto"/>
            </w:pPr>
            <w:r/>
            <w:r>
              <w:rPr>
                <w:rFonts w:ascii="微软雅黑" w:hAnsi="微软雅黑" w:eastAsia="微软雅黑"/>
                <w:b w:val="0"/>
                <w:sz w:val="17"/>
              </w:rPr>
              <w:t>付款</w:t>
            </w:r>
          </w:p>
        </w:tc>
        <w:tc>
          <w:tcPr>
            <w:tcW w:type="dxa" w:w="1214"/>
          </w:tcPr>
          <w:p>
            <w:pPr>
              <w:spacing w:before="20" w:after="20" w:line="276" w:lineRule="auto"/>
            </w:pPr>
            <w:r/>
            <w:r>
              <w:rPr>
                <w:rFonts w:ascii="微软雅黑" w:hAnsi="微软雅黑" w:eastAsia="微软雅黑"/>
                <w:b w:val="0"/>
                <w:sz w:val="17"/>
              </w:rPr>
              <w:t>帮助用户完成付款</w:t>
            </w:r>
          </w:p>
        </w:tc>
        <w:tc>
          <w:tcPr>
            <w:tcW w:type="dxa" w:w="1214"/>
          </w:tcPr>
          <w:p>
            <w:pPr>
              <w:spacing w:before="20" w:after="20" w:line="276" w:lineRule="auto"/>
            </w:pPr>
            <w:r/>
            <w:r>
              <w:rPr>
                <w:rFonts w:ascii="微软雅黑" w:hAnsi="微软雅黑" w:eastAsia="微软雅黑"/>
                <w:b w:val="0"/>
                <w:sz w:val="17"/>
              </w:rPr>
              <w:t>设备信息（设备标识OAID/Android ID/Harmony OAID、BSSID/SSID、MCC/MNC、设备账户信息）、位置信息、本应用运行中进程、传感器信息、IP地址、WLAN（Wi-Fi）信息及其他网络相关信息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https://render.alipay.com/p/c/k2cx0tg8</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第三方SDK收集使用信息说明（支付宝项）</w:t>
            </w:r>
          </w:p>
        </w:tc>
        <w:tc>
          <w:tcPr>
            <w:tcW w:type="dxa" w:w="1214"/>
          </w:tcPr>
          <w:p>
            <w:pPr>
              <w:spacing w:before="20" w:after="20" w:line="276" w:lineRule="auto"/>
            </w:pPr>
            <w:r/>
            <w:r>
              <w:rPr>
                <w:rFonts w:ascii="微软雅黑" w:hAnsi="微软雅黑" w:eastAsia="微软雅黑"/>
                <w:b w:val="0"/>
                <w:sz w:val="17"/>
              </w:rPr>
              <w:t>三（一）5(4)（跳转链接）</w:t>
            </w:r>
          </w:p>
        </w:tc>
      </w:tr>
      <w:tr>
        <w:tc>
          <w:tcPr>
            <w:tcW w:type="dxa" w:w="1214"/>
            <w:shd w:fill="F2F2F2"/>
          </w:tcPr>
          <w:p>
            <w:pPr>
              <w:spacing w:before="20" w:after="20" w:line="276" w:lineRule="auto"/>
            </w:pPr>
            <w:r/>
            <w:r>
              <w:rPr>
                <w:rFonts w:ascii="微软雅黑" w:hAnsi="微软雅黑" w:eastAsia="微软雅黑"/>
                <w:b w:val="0"/>
                <w:sz w:val="17"/>
              </w:rPr>
              <w:t>SDK-02</w:t>
            </w:r>
          </w:p>
        </w:tc>
        <w:tc>
          <w:tcPr>
            <w:tcW w:type="dxa" w:w="1214"/>
            <w:shd w:fill="F2F2F2"/>
          </w:tcPr>
          <w:p>
            <w:pPr>
              <w:spacing w:before="20" w:after="20" w:line="276" w:lineRule="auto"/>
            </w:pPr>
            <w:r/>
            <w:r>
              <w:rPr>
                <w:rFonts w:ascii="微软雅黑" w:hAnsi="微软雅黑" w:eastAsia="微软雅黑"/>
                <w:b w:val="0"/>
                <w:sz w:val="17"/>
              </w:rPr>
              <w:t>微信</w:t>
            </w:r>
          </w:p>
        </w:tc>
        <w:tc>
          <w:tcPr>
            <w:tcW w:type="dxa" w:w="1214"/>
            <w:shd w:fill="F2F2F2"/>
          </w:tcPr>
          <w:p>
            <w:pPr>
              <w:spacing w:before="20" w:after="20" w:line="276" w:lineRule="auto"/>
            </w:pPr>
            <w:r/>
            <w:r>
              <w:rPr>
                <w:rFonts w:ascii="微软雅黑" w:hAnsi="微软雅黑" w:eastAsia="微软雅黑"/>
                <w:b w:val="0"/>
                <w:sz w:val="17"/>
              </w:rPr>
              <w:t>深圳市腾讯计算机系统有限公司</w:t>
            </w:r>
          </w:p>
        </w:tc>
        <w:tc>
          <w:tcPr>
            <w:tcW w:type="dxa" w:w="1214"/>
            <w:shd w:fill="F2F2F2"/>
          </w:tcPr>
          <w:p>
            <w:pPr>
              <w:spacing w:before="20" w:after="20" w:line="276" w:lineRule="auto"/>
            </w:pPr>
            <w:r/>
            <w:r>
              <w:rPr>
                <w:rFonts w:ascii="微软雅黑" w:hAnsi="微软雅黑" w:eastAsia="微软雅黑"/>
                <w:b w:val="0"/>
                <w:sz w:val="17"/>
              </w:rPr>
              <w:t>支付+分享类</w:t>
            </w:r>
          </w:p>
        </w:tc>
        <w:tc>
          <w:tcPr>
            <w:tcW w:type="dxa" w:w="1214"/>
            <w:shd w:fill="F2F2F2"/>
          </w:tcPr>
          <w:p>
            <w:pPr>
              <w:spacing w:before="20" w:after="20" w:line="276" w:lineRule="auto"/>
            </w:pPr>
            <w:r/>
            <w:r>
              <w:rPr>
                <w:rFonts w:ascii="微软雅黑" w:hAnsi="微软雅黑" w:eastAsia="微软雅黑"/>
                <w:b w:val="0"/>
                <w:sz w:val="17"/>
              </w:rPr>
              <w:t>付款、分享至微信</w:t>
            </w:r>
          </w:p>
        </w:tc>
        <w:tc>
          <w:tcPr>
            <w:tcW w:type="dxa" w:w="1214"/>
            <w:shd w:fill="F2F2F2"/>
          </w:tcPr>
          <w:p>
            <w:pPr>
              <w:spacing w:before="20" w:after="20" w:line="276" w:lineRule="auto"/>
            </w:pPr>
            <w:r/>
            <w:r>
              <w:rPr>
                <w:rFonts w:ascii="微软雅黑" w:hAnsi="微软雅黑" w:eastAsia="微软雅黑"/>
                <w:b w:val="0"/>
                <w:sz w:val="17"/>
              </w:rPr>
              <w:t>帮助用户完成付款，帮助用户将信息分享至微信</w:t>
            </w:r>
          </w:p>
        </w:tc>
        <w:tc>
          <w:tcPr>
            <w:tcW w:type="dxa" w:w="1214"/>
            <w:shd w:fill="F2F2F2"/>
          </w:tcPr>
          <w:p>
            <w:pPr>
              <w:spacing w:before="20" w:after="20" w:line="276" w:lineRule="auto"/>
            </w:pPr>
            <w:r/>
            <w:r>
              <w:rPr>
                <w:rFonts w:ascii="微软雅黑" w:hAnsi="微软雅黑" w:eastAsia="微软雅黑"/>
                <w:b w:val="0"/>
                <w:sz w:val="17"/>
              </w:rPr>
              <w:t>设备信息（Android ID）、本应用运行中进程</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https://weixin.qq.com/cgi-bin/readtemplate?lang=zh_CN&amp;t=weixin_agreement&amp;s=privacy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第三方SDK收集使用信息说明（微信项）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SDK-03</w:t>
            </w:r>
          </w:p>
        </w:tc>
        <w:tc>
          <w:tcPr>
            <w:tcW w:type="dxa" w:w="1214"/>
          </w:tcPr>
          <w:p>
            <w:pPr>
              <w:spacing w:before="20" w:after="20" w:line="276" w:lineRule="auto"/>
            </w:pPr>
            <w:r/>
            <w:r>
              <w:rPr>
                <w:rFonts w:ascii="微软雅黑" w:hAnsi="微软雅黑" w:eastAsia="微软雅黑"/>
                <w:b w:val="0"/>
                <w:sz w:val="17"/>
              </w:rPr>
              <w:t>QQ互联</w:t>
            </w:r>
          </w:p>
        </w:tc>
        <w:tc>
          <w:tcPr>
            <w:tcW w:type="dxa" w:w="1214"/>
          </w:tcPr>
          <w:p>
            <w:pPr>
              <w:spacing w:before="20" w:after="20" w:line="276" w:lineRule="auto"/>
            </w:pPr>
            <w:r/>
            <w:r>
              <w:rPr>
                <w:rFonts w:ascii="微软雅黑" w:hAnsi="微软雅黑" w:eastAsia="微软雅黑"/>
                <w:b w:val="0"/>
                <w:sz w:val="17"/>
              </w:rPr>
              <w:t>深圳市腾讯计算机系统有限公司</w:t>
            </w:r>
          </w:p>
        </w:tc>
        <w:tc>
          <w:tcPr>
            <w:tcW w:type="dxa" w:w="1214"/>
          </w:tcPr>
          <w:p>
            <w:pPr>
              <w:spacing w:before="20" w:after="20" w:line="276" w:lineRule="auto"/>
            </w:pPr>
            <w:r/>
            <w:r>
              <w:rPr>
                <w:rFonts w:ascii="微软雅黑" w:hAnsi="微软雅黑" w:eastAsia="微软雅黑"/>
                <w:b w:val="0"/>
                <w:sz w:val="17"/>
              </w:rPr>
              <w:t>分享类</w:t>
            </w:r>
          </w:p>
        </w:tc>
        <w:tc>
          <w:tcPr>
            <w:tcW w:type="dxa" w:w="1214"/>
          </w:tcPr>
          <w:p>
            <w:pPr>
              <w:spacing w:before="20" w:after="20" w:line="276" w:lineRule="auto"/>
            </w:pPr>
            <w:r/>
            <w:r>
              <w:rPr>
                <w:rFonts w:ascii="微软雅黑" w:hAnsi="微软雅黑" w:eastAsia="微软雅黑"/>
                <w:b w:val="0"/>
                <w:sz w:val="17"/>
              </w:rPr>
              <w:t>分享到QQ</w:t>
            </w:r>
          </w:p>
        </w:tc>
        <w:tc>
          <w:tcPr>
            <w:tcW w:type="dxa" w:w="1214"/>
          </w:tcPr>
          <w:p>
            <w:pPr>
              <w:spacing w:before="20" w:after="20" w:line="276" w:lineRule="auto"/>
            </w:pPr>
            <w:r/>
            <w:r>
              <w:rPr>
                <w:rFonts w:ascii="微软雅黑" w:hAnsi="微软雅黑" w:eastAsia="微软雅黑"/>
                <w:b w:val="0"/>
                <w:sz w:val="17"/>
              </w:rPr>
              <w:t>接入QQ互联平台，让你的移动应用支持分享到QQ等功能</w:t>
            </w:r>
          </w:p>
        </w:tc>
        <w:tc>
          <w:tcPr>
            <w:tcW w:type="dxa" w:w="1214"/>
          </w:tcPr>
          <w:p>
            <w:pPr>
              <w:spacing w:before="20" w:after="20" w:line="276" w:lineRule="auto"/>
            </w:pPr>
            <w:r/>
            <w:r>
              <w:rPr>
                <w:rFonts w:ascii="微软雅黑" w:hAnsi="微软雅黑" w:eastAsia="微软雅黑"/>
                <w:b w:val="0"/>
                <w:sz w:val="17"/>
              </w:rPr>
              <w:t>设备信息（设备标识Android ID、BSSID/SSID）、本应用运行中进程</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https://privacy.qq.com/</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第三方SDK收集使用信息说明（QQ互联项）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SDK-04</w:t>
            </w:r>
          </w:p>
        </w:tc>
        <w:tc>
          <w:tcPr>
            <w:tcW w:type="dxa" w:w="1214"/>
            <w:shd w:fill="F2F2F2"/>
          </w:tcPr>
          <w:p>
            <w:pPr>
              <w:spacing w:before="20" w:after="20" w:line="276" w:lineRule="auto"/>
            </w:pPr>
            <w:r/>
            <w:r>
              <w:rPr>
                <w:rFonts w:ascii="微软雅黑" w:hAnsi="微软雅黑" w:eastAsia="微软雅黑"/>
                <w:b w:val="0"/>
                <w:sz w:val="17"/>
              </w:rPr>
              <w:t>华为</w:t>
            </w:r>
          </w:p>
        </w:tc>
        <w:tc>
          <w:tcPr>
            <w:tcW w:type="dxa" w:w="1214"/>
            <w:shd w:fill="F2F2F2"/>
          </w:tcPr>
          <w:p>
            <w:pPr>
              <w:spacing w:before="20" w:after="20" w:line="276" w:lineRule="auto"/>
            </w:pPr>
            <w:r/>
            <w:r>
              <w:rPr>
                <w:rFonts w:ascii="微软雅黑" w:hAnsi="微软雅黑" w:eastAsia="微软雅黑"/>
                <w:b w:val="0"/>
                <w:sz w:val="17"/>
              </w:rPr>
              <w:t>华为软件技术有限公司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华为手机用户消息推送</w:t>
            </w:r>
          </w:p>
        </w:tc>
        <w:tc>
          <w:tcPr>
            <w:tcW w:type="dxa" w:w="1214"/>
            <w:shd w:fill="F2F2F2"/>
          </w:tcPr>
          <w:p>
            <w:pPr>
              <w:spacing w:before="20" w:after="20" w:line="276" w:lineRule="auto"/>
            </w:pPr>
            <w:r/>
            <w:r>
              <w:rPr>
                <w:rFonts w:ascii="微软雅黑" w:hAnsi="微软雅黑" w:eastAsia="微软雅黑"/>
                <w:b w:val="0"/>
                <w:sz w:val="17"/>
              </w:rPr>
              <w:t>用于淘宝闪购App向华为手机用户推送消息</w:t>
            </w:r>
          </w:p>
        </w:tc>
        <w:tc>
          <w:tcPr>
            <w:tcW w:type="dxa" w:w="1214"/>
            <w:shd w:fill="F2F2F2"/>
          </w:tcPr>
          <w:p>
            <w:pPr>
              <w:spacing w:before="20" w:after="20" w:line="276" w:lineRule="auto"/>
            </w:pPr>
            <w:r/>
            <w:r>
              <w:rPr>
                <w:rFonts w:ascii="微软雅黑" w:hAnsi="微软雅黑" w:eastAsia="微软雅黑"/>
                <w:b w:val="0"/>
                <w:sz w:val="17"/>
              </w:rPr>
              <w:t>设备信息（设备标识Android ID、MCC/MNC）、本应用运行中进程</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https://developer.huawei.com/consumer/cn/doc/development/HMSCore-Guides/sdk-data-security-0000001050042177</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第三方SDK收集使用信息说明（华为项）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SDK-05</w:t>
            </w:r>
          </w:p>
        </w:tc>
        <w:tc>
          <w:tcPr>
            <w:tcW w:type="dxa" w:w="1214"/>
          </w:tcPr>
          <w:p>
            <w:pPr>
              <w:spacing w:before="20" w:after="20" w:line="276" w:lineRule="auto"/>
            </w:pPr>
            <w:r/>
            <w:r>
              <w:rPr>
                <w:rFonts w:ascii="微软雅黑" w:hAnsi="微软雅黑" w:eastAsia="微软雅黑"/>
                <w:b w:val="0"/>
                <w:sz w:val="17"/>
              </w:rPr>
              <w:t>小米</w:t>
            </w:r>
          </w:p>
        </w:tc>
        <w:tc>
          <w:tcPr>
            <w:tcW w:type="dxa" w:w="1214"/>
          </w:tcPr>
          <w:p>
            <w:pPr>
              <w:spacing w:before="20" w:after="20" w:line="276" w:lineRule="auto"/>
            </w:pPr>
            <w:r/>
            <w:r>
              <w:rPr>
                <w:rFonts w:ascii="微软雅黑" w:hAnsi="微软雅黑" w:eastAsia="微软雅黑"/>
                <w:b w:val="0"/>
                <w:sz w:val="17"/>
              </w:rPr>
              <w:t>北京小米移动软件有限公司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小米手机用户消息推送</w:t>
            </w:r>
          </w:p>
        </w:tc>
        <w:tc>
          <w:tcPr>
            <w:tcW w:type="dxa" w:w="1214"/>
          </w:tcPr>
          <w:p>
            <w:pPr>
              <w:spacing w:before="20" w:after="20" w:line="276" w:lineRule="auto"/>
            </w:pPr>
            <w:r/>
            <w:r>
              <w:rPr>
                <w:rFonts w:ascii="微软雅黑" w:hAnsi="微软雅黑" w:eastAsia="微软雅黑"/>
                <w:b w:val="0"/>
                <w:sz w:val="17"/>
              </w:rPr>
              <w:t>用于淘宝闪购App向小米手机用户推送消息</w:t>
            </w:r>
          </w:p>
        </w:tc>
        <w:tc>
          <w:tcPr>
            <w:tcW w:type="dxa" w:w="1214"/>
          </w:tcPr>
          <w:p>
            <w:pPr>
              <w:spacing w:before="20" w:after="20" w:line="276" w:lineRule="auto"/>
            </w:pPr>
            <w:r/>
            <w:r>
              <w:rPr>
                <w:rFonts w:ascii="微软雅黑" w:hAnsi="微软雅黑" w:eastAsia="微软雅黑"/>
                <w:b w:val="0"/>
                <w:sz w:val="17"/>
              </w:rPr>
              <w:t>设备信息（设备标识Android ID/OAID）、本应用运行中进程</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https://dev.mi.com/console/doc/detail?pId=1822</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第三方SDK收集使用信息说明（小米项）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SDK-06</w:t>
            </w:r>
          </w:p>
        </w:tc>
        <w:tc>
          <w:tcPr>
            <w:tcW w:type="dxa" w:w="1214"/>
            <w:shd w:fill="F2F2F2"/>
          </w:tcPr>
          <w:p>
            <w:pPr>
              <w:spacing w:before="20" w:after="20" w:line="276" w:lineRule="auto"/>
            </w:pPr>
            <w:r/>
            <w:r>
              <w:rPr>
                <w:rFonts w:ascii="微软雅黑" w:hAnsi="微软雅黑" w:eastAsia="微软雅黑"/>
                <w:b w:val="0"/>
                <w:sz w:val="17"/>
              </w:rPr>
              <w:t>魅族</w:t>
            </w:r>
          </w:p>
        </w:tc>
        <w:tc>
          <w:tcPr>
            <w:tcW w:type="dxa" w:w="1214"/>
            <w:shd w:fill="F2F2F2"/>
          </w:tcPr>
          <w:p>
            <w:pPr>
              <w:spacing w:before="20" w:after="20" w:line="276" w:lineRule="auto"/>
            </w:pPr>
            <w:r/>
            <w:r>
              <w:rPr>
                <w:rFonts w:ascii="微软雅黑" w:hAnsi="微软雅黑" w:eastAsia="微软雅黑"/>
                <w:b w:val="0"/>
                <w:sz w:val="17"/>
              </w:rPr>
              <w:t>珠海市魅族通讯设备有限公司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魅族手机用户消息推送</w:t>
            </w:r>
          </w:p>
        </w:tc>
        <w:tc>
          <w:tcPr>
            <w:tcW w:type="dxa" w:w="1214"/>
            <w:shd w:fill="F2F2F2"/>
          </w:tcPr>
          <w:p>
            <w:pPr>
              <w:spacing w:before="20" w:after="20" w:line="276" w:lineRule="auto"/>
            </w:pPr>
            <w:r/>
            <w:r>
              <w:rPr>
                <w:rFonts w:ascii="微软雅黑" w:hAnsi="微软雅黑" w:eastAsia="微软雅黑"/>
                <w:b w:val="0"/>
                <w:sz w:val="17"/>
              </w:rPr>
              <w:t>用于淘宝闪购App向魅族手机用户推送消息</w:t>
            </w:r>
          </w:p>
        </w:tc>
        <w:tc>
          <w:tcPr>
            <w:tcW w:type="dxa" w:w="1214"/>
            <w:shd w:fill="F2F2F2"/>
          </w:tcPr>
          <w:p>
            <w:pPr>
              <w:spacing w:before="20" w:after="20" w:line="276" w:lineRule="auto"/>
            </w:pPr>
            <w:r/>
            <w:r>
              <w:rPr>
                <w:rFonts w:ascii="微软雅黑" w:hAnsi="微软雅黑" w:eastAsia="微软雅黑"/>
                <w:b w:val="0"/>
                <w:sz w:val="17"/>
              </w:rPr>
              <w:t>设备信息（MCC/MNC、OAID）、本应用运行中进程</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https://www.meizu.com/privacy-policy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第三方SDK收集使用信息说明（魅族项）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SDK-07</w:t>
            </w:r>
          </w:p>
        </w:tc>
        <w:tc>
          <w:tcPr>
            <w:tcW w:type="dxa" w:w="1214"/>
          </w:tcPr>
          <w:p>
            <w:pPr>
              <w:spacing w:before="20" w:after="20" w:line="276" w:lineRule="auto"/>
            </w:pPr>
            <w:r/>
            <w:r>
              <w:rPr>
                <w:rFonts w:ascii="微软雅黑" w:hAnsi="微软雅黑" w:eastAsia="微软雅黑"/>
                <w:b w:val="0"/>
                <w:sz w:val="17"/>
              </w:rPr>
              <w:t>VIVO</w:t>
            </w:r>
          </w:p>
        </w:tc>
        <w:tc>
          <w:tcPr>
            <w:tcW w:type="dxa" w:w="1214"/>
          </w:tcPr>
          <w:p>
            <w:pPr>
              <w:spacing w:before="20" w:after="20" w:line="276" w:lineRule="auto"/>
            </w:pPr>
            <w:r/>
            <w:r>
              <w:rPr>
                <w:rFonts w:ascii="微软雅黑" w:hAnsi="微软雅黑" w:eastAsia="微软雅黑"/>
                <w:b w:val="0"/>
                <w:sz w:val="17"/>
              </w:rPr>
              <w:t>维沃移动通信有限公司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VIVO手机用户消息推送</w:t>
            </w:r>
          </w:p>
        </w:tc>
        <w:tc>
          <w:tcPr>
            <w:tcW w:type="dxa" w:w="1214"/>
          </w:tcPr>
          <w:p>
            <w:pPr>
              <w:spacing w:before="20" w:after="20" w:line="276" w:lineRule="auto"/>
            </w:pPr>
            <w:r/>
            <w:r>
              <w:rPr>
                <w:rFonts w:ascii="微软雅黑" w:hAnsi="微软雅黑" w:eastAsia="微软雅黑"/>
                <w:b w:val="0"/>
                <w:sz w:val="17"/>
              </w:rPr>
              <w:t>用于淘宝闪购App向VIVO手机用户推送消息</w:t>
            </w:r>
          </w:p>
        </w:tc>
        <w:tc>
          <w:tcPr>
            <w:tcW w:type="dxa" w:w="1214"/>
          </w:tcPr>
          <w:p>
            <w:pPr>
              <w:spacing w:before="20" w:after="20" w:line="276" w:lineRule="auto"/>
            </w:pPr>
            <w:r/>
            <w:r>
              <w:rPr>
                <w:rFonts w:ascii="微软雅黑" w:hAnsi="微软雅黑" w:eastAsia="微软雅黑"/>
                <w:b w:val="0"/>
                <w:sz w:val="17"/>
              </w:rPr>
              <w:t>设备信息（OAID）、本应用运行中进程</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https://www.vivo.com.cn/about-vivo/privacy-policy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第三方SDK收集使用信息说明（VIVO项）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SDK-08</w:t>
            </w:r>
          </w:p>
        </w:tc>
        <w:tc>
          <w:tcPr>
            <w:tcW w:type="dxa" w:w="1214"/>
            <w:shd w:fill="F2F2F2"/>
          </w:tcPr>
          <w:p>
            <w:pPr>
              <w:spacing w:before="20" w:after="20" w:line="276" w:lineRule="auto"/>
            </w:pPr>
            <w:r/>
            <w:r>
              <w:rPr>
                <w:rFonts w:ascii="微软雅黑" w:hAnsi="微软雅黑" w:eastAsia="微软雅黑"/>
                <w:b w:val="0"/>
                <w:sz w:val="17"/>
              </w:rPr>
              <w:t>OPPO</w:t>
            </w:r>
          </w:p>
        </w:tc>
        <w:tc>
          <w:tcPr>
            <w:tcW w:type="dxa" w:w="1214"/>
            <w:shd w:fill="F2F2F2"/>
          </w:tcPr>
          <w:p>
            <w:pPr>
              <w:spacing w:before="20" w:after="20" w:line="276" w:lineRule="auto"/>
            </w:pPr>
            <w:r/>
            <w:r>
              <w:rPr>
                <w:rFonts w:ascii="微软雅黑" w:hAnsi="微软雅黑" w:eastAsia="微软雅黑"/>
                <w:b w:val="0"/>
                <w:sz w:val="17"/>
              </w:rPr>
              <w:t>OPPO广东移动通信有限公司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OPPO手机用户消息推送</w:t>
            </w:r>
          </w:p>
        </w:tc>
        <w:tc>
          <w:tcPr>
            <w:tcW w:type="dxa" w:w="1214"/>
            <w:shd w:fill="F2F2F2"/>
          </w:tcPr>
          <w:p>
            <w:pPr>
              <w:spacing w:before="20" w:after="20" w:line="276" w:lineRule="auto"/>
            </w:pPr>
            <w:r/>
            <w:r>
              <w:rPr>
                <w:rFonts w:ascii="微软雅黑" w:hAnsi="微软雅黑" w:eastAsia="微软雅黑"/>
                <w:b w:val="0"/>
                <w:sz w:val="17"/>
              </w:rPr>
              <w:t>用于淘宝闪购App向OPPO手机用户推送消息</w:t>
            </w:r>
          </w:p>
        </w:tc>
        <w:tc>
          <w:tcPr>
            <w:tcW w:type="dxa" w:w="1214"/>
            <w:shd w:fill="F2F2F2"/>
          </w:tcPr>
          <w:p>
            <w:pPr>
              <w:spacing w:before="20" w:after="20" w:line="276" w:lineRule="auto"/>
            </w:pPr>
            <w:r/>
            <w:r>
              <w:rPr>
                <w:rFonts w:ascii="微软雅黑" w:hAnsi="微软雅黑" w:eastAsia="微软雅黑"/>
                <w:b w:val="0"/>
                <w:sz w:val="17"/>
              </w:rPr>
              <w:t>设备信息（OAID、MCC/MNC）、设备型号、本应用运行中进程、系统属性</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https://www.oppo.com/cn/privacy/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第三方SDK收集使用信息说明（OPPO项）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SDK-09</w:t>
            </w:r>
          </w:p>
        </w:tc>
        <w:tc>
          <w:tcPr>
            <w:tcW w:type="dxa" w:w="1214"/>
          </w:tcPr>
          <w:p>
            <w:pPr>
              <w:spacing w:before="20" w:after="20" w:line="276" w:lineRule="auto"/>
            </w:pPr>
            <w:r/>
            <w:r>
              <w:rPr>
                <w:rFonts w:ascii="微软雅黑" w:hAnsi="微软雅黑" w:eastAsia="微软雅黑"/>
                <w:b w:val="0"/>
                <w:sz w:val="17"/>
              </w:rPr>
              <w:t>三星</w:t>
            </w:r>
          </w:p>
        </w:tc>
        <w:tc>
          <w:tcPr>
            <w:tcW w:type="dxa" w:w="1214"/>
          </w:tcPr>
          <w:p>
            <w:pPr>
              <w:spacing w:before="20" w:after="20" w:line="276" w:lineRule="auto"/>
            </w:pPr>
            <w:r/>
            <w:r>
              <w:rPr>
                <w:rFonts w:ascii="微软雅黑" w:hAnsi="微软雅黑" w:eastAsia="微软雅黑"/>
                <w:b w:val="0"/>
                <w:sz w:val="17"/>
              </w:rPr>
              <w:t>三星（中国）投资有限公司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三星手机用户消息推送</w:t>
            </w:r>
          </w:p>
        </w:tc>
        <w:tc>
          <w:tcPr>
            <w:tcW w:type="dxa" w:w="1214"/>
          </w:tcPr>
          <w:p>
            <w:pPr>
              <w:spacing w:before="20" w:after="20" w:line="276" w:lineRule="auto"/>
            </w:pPr>
            <w:r/>
            <w:r>
              <w:rPr>
                <w:rFonts w:ascii="微软雅黑" w:hAnsi="微软雅黑" w:eastAsia="微软雅黑"/>
                <w:b w:val="0"/>
                <w:sz w:val="17"/>
              </w:rPr>
              <w:t>用于淘宝闪购App向三星手机用户推送消息</w:t>
            </w:r>
          </w:p>
        </w:tc>
        <w:tc>
          <w:tcPr>
            <w:tcW w:type="dxa" w:w="1214"/>
          </w:tcPr>
          <w:p>
            <w:pPr>
              <w:spacing w:before="20" w:after="20" w:line="276" w:lineRule="auto"/>
            </w:pPr>
            <w:r/>
            <w:r>
              <w:rPr>
                <w:rFonts w:ascii="微软雅黑" w:hAnsi="微软雅黑" w:eastAsia="微软雅黑"/>
                <w:b w:val="0"/>
                <w:sz w:val="17"/>
              </w:rPr>
              <w:t>设备信息（OAID）</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https://www.samsung.com/cn/info/privacy/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第三方SDK收集使用信息说明（三星项）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SDK-10</w:t>
            </w:r>
          </w:p>
        </w:tc>
        <w:tc>
          <w:tcPr>
            <w:tcW w:type="dxa" w:w="1214"/>
            <w:shd w:fill="F2F2F2"/>
          </w:tcPr>
          <w:p>
            <w:pPr>
              <w:spacing w:before="20" w:after="20" w:line="276" w:lineRule="auto"/>
            </w:pPr>
            <w:r/>
            <w:r>
              <w:rPr>
                <w:rFonts w:ascii="微软雅黑" w:hAnsi="微软雅黑" w:eastAsia="微软雅黑"/>
                <w:b w:val="0"/>
                <w:sz w:val="17"/>
              </w:rPr>
              <w:t>荣耀</w:t>
            </w:r>
          </w:p>
        </w:tc>
        <w:tc>
          <w:tcPr>
            <w:tcW w:type="dxa" w:w="1214"/>
            <w:shd w:fill="F2F2F2"/>
          </w:tcPr>
          <w:p>
            <w:pPr>
              <w:spacing w:before="20" w:after="20" w:line="276" w:lineRule="auto"/>
            </w:pPr>
            <w:r/>
            <w:r>
              <w:rPr>
                <w:rFonts w:ascii="微软雅黑" w:hAnsi="微软雅黑" w:eastAsia="微软雅黑"/>
                <w:b w:val="0"/>
                <w:sz w:val="17"/>
              </w:rPr>
              <w:t>深圳荣耀软件技术有限公司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荣耀手机用户消息推送</w:t>
            </w:r>
          </w:p>
        </w:tc>
        <w:tc>
          <w:tcPr>
            <w:tcW w:type="dxa" w:w="1214"/>
            <w:shd w:fill="F2F2F2"/>
          </w:tcPr>
          <w:p>
            <w:pPr>
              <w:spacing w:before="20" w:after="20" w:line="276" w:lineRule="auto"/>
            </w:pPr>
            <w:r/>
            <w:r>
              <w:rPr>
                <w:rFonts w:ascii="微软雅黑" w:hAnsi="微软雅黑" w:eastAsia="微软雅黑"/>
                <w:b w:val="0"/>
                <w:sz w:val="17"/>
              </w:rPr>
              <w:t>用于向荣耀手机用户推送消息</w:t>
            </w:r>
          </w:p>
        </w:tc>
        <w:tc>
          <w:tcPr>
            <w:tcW w:type="dxa" w:w="1214"/>
            <w:shd w:fill="F2F2F2"/>
          </w:tcPr>
          <w:p>
            <w:pPr>
              <w:spacing w:before="20" w:after="20" w:line="276" w:lineRule="auto"/>
            </w:pPr>
            <w:r/>
            <w:r>
              <w:rPr>
                <w:rFonts w:ascii="微软雅黑" w:hAnsi="微软雅黑" w:eastAsia="微软雅黑"/>
                <w:b w:val="0"/>
                <w:sz w:val="17"/>
              </w:rPr>
              <w:t>设备信息（Android、OAID）</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https://developer.honor.com/cn/docs/11002/guides/sdk-data-security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第三方SDK收集使用信息说明（荣耀项）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SDK-11</w:t>
            </w:r>
          </w:p>
        </w:tc>
        <w:tc>
          <w:tcPr>
            <w:tcW w:type="dxa" w:w="1214"/>
          </w:tcPr>
          <w:p>
            <w:pPr>
              <w:spacing w:before="20" w:after="20" w:line="276" w:lineRule="auto"/>
            </w:pPr>
            <w:r/>
            <w:r>
              <w:rPr>
                <w:rFonts w:ascii="微软雅黑" w:hAnsi="微软雅黑" w:eastAsia="微软雅黑"/>
                <w:b w:val="0"/>
                <w:sz w:val="17"/>
              </w:rPr>
              <w:t>UC</w:t>
            </w:r>
          </w:p>
        </w:tc>
        <w:tc>
          <w:tcPr>
            <w:tcW w:type="dxa" w:w="1214"/>
          </w:tcPr>
          <w:p>
            <w:pPr>
              <w:spacing w:before="20" w:after="20" w:line="276" w:lineRule="auto"/>
            </w:pPr>
            <w:r/>
            <w:r>
              <w:rPr>
                <w:rFonts w:ascii="微软雅黑" w:hAnsi="微软雅黑" w:eastAsia="微软雅黑"/>
                <w:b w:val="0"/>
                <w:sz w:val="17"/>
              </w:rPr>
              <w:t>广州市动景计算机科技有限公司</w:t>
            </w:r>
          </w:p>
        </w:tc>
        <w:tc>
          <w:tcPr>
            <w:tcW w:type="dxa" w:w="1214"/>
          </w:tcPr>
          <w:p>
            <w:pPr>
              <w:spacing w:before="20" w:after="20" w:line="276" w:lineRule="auto"/>
            </w:pPr>
            <w:r/>
            <w:r>
              <w:rPr>
                <w:rFonts w:ascii="微软雅黑" w:hAnsi="微软雅黑" w:eastAsia="微软雅黑"/>
                <w:b w:val="0"/>
                <w:sz w:val="17"/>
              </w:rPr>
              <w:t>浏览类</w:t>
            </w:r>
          </w:p>
        </w:tc>
        <w:tc>
          <w:tcPr>
            <w:tcW w:type="dxa" w:w="1214"/>
          </w:tcPr>
          <w:p>
            <w:pPr>
              <w:spacing w:before="20" w:after="20" w:line="276" w:lineRule="auto"/>
            </w:pPr>
            <w:r/>
            <w:r>
              <w:rPr>
                <w:rFonts w:ascii="微软雅黑" w:hAnsi="微软雅黑" w:eastAsia="微软雅黑"/>
                <w:b w:val="0"/>
                <w:sz w:val="17"/>
              </w:rPr>
              <w:t>浏览H5页面</w:t>
            </w:r>
          </w:p>
        </w:tc>
        <w:tc>
          <w:tcPr>
            <w:tcW w:type="dxa" w:w="1214"/>
          </w:tcPr>
          <w:p>
            <w:pPr>
              <w:spacing w:before="20" w:after="20" w:line="276" w:lineRule="auto"/>
            </w:pPr>
            <w:r/>
            <w:r>
              <w:rPr>
                <w:rFonts w:ascii="微软雅黑" w:hAnsi="微软雅黑" w:eastAsia="微软雅黑"/>
                <w:b w:val="0"/>
                <w:sz w:val="17"/>
              </w:rPr>
              <w:t>帮助用户浏览H5页面</w:t>
            </w:r>
          </w:p>
        </w:tc>
        <w:tc>
          <w:tcPr>
            <w:tcW w:type="dxa" w:w="1214"/>
          </w:tcPr>
          <w:p>
            <w:pPr>
              <w:spacing w:before="20" w:after="20" w:line="276" w:lineRule="auto"/>
            </w:pPr>
            <w:r/>
            <w:r>
              <w:rPr>
                <w:rFonts w:ascii="微软雅黑" w:hAnsi="微软雅黑" w:eastAsia="微软雅黑"/>
                <w:b w:val="0"/>
                <w:sz w:val="17"/>
              </w:rPr>
              <w:t>本应用运行中进程</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https://terms.alicdn.com/legal-agreement/terms/suit_bu1_uc/suit_bu1_uc202107211849_32721.html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第三方SDK收集使用信息说明（UC项）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SDK-12</w:t>
            </w:r>
          </w:p>
        </w:tc>
        <w:tc>
          <w:tcPr>
            <w:tcW w:type="dxa" w:w="1214"/>
            <w:shd w:fill="F2F2F2"/>
          </w:tcPr>
          <w:p>
            <w:pPr>
              <w:spacing w:before="20" w:after="20" w:line="276" w:lineRule="auto"/>
            </w:pPr>
            <w:r/>
            <w:r>
              <w:rPr>
                <w:rFonts w:ascii="微软雅黑" w:hAnsi="微软雅黑" w:eastAsia="微软雅黑"/>
                <w:b w:val="0"/>
                <w:sz w:val="17"/>
              </w:rPr>
              <w:t>高德</w:t>
            </w:r>
          </w:p>
        </w:tc>
        <w:tc>
          <w:tcPr>
            <w:tcW w:type="dxa" w:w="1214"/>
            <w:shd w:fill="F2F2F2"/>
          </w:tcPr>
          <w:p>
            <w:pPr>
              <w:spacing w:before="20" w:after="20" w:line="276" w:lineRule="auto"/>
            </w:pPr>
            <w:r/>
            <w:r>
              <w:rPr>
                <w:rFonts w:ascii="微软雅黑" w:hAnsi="微软雅黑" w:eastAsia="微软雅黑"/>
                <w:b w:val="0"/>
                <w:sz w:val="17"/>
              </w:rPr>
              <w:t>高德软件有限公司</w:t>
            </w:r>
          </w:p>
        </w:tc>
        <w:tc>
          <w:tcPr>
            <w:tcW w:type="dxa" w:w="1214"/>
            <w:shd w:fill="F2F2F2"/>
          </w:tcPr>
          <w:p>
            <w:pPr>
              <w:spacing w:before="20" w:after="20" w:line="276" w:lineRule="auto"/>
            </w:pPr>
            <w:r/>
            <w:r>
              <w:rPr>
                <w:rFonts w:ascii="微软雅黑" w:hAnsi="微软雅黑" w:eastAsia="微软雅黑"/>
                <w:b w:val="0"/>
                <w:sz w:val="17"/>
              </w:rPr>
              <w:t>定位类</w:t>
            </w:r>
          </w:p>
        </w:tc>
        <w:tc>
          <w:tcPr>
            <w:tcW w:type="dxa" w:w="1214"/>
            <w:shd w:fill="F2F2F2"/>
          </w:tcPr>
          <w:p>
            <w:pPr>
              <w:spacing w:before="20" w:after="20" w:line="276" w:lineRule="auto"/>
            </w:pPr>
            <w:r/>
            <w:r>
              <w:rPr>
                <w:rFonts w:ascii="微软雅黑" w:hAnsi="微软雅黑" w:eastAsia="微软雅黑"/>
                <w:b w:val="0"/>
                <w:sz w:val="17"/>
              </w:rPr>
              <w:t>获取位置信息，提供基于LBS的本地生活服务</w:t>
            </w:r>
          </w:p>
        </w:tc>
        <w:tc>
          <w:tcPr>
            <w:tcW w:type="dxa" w:w="1214"/>
            <w:shd w:fill="F2F2F2"/>
          </w:tcPr>
          <w:p>
            <w:pPr>
              <w:spacing w:before="20" w:after="20" w:line="276" w:lineRule="auto"/>
            </w:pPr>
            <w:r/>
            <w:r>
              <w:rPr>
                <w:rFonts w:ascii="微软雅黑" w:hAnsi="微软雅黑" w:eastAsia="微软雅黑"/>
                <w:b w:val="0"/>
                <w:sz w:val="17"/>
              </w:rPr>
              <w:t>获取位置信息，更好的给用户提供基于LBS的本地生活服务</w:t>
            </w:r>
          </w:p>
        </w:tc>
        <w:tc>
          <w:tcPr>
            <w:tcW w:type="dxa" w:w="1214"/>
            <w:shd w:fill="F2F2F2"/>
          </w:tcPr>
          <w:p>
            <w:pPr>
              <w:spacing w:before="20" w:after="20" w:line="276" w:lineRule="auto"/>
            </w:pPr>
            <w:r/>
            <w:r>
              <w:rPr>
                <w:rFonts w:ascii="微软雅黑" w:hAnsi="微软雅黑" w:eastAsia="微软雅黑"/>
                <w:b w:val="0"/>
                <w:sz w:val="17"/>
              </w:rPr>
              <w:t>设备信息（设备标识OAID/Android ID/Harmony OAID/IDFA/IDFV、BSSID/SSID、MCC/MNC、GAID）、IP地址、WLAN（Wi-Fi）信息及其他网络相关信息、位置信息、运营商信息、传感器信息（方向、压力、旋转矢量、加速度）</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https://lbs.amap.com/home/privacy/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第三方SDK收集使用信息说明（高德项）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SDK-13</w:t>
            </w:r>
          </w:p>
        </w:tc>
        <w:tc>
          <w:tcPr>
            <w:tcW w:type="dxa" w:w="1214"/>
          </w:tcPr>
          <w:p>
            <w:pPr>
              <w:spacing w:before="20" w:after="20" w:line="276" w:lineRule="auto"/>
            </w:pPr>
            <w:r/>
            <w:r>
              <w:rPr>
                <w:rFonts w:ascii="微软雅黑" w:hAnsi="微软雅黑" w:eastAsia="微软雅黑"/>
                <w:b w:val="0"/>
                <w:sz w:val="17"/>
              </w:rPr>
              <w:t>淘宝</w:t>
            </w:r>
          </w:p>
        </w:tc>
        <w:tc>
          <w:tcPr>
            <w:tcW w:type="dxa" w:w="1214"/>
          </w:tcPr>
          <w:p>
            <w:pPr>
              <w:spacing w:before="20" w:after="20" w:line="276" w:lineRule="auto"/>
            </w:pPr>
            <w:r/>
            <w:r>
              <w:rPr>
                <w:rFonts w:ascii="微软雅黑" w:hAnsi="微软雅黑" w:eastAsia="微软雅黑"/>
                <w:b w:val="0"/>
                <w:sz w:val="17"/>
              </w:rPr>
              <w:t>杭州淘宝营销管理有限公司</w:t>
            </w:r>
          </w:p>
        </w:tc>
        <w:tc>
          <w:tcPr>
            <w:tcW w:type="dxa" w:w="1214"/>
          </w:tcPr>
          <w:p>
            <w:pPr>
              <w:spacing w:before="20" w:after="20" w:line="276" w:lineRule="auto"/>
            </w:pPr>
            <w:r/>
            <w:r>
              <w:rPr>
                <w:rFonts w:ascii="微软雅黑" w:hAnsi="微软雅黑" w:eastAsia="微软雅黑"/>
                <w:b w:val="0"/>
                <w:sz w:val="17"/>
              </w:rPr>
              <w:t>登录+网络保障类</w:t>
            </w:r>
          </w:p>
        </w:tc>
        <w:tc>
          <w:tcPr>
            <w:tcW w:type="dxa" w:w="1214"/>
          </w:tcPr>
          <w:p>
            <w:pPr>
              <w:spacing w:before="20" w:after="20" w:line="276" w:lineRule="auto"/>
            </w:pPr>
            <w:r/>
            <w:r>
              <w:rPr>
                <w:rFonts w:ascii="微软雅黑" w:hAnsi="微软雅黑" w:eastAsia="微软雅黑"/>
                <w:b w:val="0"/>
                <w:sz w:val="17"/>
              </w:rPr>
              <w:t>网络保障和性能保障，登录功能</w:t>
            </w:r>
          </w:p>
        </w:tc>
        <w:tc>
          <w:tcPr>
            <w:tcW w:type="dxa" w:w="1214"/>
          </w:tcPr>
          <w:p>
            <w:pPr>
              <w:spacing w:before="20" w:after="20" w:line="276" w:lineRule="auto"/>
            </w:pPr>
            <w:r/>
            <w:r>
              <w:rPr>
                <w:rFonts w:ascii="微软雅黑" w:hAnsi="微软雅黑" w:eastAsia="微软雅黑"/>
                <w:b w:val="0"/>
                <w:sz w:val="17"/>
              </w:rPr>
              <w:t>网络保障和性能保障，登录功能</w:t>
            </w:r>
          </w:p>
        </w:tc>
        <w:tc>
          <w:tcPr>
            <w:tcW w:type="dxa" w:w="1214"/>
          </w:tcPr>
          <w:p>
            <w:pPr>
              <w:spacing w:before="20" w:after="20" w:line="276" w:lineRule="auto"/>
            </w:pPr>
            <w:r/>
            <w:r>
              <w:rPr>
                <w:rFonts w:ascii="微软雅黑" w:hAnsi="微软雅黑" w:eastAsia="微软雅黑"/>
                <w:b w:val="0"/>
                <w:sz w:val="17"/>
              </w:rPr>
              <w:t>Android ID/Harmony OAID、IP地址、WLAN（Wi-Fi）信息及其他网络相关信息、运营商信息（MCC/MNC）、本应用运行中的进程信息、本应用信息（应用名称、包名）</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https://terms.alicdn.com/legal-agreement/terms/privacy_policy_full/20240131170241976/20240131170241976.html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第三方SDK收集使用信息说明（淘宝项）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SDK-14</w:t>
            </w:r>
          </w:p>
        </w:tc>
        <w:tc>
          <w:tcPr>
            <w:tcW w:type="dxa" w:w="1214"/>
            <w:shd w:fill="F2F2F2"/>
          </w:tcPr>
          <w:p>
            <w:pPr>
              <w:spacing w:before="20" w:after="20" w:line="276" w:lineRule="auto"/>
            </w:pPr>
            <w:r/>
            <w:r>
              <w:rPr>
                <w:rFonts w:ascii="微软雅黑" w:hAnsi="微软雅黑" w:eastAsia="微软雅黑"/>
                <w:b w:val="0"/>
                <w:sz w:val="17"/>
              </w:rPr>
              <w:t>阿里巴巴</w:t>
            </w:r>
          </w:p>
        </w:tc>
        <w:tc>
          <w:tcPr>
            <w:tcW w:type="dxa" w:w="1214"/>
            <w:shd w:fill="F2F2F2"/>
          </w:tcPr>
          <w:p>
            <w:pPr>
              <w:spacing w:before="20" w:after="20" w:line="276" w:lineRule="auto"/>
            </w:pPr>
            <w:r/>
            <w:r>
              <w:rPr>
                <w:rFonts w:ascii="微软雅黑" w:hAnsi="微软雅黑" w:eastAsia="微软雅黑"/>
                <w:b w:val="0"/>
                <w:sz w:val="17"/>
              </w:rPr>
              <w:t>杭州阿里巴巴广告有限公司、阿里巴巴（中国）网络技术有限公司</w:t>
            </w:r>
          </w:p>
        </w:tc>
        <w:tc>
          <w:tcPr>
            <w:tcW w:type="dxa" w:w="1214"/>
            <w:shd w:fill="F2F2F2"/>
          </w:tcPr>
          <w:p>
            <w:pPr>
              <w:spacing w:before="20" w:after="20" w:line="276" w:lineRule="auto"/>
            </w:pPr>
            <w:r/>
            <w:r>
              <w:rPr>
                <w:rFonts w:ascii="微软雅黑" w:hAnsi="微软雅黑" w:eastAsia="微软雅黑"/>
                <w:b w:val="0"/>
                <w:sz w:val="17"/>
              </w:rPr>
              <w:t>小程序框架类</w:t>
            </w:r>
          </w:p>
        </w:tc>
        <w:tc>
          <w:tcPr>
            <w:tcW w:type="dxa" w:w="1214"/>
            <w:shd w:fill="F2F2F2"/>
          </w:tcPr>
          <w:p>
            <w:pPr>
              <w:spacing w:before="20" w:after="20" w:line="276" w:lineRule="auto"/>
            </w:pPr>
            <w:r/>
            <w:r>
              <w:rPr>
                <w:rFonts w:ascii="微软雅黑" w:hAnsi="微软雅黑" w:eastAsia="微软雅黑"/>
                <w:b w:val="0"/>
                <w:sz w:val="17"/>
              </w:rPr>
              <w:t>小程序框架技术能力，便于使用淘宝闪购内小程序</w:t>
            </w:r>
          </w:p>
        </w:tc>
        <w:tc>
          <w:tcPr>
            <w:tcW w:type="dxa" w:w="1214"/>
            <w:shd w:fill="F2F2F2"/>
          </w:tcPr>
          <w:p>
            <w:pPr>
              <w:spacing w:before="20" w:after="20" w:line="276" w:lineRule="auto"/>
            </w:pPr>
            <w:r/>
            <w:r>
              <w:rPr>
                <w:rFonts w:ascii="微软雅黑" w:hAnsi="微软雅黑" w:eastAsia="微软雅黑"/>
                <w:b w:val="0"/>
                <w:sz w:val="17"/>
              </w:rPr>
              <w:t>提供小程序框架技术能力，便于使用淘宝闪购内小程序时进行功能预览、使用小程序服务，提供日志埋点、异常上报等安全保障功能和网络性能保障</w:t>
            </w:r>
          </w:p>
        </w:tc>
        <w:tc>
          <w:tcPr>
            <w:tcW w:type="dxa" w:w="1214"/>
            <w:shd w:fill="F2F2F2"/>
          </w:tcPr>
          <w:p>
            <w:pPr>
              <w:spacing w:before="20" w:after="20" w:line="276" w:lineRule="auto"/>
            </w:pPr>
            <w:r/>
            <w:r>
              <w:rPr>
                <w:rFonts w:ascii="微软雅黑" w:hAnsi="微软雅黑" w:eastAsia="微软雅黑"/>
                <w:b w:val="0"/>
                <w:sz w:val="17"/>
              </w:rPr>
              <w:t>设备信息（设备识别OAID/Android ID、MCC/MNC）、本应用运行中进程、位置信息（仅本地调用权限并返回给您授权的小程序，SDK本身不收集）、传感器信息（光线、方向、加速度、陀螺仪、磁场、近程传感器）</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https://terms.alicdn.com/legal-agreement/terms/suit_bu1_b2b/suit_bu1_b2b201703271337_94551.html</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第三方SDK收集使用信息说明（阿里巴巴项）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SDK-15</w:t>
            </w:r>
          </w:p>
        </w:tc>
        <w:tc>
          <w:tcPr>
            <w:tcW w:type="dxa" w:w="1214"/>
          </w:tcPr>
          <w:p>
            <w:pPr>
              <w:spacing w:before="20" w:after="20" w:line="276" w:lineRule="auto"/>
            </w:pPr>
            <w:r/>
            <w:r>
              <w:rPr>
                <w:rFonts w:ascii="微软雅黑" w:hAnsi="微软雅黑" w:eastAsia="微软雅黑"/>
                <w:b w:val="0"/>
                <w:sz w:val="17"/>
              </w:rPr>
              <w:t>UT</w:t>
            </w:r>
          </w:p>
        </w:tc>
        <w:tc>
          <w:tcPr>
            <w:tcW w:type="dxa" w:w="1214"/>
          </w:tcPr>
          <w:p>
            <w:pPr>
              <w:spacing w:before="20" w:after="20" w:line="276" w:lineRule="auto"/>
            </w:pPr>
            <w:r/>
            <w:r>
              <w:rPr>
                <w:rFonts w:ascii="微软雅黑" w:hAnsi="微软雅黑" w:eastAsia="微软雅黑"/>
                <w:b w:val="0"/>
                <w:sz w:val="17"/>
              </w:rPr>
              <w:t>杭州数典科技有限公司</w:t>
            </w:r>
          </w:p>
        </w:tc>
        <w:tc>
          <w:tcPr>
            <w:tcW w:type="dxa" w:w="1214"/>
          </w:tcPr>
          <w:p>
            <w:pPr>
              <w:spacing w:before="20" w:after="20" w:line="276" w:lineRule="auto"/>
            </w:pPr>
            <w:r/>
            <w:r>
              <w:rPr>
                <w:rFonts w:ascii="微软雅黑" w:hAnsi="微软雅黑" w:eastAsia="微软雅黑"/>
                <w:b w:val="0"/>
                <w:sz w:val="17"/>
              </w:rPr>
              <w:t>统计分析类</w:t>
            </w:r>
          </w:p>
        </w:tc>
        <w:tc>
          <w:tcPr>
            <w:tcW w:type="dxa" w:w="1214"/>
          </w:tcPr>
          <w:p>
            <w:pPr>
              <w:spacing w:before="20" w:after="20" w:line="276" w:lineRule="auto"/>
            </w:pPr>
            <w:r/>
            <w:r>
              <w:rPr>
                <w:rFonts w:ascii="微软雅黑" w:hAnsi="微软雅黑" w:eastAsia="微软雅黑"/>
                <w:b w:val="0"/>
                <w:sz w:val="17"/>
              </w:rPr>
              <w:t>统计分析</w:t>
            </w:r>
          </w:p>
        </w:tc>
        <w:tc>
          <w:tcPr>
            <w:tcW w:type="dxa" w:w="1214"/>
          </w:tcPr>
          <w:p>
            <w:pPr>
              <w:spacing w:before="20" w:after="20" w:line="276" w:lineRule="auto"/>
            </w:pPr>
            <w:r/>
            <w:r>
              <w:rPr>
                <w:rFonts w:ascii="微软雅黑" w:hAnsi="微软雅黑" w:eastAsia="微软雅黑"/>
                <w:b w:val="0"/>
                <w:sz w:val="17"/>
              </w:rPr>
              <w:t>统计分析</w:t>
            </w:r>
          </w:p>
        </w:tc>
        <w:tc>
          <w:tcPr>
            <w:tcW w:type="dxa" w:w="1214"/>
          </w:tcPr>
          <w:p>
            <w:pPr>
              <w:spacing w:before="20" w:after="20" w:line="276" w:lineRule="auto"/>
            </w:pPr>
            <w:r/>
            <w:r>
              <w:rPr>
                <w:rFonts w:ascii="微软雅黑" w:hAnsi="微软雅黑" w:eastAsia="微软雅黑"/>
                <w:b w:val="0"/>
                <w:sz w:val="17"/>
              </w:rPr>
              <w:t>设备信息（设备识别Android ID/OAID/Harmony OAID/GAID）、IP地址、运营商信息（MCC/MNC）、本应用运行中进程、传感器信息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https://terms.alicdn.com/legal-agreement/terms/suit_bu1_alibaba_group/suit_bu1_alibaba_group202110291512_80686.html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第三方SDK收集使用信息说明（UT项）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SDK-16</w:t>
            </w:r>
          </w:p>
        </w:tc>
        <w:tc>
          <w:tcPr>
            <w:tcW w:type="dxa" w:w="1214"/>
            <w:shd w:fill="F2F2F2"/>
          </w:tcPr>
          <w:p>
            <w:pPr>
              <w:spacing w:before="20" w:after="20" w:line="276" w:lineRule="auto"/>
            </w:pPr>
            <w:r/>
            <w:r>
              <w:rPr>
                <w:rFonts w:ascii="微软雅黑" w:hAnsi="微软雅黑" w:eastAsia="微软雅黑"/>
                <w:b w:val="0"/>
                <w:sz w:val="17"/>
              </w:rPr>
              <w:t>钉钉</w:t>
            </w:r>
          </w:p>
        </w:tc>
        <w:tc>
          <w:tcPr>
            <w:tcW w:type="dxa" w:w="1214"/>
            <w:shd w:fill="F2F2F2"/>
          </w:tcPr>
          <w:p>
            <w:pPr>
              <w:spacing w:before="20" w:after="20" w:line="276" w:lineRule="auto"/>
            </w:pPr>
            <w:r/>
            <w:r>
              <w:rPr>
                <w:rFonts w:ascii="微软雅黑" w:hAnsi="微软雅黑" w:eastAsia="微软雅黑"/>
                <w:b w:val="0"/>
                <w:sz w:val="17"/>
              </w:rPr>
              <w:t>钉钉（中国）信息技术有限公司、钉钉科技有限公司</w:t>
            </w:r>
          </w:p>
        </w:tc>
        <w:tc>
          <w:tcPr>
            <w:tcW w:type="dxa" w:w="1214"/>
            <w:shd w:fill="F2F2F2"/>
          </w:tcPr>
          <w:p>
            <w:pPr>
              <w:spacing w:before="20" w:after="20" w:line="276" w:lineRule="auto"/>
            </w:pPr>
            <w:r/>
            <w:r>
              <w:rPr>
                <w:rFonts w:ascii="微软雅黑" w:hAnsi="微软雅黑" w:eastAsia="微软雅黑"/>
                <w:b w:val="0"/>
                <w:sz w:val="17"/>
              </w:rPr>
              <w:t>即时通讯+分享类</w:t>
            </w:r>
          </w:p>
        </w:tc>
        <w:tc>
          <w:tcPr>
            <w:tcW w:type="dxa" w:w="1214"/>
            <w:shd w:fill="F2F2F2"/>
          </w:tcPr>
          <w:p>
            <w:pPr>
              <w:spacing w:before="20" w:after="20" w:line="276" w:lineRule="auto"/>
            </w:pPr>
            <w:r/>
            <w:r>
              <w:rPr>
                <w:rFonts w:ascii="微软雅黑" w:hAnsi="微软雅黑" w:eastAsia="微软雅黑"/>
                <w:b w:val="0"/>
                <w:sz w:val="17"/>
              </w:rPr>
              <w:t>提供即时通讯能力，内容分享至第三方平台</w:t>
            </w:r>
          </w:p>
        </w:tc>
        <w:tc>
          <w:tcPr>
            <w:tcW w:type="dxa" w:w="1214"/>
            <w:shd w:fill="F2F2F2"/>
          </w:tcPr>
          <w:p>
            <w:pPr>
              <w:spacing w:before="20" w:after="20" w:line="276" w:lineRule="auto"/>
            </w:pPr>
            <w:r/>
            <w:r>
              <w:rPr>
                <w:rFonts w:ascii="微软雅黑" w:hAnsi="微软雅黑" w:eastAsia="微软雅黑"/>
                <w:b w:val="0"/>
                <w:sz w:val="17"/>
              </w:rPr>
              <w:t>提供即时通讯能力，根据用户选择，为用户提供内容分享至第三方平台功能</w:t>
            </w:r>
          </w:p>
        </w:tc>
        <w:tc>
          <w:tcPr>
            <w:tcW w:type="dxa" w:w="1214"/>
            <w:shd w:fill="F2F2F2"/>
          </w:tcPr>
          <w:p>
            <w:pPr>
              <w:spacing w:before="20" w:after="20" w:line="276" w:lineRule="auto"/>
            </w:pPr>
            <w:r/>
            <w:r>
              <w:rPr>
                <w:rFonts w:ascii="微软雅黑" w:hAnsi="微软雅黑" w:eastAsia="微软雅黑"/>
                <w:b w:val="0"/>
                <w:sz w:val="17"/>
              </w:rPr>
              <w:t>运营商信息、网络信息（Rssi）、IP地址</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https://page.dingtalk.com/wow/dingtalk/act/privacypolicycn?wh_biz=tm</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第三方SDK收集使用信息说明（钉钉项）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SDK-17</w:t>
            </w:r>
          </w:p>
        </w:tc>
        <w:tc>
          <w:tcPr>
            <w:tcW w:type="dxa" w:w="1214"/>
          </w:tcPr>
          <w:p>
            <w:pPr>
              <w:spacing w:before="20" w:after="20" w:line="276" w:lineRule="auto"/>
            </w:pPr>
            <w:r/>
            <w:r>
              <w:rPr>
                <w:rFonts w:ascii="微软雅黑" w:hAnsi="微软雅黑" w:eastAsia="微软雅黑"/>
                <w:b w:val="0"/>
                <w:sz w:val="17"/>
              </w:rPr>
              <w:t>新浪</w:t>
            </w:r>
          </w:p>
        </w:tc>
        <w:tc>
          <w:tcPr>
            <w:tcW w:type="dxa" w:w="1214"/>
          </w:tcPr>
          <w:p>
            <w:pPr>
              <w:spacing w:before="20" w:after="20" w:line="276" w:lineRule="auto"/>
            </w:pPr>
            <w:r/>
            <w:r>
              <w:rPr>
                <w:rFonts w:ascii="微软雅黑" w:hAnsi="微软雅黑" w:eastAsia="微软雅黑"/>
                <w:b w:val="0"/>
                <w:sz w:val="17"/>
              </w:rPr>
              <w:t>北京微梦创科网络技术有限公司</w:t>
            </w:r>
          </w:p>
        </w:tc>
        <w:tc>
          <w:tcPr>
            <w:tcW w:type="dxa" w:w="1214"/>
          </w:tcPr>
          <w:p>
            <w:pPr>
              <w:spacing w:before="20" w:after="20" w:line="276" w:lineRule="auto"/>
            </w:pPr>
            <w:r/>
            <w:r>
              <w:rPr>
                <w:rFonts w:ascii="微软雅黑" w:hAnsi="微软雅黑" w:eastAsia="微软雅黑"/>
                <w:b w:val="0"/>
                <w:sz w:val="17"/>
              </w:rPr>
              <w:t>分享类</w:t>
            </w:r>
          </w:p>
        </w:tc>
        <w:tc>
          <w:tcPr>
            <w:tcW w:type="dxa" w:w="1214"/>
          </w:tcPr>
          <w:p>
            <w:pPr>
              <w:spacing w:before="20" w:after="20" w:line="276" w:lineRule="auto"/>
            </w:pPr>
            <w:r/>
            <w:r>
              <w:rPr>
                <w:rFonts w:ascii="微软雅黑" w:hAnsi="微软雅黑" w:eastAsia="微软雅黑"/>
                <w:b w:val="0"/>
                <w:sz w:val="17"/>
              </w:rPr>
              <w:t>分享至微博</w:t>
            </w:r>
          </w:p>
        </w:tc>
        <w:tc>
          <w:tcPr>
            <w:tcW w:type="dxa" w:w="1214"/>
          </w:tcPr>
          <w:p>
            <w:pPr>
              <w:spacing w:before="20" w:after="20" w:line="276" w:lineRule="auto"/>
            </w:pPr>
            <w:r/>
            <w:r>
              <w:rPr>
                <w:rFonts w:ascii="微软雅黑" w:hAnsi="微软雅黑" w:eastAsia="微软雅黑"/>
                <w:b w:val="0"/>
                <w:sz w:val="17"/>
              </w:rPr>
              <w:t>用于帮助用户将信息分享至微博</w:t>
            </w:r>
          </w:p>
        </w:tc>
        <w:tc>
          <w:tcPr>
            <w:tcW w:type="dxa" w:w="1214"/>
          </w:tcPr>
          <w:p>
            <w:pPr>
              <w:spacing w:before="20" w:after="20" w:line="276" w:lineRule="auto"/>
            </w:pPr>
            <w:r/>
            <w:r>
              <w:rPr>
                <w:rFonts w:ascii="微软雅黑" w:hAnsi="微软雅黑" w:eastAsia="微软雅黑"/>
                <w:b w:val="0"/>
                <w:sz w:val="17"/>
              </w:rPr>
              <w:t>设备信息（设备识别Android ID）、本应用运行中进程</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https://weibo.com/signup/v5/privacy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第三方SDK收集使用信息说明（新浪项）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SDK-18</w:t>
            </w:r>
          </w:p>
        </w:tc>
        <w:tc>
          <w:tcPr>
            <w:tcW w:type="dxa" w:w="1214"/>
            <w:shd w:fill="F2F2F2"/>
          </w:tcPr>
          <w:p>
            <w:pPr>
              <w:spacing w:before="20" w:after="20" w:line="276" w:lineRule="auto"/>
            </w:pPr>
            <w:r/>
            <w:r>
              <w:rPr>
                <w:rFonts w:ascii="微软雅黑" w:hAnsi="微软雅黑" w:eastAsia="微软雅黑"/>
                <w:b w:val="0"/>
                <w:sz w:val="17"/>
              </w:rPr>
              <w:t>阿里安全</w:t>
            </w:r>
          </w:p>
        </w:tc>
        <w:tc>
          <w:tcPr>
            <w:tcW w:type="dxa" w:w="1214"/>
            <w:shd w:fill="F2F2F2"/>
          </w:tcPr>
          <w:p>
            <w:pPr>
              <w:spacing w:before="20" w:after="20" w:line="276" w:lineRule="auto"/>
            </w:pPr>
            <w:r/>
            <w:r>
              <w:rPr>
                <w:rFonts w:ascii="微软雅黑" w:hAnsi="微软雅黑" w:eastAsia="微软雅黑"/>
                <w:b w:val="0"/>
                <w:sz w:val="17"/>
              </w:rPr>
              <w:t>杭州橙盾信息科技有限公司</w:t>
            </w:r>
          </w:p>
        </w:tc>
        <w:tc>
          <w:tcPr>
            <w:tcW w:type="dxa" w:w="1214"/>
            <w:shd w:fill="F2F2F2"/>
          </w:tcPr>
          <w:p>
            <w:pPr>
              <w:spacing w:before="20" w:after="20" w:line="276" w:lineRule="auto"/>
            </w:pPr>
            <w:r/>
            <w:r>
              <w:rPr>
                <w:rFonts w:ascii="微软雅黑" w:hAnsi="微软雅黑" w:eastAsia="微软雅黑"/>
                <w:b w:val="0"/>
                <w:sz w:val="17"/>
              </w:rPr>
              <w:t>安全防护类</w:t>
            </w:r>
          </w:p>
        </w:tc>
        <w:tc>
          <w:tcPr>
            <w:tcW w:type="dxa" w:w="1214"/>
            <w:shd w:fill="F2F2F2"/>
          </w:tcPr>
          <w:p>
            <w:pPr>
              <w:spacing w:before="20" w:after="20" w:line="276" w:lineRule="auto"/>
            </w:pPr>
            <w:r/>
            <w:r>
              <w:rPr>
                <w:rFonts w:ascii="微软雅黑" w:hAnsi="微软雅黑" w:eastAsia="微软雅黑"/>
                <w:b w:val="0"/>
                <w:sz w:val="17"/>
              </w:rPr>
              <w:t>App运行、网络请求、账号注册及登录等安全防护</w:t>
            </w:r>
          </w:p>
        </w:tc>
        <w:tc>
          <w:tcPr>
            <w:tcW w:type="dxa" w:w="1214"/>
            <w:shd w:fill="F2F2F2"/>
          </w:tcPr>
          <w:p>
            <w:pPr>
              <w:spacing w:before="20" w:after="20" w:line="276" w:lineRule="auto"/>
            </w:pPr>
            <w:r/>
            <w:r>
              <w:rPr>
                <w:rFonts w:ascii="微软雅黑" w:hAnsi="微软雅黑" w:eastAsia="微软雅黑"/>
                <w:b w:val="0"/>
                <w:sz w:val="17"/>
              </w:rPr>
              <w:t>用于App运行、网络请求、账号注册及登录等安全防护</w:t>
            </w:r>
          </w:p>
        </w:tc>
        <w:tc>
          <w:tcPr>
            <w:tcW w:type="dxa" w:w="1214"/>
            <w:shd w:fill="F2F2F2"/>
          </w:tcPr>
          <w:p>
            <w:pPr>
              <w:spacing w:before="20" w:after="20" w:line="276" w:lineRule="auto"/>
            </w:pPr>
            <w:r/>
            <w:r>
              <w:rPr>
                <w:rFonts w:ascii="微软雅黑" w:hAnsi="微软雅黑" w:eastAsia="微软雅黑"/>
                <w:b w:val="0"/>
                <w:sz w:val="17"/>
              </w:rPr>
              <w:t>设备标识符（Android ID、IDFA、IDFV、OAID、Harmony OAID、UAID（中国移动UAID、中国联通UAID及中国电信UAID，仅限安卓设备））、操作系统、设备传感器（设备加速器，如重力感应器、环境光照传感器、陀螺仪传感器）、设备入网IP地址、本应用运行中进程信息、运营商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https://terms.alicdn.com/legal-agreement/terms/suit_bu1_alibaba_group/suit_bu1_alibaba_group202101081802_49105.html</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第三方SDK收集使用信息说明（阿里安全项）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SDK-19</w:t>
            </w:r>
          </w:p>
        </w:tc>
        <w:tc>
          <w:tcPr>
            <w:tcW w:type="dxa" w:w="1214"/>
          </w:tcPr>
          <w:p>
            <w:pPr>
              <w:spacing w:before="20" w:after="20" w:line="276" w:lineRule="auto"/>
            </w:pPr>
            <w:r/>
            <w:r>
              <w:rPr>
                <w:rFonts w:ascii="微软雅黑" w:hAnsi="微软雅黑" w:eastAsia="微软雅黑"/>
                <w:b w:val="0"/>
                <w:sz w:val="17"/>
              </w:rPr>
              <w:t>阿里号码认证</w:t>
            </w:r>
          </w:p>
        </w:tc>
        <w:tc>
          <w:tcPr>
            <w:tcW w:type="dxa" w:w="1214"/>
          </w:tcPr>
          <w:p>
            <w:pPr>
              <w:spacing w:before="20" w:after="20" w:line="276" w:lineRule="auto"/>
            </w:pPr>
            <w:r/>
            <w:r>
              <w:rPr>
                <w:rFonts w:ascii="微软雅黑" w:hAnsi="微软雅黑" w:eastAsia="微软雅黑"/>
                <w:b w:val="0"/>
                <w:sz w:val="17"/>
              </w:rPr>
              <w:t>阿里巴巴云计算（北京）有限公司</w:t>
            </w:r>
          </w:p>
        </w:tc>
        <w:tc>
          <w:tcPr>
            <w:tcW w:type="dxa" w:w="1214"/>
          </w:tcPr>
          <w:p>
            <w:pPr>
              <w:spacing w:before="20" w:after="20" w:line="276" w:lineRule="auto"/>
            </w:pPr>
            <w:r/>
            <w:r>
              <w:rPr>
                <w:rFonts w:ascii="微软雅黑" w:hAnsi="微软雅黑" w:eastAsia="微软雅黑"/>
                <w:b w:val="0"/>
                <w:sz w:val="17"/>
              </w:rPr>
              <w:t>登录类（一键登录）</w:t>
            </w:r>
          </w:p>
        </w:tc>
        <w:tc>
          <w:tcPr>
            <w:tcW w:type="dxa" w:w="1214"/>
          </w:tcPr>
          <w:p>
            <w:pPr>
              <w:spacing w:before="20" w:after="20" w:line="276" w:lineRule="auto"/>
            </w:pPr>
            <w:r/>
            <w:r>
              <w:rPr>
                <w:rFonts w:ascii="微软雅黑" w:hAnsi="微软雅黑" w:eastAsia="微软雅黑"/>
                <w:b w:val="0"/>
                <w:sz w:val="17"/>
              </w:rPr>
              <w:t>本机号码一键登录和认证</w:t>
            </w:r>
          </w:p>
        </w:tc>
        <w:tc>
          <w:tcPr>
            <w:tcW w:type="dxa" w:w="1214"/>
          </w:tcPr>
          <w:p>
            <w:pPr>
              <w:spacing w:before="20" w:after="20" w:line="276" w:lineRule="auto"/>
            </w:pPr>
            <w:r/>
            <w:r>
              <w:rPr>
                <w:rFonts w:ascii="微软雅黑" w:hAnsi="微软雅黑" w:eastAsia="微软雅黑"/>
                <w:b w:val="0"/>
                <w:sz w:val="17"/>
              </w:rPr>
              <w:t>集成中国移动、中国联通、中国电信的SDK能力，实现本机号码一键登录和认证</w:t>
            </w:r>
          </w:p>
        </w:tc>
        <w:tc>
          <w:tcPr>
            <w:tcW w:type="dxa" w:w="1214"/>
          </w:tcPr>
          <w:p>
            <w:pPr>
              <w:spacing w:before="20" w:after="20" w:line="276" w:lineRule="auto"/>
            </w:pPr>
            <w:r/>
            <w:r>
              <w:rPr>
                <w:rFonts w:ascii="微软雅黑" w:hAnsi="微软雅黑" w:eastAsia="微软雅黑"/>
                <w:b w:val="0"/>
                <w:sz w:val="17"/>
              </w:rPr>
              <w:t>网络类型、切换wifi和蜂窝网络通道、设备信息（含MNC/MCC、IP地址、设备制造商、设备型号、手机操作系统、SIM卡信息SIM State）</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https://terms.aliyun.com/legal-agreement/terms/suit_bu1_ali_cloud/suit_bu1_ali_cloud202112211045_86198.html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第三方SDK收集使用信息说明（阿里号码认证项）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SDK-20</w:t>
            </w:r>
          </w:p>
        </w:tc>
        <w:tc>
          <w:tcPr>
            <w:tcW w:type="dxa" w:w="1214"/>
            <w:shd w:fill="F2F2F2"/>
          </w:tcPr>
          <w:p>
            <w:pPr>
              <w:spacing w:before="20" w:after="20" w:line="276" w:lineRule="auto"/>
            </w:pPr>
            <w:r/>
            <w:r>
              <w:rPr>
                <w:rFonts w:ascii="微软雅黑" w:hAnsi="微软雅黑" w:eastAsia="微软雅黑"/>
                <w:b w:val="0"/>
                <w:sz w:val="17"/>
              </w:rPr>
              <w:t>中国移动</w:t>
            </w:r>
          </w:p>
        </w:tc>
        <w:tc>
          <w:tcPr>
            <w:tcW w:type="dxa" w:w="1214"/>
            <w:shd w:fill="F2F2F2"/>
          </w:tcPr>
          <w:p>
            <w:pPr>
              <w:spacing w:before="20" w:after="20" w:line="276" w:lineRule="auto"/>
            </w:pPr>
            <w:r/>
            <w:r>
              <w:rPr>
                <w:rFonts w:ascii="微软雅黑" w:hAnsi="微软雅黑" w:eastAsia="微软雅黑"/>
                <w:b w:val="0"/>
                <w:sz w:val="17"/>
              </w:rPr>
              <w:t>中国移动通信集团有限公司</w:t>
            </w:r>
          </w:p>
        </w:tc>
        <w:tc>
          <w:tcPr>
            <w:tcW w:type="dxa" w:w="1214"/>
            <w:shd w:fill="F2F2F2"/>
          </w:tcPr>
          <w:p>
            <w:pPr>
              <w:spacing w:before="20" w:after="20" w:line="276" w:lineRule="auto"/>
            </w:pPr>
            <w:r/>
            <w:r>
              <w:rPr>
                <w:rFonts w:ascii="微软雅黑" w:hAnsi="微软雅黑" w:eastAsia="微软雅黑"/>
                <w:b w:val="0"/>
                <w:sz w:val="17"/>
              </w:rPr>
              <w:t>登录类（一键登录）</w:t>
            </w:r>
          </w:p>
        </w:tc>
        <w:tc>
          <w:tcPr>
            <w:tcW w:type="dxa" w:w="1214"/>
            <w:shd w:fill="F2F2F2"/>
          </w:tcPr>
          <w:p>
            <w:pPr>
              <w:spacing w:before="20" w:after="20" w:line="276" w:lineRule="auto"/>
            </w:pPr>
            <w:r/>
            <w:r>
              <w:rPr>
                <w:rFonts w:ascii="微软雅黑" w:hAnsi="微软雅黑" w:eastAsia="微软雅黑"/>
                <w:b w:val="0"/>
                <w:sz w:val="17"/>
              </w:rPr>
              <w:t>手机号码快速登录</w:t>
            </w:r>
          </w:p>
        </w:tc>
        <w:tc>
          <w:tcPr>
            <w:tcW w:type="dxa" w:w="1214"/>
            <w:shd w:fill="F2F2F2"/>
          </w:tcPr>
          <w:p>
            <w:pPr>
              <w:spacing w:before="20" w:after="20" w:line="276" w:lineRule="auto"/>
            </w:pPr>
            <w:r/>
            <w:r>
              <w:rPr>
                <w:rFonts w:ascii="微软雅黑" w:hAnsi="微软雅黑" w:eastAsia="微软雅黑"/>
                <w:b w:val="0"/>
                <w:sz w:val="17"/>
              </w:rPr>
              <w:t>识别用户的手机号码快速登录，以及查询、分析和风险控制</w:t>
            </w:r>
          </w:p>
        </w:tc>
        <w:tc>
          <w:tcPr>
            <w:tcW w:type="dxa" w:w="1214"/>
            <w:shd w:fill="F2F2F2"/>
          </w:tcPr>
          <w:p>
            <w:pPr>
              <w:spacing w:before="20" w:after="20" w:line="276" w:lineRule="auto"/>
            </w:pPr>
            <w:r/>
            <w:r>
              <w:rPr>
                <w:rFonts w:ascii="微软雅黑" w:hAnsi="微软雅黑" w:eastAsia="微软雅黑"/>
                <w:b w:val="0"/>
                <w:sz w:val="17"/>
              </w:rPr>
              <w:t>网络类型、网络地址、运营商类型、本机号码信息、SIM卡状态、手机设备类型、手机操作系统、硬件厂商</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https://wap.cmpassport.com/resources/html/contract2.html</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第三方SDK收集使用信息说明（中国移动项）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SDK-21</w:t>
            </w:r>
          </w:p>
        </w:tc>
        <w:tc>
          <w:tcPr>
            <w:tcW w:type="dxa" w:w="1214"/>
          </w:tcPr>
          <w:p>
            <w:pPr>
              <w:spacing w:before="20" w:after="20" w:line="276" w:lineRule="auto"/>
            </w:pPr>
            <w:r/>
            <w:r>
              <w:rPr>
                <w:rFonts w:ascii="微软雅黑" w:hAnsi="微软雅黑" w:eastAsia="微软雅黑"/>
                <w:b w:val="0"/>
                <w:sz w:val="17"/>
              </w:rPr>
              <w:t>中国联通</w:t>
            </w:r>
          </w:p>
        </w:tc>
        <w:tc>
          <w:tcPr>
            <w:tcW w:type="dxa" w:w="1214"/>
          </w:tcPr>
          <w:p>
            <w:pPr>
              <w:spacing w:before="20" w:after="20" w:line="276" w:lineRule="auto"/>
            </w:pPr>
            <w:r/>
            <w:r>
              <w:rPr>
                <w:rFonts w:ascii="微软雅黑" w:hAnsi="微软雅黑" w:eastAsia="微软雅黑"/>
                <w:b w:val="0"/>
                <w:sz w:val="17"/>
              </w:rPr>
              <w:t>中国联合网络通信集团有限公司</w:t>
            </w:r>
          </w:p>
        </w:tc>
        <w:tc>
          <w:tcPr>
            <w:tcW w:type="dxa" w:w="1214"/>
          </w:tcPr>
          <w:p>
            <w:pPr>
              <w:spacing w:before="20" w:after="20" w:line="276" w:lineRule="auto"/>
            </w:pPr>
            <w:r/>
            <w:r>
              <w:rPr>
                <w:rFonts w:ascii="微软雅黑" w:hAnsi="微软雅黑" w:eastAsia="微软雅黑"/>
                <w:b w:val="0"/>
                <w:sz w:val="17"/>
              </w:rPr>
              <w:t>登录类（一键登录）</w:t>
            </w:r>
          </w:p>
        </w:tc>
        <w:tc>
          <w:tcPr>
            <w:tcW w:type="dxa" w:w="1214"/>
          </w:tcPr>
          <w:p>
            <w:pPr>
              <w:spacing w:before="20" w:after="20" w:line="276" w:lineRule="auto"/>
            </w:pPr>
            <w:r/>
            <w:r>
              <w:rPr>
                <w:rFonts w:ascii="微软雅黑" w:hAnsi="微软雅黑" w:eastAsia="微软雅黑"/>
                <w:b w:val="0"/>
                <w:sz w:val="17"/>
              </w:rPr>
              <w:t>手机号码快速登录</w:t>
            </w:r>
          </w:p>
        </w:tc>
        <w:tc>
          <w:tcPr>
            <w:tcW w:type="dxa" w:w="1214"/>
          </w:tcPr>
          <w:p>
            <w:pPr>
              <w:spacing w:before="20" w:after="20" w:line="276" w:lineRule="auto"/>
            </w:pPr>
            <w:r/>
            <w:r>
              <w:rPr>
                <w:rFonts w:ascii="微软雅黑" w:hAnsi="微软雅黑" w:eastAsia="微软雅黑"/>
                <w:b w:val="0"/>
                <w:sz w:val="17"/>
              </w:rPr>
              <w:t>识别用户的手机号码快速登录，以及实现业务风控</w:t>
            </w:r>
          </w:p>
        </w:tc>
        <w:tc>
          <w:tcPr>
            <w:tcW w:type="dxa" w:w="1214"/>
          </w:tcPr>
          <w:p>
            <w:pPr>
              <w:spacing w:before="20" w:after="20" w:line="276" w:lineRule="auto"/>
            </w:pPr>
            <w:r/>
            <w:r>
              <w:rPr>
                <w:rFonts w:ascii="微软雅黑" w:hAnsi="微软雅黑" w:eastAsia="微软雅黑"/>
                <w:b w:val="0"/>
                <w:sz w:val="17"/>
              </w:rPr>
              <w:t>网络类型、网络地址、IP地址、运营商类型、本机手机号、手机设备类型、手机操作系统、硬件厂商</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https://opencloud.wostore.cn/authz/resource/html/disclaimer.html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第三方SDK收集使用信息说明（中国联通项）</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SDK-22</w:t>
            </w:r>
          </w:p>
        </w:tc>
        <w:tc>
          <w:tcPr>
            <w:tcW w:type="dxa" w:w="1214"/>
            <w:shd w:fill="F2F2F2"/>
          </w:tcPr>
          <w:p>
            <w:pPr>
              <w:spacing w:before="20" w:after="20" w:line="276" w:lineRule="auto"/>
            </w:pPr>
            <w:r/>
            <w:r>
              <w:rPr>
                <w:rFonts w:ascii="微软雅黑" w:hAnsi="微软雅黑" w:eastAsia="微软雅黑"/>
                <w:b w:val="0"/>
                <w:sz w:val="17"/>
              </w:rPr>
              <w:t>中国电信</w:t>
            </w:r>
          </w:p>
        </w:tc>
        <w:tc>
          <w:tcPr>
            <w:tcW w:type="dxa" w:w="1214"/>
            <w:shd w:fill="F2F2F2"/>
          </w:tcPr>
          <w:p>
            <w:pPr>
              <w:spacing w:before="20" w:after="20" w:line="276" w:lineRule="auto"/>
            </w:pPr>
            <w:r/>
            <w:r>
              <w:rPr>
                <w:rFonts w:ascii="微软雅黑" w:hAnsi="微软雅黑" w:eastAsia="微软雅黑"/>
                <w:b w:val="0"/>
                <w:sz w:val="17"/>
              </w:rPr>
              <w:t>中国电信集团有限公司</w:t>
            </w:r>
          </w:p>
        </w:tc>
        <w:tc>
          <w:tcPr>
            <w:tcW w:type="dxa" w:w="1214"/>
            <w:shd w:fill="F2F2F2"/>
          </w:tcPr>
          <w:p>
            <w:pPr>
              <w:spacing w:before="20" w:after="20" w:line="276" w:lineRule="auto"/>
            </w:pPr>
            <w:r/>
            <w:r>
              <w:rPr>
                <w:rFonts w:ascii="微软雅黑" w:hAnsi="微软雅黑" w:eastAsia="微软雅黑"/>
                <w:b w:val="0"/>
                <w:sz w:val="17"/>
              </w:rPr>
              <w:t>登录类（一键登录）</w:t>
            </w:r>
          </w:p>
        </w:tc>
        <w:tc>
          <w:tcPr>
            <w:tcW w:type="dxa" w:w="1214"/>
            <w:shd w:fill="F2F2F2"/>
          </w:tcPr>
          <w:p>
            <w:pPr>
              <w:spacing w:before="20" w:after="20" w:line="276" w:lineRule="auto"/>
            </w:pPr>
            <w:r/>
            <w:r>
              <w:rPr>
                <w:rFonts w:ascii="微软雅黑" w:hAnsi="微软雅黑" w:eastAsia="微软雅黑"/>
                <w:b w:val="0"/>
                <w:sz w:val="17"/>
              </w:rPr>
              <w:t>手机号码快速登录</w:t>
            </w:r>
          </w:p>
        </w:tc>
        <w:tc>
          <w:tcPr>
            <w:tcW w:type="dxa" w:w="1214"/>
            <w:shd w:fill="F2F2F2"/>
          </w:tcPr>
          <w:p>
            <w:pPr>
              <w:spacing w:before="20" w:after="20" w:line="276" w:lineRule="auto"/>
            </w:pPr>
            <w:r/>
            <w:r>
              <w:rPr>
                <w:rFonts w:ascii="微软雅黑" w:hAnsi="微软雅黑" w:eastAsia="微软雅黑"/>
                <w:b w:val="0"/>
                <w:sz w:val="17"/>
              </w:rPr>
              <w:t>识别用户的手机号码快速登录，以及实现业务风控</w:t>
            </w:r>
          </w:p>
        </w:tc>
        <w:tc>
          <w:tcPr>
            <w:tcW w:type="dxa" w:w="1214"/>
            <w:shd w:fill="F2F2F2"/>
          </w:tcPr>
          <w:p>
            <w:pPr>
              <w:spacing w:before="20" w:after="20" w:line="276" w:lineRule="auto"/>
            </w:pPr>
            <w:r/>
            <w:r>
              <w:rPr>
                <w:rFonts w:ascii="微软雅黑" w:hAnsi="微软雅黑" w:eastAsia="微软雅黑"/>
                <w:b w:val="0"/>
                <w:sz w:val="17"/>
              </w:rPr>
              <w:t>网络IP地址、网络类型、注册手机号码、本机号码、国际移动用户标识码、本应用进程信息、网络连接类型、网络状态信息、网络地址、运营商类型、手机设备类型、手机设备厂商、手机操作系统类型及版本</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https://e.189.cn/sdk/agreement/detail.do</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第三方SDK收集使用信息说明（中国电信项）</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SDK-23</w:t>
            </w:r>
          </w:p>
        </w:tc>
        <w:tc>
          <w:tcPr>
            <w:tcW w:type="dxa" w:w="1214"/>
          </w:tcPr>
          <w:p>
            <w:pPr>
              <w:spacing w:before="20" w:after="20" w:line="276" w:lineRule="auto"/>
            </w:pPr>
            <w:r/>
            <w:r>
              <w:rPr>
                <w:rFonts w:ascii="微软雅黑" w:hAnsi="微软雅黑" w:eastAsia="微软雅黑"/>
                <w:b w:val="0"/>
                <w:sz w:val="17"/>
              </w:rPr>
              <w:t>银联云闪付SDK</w:t>
            </w:r>
          </w:p>
        </w:tc>
        <w:tc>
          <w:tcPr>
            <w:tcW w:type="dxa" w:w="1214"/>
          </w:tcPr>
          <w:p>
            <w:pPr>
              <w:spacing w:before="20" w:after="20" w:line="276" w:lineRule="auto"/>
            </w:pPr>
            <w:r/>
            <w:r>
              <w:rPr>
                <w:rFonts w:ascii="微软雅黑" w:hAnsi="微软雅黑" w:eastAsia="微软雅黑"/>
                <w:b w:val="0"/>
                <w:sz w:val="17"/>
              </w:rPr>
              <w:t>中国银联股份有限公司</w:t>
            </w:r>
          </w:p>
        </w:tc>
        <w:tc>
          <w:tcPr>
            <w:tcW w:type="dxa" w:w="1214"/>
          </w:tcPr>
          <w:p>
            <w:pPr>
              <w:spacing w:before="20" w:after="20" w:line="276" w:lineRule="auto"/>
            </w:pPr>
            <w:r/>
            <w:r>
              <w:rPr>
                <w:rFonts w:ascii="微软雅黑" w:hAnsi="微软雅黑" w:eastAsia="微软雅黑"/>
                <w:b w:val="0"/>
                <w:sz w:val="17"/>
              </w:rPr>
              <w:t>支付类</w:t>
            </w:r>
          </w:p>
        </w:tc>
        <w:tc>
          <w:tcPr>
            <w:tcW w:type="dxa" w:w="1214"/>
          </w:tcPr>
          <w:p>
            <w:pPr>
              <w:spacing w:before="20" w:after="20" w:line="276" w:lineRule="auto"/>
            </w:pPr>
            <w:r/>
            <w:r>
              <w:rPr>
                <w:rFonts w:ascii="微软雅黑" w:hAnsi="微软雅黑" w:eastAsia="微软雅黑"/>
                <w:b w:val="0"/>
                <w:sz w:val="17"/>
              </w:rPr>
              <w:t>云闪付支付</w:t>
            </w:r>
          </w:p>
        </w:tc>
        <w:tc>
          <w:tcPr>
            <w:tcW w:type="dxa" w:w="1214"/>
          </w:tcPr>
          <w:p>
            <w:pPr>
              <w:spacing w:before="20" w:after="20" w:line="276" w:lineRule="auto"/>
            </w:pPr>
            <w:r/>
            <w:r>
              <w:rPr>
                <w:rFonts w:ascii="微软雅黑" w:hAnsi="微软雅黑" w:eastAsia="微软雅黑"/>
                <w:b w:val="0"/>
                <w:sz w:val="17"/>
              </w:rPr>
              <w:t>帮助用户使用云闪付支付渠道完成付款</w:t>
            </w:r>
          </w:p>
        </w:tc>
        <w:tc>
          <w:tcPr>
            <w:tcW w:type="dxa" w:w="1214"/>
          </w:tcPr>
          <w:p>
            <w:pPr>
              <w:spacing w:before="20" w:after="20" w:line="276" w:lineRule="auto"/>
            </w:pPr>
            <w:r/>
            <w:r>
              <w:rPr>
                <w:rFonts w:ascii="微软雅黑" w:hAnsi="微软雅黑" w:eastAsia="微软雅黑"/>
                <w:b w:val="0"/>
                <w:sz w:val="17"/>
              </w:rPr>
              <w:t>设备型号、App安装信息（只读云闪付App）、本应用运行中进程信息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https://wallet.95516.com/s/wl/WebAPP/helpAgree/page/agreement/regPrivacy.html?cntryCode=86</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第三方SDK收集使用信息说明（银联云闪付项）</w:t>
            </w:r>
          </w:p>
        </w:tc>
        <w:tc>
          <w:tcPr>
            <w:tcW w:type="dxa" w:w="1214"/>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第三方插件（小程序）</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ID</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插件名称</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插件提供方</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使用场景或目的</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428"/>
          </w:tcPr>
          <w:p>
            <w:pPr>
              <w:spacing w:before="20" w:after="20" w:line="276" w:lineRule="auto"/>
            </w:pPr>
            <w:r/>
            <w:r>
              <w:rPr>
                <w:rFonts w:ascii="微软雅黑" w:hAnsi="微软雅黑" w:eastAsia="微软雅黑"/>
                <w:b w:val="0"/>
                <w:sz w:val="17"/>
              </w:rPr>
              <w:t>PLUG-01</w:t>
            </w:r>
          </w:p>
        </w:tc>
        <w:tc>
          <w:tcPr>
            <w:tcW w:type="dxa" w:w="2428"/>
          </w:tcPr>
          <w:p>
            <w:pPr>
              <w:spacing w:before="20" w:after="20" w:line="276" w:lineRule="auto"/>
            </w:pPr>
            <w:r/>
            <w:r>
              <w:rPr>
                <w:rFonts w:ascii="微软雅黑" w:hAnsi="微软雅黑" w:eastAsia="微软雅黑"/>
                <w:b w:val="0"/>
                <w:sz w:val="17"/>
              </w:rPr>
              <w:t>awscwx</w:t>
            </w:r>
          </w:p>
        </w:tc>
        <w:tc>
          <w:tcPr>
            <w:tcW w:type="dxa" w:w="2428"/>
          </w:tcPr>
          <w:p>
            <w:pPr>
              <w:spacing w:before="20" w:after="20" w:line="276" w:lineRule="auto"/>
            </w:pPr>
            <w:r/>
            <w:r>
              <w:rPr>
                <w:rFonts w:ascii="微软雅黑" w:hAnsi="微软雅黑" w:eastAsia="微软雅黑"/>
                <w:b w:val="0"/>
                <w:sz w:val="17"/>
              </w:rPr>
              <w:t>淘宝（中国）软件有限公司</w:t>
            </w:r>
          </w:p>
        </w:tc>
        <w:tc>
          <w:tcPr>
            <w:tcW w:type="dxa" w:w="2428"/>
          </w:tcPr>
          <w:p>
            <w:pPr>
              <w:spacing w:before="20" w:after="20" w:line="276" w:lineRule="auto"/>
            </w:pPr>
            <w:r/>
            <w:r>
              <w:rPr>
                <w:rFonts w:ascii="微软雅黑" w:hAnsi="微软雅黑" w:eastAsia="微软雅黑"/>
                <w:b w:val="0"/>
                <w:sz w:val="17"/>
              </w:rPr>
              <w:t>用于小程序运行、网络请求、账号注册及登录等安全防护</w:t>
            </w:r>
          </w:p>
        </w:tc>
        <w:tc>
          <w:tcPr>
            <w:tcW w:type="dxa" w:w="2428"/>
          </w:tcPr>
          <w:p>
            <w:pPr>
              <w:spacing w:before="20" w:after="20" w:line="276" w:lineRule="auto"/>
            </w:pPr>
            <w:r/>
            <w:r>
              <w:rPr>
                <w:rFonts w:ascii="微软雅黑" w:hAnsi="微软雅黑" w:eastAsia="微软雅黑"/>
                <w:b w:val="0"/>
                <w:sz w:val="17"/>
              </w:rPr>
              <w:t>第三方SDK收集使用信息说明（插件列表第1项）</w:t>
            </w:r>
          </w:p>
        </w:tc>
        <w:tc>
          <w:tcPr>
            <w:tcW w:type="dxa" w:w="2428"/>
          </w:tcPr>
          <w:p>
            <w:pPr>
              <w:spacing w:before="20" w:after="20" w:line="276" w:lineRule="auto"/>
            </w:pPr>
            <w:r/>
            <w:r>
              <w:rPr>
                <w:rFonts w:ascii="微软雅黑" w:hAnsi="微软雅黑" w:eastAsia="微软雅黑"/>
                <w:b w:val="0"/>
                <w:sz w:val="17"/>
              </w:rPr>
              <w:t>三（一）5(4)（跳转链接）</w:t>
            </w:r>
          </w:p>
        </w:tc>
      </w:tr>
      <w:tr>
        <w:tc>
          <w:tcPr>
            <w:tcW w:type="dxa" w:w="2428"/>
            <w:shd w:fill="F2F2F2"/>
          </w:tcPr>
          <w:p>
            <w:pPr>
              <w:spacing w:before="20" w:after="20" w:line="276" w:lineRule="auto"/>
            </w:pPr>
            <w:r/>
            <w:r>
              <w:rPr>
                <w:rFonts w:ascii="微软雅黑" w:hAnsi="微软雅黑" w:eastAsia="微软雅黑"/>
                <w:b w:val="0"/>
                <w:sz w:val="17"/>
              </w:rPr>
              <w:t>PLUG-02</w:t>
            </w:r>
          </w:p>
        </w:tc>
        <w:tc>
          <w:tcPr>
            <w:tcW w:type="dxa" w:w="2428"/>
            <w:shd w:fill="F2F2F2"/>
          </w:tcPr>
          <w:p>
            <w:pPr>
              <w:spacing w:before="20" w:after="20" w:line="276" w:lineRule="auto"/>
            </w:pPr>
            <w:r/>
            <w:r>
              <w:rPr>
                <w:rFonts w:ascii="微软雅黑" w:hAnsi="微软雅黑" w:eastAsia="微软雅黑"/>
                <w:b w:val="0"/>
                <w:sz w:val="17"/>
              </w:rPr>
              <w:t>微信企业专属服务</w:t>
            </w:r>
          </w:p>
        </w:tc>
        <w:tc>
          <w:tcPr>
            <w:tcW w:type="dxa" w:w="2428"/>
            <w:shd w:fill="F2F2F2"/>
          </w:tcPr>
          <w:p>
            <w:pPr>
              <w:spacing w:before="20" w:after="20" w:line="276" w:lineRule="auto"/>
            </w:pPr>
            <w:r/>
            <w:r>
              <w:rPr>
                <w:rFonts w:ascii="微软雅黑" w:hAnsi="微软雅黑" w:eastAsia="微软雅黑"/>
                <w:b w:val="0"/>
                <w:sz w:val="17"/>
              </w:rPr>
              <w:t>深圳市腾讯计算机系统有限公司</w:t>
            </w:r>
          </w:p>
        </w:tc>
        <w:tc>
          <w:tcPr>
            <w:tcW w:type="dxa" w:w="2428"/>
            <w:shd w:fill="F2F2F2"/>
          </w:tcPr>
          <w:p>
            <w:pPr>
              <w:spacing w:before="20" w:after="20" w:line="276" w:lineRule="auto"/>
            </w:pPr>
            <w:r/>
            <w:r>
              <w:rPr>
                <w:rFonts w:ascii="微软雅黑" w:hAnsi="微软雅黑" w:eastAsia="微软雅黑"/>
                <w:b w:val="0"/>
                <w:sz w:val="17"/>
              </w:rPr>
              <w:t>通过企业微信在个人微信中提供的服务入口，用于接收企业通知、使用企业应用或与客户互动</w:t>
            </w:r>
          </w:p>
        </w:tc>
        <w:tc>
          <w:tcPr>
            <w:tcW w:type="dxa" w:w="2428"/>
            <w:shd w:fill="F2F2F2"/>
          </w:tcPr>
          <w:p>
            <w:pPr>
              <w:spacing w:before="20" w:after="20" w:line="276" w:lineRule="auto"/>
            </w:pPr>
            <w:r/>
            <w:r>
              <w:rPr>
                <w:rFonts w:ascii="微软雅黑" w:hAnsi="微软雅黑" w:eastAsia="微软雅黑"/>
                <w:b w:val="0"/>
                <w:sz w:val="17"/>
              </w:rPr>
              <w:t>第三方SDK收集使用信息说明（插件列表第2项）</w:t>
            </w:r>
          </w:p>
        </w:tc>
        <w:tc>
          <w:tcPr>
            <w:tcW w:type="dxa" w:w="2428"/>
            <w:shd w:fill="F2F2F2"/>
          </w:tcPr>
          <w:p>
            <w:pPr>
              <w:spacing w:before="20" w:after="20" w:line="276" w:lineRule="auto"/>
            </w:pPr>
            <w:r/>
            <w:r>
              <w:rPr>
                <w:rFonts w:ascii="微软雅黑" w:hAnsi="微软雅黑" w:eastAsia="微软雅黑"/>
                <w:b w:val="0"/>
                <w:sz w:val="17"/>
              </w:rPr>
              <w:t>同上</w:t>
            </w:r>
          </w:p>
        </w:tc>
      </w:tr>
    </w:tbl>
    <w:p/>
    <w:p>
      <w:pPr>
        <w:spacing w:before="80" w:after="80"/>
      </w:pPr>
      <w:r>
        <w:rPr>
          <w:rFonts w:ascii="微软雅黑" w:hAnsi="微软雅黑" w:eastAsia="微软雅黑"/>
          <w:i/>
          <w:color w:val="505050"/>
          <w:sz w:val="18"/>
        </w:rPr>
        <w:t>**说明**：该SDK/插件清单页面本身未进一步列出各SDK的"具体调用敏感权限"字段名称及"关闭方式"，故这两列统一标注为"未说明"，未做推测补充。</w:t>
      </w:r>
    </w:p>
    <w:p>
      <w:pPr>
        <w:spacing w:before="240" w:after="120"/>
        <w:jc w:val="left"/>
      </w:pPr>
      <w:r>
        <w:rPr>
          <w:rFonts w:ascii="微软雅黑" w:hAnsi="微软雅黑" w:eastAsia="微软雅黑"/>
          <w:b/>
          <w:color w:val="2F5496"/>
          <w:sz w:val="26"/>
        </w:rPr>
        <w:t>模块八、个人信息安全保护措施提取（B型）</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浏览器与服务器间数据交换受SSL协议加密保护；网站提供HTTPS协议安全浏览方式；使用加密技术提高个人信息安全性；使用受信赖的保护机制防止恶意攻击；部署访问控制机制，确保只有授权人员才可访问个人信息</w:t>
            </w:r>
          </w:p>
        </w:tc>
        <w:tc>
          <w:tcPr>
            <w:tcW w:type="dxa" w:w="2914"/>
          </w:tcPr>
          <w:p>
            <w:pPr>
              <w:spacing w:before="20" w:after="20" w:line="276" w:lineRule="auto"/>
            </w:pPr>
            <w:r/>
            <w:r>
              <w:rPr>
                <w:rFonts w:ascii="微软雅黑" w:hAnsi="微软雅黑" w:eastAsia="微软雅黑"/>
                <w:b w:val="0"/>
                <w:sz w:val="17"/>
              </w:rPr>
              <w:t>"在您的浏览器与服务器之间交换数据时受SSL协议加密保护；我们同时对淘宝闪购网站提供HTTPS协议安全浏览方式；我们会使用加密技术提高个人信息的安全性；我们会使用受信赖的保护机制防止个人信息遭到恶意攻击；我们会部署访问控制机制，尽力确保只有授权人员才可访问个人信息"</w:t>
            </w:r>
          </w:p>
        </w:tc>
        <w:tc>
          <w:tcPr>
            <w:tcW w:type="dxa" w:w="2914"/>
          </w:tcPr>
          <w:p>
            <w:pPr>
              <w:spacing w:before="20" w:after="20" w:line="276" w:lineRule="auto"/>
            </w:pPr>
            <w:r/>
            <w:r>
              <w:rPr>
                <w:rFonts w:ascii="微软雅黑" w:hAnsi="微软雅黑" w:eastAsia="微软雅黑"/>
                <w:b w:val="0"/>
                <w:sz w:val="17"/>
              </w:rPr>
              <w:t>五（三）1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合规认证</w:t>
            </w:r>
          </w:p>
        </w:tc>
        <w:tc>
          <w:tcPr>
            <w:tcW w:type="dxa" w:w="2914"/>
            <w:shd w:fill="F2F2F2"/>
          </w:tcPr>
          <w:p>
            <w:pPr>
              <w:spacing w:before="20" w:after="20" w:line="276" w:lineRule="auto"/>
            </w:pPr>
            <w:r/>
            <w:r>
              <w:rPr>
                <w:rFonts w:ascii="微软雅黑" w:hAnsi="微软雅黑" w:eastAsia="微软雅黑"/>
                <w:b w:val="0"/>
                <w:sz w:val="17"/>
              </w:rPr>
              <w:t>重要信息系统已经通过网络安全等级保护三级认证</w:t>
            </w:r>
          </w:p>
        </w:tc>
        <w:tc>
          <w:tcPr>
            <w:tcW w:type="dxa" w:w="2914"/>
            <w:shd w:fill="F2F2F2"/>
          </w:tcPr>
          <w:p>
            <w:pPr>
              <w:spacing w:before="20" w:after="20" w:line="276" w:lineRule="auto"/>
            </w:pPr>
            <w:r/>
            <w:r>
              <w:rPr>
                <w:rFonts w:ascii="微软雅黑" w:hAnsi="微软雅黑" w:eastAsia="微软雅黑"/>
                <w:b w:val="0"/>
                <w:sz w:val="17"/>
              </w:rPr>
              <w:t>"目前，我们的重要信息系统已经通过网络安全等级保护三级认证"</w:t>
            </w:r>
          </w:p>
        </w:tc>
        <w:tc>
          <w:tcPr>
            <w:tcW w:type="dxa" w:w="2914"/>
            <w:shd w:fill="F2F2F2"/>
          </w:tcPr>
          <w:p>
            <w:pPr>
              <w:spacing w:before="20" w:after="20" w:line="276" w:lineRule="auto"/>
            </w:pPr>
            <w:r/>
            <w:r>
              <w:rPr>
                <w:rFonts w:ascii="微软雅黑" w:hAnsi="微软雅黑" w:eastAsia="微软雅黑"/>
                <w:b w:val="0"/>
                <w:sz w:val="17"/>
              </w:rPr>
              <w:t>五（三）1</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管理和组织措施</w:t>
            </w:r>
          </w:p>
        </w:tc>
        <w:tc>
          <w:tcPr>
            <w:tcW w:type="dxa" w:w="2914"/>
          </w:tcPr>
          <w:p>
            <w:pPr>
              <w:spacing w:before="20" w:after="20" w:line="276" w:lineRule="auto"/>
            </w:pPr>
            <w:r/>
            <w:r>
              <w:rPr>
                <w:rFonts w:ascii="微软雅黑" w:hAnsi="微软雅黑" w:eastAsia="微软雅黑"/>
                <w:b w:val="0"/>
                <w:sz w:val="17"/>
              </w:rPr>
              <w:t>建立以数据为核心、围绕数据生命周期进行的数据安全管理体系（从组织建设、制度设计、人员管理、产品技术维度提升安全性）；设置个人信息保护专职部门，任命个人信息保护负责人，指定专人负责儿童个人信息保护</w:t>
            </w:r>
          </w:p>
        </w:tc>
        <w:tc>
          <w:tcPr>
            <w:tcW w:type="dxa" w:w="2914"/>
          </w:tcPr>
          <w:p>
            <w:pPr>
              <w:spacing w:before="20" w:after="20" w:line="276" w:lineRule="auto"/>
            </w:pPr>
            <w:r/>
            <w:r>
              <w:rPr>
                <w:rFonts w:ascii="微软雅黑" w:hAnsi="微软雅黑" w:eastAsia="微软雅黑"/>
                <w:b w:val="0"/>
                <w:sz w:val="17"/>
              </w:rPr>
              <w:t>"我们有行业先进的以数据为核心，围绕数据生命周期进行的数据安全管理体系，从组织建设、制度设计、人员管理、产品技术的维度提升个人信息的安全性。我们已经设置了个人信息保护专职部门，任命了个人信息保护负责人，并指定了专人负责儿童个人信息保护"</w:t>
            </w:r>
          </w:p>
        </w:tc>
        <w:tc>
          <w:tcPr>
            <w:tcW w:type="dxa" w:w="2914"/>
          </w:tcPr>
          <w:p>
            <w:pPr>
              <w:spacing w:before="20" w:after="20" w:line="276" w:lineRule="auto"/>
            </w:pPr>
            <w:r/>
            <w:r>
              <w:rPr>
                <w:rFonts w:ascii="微软雅黑" w:hAnsi="微软雅黑" w:eastAsia="微软雅黑"/>
                <w:b w:val="0"/>
                <w:sz w:val="17"/>
              </w:rPr>
              <w:t>五（三）2</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人员与权限管理措施</w:t>
            </w:r>
          </w:p>
        </w:tc>
        <w:tc>
          <w:tcPr>
            <w:tcW w:type="dxa" w:w="2914"/>
            <w:shd w:fill="F2F2F2"/>
          </w:tcPr>
          <w:p>
            <w:pPr>
              <w:spacing w:before="20" w:after="20" w:line="276" w:lineRule="auto"/>
            </w:pPr>
            <w:r/>
            <w:r>
              <w:rPr>
                <w:rFonts w:ascii="微软雅黑" w:hAnsi="微软雅黑" w:eastAsia="微软雅黑"/>
                <w:b w:val="0"/>
                <w:sz w:val="17"/>
              </w:rPr>
              <w:t>通过培训课程和考试，不断加强员工对于保护个人信息重要性的认识</w:t>
            </w:r>
          </w:p>
        </w:tc>
        <w:tc>
          <w:tcPr>
            <w:tcW w:type="dxa" w:w="2914"/>
            <w:shd w:fill="F2F2F2"/>
          </w:tcPr>
          <w:p>
            <w:pPr>
              <w:spacing w:before="20" w:after="20" w:line="276" w:lineRule="auto"/>
            </w:pPr>
            <w:r/>
            <w:r>
              <w:rPr>
                <w:rFonts w:ascii="微软雅黑" w:hAnsi="微软雅黑" w:eastAsia="微软雅黑"/>
                <w:b w:val="0"/>
                <w:sz w:val="17"/>
              </w:rPr>
              <w:t>"我们通过培训课程和考试，不断加强员工对于保护个人信息重要性的认识"</w:t>
            </w:r>
          </w:p>
        </w:tc>
        <w:tc>
          <w:tcPr>
            <w:tcW w:type="dxa" w:w="2914"/>
            <w:shd w:fill="F2F2F2"/>
          </w:tcPr>
          <w:p>
            <w:pPr>
              <w:spacing w:before="20" w:after="20" w:line="276" w:lineRule="auto"/>
            </w:pPr>
            <w:r/>
            <w:r>
              <w:rPr>
                <w:rFonts w:ascii="微软雅黑" w:hAnsi="微软雅黑" w:eastAsia="微软雅黑"/>
                <w:b w:val="0"/>
                <w:sz w:val="17"/>
              </w:rPr>
              <w:t>五（三）2</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账号安全风险防范措施</w:t>
            </w:r>
          </w:p>
        </w:tc>
        <w:tc>
          <w:tcPr>
            <w:tcW w:type="dxa" w:w="2914"/>
          </w:tcPr>
          <w:p>
            <w:pPr>
              <w:spacing w:before="20" w:after="20" w:line="276" w:lineRule="auto"/>
            </w:pPr>
            <w:r/>
            <w:r>
              <w:rPr>
                <w:rFonts w:ascii="微软雅黑" w:hAnsi="微软雅黑" w:eastAsia="微软雅黑"/>
                <w:b w:val="0"/>
                <w:sz w:val="17"/>
              </w:rPr>
              <w:t>建议用户使用复杂密码；提示用户不要使用非淘宝闪购推荐的通信方式发送信息；提醒用户妥善保护个人信息，警惕电信网络诈骗；发现账号/密码泄露时及时联系客服</w:t>
            </w:r>
          </w:p>
        </w:tc>
        <w:tc>
          <w:tcPr>
            <w:tcW w:type="dxa" w:w="2914"/>
          </w:tcPr>
          <w:p>
            <w:pPr>
              <w:spacing w:before="20" w:after="20" w:line="276" w:lineRule="auto"/>
            </w:pPr>
            <w:r/>
            <w:r>
              <w:rPr>
                <w:rFonts w:ascii="微软雅黑" w:hAnsi="微软雅黑" w:eastAsia="微软雅黑"/>
                <w:b w:val="0"/>
                <w:sz w:val="17"/>
              </w:rPr>
              <w:t>"互联网并非绝对安全的环境，使用淘宝闪购服务时，我们强烈建议您不要使用非淘宝闪购推荐的通信方式发送您的信息，以免信息被窃取甚至遭遇电信网络诈骗""请使用复杂密码，协助我们保证您的账号安全""如您发现自己的个人信息尤其是您的账号或密码发生泄露，请您立即联络淘宝闪购客服"</w:t>
            </w:r>
          </w:p>
        </w:tc>
        <w:tc>
          <w:tcPr>
            <w:tcW w:type="dxa" w:w="2914"/>
          </w:tcPr>
          <w:p>
            <w:pPr>
              <w:spacing w:before="20" w:after="20" w:line="276" w:lineRule="auto"/>
            </w:pPr>
            <w:r/>
            <w:r>
              <w:rPr>
                <w:rFonts w:ascii="微软雅黑" w:hAnsi="微软雅黑" w:eastAsia="微软雅黑"/>
                <w:b w:val="0"/>
                <w:sz w:val="17"/>
              </w:rPr>
              <w:t>五（三）3</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安全事件预防、处置、通知和应急响应措施</w:t>
            </w:r>
          </w:p>
        </w:tc>
        <w:tc>
          <w:tcPr>
            <w:tcW w:type="dxa" w:w="2914"/>
            <w:shd w:fill="F2F2F2"/>
          </w:tcPr>
          <w:p>
            <w:pPr>
              <w:spacing w:before="20" w:after="20" w:line="276" w:lineRule="auto"/>
            </w:pPr>
            <w:r/>
            <w:r>
              <w:rPr>
                <w:rFonts w:ascii="微软雅黑" w:hAnsi="微软雅黑" w:eastAsia="微软雅黑"/>
                <w:b w:val="0"/>
                <w:sz w:val="17"/>
              </w:rPr>
              <w:t>安全事件发生后启动应急预案，采取合理必要措施降低影响；按法律法规要求告知事件基本情况、可能影响、已采取/将采取的处置措施、用户可自主防范降低风险的建议及补救措施；通过邮件、信函、电话、推送通知渠道告知，难以逐一告知时发布公告；按监管部门要求上报处置情况</w:t>
            </w:r>
          </w:p>
        </w:tc>
        <w:tc>
          <w:tcPr>
            <w:tcW w:type="dxa" w:w="2914"/>
            <w:shd w:fill="F2F2F2"/>
          </w:tcPr>
          <w:p>
            <w:pPr>
              <w:spacing w:before="20" w:after="20" w:line="276" w:lineRule="auto"/>
            </w:pPr>
            <w:r/>
            <w:r>
              <w:rPr>
                <w:rFonts w:ascii="微软雅黑" w:hAnsi="微软雅黑" w:eastAsia="微软雅黑"/>
                <w:b w:val="0"/>
                <w:sz w:val="17"/>
              </w:rPr>
              <w:t>"如果我们的物理、技术或管理防护设施遭到破坏，导致信息被非授权访问、公开披露、篡改或毁坏，导致您的合法权益受损的，我们会及时启动应急预案，采取合理必要的措施，以尽可能降低对您个人的影响。在不幸发生个人信息安全事件后，我们将按照法律法规的要求向您告知……事件相关情况我们将以邮件、信函、电话、推送通知方式告知您及其利害关系人，难以逐一告知个人信息主体时，我们会采取合理、有效的方式发布公告。同时，我们还将按照监管部门要求，上报个人信息安全事件的处置情况"</w:t>
            </w:r>
          </w:p>
        </w:tc>
        <w:tc>
          <w:tcPr>
            <w:tcW w:type="dxa" w:w="2914"/>
            <w:shd w:fill="F2F2F2"/>
          </w:tcPr>
          <w:p>
            <w:pPr>
              <w:spacing w:before="20" w:after="20" w:line="276" w:lineRule="auto"/>
            </w:pPr>
            <w:r/>
            <w:r>
              <w:rPr>
                <w:rFonts w:ascii="微软雅黑" w:hAnsi="微软雅黑" w:eastAsia="微软雅黑"/>
                <w:b w:val="0"/>
                <w:sz w:val="17"/>
              </w:rPr>
              <w:t>五（三）4</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数据保存、删除和销毁措施</w:t>
            </w:r>
          </w:p>
        </w:tc>
        <w:tc>
          <w:tcPr>
            <w:tcW w:type="dxa" w:w="2914"/>
          </w:tcPr>
          <w:p>
            <w:pPr>
              <w:spacing w:before="20" w:after="20" w:line="276" w:lineRule="auto"/>
            </w:pPr>
            <w:r/>
            <w:r>
              <w:rPr>
                <w:rFonts w:ascii="微软雅黑" w:hAnsi="微软雅黑" w:eastAsia="微软雅黑"/>
                <w:b w:val="0"/>
                <w:sz w:val="17"/>
              </w:rPr>
              <w:t>超出保留期限后删除或匿名化处理个人信息；备份系统中无法立即删除的信息停止除存储和安全保护外的处理，直至可清除或匿名化</w:t>
            </w:r>
          </w:p>
        </w:tc>
        <w:tc>
          <w:tcPr>
            <w:tcW w:type="dxa" w:w="2914"/>
          </w:tcPr>
          <w:p>
            <w:pPr>
              <w:spacing w:before="20" w:after="20" w:line="276" w:lineRule="auto"/>
            </w:pPr>
            <w:r/>
            <w:r>
              <w:rPr>
                <w:rFonts w:ascii="微软雅黑" w:hAnsi="微软雅黑" w:eastAsia="微软雅黑"/>
                <w:b w:val="0"/>
                <w:sz w:val="17"/>
              </w:rPr>
              <w:t>"在您的个人信息超出保留期间后，我们会根据适用法律的要求删除您的个人信息，或使其匿名化处理""若删除个人信息从技术上难以实现的，我们会进行匿名化处理，或停止除存储和采取必要的安全保护措施之外的处理"</w:t>
            </w:r>
          </w:p>
        </w:tc>
        <w:tc>
          <w:tcPr>
            <w:tcW w:type="dxa" w:w="2914"/>
          </w:tcPr>
          <w:p>
            <w:pPr>
              <w:spacing w:before="20" w:after="20" w:line="276" w:lineRule="auto"/>
            </w:pPr>
            <w:r/>
            <w:r>
              <w:rPr>
                <w:rFonts w:ascii="微软雅黑" w:hAnsi="微软雅黑" w:eastAsia="微软雅黑"/>
                <w:b w:val="0"/>
                <w:sz w:val="17"/>
              </w:rPr>
              <w:t>五（一）；四（四）</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餐饮外卖类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否——餐饮外卖为大众通用服务类，原文未设置"仅限成年人使用"或年龄准入限制，而是推定用户具有相应民事行为能力，未成年人可在监护人同意/指导下使用</w:t>
            </w:r>
          </w:p>
        </w:tc>
        <w:tc>
          <w:tcPr>
            <w:tcW w:type="dxa" w:w="3642"/>
            <w:shd w:fill="F2F2F2"/>
          </w:tcPr>
          <w:p>
            <w:pPr>
              <w:spacing w:before="20" w:after="20" w:line="276" w:lineRule="auto"/>
            </w:pPr>
            <w:r/>
            <w:r>
              <w:rPr>
                <w:rFonts w:ascii="微软雅黑" w:hAnsi="微软雅黑" w:eastAsia="微软雅黑"/>
                <w:b w:val="0"/>
                <w:sz w:val="17"/>
              </w:rPr>
              <w:t>"在电子商务活动中我们推定您具有相应的民事行为能力。如您为未成年人的，在您使用我们的服务前，您和您的监护人应仔细阅读我们专门制定的《淘宝闪购未成年人个人信息保护规则》"</w:t>
            </w:r>
          </w:p>
        </w:tc>
        <w:tc>
          <w:tcPr>
            <w:tcW w:type="dxa" w:w="3642"/>
            <w:shd w:fill="F2F2F2"/>
          </w:tcPr>
          <w:p>
            <w:pPr>
              <w:spacing w:before="20" w:after="20" w:line="276" w:lineRule="auto"/>
            </w:pPr>
            <w:r/>
            <w:r>
              <w:rPr>
                <w:rFonts w:ascii="微软雅黑" w:hAnsi="微软雅黑" w:eastAsia="微软雅黑"/>
                <w:b w:val="0"/>
                <w:sz w:val="17"/>
              </w:rPr>
              <w:t>七</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"七、未成年人保护"</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七、未成年人保护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未说明（原文未表述"仅向成年人提供服务"或"不向未成年人提供服务"）</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是——需监护人对《淘宝闪购未成年人个人信息保护规则》同意后，在监护人指导下使用</w:t>
            </w:r>
          </w:p>
        </w:tc>
        <w:tc>
          <w:tcPr>
            <w:tcW w:type="dxa" w:w="3642"/>
          </w:tcPr>
          <w:p>
            <w:pPr>
              <w:spacing w:before="20" w:after="20" w:line="276" w:lineRule="auto"/>
            </w:pPr>
            <w:r/>
            <w:r>
              <w:rPr>
                <w:rFonts w:ascii="微软雅黑" w:hAnsi="微软雅黑" w:eastAsia="微软雅黑"/>
                <w:b w:val="0"/>
                <w:sz w:val="17"/>
              </w:rPr>
              <w:t>"如您为未成年人的，在您使用我们的服务前，您和您的监护人应仔细阅读我们专门制定的《淘宝闪购未成年人个人信息保护规则》，确保在取得监护人对《淘宝闪购未成年人个人信息保护规则》的同意后，您才可在监护人的指导下使用我们的服务"</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未明确区分14周岁界限（政策正文仅统称"未成年人"，未像高德地图那样区分14-18周岁和不满14周岁；链接页面中含"14周岁以下"相关内容）</w:t>
            </w:r>
          </w:p>
        </w:tc>
        <w:tc>
          <w:tcPr>
            <w:tcW w:type="dxa" w:w="3642"/>
            <w:shd w:fill="F2F2F2"/>
          </w:tcPr>
          <w:p>
            <w:pPr>
              <w:spacing w:before="20" w:after="20" w:line="276" w:lineRule="auto"/>
            </w:pPr>
            <w:r/>
            <w:r>
              <w:rPr>
                <w:rFonts w:ascii="微软雅黑" w:hAnsi="微软雅黑" w:eastAsia="微软雅黑"/>
                <w:b w:val="0"/>
                <w:sz w:val="17"/>
              </w:rPr>
              <w:t>同上（正文中仅使用"未成年人"统称）；链接页面未成年人隐私政策中含"如果您是14周岁以下儿童的监护人"等相关表述</w:t>
            </w:r>
          </w:p>
        </w:tc>
        <w:tc>
          <w:tcPr>
            <w:tcW w:type="dxa" w:w="3642"/>
            <w:shd w:fill="F2F2F2"/>
          </w:tcPr>
          <w:p>
            <w:pPr>
              <w:spacing w:before="20" w:after="20" w:line="276" w:lineRule="auto"/>
            </w:pPr>
            <w:r/>
            <w:r>
              <w:rPr>
                <w:rFonts w:ascii="微软雅黑" w:hAnsi="微软雅黑" w:eastAsia="微软雅黑"/>
                <w:b w:val="0"/>
                <w:sz w:val="17"/>
              </w:rPr>
              <w:t>七；链接页面</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是——要求监护人对《淘宝闪购未成年人个人信息保护规则》同意，并在监护人指导下使用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未明确说明（正文未像高德那样说明"在未获监护人同意情况下收集了未成年人个人信息时会立即停止收集使用"）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有——《淘宝闪购未成年人个人信息保护规则》</w:t>
            </w:r>
          </w:p>
        </w:tc>
        <w:tc>
          <w:tcPr>
            <w:tcW w:type="dxa" w:w="3642"/>
          </w:tcPr>
          <w:p>
            <w:pPr>
              <w:spacing w:before="20" w:after="20" w:line="276" w:lineRule="auto"/>
            </w:pPr>
            <w:r/>
            <w:r>
              <w:rPr>
                <w:rFonts w:ascii="微软雅黑" w:hAnsi="微软雅黑" w:eastAsia="微软雅黑"/>
                <w:b w:val="0"/>
                <w:sz w:val="17"/>
              </w:rPr>
              <w:t>"您和您的监护人应仔细阅读我们专门制定的《淘宝闪购未成年人个人信息保护规则》"</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对监护人的提示</w:t>
            </w:r>
          </w:p>
        </w:tc>
        <w:tc>
          <w:tcPr>
            <w:tcW w:type="dxa" w:w="3642"/>
            <w:shd w:fill="F2F2F2"/>
          </w:tcPr>
          <w:p>
            <w:pPr>
              <w:spacing w:before="20" w:after="20" w:line="276" w:lineRule="auto"/>
            </w:pPr>
            <w:r/>
            <w:r>
              <w:rPr>
                <w:rFonts w:ascii="微软雅黑" w:hAnsi="微软雅黑" w:eastAsia="微软雅黑"/>
                <w:b w:val="0"/>
                <w:sz w:val="17"/>
              </w:rPr>
              <w:t>监护人应关注未成年人是否在取得授权同意后使用服务；如有疑问可通过文末联系方式联系</w:t>
            </w:r>
          </w:p>
        </w:tc>
        <w:tc>
          <w:tcPr>
            <w:tcW w:type="dxa" w:w="3642"/>
            <w:shd w:fill="F2F2F2"/>
          </w:tcPr>
          <w:p>
            <w:pPr>
              <w:spacing w:before="20" w:after="20" w:line="276" w:lineRule="auto"/>
            </w:pPr>
            <w:r/>
            <w:r>
              <w:rPr>
                <w:rFonts w:ascii="微软雅黑" w:hAnsi="微软雅黑" w:eastAsia="微软雅黑"/>
                <w:b w:val="0"/>
                <w:sz w:val="17"/>
              </w:rPr>
              <w:t>"若您是未成年人的父母或其他监护人，请您关注未成年人是否是在取得您的授权同意之后使用我们的服务。如您对未成年人的个人信息有疑问，请通过文末的联系方式与我们联系"</w:t>
            </w:r>
          </w:p>
        </w:tc>
        <w:tc>
          <w:tcPr>
            <w:tcW w:type="dxa" w:w="3642"/>
            <w:shd w:fill="F2F2F2"/>
          </w:tcPr>
          <w:p>
            <w:pPr>
              <w:spacing w:before="20" w:after="20" w:line="276" w:lineRule="auto"/>
            </w:pPr>
            <w:r/>
            <w:r>
              <w:rPr>
                <w:rFonts w:ascii="微软雅黑" w:hAnsi="微软雅黑" w:eastAsia="微软雅黑"/>
                <w:b w:val="0"/>
                <w:sz w:val="17"/>
              </w:rPr>
              <w:t>七</w:t>
            </w:r>
          </w:p>
        </w:tc>
      </w:tr>
    </w:tbl>
    <w:p/>
    <w:p>
      <w:pPr>
        <w:spacing w:before="160" w:after="80"/>
      </w:pPr>
      <w:r>
        <w:rPr>
          <w:rFonts w:ascii="微软雅黑" w:hAnsi="微软雅黑" w:eastAsia="微软雅黑"/>
          <w:b/>
          <w:color w:val="2F5496"/>
          <w:sz w:val="22"/>
        </w:rPr>
        <w:t>链接页面——未成年人隐私政策</w:t>
      </w:r>
    </w:p>
    <w:p>
      <w:r>
        <w:rPr>
          <w:rFonts w:ascii="微软雅黑" w:hAnsi="微软雅黑" w:eastAsia="微软雅黑"/>
          <w:i/>
          <w:color w:val="505050"/>
          <w:sz w:val="18"/>
        </w:rPr>
        <w:t>原文"未成年人个人信息保护规则"超链接（原文位置：七）实际跳转至《淘宝闪购未成年人个人信息保护规则》页面（URL: https://terms.alicdn.com/legal-agreement/terms/suit_bu1_other/suit_bu1_other202204011536_89979.html），该页面内容已通过Playwright抓取，含未成年人个人信息保护规则正文。因篇幅较长未在模块九正文展开，以下为主要内容要点：</w:t>
      </w:r>
    </w:p>
    <w:p>
      <w:r>
        <w:rPr>
          <w:rFonts w:ascii="微软雅黑" w:hAnsi="微软雅黑" w:eastAsia="微软雅黑"/>
          <w:i/>
          <w:color w:val="505050"/>
          <w:sz w:val="18"/>
        </w:rPr>
        <w:t>- 本规则是《淘宝闪购基本功能隐私政策》的补充，适用于未成年用户</w:t>
      </w:r>
    </w:p>
    <w:p>
      <w:r>
        <w:rPr>
          <w:rFonts w:ascii="微软雅黑" w:hAnsi="微软雅黑" w:eastAsia="微软雅黑"/>
          <w:i/>
          <w:color w:val="505050"/>
          <w:sz w:val="18"/>
        </w:rPr>
        <w:t>- 监护人特别说明：监护人应在同意前仔细阅读，未成年人在监护人同意和指导下使用服务</w:t>
      </w:r>
    </w:p>
    <w:p>
      <w:r>
        <w:rPr>
          <w:rFonts w:ascii="微软雅黑" w:hAnsi="微软雅黑" w:eastAsia="微软雅黑"/>
          <w:i/>
          <w:color w:val="505050"/>
          <w:sz w:val="18"/>
        </w:rPr>
        <w:t>- 收集的信息类别：主要参见主政策正文，另含监护人手机号码/电子邮箱/扫码验证等联系方式的收集</w:t>
      </w:r>
    </w:p>
    <w:p>
      <w:r>
        <w:rPr>
          <w:rFonts w:ascii="微软雅黑" w:hAnsi="微软雅黑" w:eastAsia="微软雅黑"/>
          <w:i/>
          <w:color w:val="505050"/>
          <w:sz w:val="18"/>
        </w:rPr>
        <w:t>- 管理、披露、存储、更正、删除等规则参照主政策</w:t>
      </w:r>
    </w:p>
    <w:p>
      <w:r>
        <w:rPr>
          <w:rFonts w:ascii="微软雅黑" w:hAnsi="微软雅黑" w:eastAsia="微软雅黑"/>
          <w:i/>
          <w:color w:val="505050"/>
          <w:sz w:val="18"/>
        </w:rPr>
        <w:t>- 监护人可通过文末联系方式行使权利</w:t>
      </w:r>
    </w:p>
    <w:p>
      <w:pPr>
        <w:spacing w:before="40" w:after="40"/>
      </w:pPr>
      <w:r>
        <w:rPr>
          <w:rFonts w:ascii="微软雅黑" w:hAnsi="微软雅黑" w:eastAsia="微软雅黑"/>
          <w:sz w:val="20"/>
        </w:rPr>
      </w:r>
      <w:r>
        <w:rPr>
          <w:rFonts w:ascii="微软雅黑" w:hAnsi="微软雅黑" w:eastAsia="微软雅黑"/>
          <w:b/>
          <w:sz w:val="20"/>
        </w:rPr>
        <w:t>注</w:t>
      </w:r>
      <w:r>
        <w:rPr>
          <w:rFonts w:ascii="微软雅黑" w:hAnsi="微软雅黑" w:eastAsia="微软雅黑"/>
          <w:sz w:val="20"/>
        </w:rPr>
        <w:t>：原文同时存在"数据合作方情况说明"链接（原文位置：三（一）2），该链接文字虽标注为"数据合作方情况说明"，但实际跳转页面为《与第三方共享个人信息清单》（URL: https://www.ele.me/legal-agreement/terms/suit_bu1_other/suit_bu1_other202112171236_68522.html），页面内容为第三方共享清单而非"数据合作方情况说明"。</w:t>
      </w:r>
      <w:r>
        <w:rPr>
          <w:rFonts w:ascii="微软雅黑" w:hAnsi="微软雅黑" w:eastAsia="微软雅黑"/>
          <w:b/>
          <w:sz w:val="20"/>
        </w:rPr>
        <w:t>链接名称与实际页面内容不一致，属原文链接标签名实不符的情形</w:t>
      </w:r>
      <w:r>
        <w:rPr>
          <w:rFonts w:ascii="微软雅黑" w:hAnsi="微软雅黑" w:eastAsia="微软雅黑"/>
          <w:sz w:val="20"/>
        </w:rPr>
        <w:t>。该页面内容已在模块六中提取呈列。</w:t>
      </w:r>
    </w:p>
    <w:p>
      <w:pPr>
        <w:spacing w:before="40" w:after="40"/>
      </w:pPr>
      <w:r>
        <w:rPr>
          <w:rFonts w:ascii="微软雅黑" w:hAnsi="微软雅黑" w:eastAsia="微软雅黑"/>
          <w:sz w:val="20"/>
        </w:rPr>
      </w:r>
      <w:r>
        <w:rPr>
          <w:rFonts w:ascii="微软雅黑" w:hAnsi="微软雅黑" w:eastAsia="微软雅黑"/>
          <w:b/>
          <w:sz w:val="20"/>
        </w:rPr>
        <w:t>注</w:t>
      </w:r>
      <w:r>
        <w:rPr>
          <w:rFonts w:ascii="微软雅黑" w:hAnsi="微软雅黑" w:eastAsia="微软雅黑"/>
          <w:sz w:val="20"/>
        </w:rPr>
        <w:t>：本汇总基于单一样本（淘宝闪购），跨样本的行业级汇总结论需在收集餐饮外卖类全部样本后重新统计，不应以单一样本代表全行业结论。</w:t>
      </w:r>
    </w:p>
    <w:p>
      <w:pPr>
        <w:spacing w:before="240" w:after="120"/>
        <w:jc w:val="left"/>
      </w:pPr>
      <w:r>
        <w:rPr>
          <w:rFonts w:ascii="微软雅黑" w:hAnsi="微软雅黑" w:eastAsia="微软雅黑"/>
          <w:b/>
          <w:color w:val="2F5496"/>
          <w:sz w:val="26"/>
        </w:rPr>
        <w:t>模块十、用户权利与联系方式</w:t>
      </w:r>
    </w:p>
    <w:p>
      <w:pPr>
        <w:spacing w:before="160" w:after="80"/>
      </w:pPr>
      <w:r>
        <w:rPr>
          <w:rFonts w:ascii="微软雅黑" w:hAnsi="微软雅黑" w:eastAsia="微软雅黑"/>
          <w:b/>
          <w:color w:val="2F5496"/>
          <w:sz w:val="22"/>
        </w:rPr>
        <w:t>表10-1 用户权利汇总</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权利类别</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权利描述（原文）</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行使方式/路径</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响应时限</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428"/>
          </w:tcPr>
          <w:p>
            <w:pPr>
              <w:spacing w:before="20" w:after="20" w:line="276" w:lineRule="auto"/>
            </w:pPr>
            <w:r/>
            <w:r>
              <w:rPr>
                <w:rFonts w:ascii="微软雅黑" w:hAnsi="微软雅黑" w:eastAsia="微软雅黑"/>
                <w:b w:val="0"/>
                <w:sz w:val="17"/>
              </w:rPr>
              <w:t>查询、更正、补充、删除信息</w:t>
            </w:r>
          </w:p>
        </w:tc>
        <w:tc>
          <w:tcPr>
            <w:tcW w:type="dxa" w:w="2428"/>
          </w:tcPr>
          <w:p>
            <w:pPr>
              <w:spacing w:before="20" w:after="20" w:line="276" w:lineRule="auto"/>
            </w:pPr>
            <w:r/>
            <w:r>
              <w:rPr>
                <w:rFonts w:ascii="微软雅黑" w:hAnsi="微软雅黑" w:eastAsia="微软雅黑"/>
                <w:b w:val="0"/>
                <w:sz w:val="17"/>
              </w:rPr>
              <w:t>查询、更正、补充、删除个人信息</w:t>
            </w:r>
          </w:p>
        </w:tc>
        <w:tc>
          <w:tcPr>
            <w:tcW w:type="dxa" w:w="2428"/>
          </w:tcPr>
          <w:p>
            <w:pPr>
              <w:spacing w:before="20" w:after="20" w:line="276" w:lineRule="auto"/>
            </w:pPr>
            <w:r/>
            <w:r>
              <w:rPr>
                <w:rFonts w:ascii="微软雅黑" w:hAnsi="微软雅黑" w:eastAsia="微软雅黑"/>
                <w:b w:val="0"/>
                <w:sz w:val="17"/>
              </w:rPr>
              <w:t>账户信息："我的-个人资料"；地址信息："我的-个人资料-收货地址"；订单信息：进入"订单"查看、删除；搜索浏览信息：App中访问或删除搜索历史记录；无法通过上述路径操作的，通过客服联系</w:t>
            </w:r>
          </w:p>
        </w:tc>
        <w:tc>
          <w:tcPr>
            <w:tcW w:type="dxa" w:w="2428"/>
          </w:tcPr>
          <w:p>
            <w:pPr>
              <w:spacing w:before="20" w:after="20" w:line="276" w:lineRule="auto"/>
            </w:pPr>
            <w:r/>
            <w:r>
              <w:rPr>
                <w:rFonts w:ascii="微软雅黑" w:hAnsi="微软雅黑" w:eastAsia="微软雅黑"/>
                <w:b w:val="0"/>
                <w:sz w:val="17"/>
              </w:rPr>
              <w:t>未说明（一般请求15天内答复）</w:t>
            </w:r>
          </w:p>
        </w:tc>
        <w:tc>
          <w:tcPr>
            <w:tcW w:type="dxa" w:w="2428"/>
          </w:tcPr>
          <w:p>
            <w:pPr>
              <w:spacing w:before="20" w:after="20" w:line="276" w:lineRule="auto"/>
            </w:pPr>
            <w:r/>
            <w:r>
              <w:rPr>
                <w:rFonts w:ascii="微软雅黑" w:hAnsi="微软雅黑" w:eastAsia="微软雅黑"/>
                <w:b w:val="0"/>
                <w:sz w:val="17"/>
              </w:rPr>
              <w:t>"您有权查询、更正、补充、删除您的信息""如果您无法通过上述链接管理个人信息的，您可以随时通过淘宝闪购客服联系我们"</w:t>
            </w:r>
          </w:p>
        </w:tc>
        <w:tc>
          <w:tcPr>
            <w:tcW w:type="dxa" w:w="2428"/>
          </w:tcPr>
          <w:p>
            <w:pPr>
              <w:spacing w:before="20" w:after="20" w:line="276" w:lineRule="auto"/>
            </w:pPr>
            <w:r/>
            <w:r>
              <w:rPr>
                <w:rFonts w:ascii="微软雅黑" w:hAnsi="微软雅黑" w:eastAsia="微软雅黑"/>
                <w:b w:val="0"/>
                <w:sz w:val="17"/>
              </w:rPr>
              <w:t>四（一）</w:t>
            </w:r>
          </w:p>
        </w:tc>
      </w:tr>
      <w:tr>
        <w:tc>
          <w:tcPr>
            <w:tcW w:type="dxa" w:w="2428"/>
            <w:shd w:fill="F2F2F2"/>
          </w:tcPr>
          <w:p>
            <w:pPr>
              <w:spacing w:before="20" w:after="20" w:line="276" w:lineRule="auto"/>
            </w:pPr>
            <w:r/>
            <w:r>
              <w:rPr>
                <w:rFonts w:ascii="微软雅黑" w:hAnsi="微软雅黑" w:eastAsia="微软雅黑"/>
                <w:b w:val="0"/>
                <w:sz w:val="17"/>
              </w:rPr>
              <w:t>删除信息的请求条件</w:t>
            </w:r>
          </w:p>
        </w:tc>
        <w:tc>
          <w:tcPr>
            <w:tcW w:type="dxa" w:w="2428"/>
            <w:shd w:fill="F2F2F2"/>
          </w:tcPr>
          <w:p>
            <w:pPr>
              <w:spacing w:before="20" w:after="20" w:line="276" w:lineRule="auto"/>
            </w:pPr>
            <w:r/>
            <w:r>
              <w:rPr>
                <w:rFonts w:ascii="微软雅黑" w:hAnsi="微软雅黑" w:eastAsia="微软雅黑"/>
                <w:b w:val="0"/>
                <w:sz w:val="17"/>
              </w:rPr>
              <w:t>在5种情形下可请求删除个人信息（处理违反法律法规；未征得明确同意收集使用；严重违反约定；处理目的已实现/无法实现/不再必要；停止提供产品或服务或保存期限已届满）</w:t>
            </w:r>
          </w:p>
        </w:tc>
        <w:tc>
          <w:tcPr>
            <w:tcW w:type="dxa" w:w="2428"/>
            <w:shd w:fill="F2F2F2"/>
          </w:tcPr>
          <w:p>
            <w:pPr>
              <w:spacing w:before="20" w:after="20" w:line="276" w:lineRule="auto"/>
            </w:pPr>
            <w:r/>
            <w:r>
              <w:rPr>
                <w:rFonts w:ascii="微软雅黑" w:hAnsi="微软雅黑" w:eastAsia="微软雅黑"/>
                <w:b w:val="0"/>
                <w:sz w:val="17"/>
              </w:rPr>
              <w:t>通过与淘宝闪购客服联系提出删除请求</w:t>
            </w:r>
          </w:p>
        </w:tc>
        <w:tc>
          <w:tcPr>
            <w:tcW w:type="dxa" w:w="2428"/>
            <w:shd w:fill="F2F2F2"/>
          </w:tcPr>
          <w:p>
            <w:pPr>
              <w:spacing w:before="20" w:after="20" w:line="276" w:lineRule="auto"/>
            </w:pPr>
            <w:r/>
            <w:r>
              <w:rPr>
                <w:rFonts w:ascii="微软雅黑" w:hAnsi="微软雅黑" w:eastAsia="微软雅黑"/>
                <w:b w:val="0"/>
                <w:sz w:val="17"/>
              </w:rPr>
              <w:t>未说明</w:t>
            </w:r>
          </w:p>
        </w:tc>
        <w:tc>
          <w:tcPr>
            <w:tcW w:type="dxa" w:w="2428"/>
            <w:shd w:fill="F2F2F2"/>
          </w:tcPr>
          <w:p>
            <w:pPr>
              <w:spacing w:before="20" w:after="20" w:line="276" w:lineRule="auto"/>
            </w:pPr>
            <w:r/>
            <w:r>
              <w:rPr>
                <w:rFonts w:ascii="微软雅黑" w:hAnsi="微软雅黑" w:eastAsia="微软雅黑"/>
                <w:b w:val="0"/>
                <w:sz w:val="17"/>
              </w:rPr>
              <w:t>"在以下情形中，您也可以通过与淘宝闪购客服联系向我们提出删除个人信息的请求"</w:t>
            </w:r>
          </w:p>
        </w:tc>
        <w:tc>
          <w:tcPr>
            <w:tcW w:type="dxa" w:w="2428"/>
            <w:shd w:fill="F2F2F2"/>
          </w:tcPr>
          <w:p>
            <w:pPr>
              <w:spacing w:before="20" w:after="20" w:line="276" w:lineRule="auto"/>
            </w:pPr>
            <w:r/>
            <w:r>
              <w:rPr>
                <w:rFonts w:ascii="微软雅黑" w:hAnsi="微软雅黑" w:eastAsia="微软雅黑"/>
                <w:b w:val="0"/>
                <w:sz w:val="17"/>
              </w:rPr>
              <w:t>四（一）</w:t>
            </w:r>
          </w:p>
        </w:tc>
      </w:tr>
      <w:tr>
        <w:tc>
          <w:tcPr>
            <w:tcW w:type="dxa" w:w="2428"/>
          </w:tcPr>
          <w:p>
            <w:pPr>
              <w:spacing w:before="20" w:after="20" w:line="276" w:lineRule="auto"/>
            </w:pPr>
            <w:r/>
            <w:r>
              <w:rPr>
                <w:rFonts w:ascii="微软雅黑" w:hAnsi="微软雅黑" w:eastAsia="微软雅黑"/>
                <w:b w:val="0"/>
                <w:sz w:val="17"/>
              </w:rPr>
              <w:t>删除后的通知义务</w:t>
            </w:r>
          </w:p>
        </w:tc>
        <w:tc>
          <w:tcPr>
            <w:tcW w:type="dxa" w:w="2428"/>
          </w:tcPr>
          <w:p>
            <w:pPr>
              <w:spacing w:before="20" w:after="20" w:line="276" w:lineRule="auto"/>
            </w:pPr>
            <w:r/>
            <w:r>
              <w:rPr>
                <w:rFonts w:ascii="微软雅黑" w:hAnsi="微软雅黑" w:eastAsia="微软雅黑"/>
                <w:b w:val="0"/>
                <w:sz w:val="17"/>
              </w:rPr>
              <w:t>响应删除请求后，尽可能通知从我们处获得个人信息的主体要求其及时删除</w:t>
            </w:r>
          </w:p>
        </w:tc>
        <w:tc>
          <w:tcPr>
            <w:tcW w:type="dxa" w:w="2428"/>
          </w:tcPr>
          <w:p>
            <w:pPr>
              <w:spacing w:before="20" w:after="20" w:line="276" w:lineRule="auto"/>
            </w:pPr>
            <w:r/>
            <w:r>
              <w:rPr>
                <w:rFonts w:ascii="微软雅黑" w:hAnsi="微软雅黑" w:eastAsia="微软雅黑"/>
                <w:b w:val="0"/>
                <w:sz w:val="17"/>
              </w:rPr>
              <w:t>由淘宝闪购方执行</w:t>
            </w:r>
          </w:p>
        </w:tc>
        <w:tc>
          <w:tcPr>
            <w:tcW w:type="dxa" w:w="2428"/>
          </w:tcPr>
          <w:p>
            <w:pPr>
              <w:spacing w:before="20" w:after="20" w:line="276" w:lineRule="auto"/>
            </w:pPr>
            <w:r/>
            <w:r>
              <w:rPr>
                <w:rFonts w:ascii="微软雅黑" w:hAnsi="微软雅黑" w:eastAsia="微软雅黑"/>
                <w:b w:val="0"/>
                <w:sz w:val="17"/>
              </w:rPr>
              <w:t>未说明</w:t>
            </w:r>
          </w:p>
        </w:tc>
        <w:tc>
          <w:tcPr>
            <w:tcW w:type="dxa" w:w="2428"/>
          </w:tcPr>
          <w:p>
            <w:pPr>
              <w:spacing w:before="20" w:after="20" w:line="276" w:lineRule="auto"/>
            </w:pPr>
            <w:r/>
            <w:r>
              <w:rPr>
                <w:rFonts w:ascii="微软雅黑" w:hAnsi="微软雅黑" w:eastAsia="微软雅黑"/>
                <w:b w:val="0"/>
                <w:sz w:val="17"/>
              </w:rPr>
              <w:t>"若我们决定响应您的删除请求，我们还将同时尽可能通知从我们处获得您的个人信息的主体，并要求其及时删除"</w:t>
            </w:r>
          </w:p>
        </w:tc>
        <w:tc>
          <w:tcPr>
            <w:tcW w:type="dxa" w:w="2428"/>
          </w:tcPr>
          <w:p>
            <w:pPr>
              <w:spacing w:before="20" w:after="20" w:line="276" w:lineRule="auto"/>
            </w:pPr>
            <w:r/>
            <w:r>
              <w:rPr>
                <w:rFonts w:ascii="微软雅黑" w:hAnsi="微软雅黑" w:eastAsia="微软雅黑"/>
                <w:b w:val="0"/>
                <w:sz w:val="17"/>
              </w:rPr>
              <w:t>四（一）</w:t>
            </w:r>
          </w:p>
        </w:tc>
      </w:tr>
      <w:tr>
        <w:tc>
          <w:tcPr>
            <w:tcW w:type="dxa" w:w="2428"/>
            <w:shd w:fill="F2F2F2"/>
          </w:tcPr>
          <w:p>
            <w:pPr>
              <w:spacing w:before="20" w:after="20" w:line="276" w:lineRule="auto"/>
            </w:pPr>
            <w:r/>
            <w:r>
              <w:rPr>
                <w:rFonts w:ascii="微软雅黑" w:hAnsi="微软雅黑" w:eastAsia="微软雅黑"/>
                <w:b w:val="0"/>
                <w:sz w:val="17"/>
              </w:rPr>
              <w:t>复制/下载信息</w:t>
            </w:r>
          </w:p>
        </w:tc>
        <w:tc>
          <w:tcPr>
            <w:tcW w:type="dxa" w:w="2428"/>
            <w:shd w:fill="F2F2F2"/>
          </w:tcPr>
          <w:p>
            <w:pPr>
              <w:spacing w:before="20" w:after="20" w:line="276" w:lineRule="auto"/>
            </w:pPr>
            <w:r/>
            <w:r>
              <w:rPr>
                <w:rFonts w:ascii="微软雅黑" w:hAnsi="微软雅黑" w:eastAsia="微软雅黑"/>
                <w:b w:val="0"/>
                <w:sz w:val="17"/>
              </w:rPr>
              <w:t>复制个人信息</w:t>
            </w:r>
          </w:p>
        </w:tc>
        <w:tc>
          <w:tcPr>
            <w:tcW w:type="dxa" w:w="2428"/>
            <w:shd w:fill="F2F2F2"/>
          </w:tcPr>
          <w:p>
            <w:pPr>
              <w:spacing w:before="20" w:after="20" w:line="276" w:lineRule="auto"/>
            </w:pPr>
            <w:r/>
            <w:r>
              <w:rPr>
                <w:rFonts w:ascii="微软雅黑" w:hAnsi="微软雅黑" w:eastAsia="微软雅黑"/>
                <w:b w:val="0"/>
                <w:sz w:val="17"/>
              </w:rPr>
              <w:t>"我的-设置-个人信息收集清单-个人信息下载"；通过"（一）查询、更正、补充、删除您的信息"列明路径和"个人信息收集清单"查询后复制</w:t>
            </w:r>
          </w:p>
        </w:tc>
        <w:tc>
          <w:tcPr>
            <w:tcW w:type="dxa" w:w="2428"/>
            <w:shd w:fill="F2F2F2"/>
          </w:tcPr>
          <w:p>
            <w:pPr>
              <w:spacing w:before="20" w:after="20" w:line="276" w:lineRule="auto"/>
            </w:pPr>
            <w:r/>
            <w:r>
              <w:rPr>
                <w:rFonts w:ascii="微软雅黑" w:hAnsi="微软雅黑" w:eastAsia="微软雅黑"/>
                <w:b w:val="0"/>
                <w:sz w:val="17"/>
              </w:rPr>
              <w:t>未说明</w:t>
            </w:r>
          </w:p>
        </w:tc>
        <w:tc>
          <w:tcPr>
            <w:tcW w:type="dxa" w:w="2428"/>
            <w:shd w:fill="F2F2F2"/>
          </w:tcPr>
          <w:p>
            <w:pPr>
              <w:spacing w:before="20" w:after="20" w:line="276" w:lineRule="auto"/>
            </w:pPr>
            <w:r/>
            <w:r>
              <w:rPr>
                <w:rFonts w:ascii="微软雅黑" w:hAnsi="微软雅黑" w:eastAsia="微软雅黑"/>
                <w:b w:val="0"/>
                <w:sz w:val="17"/>
              </w:rPr>
              <w:t>"您可以通过以下方式复制您的信息：1、登录淘宝闪购客户端，进入'我的-设置-个人信息收集清单-个人信息下载'"</w:t>
            </w:r>
          </w:p>
        </w:tc>
        <w:tc>
          <w:tcPr>
            <w:tcW w:type="dxa" w:w="2428"/>
            <w:shd w:fill="F2F2F2"/>
          </w:tcPr>
          <w:p>
            <w:pPr>
              <w:spacing w:before="20" w:after="20" w:line="276" w:lineRule="auto"/>
            </w:pPr>
            <w:r/>
            <w:r>
              <w:rPr>
                <w:rFonts w:ascii="微软雅黑" w:hAnsi="微软雅黑" w:eastAsia="微软雅黑"/>
                <w:b w:val="0"/>
                <w:sz w:val="17"/>
              </w:rPr>
              <w:t>四（二）</w:t>
            </w:r>
          </w:p>
        </w:tc>
      </w:tr>
      <w:tr>
        <w:tc>
          <w:tcPr>
            <w:tcW w:type="dxa" w:w="2428"/>
          </w:tcPr>
          <w:p>
            <w:pPr>
              <w:spacing w:before="20" w:after="20" w:line="276" w:lineRule="auto"/>
            </w:pPr>
            <w:r/>
            <w:r>
              <w:rPr>
                <w:rFonts w:ascii="微软雅黑" w:hAnsi="微软雅黑" w:eastAsia="微软雅黑"/>
                <w:b w:val="0"/>
                <w:sz w:val="17"/>
              </w:rPr>
              <w:t>改变授权同意范围</w:t>
            </w:r>
          </w:p>
        </w:tc>
        <w:tc>
          <w:tcPr>
            <w:tcW w:type="dxa" w:w="2428"/>
          </w:tcPr>
          <w:p>
            <w:pPr>
              <w:spacing w:before="20" w:after="20" w:line="276" w:lineRule="auto"/>
            </w:pPr>
            <w:r/>
            <w:r>
              <w:rPr>
                <w:rFonts w:ascii="微软雅黑" w:hAnsi="微软雅黑" w:eastAsia="微软雅黑"/>
                <w:b w:val="0"/>
                <w:sz w:val="17"/>
              </w:rPr>
              <w:t>改变或撤回授权同意的范围</w:t>
            </w:r>
          </w:p>
        </w:tc>
        <w:tc>
          <w:tcPr>
            <w:tcW w:type="dxa" w:w="2428"/>
          </w:tcPr>
          <w:p>
            <w:pPr>
              <w:spacing w:before="20" w:after="20" w:line="276" w:lineRule="auto"/>
            </w:pPr>
            <w:r/>
            <w:r>
              <w:rPr>
                <w:rFonts w:ascii="微软雅黑" w:hAnsi="微软雅黑" w:eastAsia="微软雅黑"/>
                <w:b w:val="0"/>
                <w:sz w:val="17"/>
              </w:rPr>
              <w:t>"我的-设置-安全中心-系统权限"中管理App使用的系统权限授权；无法直接通过上述方式设置的授权，通过联系客服修改</w:t>
            </w:r>
          </w:p>
        </w:tc>
        <w:tc>
          <w:tcPr>
            <w:tcW w:type="dxa" w:w="2428"/>
          </w:tcPr>
          <w:p>
            <w:pPr>
              <w:spacing w:before="20" w:after="20" w:line="276" w:lineRule="auto"/>
            </w:pPr>
            <w:r/>
            <w:r>
              <w:rPr>
                <w:rFonts w:ascii="微软雅黑" w:hAnsi="微软雅黑" w:eastAsia="微软雅黑"/>
                <w:b w:val="0"/>
                <w:sz w:val="17"/>
              </w:rPr>
              <w:t>未说明（对于基本功能所必需的信息或履行法定义务所必需的信息，可能无法响应）</w:t>
            </w:r>
          </w:p>
        </w:tc>
        <w:tc>
          <w:tcPr>
            <w:tcW w:type="dxa" w:w="2428"/>
          </w:tcPr>
          <w:p>
            <w:pPr>
              <w:spacing w:before="20" w:after="20" w:line="276" w:lineRule="auto"/>
            </w:pPr>
            <w:r/>
            <w:r>
              <w:rPr>
                <w:rFonts w:ascii="微软雅黑" w:hAnsi="微软雅黑" w:eastAsia="微软雅黑"/>
                <w:b w:val="0"/>
                <w:sz w:val="17"/>
              </w:rPr>
              <w:t>"您可以在淘宝闪购App'我的-设置-安全中心-系统权限'中管理App使用的系统权限授权""对于部分类型的个人信息，例如实现淘宝闪购基本功能所必须的信息或者我们履行法律法规规定的义务所必需的信息，我们可能没有办法响应您改变授权范围的请求"</w:t>
            </w:r>
          </w:p>
        </w:tc>
        <w:tc>
          <w:tcPr>
            <w:tcW w:type="dxa" w:w="2428"/>
          </w:tcPr>
          <w:p>
            <w:pPr>
              <w:spacing w:before="20" w:after="20" w:line="276" w:lineRule="auto"/>
            </w:pPr>
            <w:r/>
            <w:r>
              <w:rPr>
                <w:rFonts w:ascii="微软雅黑" w:hAnsi="微软雅黑" w:eastAsia="微软雅黑"/>
                <w:b w:val="0"/>
                <w:sz w:val="17"/>
              </w:rPr>
              <w:t>四（三）</w:t>
            </w:r>
          </w:p>
        </w:tc>
      </w:tr>
      <w:tr>
        <w:tc>
          <w:tcPr>
            <w:tcW w:type="dxa" w:w="2428"/>
            <w:shd w:fill="F2F2F2"/>
          </w:tcPr>
          <w:p>
            <w:pPr>
              <w:spacing w:before="20" w:after="20" w:line="276" w:lineRule="auto"/>
            </w:pPr>
            <w:r/>
            <w:r>
              <w:rPr>
                <w:rFonts w:ascii="微软雅黑" w:hAnsi="微软雅黑" w:eastAsia="微软雅黑"/>
                <w:b w:val="0"/>
                <w:sz w:val="17"/>
              </w:rPr>
              <w:t>注销账号</w:t>
            </w:r>
          </w:p>
        </w:tc>
        <w:tc>
          <w:tcPr>
            <w:tcW w:type="dxa" w:w="2428"/>
            <w:shd w:fill="F2F2F2"/>
          </w:tcPr>
          <w:p>
            <w:pPr>
              <w:spacing w:before="20" w:after="20" w:line="276" w:lineRule="auto"/>
            </w:pPr>
            <w:r/>
            <w:r>
              <w:rPr>
                <w:rFonts w:ascii="微软雅黑" w:hAnsi="微软雅黑" w:eastAsia="微软雅黑"/>
                <w:b w:val="0"/>
                <w:sz w:val="17"/>
              </w:rPr>
              <w:t>注销账户</w:t>
            </w:r>
          </w:p>
        </w:tc>
        <w:tc>
          <w:tcPr>
            <w:tcW w:type="dxa" w:w="2428"/>
            <w:shd w:fill="F2F2F2"/>
          </w:tcPr>
          <w:p>
            <w:pPr>
              <w:spacing w:before="20" w:after="20" w:line="276" w:lineRule="auto"/>
            </w:pPr>
            <w:r/>
            <w:r>
              <w:rPr>
                <w:rFonts w:ascii="微软雅黑" w:hAnsi="微软雅黑" w:eastAsia="微软雅黑"/>
                <w:b w:val="0"/>
                <w:sz w:val="17"/>
              </w:rPr>
              <w:t>"我的-设置-账号与安全-注销账号"；或联系客服协助</w:t>
            </w:r>
          </w:p>
        </w:tc>
        <w:tc>
          <w:tcPr>
            <w:tcW w:type="dxa" w:w="2428"/>
            <w:shd w:fill="F2F2F2"/>
          </w:tcPr>
          <w:p>
            <w:pPr>
              <w:spacing w:before="20" w:after="20" w:line="276" w:lineRule="auto"/>
            </w:pPr>
            <w:r/>
            <w:r>
              <w:rPr>
                <w:rFonts w:ascii="微软雅黑" w:hAnsi="微软雅黑" w:eastAsia="微软雅黑"/>
                <w:b w:val="0"/>
                <w:sz w:val="17"/>
              </w:rPr>
              <w:t>未说明</w:t>
            </w:r>
          </w:p>
        </w:tc>
        <w:tc>
          <w:tcPr>
            <w:tcW w:type="dxa" w:w="2428"/>
            <w:shd w:fill="F2F2F2"/>
          </w:tcPr>
          <w:p>
            <w:pPr>
              <w:spacing w:before="20" w:after="20" w:line="276" w:lineRule="auto"/>
            </w:pPr>
            <w:r/>
            <w:r>
              <w:rPr>
                <w:rFonts w:ascii="微软雅黑" w:hAnsi="微软雅黑" w:eastAsia="微软雅黑"/>
                <w:b w:val="0"/>
                <w:sz w:val="17"/>
              </w:rPr>
              <w:t>"您可以自行在淘宝闪购App'我的-设置-账号与安全-注销账号'提交账号注销申请""联系淘宝闪购客服寻求帮助，协助您申请注销您的账户"</w:t>
            </w:r>
          </w:p>
        </w:tc>
        <w:tc>
          <w:tcPr>
            <w:tcW w:type="dxa" w:w="2428"/>
            <w:shd w:fill="F2F2F2"/>
          </w:tcPr>
          <w:p>
            <w:pPr>
              <w:spacing w:before="20" w:after="20" w:line="276" w:lineRule="auto"/>
            </w:pPr>
            <w:r/>
            <w:r>
              <w:rPr>
                <w:rFonts w:ascii="微软雅黑" w:hAnsi="微软雅黑" w:eastAsia="微软雅黑"/>
                <w:b w:val="0"/>
                <w:sz w:val="17"/>
              </w:rPr>
              <w:t>四（四）</w:t>
            </w:r>
          </w:p>
        </w:tc>
      </w:tr>
      <w:tr>
        <w:tc>
          <w:tcPr>
            <w:tcW w:type="dxa" w:w="2428"/>
          </w:tcPr>
          <w:p>
            <w:pPr>
              <w:spacing w:before="20" w:after="20" w:line="276" w:lineRule="auto"/>
            </w:pPr>
            <w:r/>
            <w:r>
              <w:rPr>
                <w:rFonts w:ascii="微软雅黑" w:hAnsi="微软雅黑" w:eastAsia="微软雅黑"/>
                <w:b w:val="0"/>
                <w:sz w:val="17"/>
              </w:rPr>
              <w:t>注销后信息处理</w:t>
            </w:r>
          </w:p>
        </w:tc>
        <w:tc>
          <w:tcPr>
            <w:tcW w:type="dxa" w:w="2428"/>
          </w:tcPr>
          <w:p>
            <w:pPr>
              <w:spacing w:before="20" w:after="20" w:line="276" w:lineRule="auto"/>
            </w:pPr>
            <w:r/>
            <w:r>
              <w:rPr>
                <w:rFonts w:ascii="微软雅黑" w:hAnsi="微软雅黑" w:eastAsia="微软雅黑"/>
                <w:b w:val="0"/>
                <w:sz w:val="17"/>
              </w:rPr>
              <w:t>停止提供服务，删除个人信息或匿名化处理</w:t>
            </w:r>
          </w:p>
        </w:tc>
        <w:tc>
          <w:tcPr>
            <w:tcW w:type="dxa" w:w="2428"/>
          </w:tcPr>
          <w:p>
            <w:pPr>
              <w:spacing w:before="20" w:after="20" w:line="276" w:lineRule="auto"/>
            </w:pPr>
            <w:r/>
            <w:r>
              <w:rPr>
                <w:rFonts w:ascii="微软雅黑" w:hAnsi="微软雅黑" w:eastAsia="微软雅黑"/>
                <w:b w:val="0"/>
                <w:sz w:val="17"/>
              </w:rPr>
              <w:t>注销后系统自动执行</w:t>
            </w:r>
          </w:p>
        </w:tc>
        <w:tc>
          <w:tcPr>
            <w:tcW w:type="dxa" w:w="2428"/>
          </w:tcPr>
          <w:p>
            <w:pPr>
              <w:spacing w:before="20" w:after="20" w:line="276" w:lineRule="auto"/>
            </w:pPr>
            <w:r/>
            <w:r>
              <w:rPr>
                <w:rFonts w:ascii="微软雅黑" w:hAnsi="微软雅黑" w:eastAsia="微软雅黑"/>
                <w:b w:val="0"/>
                <w:sz w:val="17"/>
              </w:rPr>
              <w:t>未说明</w:t>
            </w:r>
          </w:p>
        </w:tc>
        <w:tc>
          <w:tcPr>
            <w:tcW w:type="dxa" w:w="2428"/>
          </w:tcPr>
          <w:p>
            <w:pPr>
              <w:spacing w:before="20" w:after="20" w:line="276" w:lineRule="auto"/>
            </w:pPr>
            <w:r/>
            <w:r>
              <w:rPr>
                <w:rFonts w:ascii="微软雅黑" w:hAnsi="微软雅黑" w:eastAsia="微软雅黑"/>
                <w:b w:val="0"/>
                <w:sz w:val="17"/>
              </w:rPr>
              <w:t>"在您主动注销账号之后，我们将停止为您提供产品或服务，根据适用法律的要求删除您的个人信息。若删除个人信息从技术上难以实现的，我们会进行匿名化处理"</w:t>
            </w:r>
          </w:p>
        </w:tc>
        <w:tc>
          <w:tcPr>
            <w:tcW w:type="dxa" w:w="2428"/>
          </w:tcPr>
          <w:p>
            <w:pPr>
              <w:spacing w:before="20" w:after="20" w:line="276" w:lineRule="auto"/>
            </w:pPr>
            <w:r/>
            <w:r>
              <w:rPr>
                <w:rFonts w:ascii="微软雅黑" w:hAnsi="微软雅黑" w:eastAsia="微软雅黑"/>
                <w:b w:val="0"/>
                <w:sz w:val="17"/>
              </w:rPr>
              <w:t>四（四）</w:t>
            </w:r>
          </w:p>
        </w:tc>
      </w:tr>
      <w:tr>
        <w:tc>
          <w:tcPr>
            <w:tcW w:type="dxa" w:w="2428"/>
            <w:shd w:fill="F2F2F2"/>
          </w:tcPr>
          <w:p>
            <w:pPr>
              <w:spacing w:before="20" w:after="20" w:line="276" w:lineRule="auto"/>
            </w:pPr>
            <w:r/>
            <w:r>
              <w:rPr>
                <w:rFonts w:ascii="微软雅黑" w:hAnsi="微软雅黑" w:eastAsia="微软雅黑"/>
                <w:b w:val="0"/>
                <w:sz w:val="17"/>
              </w:rPr>
              <w:t>约束自动化决策</w:t>
            </w:r>
          </w:p>
        </w:tc>
        <w:tc>
          <w:tcPr>
            <w:tcW w:type="dxa" w:w="2428"/>
            <w:shd w:fill="F2F2F2"/>
          </w:tcPr>
          <w:p>
            <w:pPr>
              <w:spacing w:before="20" w:after="20" w:line="276" w:lineRule="auto"/>
            </w:pPr>
            <w:r/>
            <w:r>
              <w:rPr>
                <w:rFonts w:ascii="微软雅黑" w:hAnsi="微软雅黑" w:eastAsia="微软雅黑"/>
                <w:b w:val="0"/>
                <w:sz w:val="17"/>
              </w:rPr>
              <w:t>约束仅依据算法等非人工自动决策机制做出的决定</w:t>
            </w:r>
          </w:p>
        </w:tc>
        <w:tc>
          <w:tcPr>
            <w:tcW w:type="dxa" w:w="2428"/>
            <w:shd w:fill="F2F2F2"/>
          </w:tcPr>
          <w:p>
            <w:pPr>
              <w:spacing w:before="20" w:after="20" w:line="276" w:lineRule="auto"/>
            </w:pPr>
            <w:r/>
            <w:r>
              <w:rPr>
                <w:rFonts w:ascii="微软雅黑" w:hAnsi="微软雅黑" w:eastAsia="微软雅黑"/>
                <w:b w:val="0"/>
                <w:sz w:val="17"/>
              </w:rPr>
              <w:t>通过客服联系</w:t>
            </w:r>
          </w:p>
        </w:tc>
        <w:tc>
          <w:tcPr>
            <w:tcW w:type="dxa" w:w="2428"/>
            <w:shd w:fill="F2F2F2"/>
          </w:tcPr>
          <w:p>
            <w:pPr>
              <w:spacing w:before="20" w:after="20" w:line="276" w:lineRule="auto"/>
            </w:pPr>
            <w:r/>
            <w:r>
              <w:rPr>
                <w:rFonts w:ascii="微软雅黑" w:hAnsi="微软雅黑" w:eastAsia="微软雅黑"/>
                <w:b w:val="0"/>
                <w:sz w:val="17"/>
              </w:rPr>
              <w:t>未说明</w:t>
            </w:r>
          </w:p>
        </w:tc>
        <w:tc>
          <w:tcPr>
            <w:tcW w:type="dxa" w:w="2428"/>
            <w:shd w:fill="F2F2F2"/>
          </w:tcPr>
          <w:p>
            <w:pPr>
              <w:spacing w:before="20" w:after="20" w:line="276" w:lineRule="auto"/>
            </w:pPr>
            <w:r/>
            <w:r>
              <w:rPr>
                <w:rFonts w:ascii="微软雅黑" w:hAnsi="微软雅黑" w:eastAsia="微软雅黑"/>
                <w:b w:val="0"/>
                <w:sz w:val="17"/>
              </w:rPr>
              <w:t>"在某些业务功能中，我们可能仅依据算法在内的非人工自动决策机制做出决定。如果这些决定影响您的合法权益，您可以通过客服联系我们"</w:t>
            </w:r>
          </w:p>
        </w:tc>
        <w:tc>
          <w:tcPr>
            <w:tcW w:type="dxa" w:w="2428"/>
            <w:shd w:fill="F2F2F2"/>
          </w:tcPr>
          <w:p>
            <w:pPr>
              <w:spacing w:before="20" w:after="20" w:line="276" w:lineRule="auto"/>
            </w:pPr>
            <w:r/>
            <w:r>
              <w:rPr>
                <w:rFonts w:ascii="微软雅黑" w:hAnsi="微软雅黑" w:eastAsia="微软雅黑"/>
                <w:b w:val="0"/>
                <w:sz w:val="17"/>
              </w:rPr>
              <w:t>四（五）</w:t>
            </w:r>
          </w:p>
        </w:tc>
      </w:tr>
      <w:tr>
        <w:tc>
          <w:tcPr>
            <w:tcW w:type="dxa" w:w="2428"/>
          </w:tcPr>
          <w:p>
            <w:pPr>
              <w:spacing w:before="20" w:after="20" w:line="276" w:lineRule="auto"/>
            </w:pPr>
            <w:r/>
            <w:r>
              <w:rPr>
                <w:rFonts w:ascii="微软雅黑" w:hAnsi="微软雅黑" w:eastAsia="微软雅黑"/>
                <w:b w:val="0"/>
                <w:sz w:val="17"/>
              </w:rPr>
              <w:t>一般请求响应</w:t>
            </w:r>
          </w:p>
        </w:tc>
        <w:tc>
          <w:tcPr>
            <w:tcW w:type="dxa" w:w="2428"/>
          </w:tcPr>
          <w:p>
            <w:pPr>
              <w:spacing w:before="20" w:after="20" w:line="276" w:lineRule="auto"/>
            </w:pPr>
            <w:r/>
            <w:r>
              <w:rPr>
                <w:rFonts w:ascii="微软雅黑" w:hAnsi="微软雅黑" w:eastAsia="微软雅黑"/>
                <w:b w:val="0"/>
                <w:sz w:val="17"/>
              </w:rPr>
              <w:t>对用户或监护人、近亲属及其他有权主体的请求作出答复</w:t>
            </w:r>
          </w:p>
        </w:tc>
        <w:tc>
          <w:tcPr>
            <w:tcW w:type="dxa" w:w="2428"/>
          </w:tcPr>
          <w:p>
            <w:pPr>
              <w:spacing w:before="20" w:after="20" w:line="276" w:lineRule="auto"/>
            </w:pPr>
            <w:r/>
            <w:r>
              <w:rPr>
                <w:rFonts w:ascii="微软雅黑" w:hAnsi="微软雅黑" w:eastAsia="微软雅黑"/>
                <w:b w:val="0"/>
                <w:sz w:val="17"/>
              </w:rPr>
              <w:t>通过客服联系或直接向个人信息保护负责人发起投诉</w:t>
            </w:r>
          </w:p>
        </w:tc>
        <w:tc>
          <w:tcPr>
            <w:tcW w:type="dxa" w:w="2428"/>
          </w:tcPr>
          <w:p>
            <w:pPr>
              <w:spacing w:before="20" w:after="20" w:line="276" w:lineRule="auto"/>
            </w:pPr>
            <w:r/>
            <w:r>
              <w:rPr>
                <w:rFonts w:ascii="微软雅黑" w:hAnsi="微软雅黑" w:eastAsia="微软雅黑"/>
                <w:b w:val="0"/>
                <w:sz w:val="17"/>
              </w:rPr>
              <w:t>15天内</w:t>
            </w:r>
          </w:p>
        </w:tc>
        <w:tc>
          <w:tcPr>
            <w:tcW w:type="dxa" w:w="2428"/>
          </w:tcPr>
          <w:p>
            <w:pPr>
              <w:spacing w:before="20" w:after="20" w:line="276" w:lineRule="auto"/>
            </w:pPr>
            <w:r/>
            <w:r>
              <w:rPr>
                <w:rFonts w:ascii="微软雅黑" w:hAnsi="微软雅黑" w:eastAsia="微软雅黑"/>
                <w:b w:val="0"/>
                <w:sz w:val="17"/>
              </w:rPr>
              <w:t>"对于您或可能的您的监护人、近亲属及其他有权主体向我们提出上述请求……您可以通过客服联系我们或直接向我们的个人信息保护负责人发起投诉。我们将在15天内做出答复"</w:t>
            </w:r>
          </w:p>
        </w:tc>
        <w:tc>
          <w:tcPr>
            <w:tcW w:type="dxa" w:w="2428"/>
          </w:tcPr>
          <w:p>
            <w:pPr>
              <w:spacing w:before="20" w:after="20" w:line="276" w:lineRule="auto"/>
            </w:pPr>
            <w:r/>
            <w:r>
              <w:rPr>
                <w:rFonts w:ascii="微软雅黑" w:hAnsi="微软雅黑" w:eastAsia="微软雅黑"/>
                <w:b w:val="0"/>
                <w:sz w:val="17"/>
              </w:rPr>
              <w:t>四（六）</w:t>
            </w:r>
          </w:p>
        </w:tc>
      </w:tr>
      <w:tr>
        <w:tc>
          <w:tcPr>
            <w:tcW w:type="dxa" w:w="2428"/>
            <w:shd w:fill="F2F2F2"/>
          </w:tcPr>
          <w:p>
            <w:pPr>
              <w:spacing w:before="20" w:after="20" w:line="276" w:lineRule="auto"/>
            </w:pPr>
            <w:r/>
            <w:r>
              <w:rPr>
                <w:rFonts w:ascii="微软雅黑" w:hAnsi="微软雅黑" w:eastAsia="微软雅黑"/>
                <w:b w:val="0"/>
                <w:sz w:val="17"/>
              </w:rPr>
              <w:t>无法响应请求的情形</w:t>
            </w:r>
          </w:p>
        </w:tc>
        <w:tc>
          <w:tcPr>
            <w:tcW w:type="dxa" w:w="2428"/>
            <w:shd w:fill="F2F2F2"/>
          </w:tcPr>
          <w:p>
            <w:pPr>
              <w:spacing w:before="20" w:after="20" w:line="276" w:lineRule="auto"/>
            </w:pPr>
            <w:r/>
            <w:r>
              <w:rPr>
                <w:rFonts w:ascii="微软雅黑" w:hAnsi="微软雅黑" w:eastAsia="微软雅黑"/>
                <w:b w:val="0"/>
                <w:sz w:val="17"/>
              </w:rPr>
              <w:t>8种法定无法响应情形（履行法定义务；国家安全；公共安全；犯罪侦查司法；主观恶意或滥用权利；维护重大合法权益难获授权同意；响应将严重损害他人合法权益；涉及商业秘密）</w:t>
            </w:r>
          </w:p>
        </w:tc>
        <w:tc>
          <w:tcPr>
            <w:tcW w:type="dxa" w:w="2428"/>
            <w:shd w:fill="F2F2F2"/>
          </w:tcPr>
          <w:p>
            <w:pPr>
              <w:spacing w:before="20" w:after="20" w:line="276" w:lineRule="auto"/>
            </w:pPr>
            <w:r/>
            <w:r>
              <w:rPr>
                <w:rFonts w:ascii="微软雅黑" w:hAnsi="微软雅黑" w:eastAsia="微软雅黑"/>
                <w:b w:val="0"/>
                <w:sz w:val="17"/>
              </w:rPr>
              <w:t>不适用</w:t>
            </w:r>
          </w:p>
        </w:tc>
        <w:tc>
          <w:tcPr>
            <w:tcW w:type="dxa" w:w="2428"/>
            <w:shd w:fill="F2F2F2"/>
          </w:tcPr>
          <w:p>
            <w:pPr>
              <w:spacing w:before="20" w:after="20" w:line="276" w:lineRule="auto"/>
            </w:pPr>
            <w:r/>
            <w:r>
              <w:rPr>
                <w:rFonts w:ascii="微软雅黑" w:hAnsi="微软雅黑" w:eastAsia="微软雅黑"/>
                <w:b w:val="0"/>
                <w:sz w:val="17"/>
              </w:rPr>
              <w:t>—</w:t>
            </w:r>
          </w:p>
        </w:tc>
        <w:tc>
          <w:tcPr>
            <w:tcW w:type="dxa" w:w="2428"/>
            <w:shd w:fill="F2F2F2"/>
          </w:tcPr>
          <w:p>
            <w:pPr>
              <w:spacing w:before="20" w:after="20" w:line="276" w:lineRule="auto"/>
            </w:pPr>
            <w:r/>
            <w:r>
              <w:rPr>
                <w:rFonts w:ascii="微软雅黑" w:hAnsi="微软雅黑" w:eastAsia="微软雅黑"/>
                <w:b w:val="0"/>
                <w:sz w:val="17"/>
              </w:rPr>
              <w:t>"在以下情形中，按照法律法规要求，我们将无法响应您的请求"</w:t>
            </w:r>
          </w:p>
        </w:tc>
        <w:tc>
          <w:tcPr>
            <w:tcW w:type="dxa" w:w="2428"/>
            <w:shd w:fill="F2F2F2"/>
          </w:tcPr>
          <w:p>
            <w:pPr>
              <w:spacing w:before="20" w:after="20" w:line="276" w:lineRule="auto"/>
            </w:pPr>
            <w:r/>
            <w:r>
              <w:rPr>
                <w:rFonts w:ascii="微软雅黑" w:hAnsi="微软雅黑" w:eastAsia="微软雅黑"/>
                <w:b w:val="0"/>
                <w:sz w:val="17"/>
              </w:rPr>
              <w:t>四（六）</w:t>
            </w:r>
          </w:p>
        </w:tc>
      </w:tr>
      <w:tr>
        <w:tc>
          <w:tcPr>
            <w:tcW w:type="dxa" w:w="2428"/>
          </w:tcPr>
          <w:p>
            <w:pPr>
              <w:spacing w:before="20" w:after="20" w:line="276" w:lineRule="auto"/>
            </w:pPr>
            <w:r/>
            <w:r>
              <w:rPr>
                <w:rFonts w:ascii="微软雅黑" w:hAnsi="微软雅黑" w:eastAsia="微软雅黑"/>
                <w:b w:val="0"/>
                <w:sz w:val="17"/>
              </w:rPr>
              <w:t>免费与收费</w:t>
            </w:r>
          </w:p>
        </w:tc>
        <w:tc>
          <w:tcPr>
            <w:tcW w:type="dxa" w:w="2428"/>
          </w:tcPr>
          <w:p>
            <w:pPr>
              <w:spacing w:before="20" w:after="20" w:line="276" w:lineRule="auto"/>
            </w:pPr>
            <w:r/>
            <w:r>
              <w:rPr>
                <w:rFonts w:ascii="微软雅黑" w:hAnsi="微软雅黑" w:eastAsia="微软雅黑"/>
                <w:b w:val="0"/>
                <w:sz w:val="17"/>
              </w:rPr>
              <w:t>对合理请求原则上不收取费用；对多次重复、超出合理限度的请求酌情收取一定费用</w:t>
            </w:r>
          </w:p>
        </w:tc>
        <w:tc>
          <w:tcPr>
            <w:tcW w:type="dxa" w:w="2428"/>
          </w:tcPr>
          <w:p>
            <w:pPr>
              <w:spacing w:before="20" w:after="20" w:line="276" w:lineRule="auto"/>
            </w:pPr>
            <w:r/>
            <w:r>
              <w:rPr>
                <w:rFonts w:ascii="微软雅黑" w:hAnsi="微软雅黑" w:eastAsia="微软雅黑"/>
                <w:b w:val="0"/>
                <w:sz w:val="17"/>
              </w:rPr>
              <w:t>—</w:t>
            </w:r>
          </w:p>
        </w:tc>
        <w:tc>
          <w:tcPr>
            <w:tcW w:type="dxa" w:w="2428"/>
          </w:tcPr>
          <w:p>
            <w:pPr>
              <w:spacing w:before="20" w:after="20" w:line="276" w:lineRule="auto"/>
            </w:pPr>
            <w:r/>
            <w:r>
              <w:rPr>
                <w:rFonts w:ascii="微软雅黑" w:hAnsi="微软雅黑" w:eastAsia="微软雅黑"/>
                <w:b w:val="0"/>
                <w:sz w:val="17"/>
              </w:rPr>
              <w:t>—</w:t>
            </w:r>
          </w:p>
        </w:tc>
        <w:tc>
          <w:tcPr>
            <w:tcW w:type="dxa" w:w="2428"/>
          </w:tcPr>
          <w:p>
            <w:pPr>
              <w:spacing w:before="20" w:after="20" w:line="276" w:lineRule="auto"/>
            </w:pPr>
            <w:r/>
            <w:r>
              <w:rPr>
                <w:rFonts w:ascii="微软雅黑" w:hAnsi="微软雅黑" w:eastAsia="微软雅黑"/>
                <w:b w:val="0"/>
                <w:sz w:val="17"/>
              </w:rPr>
              <w:t>"对于您合理的请求，我们原则上不收取费用，但对多次重复、超出合理限度的转移请求，我们将酌情收取一定费用"</w:t>
            </w:r>
          </w:p>
        </w:tc>
        <w:tc>
          <w:tcPr>
            <w:tcW w:type="dxa" w:w="2428"/>
          </w:tcPr>
          <w:p>
            <w:pPr>
              <w:spacing w:before="20" w:after="20" w:line="276" w:lineRule="auto"/>
            </w:pPr>
            <w:r/>
            <w:r>
              <w:rPr>
                <w:rFonts w:ascii="微软雅黑" w:hAnsi="微软雅黑" w:eastAsia="微软雅黑"/>
                <w:b w:val="0"/>
                <w:sz w:val="17"/>
              </w:rPr>
              <w:t>四（六）</w:t>
            </w:r>
          </w:p>
        </w:tc>
      </w:tr>
    </w:tbl>
    <w:p/>
    <w:p>
      <w:pPr>
        <w:spacing w:before="160" w:after="80"/>
      </w:pPr>
      <w:r>
        <w:rPr>
          <w:rFonts w:ascii="微软雅黑" w:hAnsi="微软雅黑" w:eastAsia="微软雅黑"/>
          <w:b/>
          <w:color w:val="2F5496"/>
          <w:sz w:val="22"/>
        </w:rPr>
        <w:t>表10-2 联系方式汇总</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联系渠道</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联系信息</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用途</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在线客服</w:t>
            </w:r>
          </w:p>
        </w:tc>
        <w:tc>
          <w:tcPr>
            <w:tcW w:type="dxa" w:w="2914"/>
          </w:tcPr>
          <w:p>
            <w:pPr>
              <w:spacing w:before="20" w:after="20" w:line="276" w:lineRule="auto"/>
            </w:pPr>
            <w:r/>
            <w:r>
              <w:rPr>
                <w:rFonts w:ascii="微软雅黑" w:hAnsi="微软雅黑" w:eastAsia="微软雅黑"/>
                <w:b w:val="0"/>
                <w:sz w:val="17"/>
              </w:rPr>
              <w:t>淘宝闪购官网(http://www.ele.me)下方"在线客服"；淘宝闪购APP"我的-我的客服"</w:t>
            </w:r>
          </w:p>
        </w:tc>
        <w:tc>
          <w:tcPr>
            <w:tcW w:type="dxa" w:w="2914"/>
          </w:tcPr>
          <w:p>
            <w:pPr>
              <w:spacing w:before="20" w:after="20" w:line="276" w:lineRule="auto"/>
            </w:pPr>
            <w:r/>
            <w:r>
              <w:rPr>
                <w:rFonts w:ascii="微软雅黑" w:hAnsi="微软雅黑" w:eastAsia="微软雅黑"/>
                <w:b w:val="0"/>
                <w:sz w:val="17"/>
              </w:rPr>
              <w:t>一般咨询、投诉、权利请求</w:t>
            </w:r>
          </w:p>
        </w:tc>
        <w:tc>
          <w:tcPr>
            <w:tcW w:type="dxa" w:w="2914"/>
          </w:tcPr>
          <w:p>
            <w:pPr>
              <w:spacing w:before="20" w:after="20" w:line="276" w:lineRule="auto"/>
            </w:pPr>
            <w:r/>
            <w:r>
              <w:rPr>
                <w:rFonts w:ascii="微软雅黑" w:hAnsi="微软雅黑" w:eastAsia="微软雅黑"/>
                <w:b w:val="0"/>
                <w:sz w:val="17"/>
              </w:rPr>
              <w:t>"您可以通过淘宝闪购官网(http://www.ele.me)下方的'在线客服'/淘宝闪购APP在线客服（打开'我的-我的客服'）与我们联系"</w:t>
            </w:r>
          </w:p>
        </w:tc>
        <w:tc>
          <w:tcPr>
            <w:tcW w:type="dxa" w:w="2914"/>
          </w:tcPr>
          <w:p>
            <w:pPr>
              <w:spacing w:before="20" w:after="20" w:line="276" w:lineRule="auto"/>
            </w:pPr>
            <w:r/>
            <w:r>
              <w:rPr>
                <w:rFonts w:ascii="微软雅黑" w:hAnsi="微软雅黑" w:eastAsia="微软雅黑"/>
                <w:b w:val="0"/>
                <w:sz w:val="17"/>
              </w:rPr>
              <w:t>八、1</w:t>
            </w:r>
          </w:p>
        </w:tc>
      </w:tr>
      <w:tr>
        <w:tc>
          <w:tcPr>
            <w:tcW w:type="dxa" w:w="2914"/>
            <w:shd w:fill="F2F2F2"/>
          </w:tcPr>
          <w:p>
            <w:pPr>
              <w:spacing w:before="20" w:after="20" w:line="276" w:lineRule="auto"/>
            </w:pPr>
            <w:r/>
            <w:r>
              <w:rPr>
                <w:rFonts w:ascii="微软雅黑" w:hAnsi="微软雅黑" w:eastAsia="微软雅黑"/>
                <w:b w:val="0"/>
                <w:sz w:val="17"/>
              </w:rPr>
              <w:t>客服电话</w:t>
            </w:r>
          </w:p>
        </w:tc>
        <w:tc>
          <w:tcPr>
            <w:tcW w:type="dxa" w:w="2914"/>
            <w:shd w:fill="F2F2F2"/>
          </w:tcPr>
          <w:p>
            <w:pPr>
              <w:spacing w:before="20" w:after="20" w:line="276" w:lineRule="auto"/>
            </w:pPr>
            <w:r/>
            <w:r>
              <w:rPr>
                <w:rFonts w:ascii="微软雅黑" w:hAnsi="微软雅黑" w:eastAsia="微软雅黑"/>
                <w:b w:val="0"/>
                <w:sz w:val="17"/>
              </w:rPr>
              <w:t>10105757</w:t>
            </w:r>
          </w:p>
        </w:tc>
        <w:tc>
          <w:tcPr>
            <w:tcW w:type="dxa" w:w="2914"/>
            <w:shd w:fill="F2F2F2"/>
          </w:tcPr>
          <w:p>
            <w:pPr>
              <w:spacing w:before="20" w:after="20" w:line="276" w:lineRule="auto"/>
            </w:pPr>
            <w:r/>
            <w:r>
              <w:rPr>
                <w:rFonts w:ascii="微软雅黑" w:hAnsi="微软雅黑" w:eastAsia="微软雅黑"/>
                <w:b w:val="0"/>
                <w:sz w:val="17"/>
              </w:rPr>
              <w:t>一般咨询、投诉、权利请求</w:t>
            </w:r>
          </w:p>
        </w:tc>
        <w:tc>
          <w:tcPr>
            <w:tcW w:type="dxa" w:w="2914"/>
            <w:shd w:fill="F2F2F2"/>
          </w:tcPr>
          <w:p>
            <w:pPr>
              <w:spacing w:before="20" w:after="20" w:line="276" w:lineRule="auto"/>
            </w:pPr>
            <w:r/>
            <w:r>
              <w:rPr>
                <w:rFonts w:ascii="微软雅黑" w:hAnsi="微软雅黑" w:eastAsia="微软雅黑"/>
                <w:b w:val="0"/>
                <w:sz w:val="17"/>
              </w:rPr>
              <w:t>"通过淘宝闪购客服电话：10105757联系我们"</w:t>
            </w:r>
          </w:p>
        </w:tc>
        <w:tc>
          <w:tcPr>
            <w:tcW w:type="dxa" w:w="2914"/>
            <w:shd w:fill="F2F2F2"/>
          </w:tcPr>
          <w:p>
            <w:pPr>
              <w:spacing w:before="20" w:after="20" w:line="276" w:lineRule="auto"/>
            </w:pPr>
            <w:r/>
            <w:r>
              <w:rPr>
                <w:rFonts w:ascii="微软雅黑" w:hAnsi="微软雅黑" w:eastAsia="微软雅黑"/>
                <w:b w:val="0"/>
                <w:sz w:val="17"/>
              </w:rPr>
              <w:t>八、2</w:t>
            </w:r>
          </w:p>
        </w:tc>
      </w:tr>
      <w:tr>
        <w:tc>
          <w:tcPr>
            <w:tcW w:type="dxa" w:w="2914"/>
          </w:tcPr>
          <w:p>
            <w:pPr>
              <w:spacing w:before="20" w:after="20" w:line="276" w:lineRule="auto"/>
            </w:pPr>
            <w:r/>
            <w:r>
              <w:rPr>
                <w:rFonts w:ascii="微软雅黑" w:hAnsi="微软雅黑" w:eastAsia="微软雅黑"/>
                <w:b w:val="0"/>
                <w:sz w:val="17"/>
              </w:rPr>
              <w:t>个人信息保护负责人邮箱</w:t>
            </w:r>
          </w:p>
        </w:tc>
        <w:tc>
          <w:tcPr>
            <w:tcW w:type="dxa" w:w="2914"/>
          </w:tcPr>
          <w:p>
            <w:pPr>
              <w:spacing w:before="20" w:after="20" w:line="276" w:lineRule="auto"/>
            </w:pPr>
            <w:r/>
            <w:r>
              <w:rPr>
                <w:rFonts w:ascii="微软雅黑" w:hAnsi="微软雅黑" w:eastAsia="微软雅黑"/>
                <w:b w:val="0"/>
                <w:sz w:val="17"/>
              </w:rPr>
              <w:t>bdshPIP@service.alibaba.com</w:t>
            </w:r>
          </w:p>
        </w:tc>
        <w:tc>
          <w:tcPr>
            <w:tcW w:type="dxa" w:w="2914"/>
          </w:tcPr>
          <w:p>
            <w:pPr>
              <w:spacing w:before="20" w:after="20" w:line="276" w:lineRule="auto"/>
            </w:pPr>
            <w:r/>
            <w:r>
              <w:rPr>
                <w:rFonts w:ascii="微软雅黑" w:hAnsi="微软雅黑" w:eastAsia="微软雅黑"/>
                <w:b w:val="0"/>
                <w:sz w:val="17"/>
              </w:rPr>
              <w:t>个人信息保护相关问题</w:t>
            </w:r>
          </w:p>
        </w:tc>
        <w:tc>
          <w:tcPr>
            <w:tcW w:type="dxa" w:w="2914"/>
          </w:tcPr>
          <w:p>
            <w:pPr>
              <w:spacing w:before="20" w:after="20" w:line="276" w:lineRule="auto"/>
            </w:pPr>
            <w:r/>
            <w:r>
              <w:rPr>
                <w:rFonts w:ascii="微软雅黑" w:hAnsi="微软雅黑" w:eastAsia="微软雅黑"/>
                <w:b w:val="0"/>
                <w:sz w:val="17"/>
              </w:rPr>
              <w:t>"您可以通过电子邮箱bdshPIP@service.alibaba.com发送电子邮件与其联系"</w:t>
            </w:r>
          </w:p>
        </w:tc>
        <w:tc>
          <w:tcPr>
            <w:tcW w:type="dxa" w:w="2914"/>
          </w:tcPr>
          <w:p>
            <w:pPr>
              <w:spacing w:before="20" w:after="20" w:line="276" w:lineRule="auto"/>
            </w:pPr>
            <w:r/>
            <w:r>
              <w:rPr>
                <w:rFonts w:ascii="微软雅黑" w:hAnsi="微软雅黑" w:eastAsia="微软雅黑"/>
                <w:b w:val="0"/>
                <w:sz w:val="17"/>
              </w:rPr>
              <w:t>八、3</w:t>
            </w:r>
          </w:p>
        </w:tc>
      </w:tr>
      <w:tr>
        <w:tc>
          <w:tcPr>
            <w:tcW w:type="dxa" w:w="2914"/>
            <w:shd w:fill="F2F2F2"/>
          </w:tcPr>
          <w:p>
            <w:pPr>
              <w:spacing w:before="20" w:after="20" w:line="276" w:lineRule="auto"/>
            </w:pPr>
            <w:r/>
            <w:r>
              <w:rPr>
                <w:rFonts w:ascii="微软雅黑" w:hAnsi="微软雅黑" w:eastAsia="微软雅黑"/>
                <w:b w:val="0"/>
                <w:sz w:val="17"/>
              </w:rPr>
              <w:t>算法推荐问题邮箱</w:t>
            </w:r>
          </w:p>
        </w:tc>
        <w:tc>
          <w:tcPr>
            <w:tcW w:type="dxa" w:w="2914"/>
            <w:shd w:fill="F2F2F2"/>
          </w:tcPr>
          <w:p>
            <w:pPr>
              <w:spacing w:before="20" w:after="20" w:line="276" w:lineRule="auto"/>
            </w:pPr>
            <w:r/>
            <w:r>
              <w:rPr>
                <w:rFonts w:ascii="微软雅黑" w:hAnsi="微软雅黑" w:eastAsia="微软雅黑"/>
                <w:b w:val="0"/>
                <w:sz w:val="17"/>
              </w:rPr>
              <w:t>bdshSFFKRK@service.alibaba.com</w:t>
            </w:r>
          </w:p>
        </w:tc>
        <w:tc>
          <w:tcPr>
            <w:tcW w:type="dxa" w:w="2914"/>
            <w:shd w:fill="F2F2F2"/>
          </w:tcPr>
          <w:p>
            <w:pPr>
              <w:spacing w:before="20" w:after="20" w:line="276" w:lineRule="auto"/>
            </w:pPr>
            <w:r/>
            <w:r>
              <w:rPr>
                <w:rFonts w:ascii="微软雅黑" w:hAnsi="微软雅黑" w:eastAsia="微软雅黑"/>
                <w:b w:val="0"/>
                <w:sz w:val="17"/>
              </w:rPr>
              <w:t>算法推荐相关问题申诉、投诉和举报</w:t>
            </w:r>
          </w:p>
        </w:tc>
        <w:tc>
          <w:tcPr>
            <w:tcW w:type="dxa" w:w="2914"/>
            <w:shd w:fill="F2F2F2"/>
          </w:tcPr>
          <w:p>
            <w:pPr>
              <w:spacing w:before="20" w:after="20" w:line="276" w:lineRule="auto"/>
            </w:pPr>
            <w:r/>
            <w:r>
              <w:rPr>
                <w:rFonts w:ascii="微软雅黑" w:hAnsi="微软雅黑" w:eastAsia="微软雅黑"/>
                <w:b w:val="0"/>
                <w:sz w:val="17"/>
              </w:rPr>
              <w:t>"为方便用户对算法推荐相关问题进行申诉、投诉和举报等，您还可以通过电子邮箱bdshSFFKRK@service.alibaba.com联系我们"</w:t>
            </w:r>
          </w:p>
        </w:tc>
        <w:tc>
          <w:tcPr>
            <w:tcW w:type="dxa" w:w="2914"/>
            <w:shd w:fill="F2F2F2"/>
          </w:tcPr>
          <w:p>
            <w:pPr>
              <w:spacing w:before="20" w:after="20" w:line="276" w:lineRule="auto"/>
            </w:pPr>
            <w:r/>
            <w:r>
              <w:rPr>
                <w:rFonts w:ascii="微软雅黑" w:hAnsi="微软雅黑" w:eastAsia="微软雅黑"/>
                <w:b w:val="0"/>
                <w:sz w:val="17"/>
              </w:rPr>
              <w:t>八、3</w:t>
            </w:r>
          </w:p>
        </w:tc>
      </w:tr>
      <w:tr>
        <w:tc>
          <w:tcPr>
            <w:tcW w:type="dxa" w:w="2914"/>
          </w:tcPr>
          <w:p>
            <w:pPr>
              <w:spacing w:before="20" w:after="20" w:line="276" w:lineRule="auto"/>
            </w:pPr>
            <w:r/>
            <w:r>
              <w:rPr>
                <w:rFonts w:ascii="微软雅黑" w:hAnsi="微软雅黑" w:eastAsia="微软雅黑"/>
                <w:b w:val="0"/>
                <w:sz w:val="17"/>
              </w:rPr>
              <w:t>办公地址</w:t>
            </w:r>
          </w:p>
        </w:tc>
        <w:tc>
          <w:tcPr>
            <w:tcW w:type="dxa" w:w="2914"/>
          </w:tcPr>
          <w:p>
            <w:pPr>
              <w:spacing w:before="20" w:after="20" w:line="276" w:lineRule="auto"/>
            </w:pPr>
            <w:r/>
            <w:r>
              <w:rPr>
                <w:rFonts w:ascii="微软雅黑" w:hAnsi="微软雅黑" w:eastAsia="微软雅黑"/>
                <w:b w:val="0"/>
                <w:sz w:val="17"/>
              </w:rPr>
              <w:t>上海市普陀区金沙江路1518弄近铁城市广场北座16楼</w:t>
            </w:r>
          </w:p>
        </w:tc>
        <w:tc>
          <w:tcPr>
            <w:tcW w:type="dxa" w:w="2914"/>
          </w:tcPr>
          <w:p>
            <w:pPr>
              <w:spacing w:before="20" w:after="20" w:line="276" w:lineRule="auto"/>
            </w:pPr>
            <w:r/>
            <w:r>
              <w:rPr>
                <w:rFonts w:ascii="微软雅黑" w:hAnsi="微软雅黑" w:eastAsia="微软雅黑"/>
                <w:b w:val="0"/>
                <w:sz w:val="17"/>
              </w:rPr>
              <w:t>书面通信/寄送材料</w:t>
            </w:r>
          </w:p>
        </w:tc>
        <w:tc>
          <w:tcPr>
            <w:tcW w:type="dxa" w:w="2914"/>
          </w:tcPr>
          <w:p>
            <w:pPr>
              <w:spacing w:before="20" w:after="20" w:line="276" w:lineRule="auto"/>
            </w:pPr>
            <w:r/>
            <w:r>
              <w:rPr>
                <w:rFonts w:ascii="微软雅黑" w:hAnsi="微软雅黑" w:eastAsia="微软雅黑"/>
                <w:b w:val="0"/>
                <w:sz w:val="17"/>
              </w:rPr>
              <w:t>"办公地址：上海市普陀区金沙江路1518弄近铁城市广场北座16楼"</w:t>
            </w:r>
          </w:p>
        </w:tc>
        <w:tc>
          <w:tcPr>
            <w:tcW w:type="dxa" w:w="2914"/>
          </w:tcPr>
          <w:p>
            <w:pPr>
              <w:spacing w:before="20" w:after="20" w:line="276" w:lineRule="auto"/>
            </w:pPr>
            <w:r/>
            <w:r>
              <w:rPr>
                <w:rFonts w:ascii="微软雅黑" w:hAnsi="微软雅黑" w:eastAsia="微软雅黑"/>
                <w:b w:val="0"/>
                <w:sz w:val="17"/>
              </w:rPr>
              <w:t>八、3</w:t>
            </w:r>
          </w:p>
        </w:tc>
      </w:tr>
      <w:tr>
        <w:tc>
          <w:tcPr>
            <w:tcW w:type="dxa" w:w="2914"/>
            <w:shd w:fill="F2F2F2"/>
          </w:tcPr>
          <w:p>
            <w:pPr>
              <w:spacing w:before="20" w:after="20" w:line="276" w:lineRule="auto"/>
            </w:pPr>
            <w:r/>
            <w:r>
              <w:rPr>
                <w:rFonts w:ascii="微软雅黑" w:hAnsi="微软雅黑" w:eastAsia="微软雅黑"/>
                <w:b w:val="0"/>
                <w:sz w:val="17"/>
              </w:rPr>
              <w:t>争议解决</w:t>
            </w:r>
          </w:p>
        </w:tc>
        <w:tc>
          <w:tcPr>
            <w:tcW w:type="dxa" w:w="2914"/>
            <w:shd w:fill="F2F2F2"/>
          </w:tcPr>
          <w:p>
            <w:pPr>
              <w:spacing w:before="20" w:after="20" w:line="276" w:lineRule="auto"/>
            </w:pPr>
            <w:r/>
            <w:r>
              <w:rPr>
                <w:rFonts w:ascii="微软雅黑" w:hAnsi="微软雅黑" w:eastAsia="微软雅黑"/>
                <w:b w:val="0"/>
                <w:sz w:val="17"/>
              </w:rPr>
              <w:t>向被告住所地有管辖权的法院提起诉讼</w:t>
            </w:r>
          </w:p>
        </w:tc>
        <w:tc>
          <w:tcPr>
            <w:tcW w:type="dxa" w:w="2914"/>
            <w:shd w:fill="F2F2F2"/>
          </w:tcPr>
          <w:p>
            <w:pPr>
              <w:spacing w:before="20" w:after="20" w:line="276" w:lineRule="auto"/>
            </w:pPr>
            <w:r/>
            <w:r>
              <w:rPr>
                <w:rFonts w:ascii="微软雅黑" w:hAnsi="微软雅黑" w:eastAsia="微软雅黑"/>
                <w:b w:val="0"/>
                <w:sz w:val="17"/>
              </w:rPr>
              <w:t>对回复不满意时的法律救济途径</w:t>
            </w:r>
          </w:p>
        </w:tc>
        <w:tc>
          <w:tcPr>
            <w:tcW w:type="dxa" w:w="2914"/>
            <w:shd w:fill="F2F2F2"/>
          </w:tcPr>
          <w:p>
            <w:pPr>
              <w:spacing w:before="20" w:after="20" w:line="276" w:lineRule="auto"/>
            </w:pPr>
            <w:r/>
            <w:r>
              <w:rPr>
                <w:rFonts w:ascii="微软雅黑" w:hAnsi="微软雅黑" w:eastAsia="微软雅黑"/>
                <w:b w:val="0"/>
                <w:sz w:val="17"/>
              </w:rPr>
              <w:t>"如果您对我们的回复不满意，特别是您认为我们的个人信息处理行为损害了您的合法权益，您还可以通过向被告住所地有管辖权的法院提起诉讼来寻求解决方案"</w:t>
            </w:r>
          </w:p>
        </w:tc>
        <w:tc>
          <w:tcPr>
            <w:tcW w:type="dxa" w:w="2914"/>
            <w:shd w:fill="F2F2F2"/>
          </w:tcPr>
          <w:p>
            <w:pPr>
              <w:spacing w:before="20" w:after="20" w:line="276" w:lineRule="auto"/>
            </w:pPr>
            <w:r/>
            <w:r>
              <w:rPr>
                <w:rFonts w:ascii="微软雅黑" w:hAnsi="微软雅黑" w:eastAsia="微软雅黑"/>
                <w:b w:val="0"/>
                <w:sz w:val="17"/>
              </w:rPr>
              <w:t>八</w:t>
            </w:r>
          </w:p>
        </w:tc>
      </w:tr>
    </w:tbl>
    <w:p/>
    <w:p>
      <w:pPr>
        <w:spacing w:before="240" w:after="120"/>
        <w:jc w:val="left"/>
      </w:pPr>
      <w:r>
        <w:rPr>
          <w:rFonts w:ascii="微软雅黑" w:hAnsi="微软雅黑" w:eastAsia="微软雅黑"/>
          <w:b/>
          <w:color w:val="2F5496"/>
          <w:sz w:val="26"/>
        </w:rPr>
        <w:t>附一：应用权限申请与使用情况说明（链接页面补充）</w:t>
      </w:r>
    </w:p>
    <w:p>
      <w:pPr>
        <w:spacing w:before="80" w:after="80"/>
      </w:pPr>
      <w:r>
        <w:rPr>
          <w:rFonts w:ascii="微软雅黑" w:hAnsi="微软雅黑" w:eastAsia="微软雅黑"/>
          <w:i/>
          <w:color w:val="505050"/>
          <w:sz w:val="18"/>
        </w:rPr>
        <w:t>说明：本附一内容来自链接页面抓取的《应用权限申请与使用情况说明》（原"第三方共享清单"超链接），该页面提供了安卓、iOS、鸿蒙三个操作系统的应用权限列表，原文位置：二（八）1跳转链接。</w:t>
      </w:r>
    </w:p>
    <w:p>
      <w:pPr>
        <w:spacing w:before="160" w:after="80"/>
      </w:pPr>
      <w:r>
        <w:rPr>
          <w:rFonts w:ascii="微软雅黑" w:hAnsi="微软雅黑" w:eastAsia="微软雅黑"/>
          <w:b/>
          <w:color w:val="2F5496"/>
          <w:sz w:val="22"/>
        </w:rPr>
        <w:t>安卓操作系统应用权限列表</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权限名称</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权限功能说明</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使用场景或目的</w:t>
            </w:r>
          </w:p>
        </w:tc>
      </w:tr>
      <w:tr>
        <w:tc>
          <w:tcPr>
            <w:tcW w:type="dxa" w:w="4857"/>
          </w:tcPr>
          <w:p>
            <w:pPr>
              <w:spacing w:before="20" w:after="20" w:line="276" w:lineRule="auto"/>
            </w:pPr>
            <w:r/>
            <w:r>
              <w:rPr>
                <w:rFonts w:ascii="微软雅黑" w:hAnsi="微软雅黑" w:eastAsia="微软雅黑"/>
                <w:b w:val="0"/>
                <w:sz w:val="17"/>
              </w:rPr>
              <w:t>WRITE_CALENDAR（编辑日历）</w:t>
            </w:r>
          </w:p>
        </w:tc>
        <w:tc>
          <w:tcPr>
            <w:tcW w:type="dxa" w:w="4857"/>
          </w:tcPr>
          <w:p>
            <w:pPr>
              <w:spacing w:before="20" w:after="20" w:line="276" w:lineRule="auto"/>
            </w:pPr>
            <w:r/>
            <w:r>
              <w:rPr>
                <w:rFonts w:ascii="微软雅黑" w:hAnsi="微软雅黑" w:eastAsia="微软雅黑"/>
                <w:b w:val="0"/>
                <w:sz w:val="17"/>
              </w:rPr>
              <w:t>添加或修改系统中的日历活动</w:t>
            </w:r>
          </w:p>
        </w:tc>
        <w:tc>
          <w:tcPr>
            <w:tcW w:type="dxa" w:w="4857"/>
          </w:tcPr>
          <w:p>
            <w:pPr>
              <w:spacing w:before="20" w:after="20" w:line="276" w:lineRule="auto"/>
            </w:pPr>
            <w:r/>
            <w:r>
              <w:rPr>
                <w:rFonts w:ascii="微软雅黑" w:hAnsi="微软雅黑" w:eastAsia="微软雅黑"/>
                <w:b w:val="0"/>
                <w:sz w:val="17"/>
              </w:rPr>
              <w:t>访问您的日历，用于在日历中添加关注活动、行程的日程提醒，向您提供购物或领取权益相关记录及提醒</w:t>
            </w:r>
          </w:p>
        </w:tc>
      </w:tr>
      <w:tr>
        <w:tc>
          <w:tcPr>
            <w:tcW w:type="dxa" w:w="4857"/>
            <w:shd w:fill="F2F2F2"/>
          </w:tcPr>
          <w:p>
            <w:pPr>
              <w:spacing w:before="20" w:after="20" w:line="276" w:lineRule="auto"/>
            </w:pPr>
            <w:r/>
            <w:r>
              <w:rPr>
                <w:rFonts w:ascii="微软雅黑" w:hAnsi="微软雅黑" w:eastAsia="微软雅黑"/>
                <w:b w:val="0"/>
                <w:sz w:val="17"/>
              </w:rPr>
              <w:t>CAMERA（拍摄）</w:t>
            </w:r>
          </w:p>
        </w:tc>
        <w:tc>
          <w:tcPr>
            <w:tcW w:type="dxa" w:w="4857"/>
            <w:shd w:fill="F2F2F2"/>
          </w:tcPr>
          <w:p>
            <w:pPr>
              <w:spacing w:before="20" w:after="20" w:line="276" w:lineRule="auto"/>
            </w:pPr>
            <w:r/>
            <w:r>
              <w:rPr>
                <w:rFonts w:ascii="微软雅黑" w:hAnsi="微软雅黑" w:eastAsia="微软雅黑"/>
                <w:b w:val="0"/>
                <w:sz w:val="17"/>
              </w:rPr>
              <w:t>允许程序访问摄像头进行拍照或摄像，完成扫描二维码</w:t>
            </w:r>
          </w:p>
        </w:tc>
        <w:tc>
          <w:tcPr>
            <w:tcW w:type="dxa" w:w="4857"/>
            <w:shd w:fill="F2F2F2"/>
          </w:tcPr>
          <w:p>
            <w:pPr>
              <w:spacing w:before="20" w:after="20" w:line="276" w:lineRule="auto"/>
            </w:pPr>
            <w:r/>
            <w:r>
              <w:rPr>
                <w:rFonts w:ascii="微软雅黑" w:hAnsi="微软雅黑" w:eastAsia="微软雅黑"/>
                <w:b w:val="0"/>
                <w:sz w:val="17"/>
              </w:rPr>
              <w:t>用于完成照片或音视频拍摄、发布，二维码扫描，以及经您授权的人脸识别功能</w:t>
            </w:r>
          </w:p>
        </w:tc>
      </w:tr>
      <w:tr>
        <w:tc>
          <w:tcPr>
            <w:tcW w:type="dxa" w:w="4857"/>
          </w:tcPr>
          <w:p>
            <w:pPr>
              <w:spacing w:before="20" w:after="20" w:line="276" w:lineRule="auto"/>
            </w:pPr>
            <w:r/>
            <w:r>
              <w:rPr>
                <w:rFonts w:ascii="微软雅黑" w:hAnsi="微软雅黑" w:eastAsia="微软雅黑"/>
                <w:b w:val="0"/>
                <w:sz w:val="17"/>
              </w:rPr>
              <w:t>ACCESS_FINE_LOCATION（访问精准定位）</w:t>
            </w:r>
          </w:p>
        </w:tc>
        <w:tc>
          <w:tcPr>
            <w:tcW w:type="dxa" w:w="4857"/>
          </w:tcPr>
          <w:p>
            <w:pPr>
              <w:spacing w:before="20" w:after="20" w:line="276" w:lineRule="auto"/>
            </w:pPr>
            <w:r/>
            <w:r>
              <w:rPr>
                <w:rFonts w:ascii="微软雅黑" w:hAnsi="微软雅黑" w:eastAsia="微软雅黑"/>
                <w:b w:val="0"/>
                <w:sz w:val="17"/>
              </w:rPr>
              <w:t>通过全球定位系统（GPS）或网络位置信息（例如基站和WLAN）获取精准地理位置信息</w:t>
            </w:r>
          </w:p>
        </w:tc>
        <w:tc>
          <w:tcPr>
            <w:tcW w:type="dxa" w:w="4857"/>
          </w:tcPr>
          <w:p>
            <w:pPr>
              <w:spacing w:before="20" w:after="20" w:line="276" w:lineRule="auto"/>
            </w:pPr>
            <w:r/>
            <w:r>
              <w:rPr>
                <w:rFonts w:ascii="微软雅黑" w:hAnsi="微软雅黑" w:eastAsia="微软雅黑"/>
                <w:b w:val="0"/>
                <w:sz w:val="17"/>
              </w:rPr>
              <w:t>用于基于地理位置展示外卖服务信息及帮助下单；方便展示附近的骑手以提供配送服务；根据当前所处区域的商家及配送运力等综合因素，为用户提供合适的营销权益或奖励</w:t>
            </w:r>
          </w:p>
        </w:tc>
      </w:tr>
      <w:tr>
        <w:tc>
          <w:tcPr>
            <w:tcW w:type="dxa" w:w="4857"/>
            <w:shd w:fill="F2F2F2"/>
          </w:tcPr>
          <w:p>
            <w:pPr>
              <w:spacing w:before="20" w:after="20" w:line="276" w:lineRule="auto"/>
            </w:pPr>
            <w:r/>
            <w:r>
              <w:rPr>
                <w:rFonts w:ascii="微软雅黑" w:hAnsi="微软雅黑" w:eastAsia="微软雅黑"/>
                <w:b w:val="0"/>
                <w:sz w:val="17"/>
              </w:rPr>
              <w:t>ACCESS_COARSE_LOCATION（访问粗略位置）</w:t>
            </w:r>
          </w:p>
        </w:tc>
        <w:tc>
          <w:tcPr>
            <w:tcW w:type="dxa" w:w="4857"/>
            <w:shd w:fill="F2F2F2"/>
          </w:tcPr>
          <w:p>
            <w:pPr>
              <w:spacing w:before="20" w:after="20" w:line="276" w:lineRule="auto"/>
            </w:pPr>
            <w:r/>
            <w:r>
              <w:rPr>
                <w:rFonts w:ascii="微软雅黑" w:hAnsi="微软雅黑" w:eastAsia="微软雅黑"/>
                <w:b w:val="0"/>
                <w:sz w:val="17"/>
              </w:rPr>
              <w:t>通过网络位置信息（例如基站和WLAN）获取大致地理位置信息</w:t>
            </w:r>
          </w:p>
        </w:tc>
        <w:tc>
          <w:tcPr>
            <w:tcW w:type="dxa" w:w="4857"/>
            <w:shd w:fill="F2F2F2"/>
          </w:tcPr>
          <w:p>
            <w:pPr>
              <w:spacing w:before="20" w:after="20" w:line="276" w:lineRule="auto"/>
            </w:pPr>
            <w:r/>
            <w:r>
              <w:rPr>
                <w:rFonts w:ascii="微软雅黑" w:hAnsi="微软雅黑" w:eastAsia="微软雅黑"/>
                <w:b w:val="0"/>
                <w:sz w:val="17"/>
              </w:rPr>
              <w:t>同上</w:t>
            </w:r>
          </w:p>
        </w:tc>
      </w:tr>
      <w:tr>
        <w:tc>
          <w:tcPr>
            <w:tcW w:type="dxa" w:w="4857"/>
          </w:tcPr>
          <w:p>
            <w:pPr>
              <w:spacing w:before="20" w:after="20" w:line="276" w:lineRule="auto"/>
            </w:pPr>
            <w:r/>
            <w:r>
              <w:rPr>
                <w:rFonts w:ascii="微软雅黑" w:hAnsi="微软雅黑" w:eastAsia="微软雅黑"/>
                <w:b w:val="0"/>
                <w:sz w:val="17"/>
              </w:rPr>
              <w:t>RECORD_AUDIO（录音）</w:t>
            </w:r>
          </w:p>
        </w:tc>
        <w:tc>
          <w:tcPr>
            <w:tcW w:type="dxa" w:w="4857"/>
          </w:tcPr>
          <w:p>
            <w:pPr>
              <w:spacing w:before="20" w:after="20" w:line="276" w:lineRule="auto"/>
            </w:pPr>
            <w:r/>
            <w:r>
              <w:rPr>
                <w:rFonts w:ascii="微软雅黑" w:hAnsi="微软雅黑" w:eastAsia="微软雅黑"/>
                <w:b w:val="0"/>
                <w:sz w:val="17"/>
              </w:rPr>
              <w:t>使用麦克风录制音频</w:t>
            </w:r>
          </w:p>
        </w:tc>
        <w:tc>
          <w:tcPr>
            <w:tcW w:type="dxa" w:w="4857"/>
          </w:tcPr>
          <w:p>
            <w:pPr>
              <w:spacing w:before="20" w:after="20" w:line="276" w:lineRule="auto"/>
            </w:pPr>
            <w:r/>
            <w:r>
              <w:rPr>
                <w:rFonts w:ascii="微软雅黑" w:hAnsi="微软雅黑" w:eastAsia="微软雅黑"/>
                <w:b w:val="0"/>
                <w:sz w:val="17"/>
              </w:rPr>
              <w:t>用于帮助您完成音视频信息发布等需要使用该权限的相关功能，或与商家、骑手等联系时实现语音交互</w:t>
            </w:r>
          </w:p>
        </w:tc>
      </w:tr>
      <w:tr>
        <w:tc>
          <w:tcPr>
            <w:tcW w:type="dxa" w:w="4857"/>
            <w:shd w:fill="F2F2F2"/>
          </w:tcPr>
          <w:p>
            <w:pPr>
              <w:spacing w:before="20" w:after="20" w:line="276" w:lineRule="auto"/>
            </w:pPr>
            <w:r/>
            <w:r>
              <w:rPr>
                <w:rFonts w:ascii="微软雅黑" w:hAnsi="微软雅黑" w:eastAsia="微软雅黑"/>
                <w:b w:val="0"/>
                <w:sz w:val="17"/>
              </w:rPr>
              <w:t>READ_EXTERNAL_STORAGE（读取外置存储器）</w:t>
            </w:r>
          </w:p>
        </w:tc>
        <w:tc>
          <w:tcPr>
            <w:tcW w:type="dxa" w:w="4857"/>
            <w:shd w:fill="F2F2F2"/>
          </w:tcPr>
          <w:p>
            <w:pPr>
              <w:spacing w:before="20" w:after="20" w:line="276" w:lineRule="auto"/>
            </w:pPr>
            <w:r/>
            <w:r>
              <w:rPr>
                <w:rFonts w:ascii="微软雅黑" w:hAnsi="微软雅黑" w:eastAsia="微软雅黑"/>
                <w:b w:val="0"/>
                <w:sz w:val="17"/>
              </w:rPr>
              <w:t>提供读取手机储存空间内数据的功能</w:t>
            </w:r>
          </w:p>
        </w:tc>
        <w:tc>
          <w:tcPr>
            <w:tcW w:type="dxa" w:w="4857"/>
            <w:shd w:fill="F2F2F2"/>
          </w:tcPr>
          <w:p>
            <w:pPr>
              <w:spacing w:before="20" w:after="20" w:line="276" w:lineRule="auto"/>
            </w:pPr>
            <w:r/>
            <w:r>
              <w:rPr>
                <w:rFonts w:ascii="微软雅黑" w:hAnsi="微软雅黑" w:eastAsia="微软雅黑"/>
                <w:b w:val="0"/>
                <w:sz w:val="17"/>
              </w:rPr>
              <w:t>允许App读取存储中的图片、文件等内容，主要用于帮助您进行头像更新、发表评论/分享、拍照购物或与客服沟通提供证明等功能</w:t>
            </w:r>
          </w:p>
        </w:tc>
      </w:tr>
      <w:tr>
        <w:tc>
          <w:tcPr>
            <w:tcW w:type="dxa" w:w="4857"/>
          </w:tcPr>
          <w:p>
            <w:pPr>
              <w:spacing w:before="20" w:after="20" w:line="276" w:lineRule="auto"/>
            </w:pPr>
            <w:r/>
            <w:r>
              <w:rPr>
                <w:rFonts w:ascii="微软雅黑" w:hAnsi="微软雅黑" w:eastAsia="微软雅黑"/>
                <w:b w:val="0"/>
                <w:sz w:val="17"/>
              </w:rPr>
              <w:t>WRITE_EXTERNAL_STORAGE（写入外置存储器）</w:t>
            </w:r>
          </w:p>
        </w:tc>
        <w:tc>
          <w:tcPr>
            <w:tcW w:type="dxa" w:w="4857"/>
          </w:tcPr>
          <w:p>
            <w:pPr>
              <w:spacing w:before="20" w:after="20" w:line="276" w:lineRule="auto"/>
            </w:pPr>
            <w:r/>
            <w:r>
              <w:rPr>
                <w:rFonts w:ascii="微软雅黑" w:hAnsi="微软雅黑" w:eastAsia="微软雅黑"/>
                <w:b w:val="0"/>
                <w:sz w:val="17"/>
              </w:rPr>
              <w:t>提供写入外部储存功能</w:t>
            </w:r>
          </w:p>
        </w:tc>
        <w:tc>
          <w:tcPr>
            <w:tcW w:type="dxa" w:w="4857"/>
          </w:tcPr>
          <w:p>
            <w:pPr>
              <w:spacing w:before="20" w:after="20" w:line="276" w:lineRule="auto"/>
            </w:pPr>
            <w:r/>
            <w:r>
              <w:rPr>
                <w:rFonts w:ascii="微软雅黑" w:hAnsi="微软雅黑" w:eastAsia="微软雅黑"/>
                <w:b w:val="0"/>
                <w:sz w:val="17"/>
              </w:rPr>
              <w:t>允许App写入/下载/保存/修改/删除图片、文件、崩溃日志等信息</w:t>
            </w:r>
          </w:p>
        </w:tc>
      </w:tr>
      <w:tr>
        <w:tc>
          <w:tcPr>
            <w:tcW w:type="dxa" w:w="4857"/>
            <w:shd w:fill="F2F2F2"/>
          </w:tcPr>
          <w:p>
            <w:pPr>
              <w:spacing w:before="20" w:after="20" w:line="276" w:lineRule="auto"/>
            </w:pPr>
            <w:r/>
            <w:r>
              <w:rPr>
                <w:rFonts w:ascii="微软雅黑" w:hAnsi="微软雅黑" w:eastAsia="微软雅黑"/>
                <w:b w:val="0"/>
                <w:sz w:val="17"/>
              </w:rPr>
              <w:t>SYSTEM_ALERT_WINDOW（设置悬浮窗）</w:t>
            </w:r>
          </w:p>
        </w:tc>
        <w:tc>
          <w:tcPr>
            <w:tcW w:type="dxa" w:w="4857"/>
            <w:shd w:fill="F2F2F2"/>
          </w:tcPr>
          <w:p>
            <w:pPr>
              <w:spacing w:before="20" w:after="20" w:line="276" w:lineRule="auto"/>
            </w:pPr>
            <w:r/>
            <w:r>
              <w:rPr>
                <w:rFonts w:ascii="微软雅黑" w:hAnsi="微软雅黑" w:eastAsia="微软雅黑"/>
                <w:b w:val="0"/>
                <w:sz w:val="17"/>
              </w:rPr>
              <w:t>设置悬浮窗</w:t>
            </w:r>
          </w:p>
        </w:tc>
        <w:tc>
          <w:tcPr>
            <w:tcW w:type="dxa" w:w="4857"/>
            <w:shd w:fill="F2F2F2"/>
          </w:tcPr>
          <w:p>
            <w:pPr>
              <w:spacing w:before="20" w:after="20" w:line="276" w:lineRule="auto"/>
            </w:pPr>
            <w:r/>
            <w:r>
              <w:rPr>
                <w:rFonts w:ascii="微软雅黑" w:hAnsi="微软雅黑" w:eastAsia="微软雅黑"/>
                <w:b w:val="0"/>
                <w:sz w:val="17"/>
              </w:rPr>
              <w:t>系统更新提示等内容以悬浮窗的形式在移动智能终端的其他页面上显示</w:t>
            </w:r>
          </w:p>
        </w:tc>
      </w:tr>
      <w:tr>
        <w:tc>
          <w:tcPr>
            <w:tcW w:type="dxa" w:w="4857"/>
          </w:tcPr>
          <w:p>
            <w:pPr>
              <w:spacing w:before="20" w:after="20" w:line="276" w:lineRule="auto"/>
            </w:pPr>
            <w:r/>
            <w:r>
              <w:rPr>
                <w:rFonts w:ascii="微软雅黑" w:hAnsi="微软雅黑" w:eastAsia="微软雅黑"/>
                <w:b w:val="0"/>
                <w:sz w:val="17"/>
              </w:rPr>
              <w:t>SENSORS（传感器）</w:t>
            </w:r>
          </w:p>
        </w:tc>
        <w:tc>
          <w:tcPr>
            <w:tcW w:type="dxa" w:w="4857"/>
          </w:tcPr>
          <w:p>
            <w:pPr>
              <w:spacing w:before="20" w:after="20" w:line="276" w:lineRule="auto"/>
            </w:pPr>
            <w:r/>
            <w:r>
              <w:rPr>
                <w:rFonts w:ascii="微软雅黑" w:hAnsi="微软雅黑" w:eastAsia="微软雅黑"/>
                <w:b w:val="0"/>
                <w:sz w:val="17"/>
              </w:rPr>
              <w:t>访问加速度、陀螺仪、重力等传感器数据</w:t>
            </w:r>
          </w:p>
        </w:tc>
        <w:tc>
          <w:tcPr>
            <w:tcW w:type="dxa" w:w="4857"/>
          </w:tcPr>
          <w:p>
            <w:pPr>
              <w:spacing w:before="20" w:after="20" w:line="276" w:lineRule="auto"/>
            </w:pPr>
            <w:r/>
            <w:r>
              <w:rPr>
                <w:rFonts w:ascii="微软雅黑" w:hAnsi="微软雅黑" w:eastAsia="微软雅黑"/>
                <w:b w:val="0"/>
                <w:sz w:val="17"/>
              </w:rPr>
              <w:t>互动游戏，提供摇一摇等玩法；安全保障</w:t>
            </w:r>
          </w:p>
        </w:tc>
      </w:tr>
      <w:tr>
        <w:tc>
          <w:tcPr>
            <w:tcW w:type="dxa" w:w="4857"/>
            <w:shd w:fill="F2F2F2"/>
          </w:tcPr>
          <w:p>
            <w:pPr>
              <w:spacing w:before="20" w:after="20" w:line="276" w:lineRule="auto"/>
            </w:pPr>
            <w:r/>
            <w:r>
              <w:rPr>
                <w:rFonts w:ascii="微软雅黑" w:hAnsi="微软雅黑" w:eastAsia="微软雅黑"/>
                <w:b w:val="0"/>
                <w:sz w:val="17"/>
              </w:rPr>
              <w:t>POST_NOTIFICATIONS（通知权限）</w:t>
            </w:r>
          </w:p>
        </w:tc>
        <w:tc>
          <w:tcPr>
            <w:tcW w:type="dxa" w:w="4857"/>
            <w:shd w:fill="F2F2F2"/>
          </w:tcPr>
          <w:p>
            <w:pPr>
              <w:spacing w:before="20" w:after="20" w:line="276" w:lineRule="auto"/>
            </w:pPr>
            <w:r/>
            <w:r>
              <w:rPr>
                <w:rFonts w:ascii="微软雅黑" w:hAnsi="微软雅黑" w:eastAsia="微软雅黑"/>
                <w:b w:val="0"/>
                <w:sz w:val="17"/>
              </w:rPr>
              <w:t>允许通过手机通知功能发通知</w:t>
            </w:r>
          </w:p>
        </w:tc>
        <w:tc>
          <w:tcPr>
            <w:tcW w:type="dxa" w:w="4857"/>
            <w:shd w:fill="F2F2F2"/>
          </w:tcPr>
          <w:p>
            <w:pPr>
              <w:spacing w:before="20" w:after="20" w:line="276" w:lineRule="auto"/>
            </w:pPr>
            <w:r/>
            <w:r>
              <w:rPr>
                <w:rFonts w:ascii="微软雅黑" w:hAnsi="微软雅黑" w:eastAsia="微软雅黑"/>
                <w:b w:val="0"/>
                <w:sz w:val="17"/>
              </w:rPr>
              <w:t>允许App使用手机提供的通知功能向您发送通知</w:t>
            </w:r>
          </w:p>
        </w:tc>
      </w:tr>
    </w:tbl>
    <w:p/>
    <w:p>
      <w:pPr>
        <w:spacing w:before="160" w:after="80"/>
      </w:pPr>
      <w:r>
        <w:rPr>
          <w:rFonts w:ascii="微软雅黑" w:hAnsi="微软雅黑" w:eastAsia="微软雅黑"/>
          <w:b/>
          <w:color w:val="2F5496"/>
          <w:sz w:val="22"/>
        </w:rPr>
        <w:t>iOS操作系统应用权限列表</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plist中描述名称</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对应功能</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使用场景或目的</w:t>
            </w:r>
          </w:p>
        </w:tc>
      </w:tr>
      <w:tr>
        <w:tc>
          <w:tcPr>
            <w:tcW w:type="dxa" w:w="4857"/>
          </w:tcPr>
          <w:p>
            <w:pPr>
              <w:spacing w:before="20" w:after="20" w:line="276" w:lineRule="auto"/>
            </w:pPr>
            <w:r/>
            <w:r>
              <w:rPr>
                <w:rFonts w:ascii="微软雅黑" w:hAnsi="微软雅黑" w:eastAsia="微软雅黑"/>
                <w:b w:val="0"/>
                <w:sz w:val="17"/>
              </w:rPr>
              <w:t>NSPhotoLibraryAddUsageDescription</w:t>
            </w:r>
          </w:p>
        </w:tc>
        <w:tc>
          <w:tcPr>
            <w:tcW w:type="dxa" w:w="4857"/>
          </w:tcPr>
          <w:p>
            <w:pPr>
              <w:spacing w:before="20" w:after="20" w:line="276" w:lineRule="auto"/>
            </w:pPr>
            <w:r/>
            <w:r>
              <w:rPr>
                <w:rFonts w:ascii="微软雅黑" w:hAnsi="微软雅黑" w:eastAsia="微软雅黑"/>
                <w:b w:val="0"/>
                <w:sz w:val="17"/>
              </w:rPr>
              <w:t>向相册中添加内容</w:t>
            </w:r>
          </w:p>
        </w:tc>
        <w:tc>
          <w:tcPr>
            <w:tcW w:type="dxa" w:w="4857"/>
          </w:tcPr>
          <w:p>
            <w:pPr>
              <w:spacing w:before="20" w:after="20" w:line="276" w:lineRule="auto"/>
            </w:pPr>
            <w:r/>
            <w:r>
              <w:rPr>
                <w:rFonts w:ascii="微软雅黑" w:hAnsi="微软雅黑" w:eastAsia="微软雅黑"/>
                <w:b w:val="0"/>
                <w:sz w:val="17"/>
              </w:rPr>
              <w:t>允许App写入/下载/保存/修改/删除图片、文件、崩溃日志等信息</w:t>
            </w:r>
          </w:p>
        </w:tc>
      </w:tr>
      <w:tr>
        <w:tc>
          <w:tcPr>
            <w:tcW w:type="dxa" w:w="4857"/>
            <w:shd w:fill="F2F2F2"/>
          </w:tcPr>
          <w:p>
            <w:pPr>
              <w:spacing w:before="20" w:after="20" w:line="276" w:lineRule="auto"/>
            </w:pPr>
            <w:r/>
            <w:r>
              <w:rPr>
                <w:rFonts w:ascii="微软雅黑" w:hAnsi="微软雅黑" w:eastAsia="微软雅黑"/>
                <w:b w:val="0"/>
                <w:sz w:val="17"/>
              </w:rPr>
              <w:t>NSPhotoLibraryUsageDescription</w:t>
            </w:r>
          </w:p>
        </w:tc>
        <w:tc>
          <w:tcPr>
            <w:tcW w:type="dxa" w:w="4857"/>
            <w:shd w:fill="F2F2F2"/>
          </w:tcPr>
          <w:p>
            <w:pPr>
              <w:spacing w:before="20" w:after="20" w:line="276" w:lineRule="auto"/>
            </w:pPr>
            <w:r/>
            <w:r>
              <w:rPr>
                <w:rFonts w:ascii="微软雅黑" w:hAnsi="微软雅黑" w:eastAsia="微软雅黑"/>
                <w:b w:val="0"/>
                <w:sz w:val="17"/>
              </w:rPr>
              <w:t>读取相册中内容</w:t>
            </w:r>
          </w:p>
        </w:tc>
        <w:tc>
          <w:tcPr>
            <w:tcW w:type="dxa" w:w="4857"/>
            <w:shd w:fill="F2F2F2"/>
          </w:tcPr>
          <w:p>
            <w:pPr>
              <w:spacing w:before="20" w:after="20" w:line="276" w:lineRule="auto"/>
            </w:pPr>
            <w:r/>
            <w:r>
              <w:rPr>
                <w:rFonts w:ascii="微软雅黑" w:hAnsi="微软雅黑" w:eastAsia="微软雅黑"/>
                <w:b w:val="0"/>
                <w:sz w:val="17"/>
              </w:rPr>
              <w:t>允许App读取存储中的图片、文件等内容，主要用于帮助您进行头像更新、发表评论/分享、拍照购物或与客服沟通提供证明等功能</w:t>
            </w:r>
          </w:p>
        </w:tc>
      </w:tr>
      <w:tr>
        <w:tc>
          <w:tcPr>
            <w:tcW w:type="dxa" w:w="4857"/>
          </w:tcPr>
          <w:p>
            <w:pPr>
              <w:spacing w:before="20" w:after="20" w:line="276" w:lineRule="auto"/>
            </w:pPr>
            <w:r/>
            <w:r>
              <w:rPr>
                <w:rFonts w:ascii="微软雅黑" w:hAnsi="微软雅黑" w:eastAsia="微软雅黑"/>
                <w:b w:val="0"/>
                <w:sz w:val="17"/>
              </w:rPr>
              <w:t>NSCameraUsageDescription</w:t>
            </w:r>
          </w:p>
        </w:tc>
        <w:tc>
          <w:tcPr>
            <w:tcW w:type="dxa" w:w="4857"/>
          </w:tcPr>
          <w:p>
            <w:pPr>
              <w:spacing w:before="20" w:after="20" w:line="276" w:lineRule="auto"/>
            </w:pPr>
            <w:r/>
            <w:r>
              <w:rPr>
                <w:rFonts w:ascii="微软雅黑" w:hAnsi="微软雅黑" w:eastAsia="微软雅黑"/>
                <w:b w:val="0"/>
                <w:sz w:val="17"/>
              </w:rPr>
              <w:t>使用摄像头</w:t>
            </w:r>
          </w:p>
        </w:tc>
        <w:tc>
          <w:tcPr>
            <w:tcW w:type="dxa" w:w="4857"/>
          </w:tcPr>
          <w:p>
            <w:pPr>
              <w:spacing w:before="20" w:after="20" w:line="276" w:lineRule="auto"/>
            </w:pPr>
            <w:r/>
            <w:r>
              <w:rPr>
                <w:rFonts w:ascii="微软雅黑" w:hAnsi="微软雅黑" w:eastAsia="微软雅黑"/>
                <w:b w:val="0"/>
                <w:sz w:val="17"/>
              </w:rPr>
              <w:t>用于完成照片或音视频拍摄、发布，二维码扫描，以及经您授权的人脸识别功能</w:t>
            </w:r>
          </w:p>
        </w:tc>
      </w:tr>
      <w:tr>
        <w:tc>
          <w:tcPr>
            <w:tcW w:type="dxa" w:w="4857"/>
            <w:shd w:fill="F2F2F2"/>
          </w:tcPr>
          <w:p>
            <w:pPr>
              <w:spacing w:before="20" w:after="20" w:line="276" w:lineRule="auto"/>
            </w:pPr>
            <w:r/>
            <w:r>
              <w:rPr>
                <w:rFonts w:ascii="微软雅黑" w:hAnsi="微软雅黑" w:eastAsia="微软雅黑"/>
                <w:b w:val="0"/>
                <w:sz w:val="17"/>
              </w:rPr>
              <w:t>NSLocationAlwaysUsageDescription</w:t>
            </w:r>
          </w:p>
        </w:tc>
        <w:tc>
          <w:tcPr>
            <w:tcW w:type="dxa" w:w="4857"/>
            <w:shd w:fill="F2F2F2"/>
          </w:tcPr>
          <w:p>
            <w:pPr>
              <w:spacing w:before="20" w:after="20" w:line="276" w:lineRule="auto"/>
            </w:pPr>
            <w:r/>
            <w:r>
              <w:rPr>
                <w:rFonts w:ascii="微软雅黑" w:hAnsi="微软雅黑" w:eastAsia="微软雅黑"/>
                <w:b w:val="0"/>
                <w:sz w:val="17"/>
              </w:rPr>
              <w:t>持续获取地理位置</w:t>
            </w:r>
          </w:p>
        </w:tc>
        <w:tc>
          <w:tcPr>
            <w:tcW w:type="dxa" w:w="4857"/>
            <w:shd w:fill="F2F2F2"/>
          </w:tcPr>
          <w:p>
            <w:pPr>
              <w:spacing w:before="20" w:after="20" w:line="276" w:lineRule="auto"/>
            </w:pPr>
            <w:r/>
            <w:r>
              <w:rPr>
                <w:rFonts w:ascii="微软雅黑" w:hAnsi="微软雅黑" w:eastAsia="微软雅黑"/>
                <w:b w:val="0"/>
                <w:sz w:val="17"/>
              </w:rPr>
              <w:t>用于基于地理位置展示外卖服务信息及帮助下单；方便展示附近的骑手以提供配送服务；根据当前所处区域的商家及配送运力等综合因素，为用户提供合适的营销权益或奖励</w:t>
            </w:r>
          </w:p>
        </w:tc>
      </w:tr>
      <w:tr>
        <w:tc>
          <w:tcPr>
            <w:tcW w:type="dxa" w:w="4857"/>
          </w:tcPr>
          <w:p>
            <w:pPr>
              <w:spacing w:before="20" w:after="20" w:line="276" w:lineRule="auto"/>
            </w:pPr>
            <w:r/>
            <w:r>
              <w:rPr>
                <w:rFonts w:ascii="微软雅黑" w:hAnsi="微软雅黑" w:eastAsia="微软雅黑"/>
                <w:b w:val="0"/>
                <w:sz w:val="17"/>
              </w:rPr>
              <w:t>NSLocationWhenInUseUsageDescription</w:t>
            </w:r>
          </w:p>
        </w:tc>
        <w:tc>
          <w:tcPr>
            <w:tcW w:type="dxa" w:w="4857"/>
          </w:tcPr>
          <w:p>
            <w:pPr>
              <w:spacing w:before="20" w:after="20" w:line="276" w:lineRule="auto"/>
            </w:pPr>
            <w:r/>
            <w:r>
              <w:rPr>
                <w:rFonts w:ascii="微软雅黑" w:hAnsi="微软雅黑" w:eastAsia="微软雅黑"/>
                <w:b w:val="0"/>
                <w:sz w:val="17"/>
              </w:rPr>
              <w:t>仅App被使用时获取地理位置</w:t>
            </w:r>
          </w:p>
        </w:tc>
        <w:tc>
          <w:tcPr>
            <w:tcW w:type="dxa" w:w="4857"/>
          </w:tcPr>
          <w:p>
            <w:pPr>
              <w:spacing w:before="20" w:after="20" w:line="276" w:lineRule="auto"/>
            </w:pPr>
            <w:r/>
            <w:r>
              <w:rPr>
                <w:rFonts w:ascii="微软雅黑" w:hAnsi="微软雅黑" w:eastAsia="微软雅黑"/>
                <w:b w:val="0"/>
                <w:sz w:val="17"/>
              </w:rPr>
              <w:t>同上</w:t>
            </w:r>
          </w:p>
        </w:tc>
      </w:tr>
      <w:tr>
        <w:tc>
          <w:tcPr>
            <w:tcW w:type="dxa" w:w="4857"/>
            <w:shd w:fill="F2F2F2"/>
          </w:tcPr>
          <w:p>
            <w:pPr>
              <w:spacing w:before="20" w:after="20" w:line="276" w:lineRule="auto"/>
            </w:pPr>
            <w:r/>
            <w:r>
              <w:rPr>
                <w:rFonts w:ascii="微软雅黑" w:hAnsi="微软雅黑" w:eastAsia="微软雅黑"/>
                <w:b w:val="0"/>
                <w:sz w:val="17"/>
              </w:rPr>
              <w:t>NSLocationAlwaysAndWhenInUseUsageDescription</w:t>
            </w:r>
          </w:p>
        </w:tc>
        <w:tc>
          <w:tcPr>
            <w:tcW w:type="dxa" w:w="4857"/>
            <w:shd w:fill="F2F2F2"/>
          </w:tcPr>
          <w:p>
            <w:pPr>
              <w:spacing w:before="20" w:after="20" w:line="276" w:lineRule="auto"/>
            </w:pPr>
            <w:r/>
            <w:r>
              <w:rPr>
                <w:rFonts w:ascii="微软雅黑" w:hAnsi="微软雅黑" w:eastAsia="微软雅黑"/>
                <w:b w:val="0"/>
                <w:sz w:val="17"/>
              </w:rPr>
              <w:t>允许应用在前台与后台使用时获取用户位置</w:t>
            </w:r>
          </w:p>
        </w:tc>
        <w:tc>
          <w:tcPr>
            <w:tcW w:type="dxa" w:w="4857"/>
            <w:shd w:fill="F2F2F2"/>
          </w:tcPr>
          <w:p>
            <w:pPr>
              <w:spacing w:before="20" w:after="20" w:line="276" w:lineRule="auto"/>
            </w:pPr>
            <w:r/>
            <w:r>
              <w:rPr>
                <w:rFonts w:ascii="微软雅黑" w:hAnsi="微软雅黑" w:eastAsia="微软雅黑"/>
                <w:b w:val="0"/>
                <w:sz w:val="17"/>
              </w:rPr>
              <w:t>为了适配iOS11+系统，帮助在前台与后台使用时获取位置信息，适用场景同上</w:t>
            </w:r>
          </w:p>
        </w:tc>
      </w:tr>
      <w:tr>
        <w:tc>
          <w:tcPr>
            <w:tcW w:type="dxa" w:w="4857"/>
          </w:tcPr>
          <w:p>
            <w:pPr>
              <w:spacing w:before="20" w:after="20" w:line="276" w:lineRule="auto"/>
            </w:pPr>
            <w:r/>
            <w:r>
              <w:rPr>
                <w:rFonts w:ascii="微软雅黑" w:hAnsi="微软雅黑" w:eastAsia="微软雅黑"/>
                <w:b w:val="0"/>
                <w:sz w:val="17"/>
              </w:rPr>
              <w:t>NSMicrophoneUsageDescription</w:t>
            </w:r>
          </w:p>
        </w:tc>
        <w:tc>
          <w:tcPr>
            <w:tcW w:type="dxa" w:w="4857"/>
          </w:tcPr>
          <w:p>
            <w:pPr>
              <w:spacing w:before="20" w:after="20" w:line="276" w:lineRule="auto"/>
            </w:pPr>
            <w:r/>
            <w:r>
              <w:rPr>
                <w:rFonts w:ascii="微软雅黑" w:hAnsi="微软雅黑" w:eastAsia="微软雅黑"/>
                <w:b w:val="0"/>
                <w:sz w:val="17"/>
              </w:rPr>
              <w:t>允许使用麦克风</w:t>
            </w:r>
          </w:p>
        </w:tc>
        <w:tc>
          <w:tcPr>
            <w:tcW w:type="dxa" w:w="4857"/>
          </w:tcPr>
          <w:p>
            <w:pPr>
              <w:spacing w:before="20" w:after="20" w:line="276" w:lineRule="auto"/>
            </w:pPr>
            <w:r/>
            <w:r>
              <w:rPr>
                <w:rFonts w:ascii="微软雅黑" w:hAnsi="微软雅黑" w:eastAsia="微软雅黑"/>
                <w:b w:val="0"/>
                <w:sz w:val="17"/>
              </w:rPr>
              <w:t>用于帮助您完成音视频信息发布等需要使用该权限的相关功能，或与商家、骑手等联系时实现语音交互</w:t>
            </w:r>
          </w:p>
        </w:tc>
      </w:tr>
      <w:tr>
        <w:tc>
          <w:tcPr>
            <w:tcW w:type="dxa" w:w="4857"/>
            <w:shd w:fill="F2F2F2"/>
          </w:tcPr>
          <w:p>
            <w:pPr>
              <w:spacing w:before="20" w:after="20" w:line="276" w:lineRule="auto"/>
            </w:pPr>
            <w:r/>
            <w:r>
              <w:rPr>
                <w:rFonts w:ascii="微软雅黑" w:hAnsi="微软雅黑" w:eastAsia="微软雅黑"/>
                <w:b w:val="0"/>
                <w:sz w:val="17"/>
              </w:rPr>
              <w:t>NSCalendarsUsageDescription</w:t>
            </w:r>
          </w:p>
        </w:tc>
        <w:tc>
          <w:tcPr>
            <w:tcW w:type="dxa" w:w="4857"/>
            <w:shd w:fill="F2F2F2"/>
          </w:tcPr>
          <w:p>
            <w:pPr>
              <w:spacing w:before="20" w:after="20" w:line="276" w:lineRule="auto"/>
            </w:pPr>
            <w:r/>
            <w:r>
              <w:rPr>
                <w:rFonts w:ascii="微软雅黑" w:hAnsi="微软雅黑" w:eastAsia="微软雅黑"/>
                <w:b w:val="0"/>
                <w:sz w:val="17"/>
              </w:rPr>
              <w:t>帮助您实现日历的写入和读取</w:t>
            </w:r>
          </w:p>
        </w:tc>
        <w:tc>
          <w:tcPr>
            <w:tcW w:type="dxa" w:w="4857"/>
            <w:shd w:fill="F2F2F2"/>
          </w:tcPr>
          <w:p>
            <w:pPr>
              <w:spacing w:before="20" w:after="20" w:line="276" w:lineRule="auto"/>
            </w:pPr>
            <w:r/>
            <w:r>
              <w:rPr>
                <w:rFonts w:ascii="微软雅黑" w:hAnsi="微软雅黑" w:eastAsia="微软雅黑"/>
                <w:b w:val="0"/>
                <w:sz w:val="17"/>
              </w:rPr>
              <w:t>访问您的日历，用于在日历中添加关注活动、行程的日程提醒，向您提供购物或领取权益相关记录及提醒</w:t>
            </w:r>
          </w:p>
        </w:tc>
      </w:tr>
      <w:tr>
        <w:tc>
          <w:tcPr>
            <w:tcW w:type="dxa" w:w="4857"/>
          </w:tcPr>
          <w:p>
            <w:pPr>
              <w:spacing w:before="20" w:after="20" w:line="276" w:lineRule="auto"/>
            </w:pPr>
            <w:r/>
            <w:r>
              <w:rPr>
                <w:rFonts w:ascii="微软雅黑" w:hAnsi="微软雅黑" w:eastAsia="微软雅黑"/>
                <w:b w:val="0"/>
                <w:sz w:val="17"/>
              </w:rPr>
              <w:t>NSCalendarsFullAccessUsageDescription</w:t>
            </w:r>
          </w:p>
        </w:tc>
        <w:tc>
          <w:tcPr>
            <w:tcW w:type="dxa" w:w="4857"/>
          </w:tcPr>
          <w:p>
            <w:pPr>
              <w:spacing w:before="20" w:after="20" w:line="276" w:lineRule="auto"/>
            </w:pPr>
            <w:r/>
            <w:r>
              <w:rPr>
                <w:rFonts w:ascii="微软雅黑" w:hAnsi="微软雅黑" w:eastAsia="微软雅黑"/>
                <w:b w:val="0"/>
                <w:sz w:val="17"/>
              </w:rPr>
              <w:t>同上</w:t>
            </w:r>
          </w:p>
        </w:tc>
        <w:tc>
          <w:tcPr>
            <w:tcW w:type="dxa" w:w="4857"/>
          </w:tcPr>
          <w:p>
            <w:pPr>
              <w:spacing w:before="20" w:after="20" w:line="276" w:lineRule="auto"/>
            </w:pPr>
            <w:r/>
            <w:r>
              <w:rPr>
                <w:rFonts w:ascii="微软雅黑" w:hAnsi="微软雅黑" w:eastAsia="微软雅黑"/>
                <w:b w:val="0"/>
                <w:sz w:val="17"/>
              </w:rPr>
              <w:t>同上</w:t>
            </w:r>
          </w:p>
        </w:tc>
      </w:tr>
      <w:tr>
        <w:tc>
          <w:tcPr>
            <w:tcW w:type="dxa" w:w="4857"/>
            <w:shd w:fill="F2F2F2"/>
          </w:tcPr>
          <w:p>
            <w:pPr>
              <w:spacing w:before="20" w:after="20" w:line="276" w:lineRule="auto"/>
            </w:pPr>
            <w:r/>
            <w:r>
              <w:rPr>
                <w:rFonts w:ascii="微软雅黑" w:hAnsi="微软雅黑" w:eastAsia="微软雅黑"/>
                <w:b w:val="0"/>
                <w:sz w:val="17"/>
              </w:rPr>
              <w:t>NSUserTrackingUsageDescription</w:t>
            </w:r>
          </w:p>
        </w:tc>
        <w:tc>
          <w:tcPr>
            <w:tcW w:type="dxa" w:w="4857"/>
            <w:shd w:fill="F2F2F2"/>
          </w:tcPr>
          <w:p>
            <w:pPr>
              <w:spacing w:before="20" w:after="20" w:line="276" w:lineRule="auto"/>
            </w:pPr>
            <w:r/>
            <w:r>
              <w:rPr>
                <w:rFonts w:ascii="微软雅黑" w:hAnsi="微软雅黑" w:eastAsia="微软雅黑"/>
                <w:b w:val="0"/>
                <w:sz w:val="17"/>
              </w:rPr>
              <w:t>允许访问广告标识符</w:t>
            </w:r>
          </w:p>
        </w:tc>
        <w:tc>
          <w:tcPr>
            <w:tcW w:type="dxa" w:w="4857"/>
            <w:shd w:fill="F2F2F2"/>
          </w:tcPr>
          <w:p>
            <w:pPr>
              <w:spacing w:before="20" w:after="20" w:line="276" w:lineRule="auto"/>
            </w:pPr>
            <w:r/>
            <w:r>
              <w:rPr>
                <w:rFonts w:ascii="微软雅黑" w:hAnsi="微软雅黑" w:eastAsia="微软雅黑"/>
                <w:b w:val="0"/>
                <w:sz w:val="17"/>
              </w:rPr>
              <w:t>为保障服务安全和提供个性化服务体验，提升店铺、商品、优惠信息的推荐契合度，需要获取你的设备标识权限并用于识别当前设备；允许后，你也可以通过「设置」-「隐私」随时管理</w:t>
            </w:r>
          </w:p>
        </w:tc>
      </w:tr>
      <w:tr>
        <w:tc>
          <w:tcPr>
            <w:tcW w:type="dxa" w:w="4857"/>
          </w:tcPr>
          <w:p>
            <w:pPr>
              <w:spacing w:before="20" w:after="20" w:line="276" w:lineRule="auto"/>
            </w:pPr>
            <w:r/>
            <w:r>
              <w:rPr>
                <w:rFonts w:ascii="微软雅黑" w:hAnsi="微软雅黑" w:eastAsia="微软雅黑"/>
                <w:b w:val="0"/>
                <w:sz w:val="17"/>
              </w:rPr>
              <w:t>NSMotionUsageDescription</w:t>
            </w:r>
          </w:p>
        </w:tc>
        <w:tc>
          <w:tcPr>
            <w:tcW w:type="dxa" w:w="4857"/>
          </w:tcPr>
          <w:p>
            <w:pPr>
              <w:spacing w:before="20" w:after="20" w:line="276" w:lineRule="auto"/>
            </w:pPr>
            <w:r/>
            <w:r>
              <w:rPr>
                <w:rFonts w:ascii="微软雅黑" w:hAnsi="微软雅黑" w:eastAsia="微软雅黑"/>
                <w:b w:val="0"/>
                <w:sz w:val="17"/>
              </w:rPr>
              <w:t>访问运动与健康数据</w:t>
            </w:r>
          </w:p>
        </w:tc>
        <w:tc>
          <w:tcPr>
            <w:tcW w:type="dxa" w:w="4857"/>
          </w:tcPr>
          <w:p>
            <w:pPr>
              <w:spacing w:before="20" w:after="20" w:line="276" w:lineRule="auto"/>
            </w:pPr>
            <w:r/>
            <w:r>
              <w:rPr>
                <w:rFonts w:ascii="微软雅黑" w:hAnsi="微软雅黑" w:eastAsia="微软雅黑"/>
                <w:b w:val="0"/>
                <w:sz w:val="17"/>
              </w:rPr>
              <w:t>互动游戏，提供摇一摇等玩法；安全保障</w:t>
            </w:r>
          </w:p>
        </w:tc>
      </w:tr>
      <w:tr>
        <w:tc>
          <w:tcPr>
            <w:tcW w:type="dxa" w:w="4857"/>
            <w:shd w:fill="F2F2F2"/>
          </w:tcPr>
          <w:p>
            <w:pPr>
              <w:spacing w:before="20" w:after="20" w:line="276" w:lineRule="auto"/>
            </w:pPr>
            <w:r/>
            <w:r>
              <w:rPr>
                <w:rFonts w:ascii="微软雅黑" w:hAnsi="微软雅黑" w:eastAsia="微软雅黑"/>
                <w:b w:val="0"/>
                <w:sz w:val="17"/>
              </w:rPr>
              <w:t>NSContactsUsageDescription</w:t>
            </w:r>
          </w:p>
        </w:tc>
        <w:tc>
          <w:tcPr>
            <w:tcW w:type="dxa" w:w="4857"/>
            <w:shd w:fill="F2F2F2"/>
          </w:tcPr>
          <w:p>
            <w:pPr>
              <w:spacing w:before="20" w:after="20" w:line="276" w:lineRule="auto"/>
            </w:pPr>
            <w:r/>
            <w:r>
              <w:rPr>
                <w:rFonts w:ascii="微软雅黑" w:hAnsi="微软雅黑" w:eastAsia="微软雅黑"/>
                <w:b w:val="0"/>
                <w:sz w:val="17"/>
              </w:rPr>
              <w:t>读取选择联系人信息</w:t>
            </w:r>
          </w:p>
        </w:tc>
        <w:tc>
          <w:tcPr>
            <w:tcW w:type="dxa" w:w="4857"/>
            <w:shd w:fill="F2F2F2"/>
          </w:tcPr>
          <w:p>
            <w:pPr>
              <w:spacing w:before="20" w:after="20" w:line="276" w:lineRule="auto"/>
            </w:pPr>
            <w:r/>
            <w:r>
              <w:rPr>
                <w:rFonts w:ascii="微软雅黑" w:hAnsi="微软雅黑" w:eastAsia="微软雅黑"/>
                <w:b w:val="0"/>
                <w:sz w:val="17"/>
              </w:rPr>
              <w:t>用于快捷获取联系人，为您提供外卖履约服务</w:t>
            </w:r>
          </w:p>
        </w:tc>
      </w:tr>
      <w:tr>
        <w:tc>
          <w:tcPr>
            <w:tcW w:type="dxa" w:w="4857"/>
          </w:tcPr>
          <w:p>
            <w:pPr>
              <w:spacing w:before="20" w:after="20" w:line="276" w:lineRule="auto"/>
            </w:pPr>
            <w:r/>
            <w:r>
              <w:rPr>
                <w:rFonts w:ascii="微软雅黑" w:hAnsi="微软雅黑" w:eastAsia="微软雅黑"/>
                <w:b w:val="0"/>
                <w:sz w:val="17"/>
              </w:rPr>
              <w:t>NSFaceIDUsageDescription</w:t>
            </w:r>
          </w:p>
        </w:tc>
        <w:tc>
          <w:tcPr>
            <w:tcW w:type="dxa" w:w="4857"/>
          </w:tcPr>
          <w:p>
            <w:pPr>
              <w:spacing w:before="20" w:after="20" w:line="276" w:lineRule="auto"/>
            </w:pPr>
            <w:r/>
            <w:r>
              <w:rPr>
                <w:rFonts w:ascii="微软雅黑" w:hAnsi="微软雅黑" w:eastAsia="微软雅黑"/>
                <w:b w:val="0"/>
                <w:sz w:val="17"/>
              </w:rPr>
              <w:t>读取面容ID</w:t>
            </w:r>
          </w:p>
        </w:tc>
        <w:tc>
          <w:tcPr>
            <w:tcW w:type="dxa" w:w="4857"/>
          </w:tcPr>
          <w:p>
            <w:pPr>
              <w:spacing w:before="20" w:after="20" w:line="276" w:lineRule="auto"/>
            </w:pPr>
            <w:r/>
            <w:r>
              <w:rPr>
                <w:rFonts w:ascii="微软雅黑" w:hAnsi="微软雅黑" w:eastAsia="微软雅黑"/>
                <w:b w:val="0"/>
                <w:sz w:val="17"/>
              </w:rPr>
              <w:t>用户使用面容ID登录</w:t>
            </w:r>
          </w:p>
        </w:tc>
      </w:tr>
      <w:tr>
        <w:tc>
          <w:tcPr>
            <w:tcW w:type="dxa" w:w="4857"/>
            <w:shd w:fill="F2F2F2"/>
          </w:tcPr>
          <w:p>
            <w:pPr>
              <w:spacing w:before="20" w:after="20" w:line="276" w:lineRule="auto"/>
            </w:pPr>
            <w:r/>
            <w:r>
              <w:rPr>
                <w:rFonts w:ascii="微软雅黑" w:hAnsi="微软雅黑" w:eastAsia="微软雅黑"/>
                <w:b w:val="0"/>
                <w:sz w:val="17"/>
              </w:rPr>
              <w:t>NSBluetoothPeripheralUsageDescription</w:t>
            </w:r>
          </w:p>
        </w:tc>
        <w:tc>
          <w:tcPr>
            <w:tcW w:type="dxa" w:w="4857"/>
            <w:shd w:fill="F2F2F2"/>
          </w:tcPr>
          <w:p>
            <w:pPr>
              <w:spacing w:before="20" w:after="20" w:line="276" w:lineRule="auto"/>
            </w:pPr>
            <w:r/>
            <w:r>
              <w:rPr>
                <w:rFonts w:ascii="微软雅黑" w:hAnsi="微软雅黑" w:eastAsia="微软雅黑"/>
                <w:b w:val="0"/>
                <w:sz w:val="17"/>
              </w:rPr>
              <w:t>允许使用蓝牙</w:t>
            </w:r>
          </w:p>
        </w:tc>
        <w:tc>
          <w:tcPr>
            <w:tcW w:type="dxa" w:w="4857"/>
            <w:shd w:fill="F2F2F2"/>
          </w:tcPr>
          <w:p>
            <w:pPr>
              <w:spacing w:before="20" w:after="20" w:line="276" w:lineRule="auto"/>
            </w:pPr>
            <w:r/>
            <w:r>
              <w:rPr>
                <w:rFonts w:ascii="微软雅黑" w:hAnsi="微软雅黑" w:eastAsia="微软雅黑"/>
                <w:b w:val="0"/>
                <w:sz w:val="17"/>
              </w:rPr>
              <w:t>想访问您的蓝牙设备，为了与设备互通互用，方便您使用智能柜</w:t>
            </w:r>
          </w:p>
        </w:tc>
      </w:tr>
      <w:tr>
        <w:tc>
          <w:tcPr>
            <w:tcW w:type="dxa" w:w="4857"/>
          </w:tcPr>
          <w:p>
            <w:pPr>
              <w:spacing w:before="20" w:after="20" w:line="276" w:lineRule="auto"/>
            </w:pPr>
            <w:r/>
            <w:r>
              <w:rPr>
                <w:rFonts w:ascii="微软雅黑" w:hAnsi="微软雅黑" w:eastAsia="微软雅黑"/>
                <w:b w:val="0"/>
                <w:sz w:val="17"/>
              </w:rPr>
              <w:t>NSBluetoothAlwaysUsageDescription</w:t>
            </w:r>
          </w:p>
        </w:tc>
        <w:tc>
          <w:tcPr>
            <w:tcW w:type="dxa" w:w="4857"/>
          </w:tcPr>
          <w:p>
            <w:pPr>
              <w:spacing w:before="20" w:after="20" w:line="276" w:lineRule="auto"/>
            </w:pPr>
            <w:r/>
            <w:r>
              <w:rPr>
                <w:rFonts w:ascii="微软雅黑" w:hAnsi="微软雅黑" w:eastAsia="微软雅黑"/>
                <w:b w:val="0"/>
                <w:sz w:val="17"/>
              </w:rPr>
              <w:t>允许使用蓝牙</w:t>
            </w:r>
          </w:p>
        </w:tc>
        <w:tc>
          <w:tcPr>
            <w:tcW w:type="dxa" w:w="4857"/>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鸿蒙操作系统应用权限列表</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权限名称</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权限功能说明</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使用场景或目的</w:t>
            </w:r>
          </w:p>
        </w:tc>
      </w:tr>
      <w:tr>
        <w:tc>
          <w:tcPr>
            <w:tcW w:type="dxa" w:w="4857"/>
          </w:tcPr>
          <w:p>
            <w:pPr>
              <w:spacing w:before="20" w:after="20" w:line="276" w:lineRule="auto"/>
            </w:pPr>
            <w:r/>
            <w:r>
              <w:rPr>
                <w:rFonts w:ascii="微软雅黑" w:hAnsi="微软雅黑" w:eastAsia="微软雅黑"/>
                <w:b w:val="0"/>
                <w:sz w:val="17"/>
              </w:rPr>
              <w:t>ohos.permission.LOCATION</w:t>
            </w:r>
          </w:p>
        </w:tc>
        <w:tc>
          <w:tcPr>
            <w:tcW w:type="dxa" w:w="4857"/>
          </w:tcPr>
          <w:p>
            <w:pPr>
              <w:spacing w:before="20" w:after="20" w:line="276" w:lineRule="auto"/>
            </w:pPr>
            <w:r/>
            <w:r>
              <w:rPr>
                <w:rFonts w:ascii="微软雅黑" w:hAnsi="微软雅黑" w:eastAsia="微软雅黑"/>
                <w:b w:val="0"/>
                <w:sz w:val="17"/>
              </w:rPr>
              <w:t>允许应用获取设备位置信息</w:t>
            </w:r>
          </w:p>
        </w:tc>
        <w:tc>
          <w:tcPr>
            <w:tcW w:type="dxa" w:w="4857"/>
          </w:tcPr>
          <w:p>
            <w:pPr>
              <w:spacing w:before="20" w:after="20" w:line="276" w:lineRule="auto"/>
            </w:pPr>
            <w:r/>
            <w:r>
              <w:rPr>
                <w:rFonts w:ascii="微软雅黑" w:hAnsi="微软雅黑" w:eastAsia="微软雅黑"/>
                <w:b w:val="0"/>
                <w:sz w:val="17"/>
              </w:rPr>
              <w:t>用于基于地理位置展示外卖服务信息及帮助下单；方便展示附近的骑手以提供配送服务；根据当前所处区域的商家及配送运力等综合因素，为用户提供合适的营销权益或奖励</w:t>
            </w:r>
          </w:p>
        </w:tc>
      </w:tr>
      <w:tr>
        <w:tc>
          <w:tcPr>
            <w:tcW w:type="dxa" w:w="4857"/>
            <w:shd w:fill="F2F2F2"/>
          </w:tcPr>
          <w:p>
            <w:pPr>
              <w:spacing w:before="20" w:after="20" w:line="276" w:lineRule="auto"/>
            </w:pPr>
            <w:r/>
            <w:r>
              <w:rPr>
                <w:rFonts w:ascii="微软雅黑" w:hAnsi="微软雅黑" w:eastAsia="微软雅黑"/>
                <w:b w:val="0"/>
                <w:sz w:val="17"/>
              </w:rPr>
              <w:t>ohos.permission.APPROXIMATELY_LOCATION</w:t>
            </w:r>
          </w:p>
        </w:tc>
        <w:tc>
          <w:tcPr>
            <w:tcW w:type="dxa" w:w="4857"/>
            <w:shd w:fill="F2F2F2"/>
          </w:tcPr>
          <w:p>
            <w:pPr>
              <w:spacing w:before="20" w:after="20" w:line="276" w:lineRule="auto"/>
            </w:pPr>
            <w:r/>
            <w:r>
              <w:rPr>
                <w:rFonts w:ascii="微软雅黑" w:hAnsi="微软雅黑" w:eastAsia="微软雅黑"/>
                <w:b w:val="0"/>
                <w:sz w:val="17"/>
              </w:rPr>
              <w:t>允许应用获取设备模糊位置信息</w:t>
            </w:r>
          </w:p>
        </w:tc>
        <w:tc>
          <w:tcPr>
            <w:tcW w:type="dxa" w:w="4857"/>
            <w:shd w:fill="F2F2F2"/>
          </w:tcPr>
          <w:p>
            <w:pPr>
              <w:spacing w:before="20" w:after="20" w:line="276" w:lineRule="auto"/>
            </w:pPr>
            <w:r/>
            <w:r>
              <w:rPr>
                <w:rFonts w:ascii="微软雅黑" w:hAnsi="微软雅黑" w:eastAsia="微软雅黑"/>
                <w:b w:val="0"/>
                <w:sz w:val="17"/>
              </w:rPr>
              <w:t>同上</w:t>
            </w:r>
          </w:p>
        </w:tc>
      </w:tr>
      <w:tr>
        <w:tc>
          <w:tcPr>
            <w:tcW w:type="dxa" w:w="4857"/>
          </w:tcPr>
          <w:p>
            <w:pPr>
              <w:spacing w:before="20" w:after="20" w:line="276" w:lineRule="auto"/>
            </w:pPr>
            <w:r/>
            <w:r>
              <w:rPr>
                <w:rFonts w:ascii="微软雅黑" w:hAnsi="微软雅黑" w:eastAsia="微软雅黑"/>
                <w:b w:val="0"/>
                <w:sz w:val="17"/>
              </w:rPr>
              <w:t>ohos.permission.CAMERA</w:t>
            </w:r>
          </w:p>
        </w:tc>
        <w:tc>
          <w:tcPr>
            <w:tcW w:type="dxa" w:w="4857"/>
          </w:tcPr>
          <w:p>
            <w:pPr>
              <w:spacing w:before="20" w:after="20" w:line="276" w:lineRule="auto"/>
            </w:pPr>
            <w:r/>
            <w:r>
              <w:rPr>
                <w:rFonts w:ascii="微软雅黑" w:hAnsi="微软雅黑" w:eastAsia="微软雅黑"/>
                <w:b w:val="0"/>
                <w:sz w:val="17"/>
              </w:rPr>
              <w:t>使用摄像头进行拍照或摄像</w:t>
            </w:r>
          </w:p>
        </w:tc>
        <w:tc>
          <w:tcPr>
            <w:tcW w:type="dxa" w:w="4857"/>
          </w:tcPr>
          <w:p>
            <w:pPr>
              <w:spacing w:before="20" w:after="20" w:line="276" w:lineRule="auto"/>
            </w:pPr>
            <w:r/>
            <w:r>
              <w:rPr>
                <w:rFonts w:ascii="微软雅黑" w:hAnsi="微软雅黑" w:eastAsia="微软雅黑"/>
                <w:b w:val="0"/>
                <w:sz w:val="17"/>
              </w:rPr>
              <w:t>用于完成照片或音视频拍摄、发布，二维码扫描，以及经您授权的人脸识别功能</w:t>
            </w:r>
          </w:p>
        </w:tc>
      </w:tr>
      <w:tr>
        <w:tc>
          <w:tcPr>
            <w:tcW w:type="dxa" w:w="4857"/>
            <w:shd w:fill="F2F2F2"/>
          </w:tcPr>
          <w:p>
            <w:pPr>
              <w:spacing w:before="20" w:after="20" w:line="276" w:lineRule="auto"/>
            </w:pPr>
            <w:r/>
            <w:r>
              <w:rPr>
                <w:rFonts w:ascii="微软雅黑" w:hAnsi="微软雅黑" w:eastAsia="微软雅黑"/>
                <w:b w:val="0"/>
                <w:sz w:val="17"/>
              </w:rPr>
              <w:t>ohos.permission.READ_PASTEBOARD</w:t>
            </w:r>
          </w:p>
        </w:tc>
        <w:tc>
          <w:tcPr>
            <w:tcW w:type="dxa" w:w="4857"/>
            <w:shd w:fill="F2F2F2"/>
          </w:tcPr>
          <w:p>
            <w:pPr>
              <w:spacing w:before="20" w:after="20" w:line="276" w:lineRule="auto"/>
            </w:pPr>
            <w:r/>
            <w:r>
              <w:rPr>
                <w:rFonts w:ascii="微软雅黑" w:hAnsi="微软雅黑" w:eastAsia="微软雅黑"/>
                <w:b w:val="0"/>
                <w:sz w:val="17"/>
              </w:rPr>
              <w:t>允许程序读取剪切板信息，获取饿口令等信息</w:t>
            </w:r>
          </w:p>
        </w:tc>
        <w:tc>
          <w:tcPr>
            <w:tcW w:type="dxa" w:w="4857"/>
            <w:shd w:fill="F2F2F2"/>
          </w:tcPr>
          <w:p>
            <w:pPr>
              <w:spacing w:before="20" w:after="20" w:line="276" w:lineRule="auto"/>
            </w:pPr>
            <w:r/>
            <w:r>
              <w:rPr>
                <w:rFonts w:ascii="微软雅黑" w:hAnsi="微软雅黑" w:eastAsia="微软雅黑"/>
                <w:b w:val="0"/>
                <w:sz w:val="17"/>
              </w:rPr>
              <w:t>在使用粘贴和饿口令功能时，读取剪切板中的内容</w:t>
            </w:r>
          </w:p>
        </w:tc>
      </w:tr>
      <w:tr>
        <w:tc>
          <w:tcPr>
            <w:tcW w:type="dxa" w:w="4857"/>
          </w:tcPr>
          <w:p>
            <w:pPr>
              <w:spacing w:before="20" w:after="20" w:line="276" w:lineRule="auto"/>
            </w:pPr>
            <w:r/>
            <w:r>
              <w:rPr>
                <w:rFonts w:ascii="微软雅黑" w:hAnsi="微软雅黑" w:eastAsia="微软雅黑"/>
                <w:b w:val="0"/>
                <w:sz w:val="17"/>
              </w:rPr>
              <w:t>ohos.permission.APP_TRACKING_CONSENT</w:t>
            </w:r>
          </w:p>
        </w:tc>
        <w:tc>
          <w:tcPr>
            <w:tcW w:type="dxa" w:w="4857"/>
          </w:tcPr>
          <w:p>
            <w:pPr>
              <w:spacing w:before="20" w:after="20" w:line="276" w:lineRule="auto"/>
            </w:pPr>
            <w:r/>
            <w:r>
              <w:rPr>
                <w:rFonts w:ascii="微软雅黑" w:hAnsi="微软雅黑" w:eastAsia="微软雅黑"/>
                <w:b w:val="0"/>
                <w:sz w:val="17"/>
              </w:rPr>
              <w:t>允许访问广告标识符</w:t>
            </w:r>
          </w:p>
        </w:tc>
        <w:tc>
          <w:tcPr>
            <w:tcW w:type="dxa" w:w="4857"/>
          </w:tcPr>
          <w:p>
            <w:pPr>
              <w:spacing w:before="20" w:after="20" w:line="276" w:lineRule="auto"/>
            </w:pPr>
            <w:r/>
            <w:r>
              <w:rPr>
                <w:rFonts w:ascii="微软雅黑" w:hAnsi="微软雅黑" w:eastAsia="微软雅黑"/>
                <w:b w:val="0"/>
                <w:sz w:val="17"/>
              </w:rPr>
              <w:t>为保障服务安全和提供个性化服务体验，提升店铺、商品、优惠信息的推荐契合度，需要获取你的设备标识权限并用于识别当前设备；允许后，你也可以通过「设置」-「隐私」随时管理</w:t>
            </w:r>
          </w:p>
        </w:tc>
      </w:tr>
    </w:tbl>
    <w:p/>
    <w:p>
      <w:pPr>
        <w:spacing w:before="240" w:after="120"/>
        <w:jc w:val="left"/>
      </w:pPr>
      <w:r>
        <w:rPr>
          <w:rFonts w:ascii="微软雅黑" w:hAnsi="微软雅黑" w:eastAsia="微软雅黑"/>
          <w:b/>
          <w:color w:val="2F5496"/>
          <w:sz w:val="26"/>
        </w:rPr>
        <w:t>附二：术语原文对照（附录，供交叉核对）</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术语</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原文定义</w:t>
            </w:r>
          </w:p>
        </w:tc>
      </w:tr>
      <w:tr>
        <w:tc>
          <w:tcPr>
            <w:tcW w:type="dxa" w:w="7285"/>
          </w:tcPr>
          <w:p>
            <w:pPr>
              <w:spacing w:before="20" w:after="20" w:line="276" w:lineRule="auto"/>
            </w:pPr>
            <w:r/>
            <w:r>
              <w:rPr>
                <w:rFonts w:ascii="微软雅黑" w:hAnsi="微软雅黑" w:eastAsia="微软雅黑"/>
                <w:b w:val="0"/>
                <w:sz w:val="17"/>
              </w:rPr>
              <w:t>淘宝闪购平台</w:t>
            </w:r>
          </w:p>
        </w:tc>
        <w:tc>
          <w:tcPr>
            <w:tcW w:type="dxa" w:w="7285"/>
          </w:tcPr>
          <w:p>
            <w:pPr>
              <w:spacing w:before="20" w:after="20" w:line="276" w:lineRule="auto"/>
            </w:pPr>
            <w:r/>
            <w:r>
              <w:rPr>
                <w:rFonts w:ascii="微软雅黑" w:hAnsi="微软雅黑" w:eastAsia="微软雅黑"/>
                <w:b w:val="0"/>
                <w:sz w:val="17"/>
              </w:rPr>
              <w:t>是指乙方提供网络信息及技术服务的平台，包括网站（域名为ele.me）、移动客户端（包括IOS、安卓、HarmonyOS及已有或未来将新增的任何其他移动客户端）及小程序等各类平台或媒介</w:t>
            </w:r>
          </w:p>
        </w:tc>
      </w:tr>
      <w:tr>
        <w:tc>
          <w:tcPr>
            <w:tcW w:type="dxa" w:w="7285"/>
            <w:shd w:fill="F2F2F2"/>
          </w:tcPr>
          <w:p>
            <w:pPr>
              <w:spacing w:before="20" w:after="20" w:line="276" w:lineRule="auto"/>
            </w:pPr>
            <w:r/>
            <w:r>
              <w:rPr>
                <w:rFonts w:ascii="微软雅黑" w:hAnsi="微软雅黑" w:eastAsia="微软雅黑"/>
                <w:b w:val="0"/>
                <w:sz w:val="17"/>
              </w:rPr>
              <w:t>淘宝闪购</w:t>
            </w:r>
          </w:p>
        </w:tc>
        <w:tc>
          <w:tcPr>
            <w:tcW w:type="dxa" w:w="7285"/>
            <w:shd w:fill="F2F2F2"/>
          </w:tcPr>
          <w:p>
            <w:pPr>
              <w:spacing w:before="20" w:after="20" w:line="276" w:lineRule="auto"/>
            </w:pPr>
            <w:r/>
            <w:r>
              <w:rPr>
                <w:rFonts w:ascii="微软雅黑" w:hAnsi="微软雅黑" w:eastAsia="微软雅黑"/>
                <w:b w:val="0"/>
                <w:sz w:val="17"/>
              </w:rPr>
              <w:t>指淘宝闪购的互联网信息及软件技术服务提供者上海拉扎斯信息科技有限公司、拉扎斯网络科技（上海）有限公司，注册地址为上海市普陀区真北路788号520室、507室</w:t>
            </w:r>
          </w:p>
        </w:tc>
      </w:tr>
      <w:tr>
        <w:tc>
          <w:tcPr>
            <w:tcW w:type="dxa" w:w="7285"/>
          </w:tcPr>
          <w:p>
            <w:pPr>
              <w:spacing w:before="20" w:after="20" w:line="276" w:lineRule="auto"/>
            </w:pPr>
            <w:r/>
            <w:r>
              <w:rPr>
                <w:rFonts w:ascii="微软雅黑" w:hAnsi="微软雅黑" w:eastAsia="微软雅黑"/>
                <w:b w:val="0"/>
                <w:sz w:val="17"/>
              </w:rPr>
              <w:t>关联公司</w:t>
            </w:r>
          </w:p>
        </w:tc>
        <w:tc>
          <w:tcPr>
            <w:tcW w:type="dxa" w:w="7285"/>
          </w:tcPr>
          <w:p>
            <w:pPr>
              <w:spacing w:before="20" w:after="20" w:line="276" w:lineRule="auto"/>
            </w:pPr>
            <w:r/>
            <w:r>
              <w:rPr>
                <w:rFonts w:ascii="微软雅黑" w:hAnsi="微软雅黑" w:eastAsia="微软雅黑"/>
                <w:b w:val="0"/>
                <w:sz w:val="17"/>
              </w:rPr>
              <w:t>指阿里巴巴集团控股有限公司（Alibaba Group Holding Limited）最新上市公司年报披露的阿里巴巴集团控股有限公司的关联公司</w:t>
            </w:r>
          </w:p>
        </w:tc>
      </w:tr>
      <w:tr>
        <w:tc>
          <w:tcPr>
            <w:tcW w:type="dxa" w:w="7285"/>
            <w:shd w:fill="F2F2F2"/>
          </w:tcPr>
          <w:p>
            <w:pPr>
              <w:spacing w:before="20" w:after="20" w:line="276" w:lineRule="auto"/>
            </w:pPr>
            <w:r/>
            <w:r>
              <w:rPr>
                <w:rFonts w:ascii="微软雅黑" w:hAnsi="微软雅黑" w:eastAsia="微软雅黑"/>
                <w:b w:val="0"/>
                <w:sz w:val="17"/>
              </w:rPr>
              <w:t>个人信息</w:t>
            </w:r>
          </w:p>
        </w:tc>
        <w:tc>
          <w:tcPr>
            <w:tcW w:type="dxa" w:w="7285"/>
            <w:shd w:fill="F2F2F2"/>
          </w:tcPr>
          <w:p>
            <w:pPr>
              <w:spacing w:before="20" w:after="20" w:line="276" w:lineRule="auto"/>
            </w:pPr>
            <w:r/>
            <w:r>
              <w:rPr>
                <w:rFonts w:ascii="微软雅黑" w:hAnsi="微软雅黑" w:eastAsia="微软雅黑"/>
                <w:b w:val="0"/>
                <w:sz w:val="17"/>
              </w:rPr>
              <w:t>是指以电子或者其他方式记录的与已识别或者可识别的自然人有关的各种信息，不包括匿名化处理后的信息</w:t>
            </w:r>
          </w:p>
        </w:tc>
      </w:tr>
      <w:tr>
        <w:tc>
          <w:tcPr>
            <w:tcW w:type="dxa" w:w="7285"/>
          </w:tcPr>
          <w:p>
            <w:pPr>
              <w:spacing w:before="20" w:after="20" w:line="276" w:lineRule="auto"/>
            </w:pPr>
            <w:r/>
            <w:r>
              <w:rPr>
                <w:rFonts w:ascii="微软雅黑" w:hAnsi="微软雅黑" w:eastAsia="微软雅黑"/>
                <w:b w:val="0"/>
                <w:sz w:val="17"/>
              </w:rPr>
              <w:t>敏感个人信息</w:t>
            </w:r>
          </w:p>
        </w:tc>
        <w:tc>
          <w:tcPr>
            <w:tcW w:type="dxa" w:w="7285"/>
          </w:tcPr>
          <w:p>
            <w:pPr>
              <w:spacing w:before="20" w:after="20" w:line="276" w:lineRule="auto"/>
            </w:pPr>
            <w:r/>
            <w:r>
              <w:rPr>
                <w:rFonts w:ascii="微软雅黑" w:hAnsi="微软雅黑" w:eastAsia="微软雅黑"/>
                <w:b w:val="0"/>
                <w:sz w:val="17"/>
              </w:rPr>
              <w:t>敏感个人信息是一旦泄露或者非法使用，容易导致自然人的人格尊严受到侵害或者人身、财产安全受到危害的个人信息，包括生物识别、宗教信仰、特定身份、医疗健康、金融账户、行踪轨迹信息，以及不满十四周岁未成年人的个人信息</w:t>
            </w:r>
          </w:p>
        </w:tc>
      </w:tr>
      <w:tr>
        <w:tc>
          <w:tcPr>
            <w:tcW w:type="dxa" w:w="7285"/>
            <w:shd w:fill="F2F2F2"/>
          </w:tcPr>
          <w:p>
            <w:pPr>
              <w:spacing w:before="20" w:after="20" w:line="276" w:lineRule="auto"/>
            </w:pPr>
            <w:r/>
            <w:r>
              <w:rPr>
                <w:rFonts w:ascii="微软雅黑" w:hAnsi="微软雅黑" w:eastAsia="微软雅黑"/>
                <w:b w:val="0"/>
                <w:sz w:val="17"/>
              </w:rPr>
              <w:t>服务日志信息</w:t>
            </w:r>
          </w:p>
        </w:tc>
        <w:tc>
          <w:tcPr>
            <w:tcW w:type="dxa" w:w="7285"/>
            <w:shd w:fill="F2F2F2"/>
          </w:tcPr>
          <w:p>
            <w:pPr>
              <w:spacing w:before="20" w:after="20" w:line="276" w:lineRule="auto"/>
            </w:pPr>
            <w:r/>
            <w:r>
              <w:rPr>
                <w:rFonts w:ascii="微软雅黑" w:hAnsi="微软雅黑" w:eastAsia="微软雅黑"/>
                <w:b w:val="0"/>
                <w:sz w:val="17"/>
              </w:rPr>
              <w:t>包括浏览、点击查看、搜索查询、关注、添加至购物车、交易、评价信息，以及IP地址、浏览器的类型、操作系统的版本、电信运营商、使用的语言、访问日期和时间</w:t>
            </w:r>
          </w:p>
        </w:tc>
      </w:tr>
      <w:tr>
        <w:tc>
          <w:tcPr>
            <w:tcW w:type="dxa" w:w="7285"/>
          </w:tcPr>
          <w:p>
            <w:pPr>
              <w:spacing w:before="20" w:after="20" w:line="276" w:lineRule="auto"/>
            </w:pPr>
            <w:r/>
            <w:r>
              <w:rPr>
                <w:rFonts w:ascii="微软雅黑" w:hAnsi="微软雅黑" w:eastAsia="微软雅黑"/>
                <w:b w:val="0"/>
                <w:sz w:val="17"/>
              </w:rPr>
              <w:t>去标识化</w:t>
            </w:r>
          </w:p>
        </w:tc>
        <w:tc>
          <w:tcPr>
            <w:tcW w:type="dxa" w:w="7285"/>
          </w:tcPr>
          <w:p>
            <w:pPr>
              <w:spacing w:before="20" w:after="20" w:line="276" w:lineRule="auto"/>
            </w:pPr>
            <w:r/>
            <w:r>
              <w:rPr>
                <w:rFonts w:ascii="微软雅黑" w:hAnsi="微软雅黑" w:eastAsia="微软雅黑"/>
                <w:b w:val="0"/>
                <w:sz w:val="17"/>
              </w:rPr>
              <w:t>指个人信息经过处理，使其在不借助额外信息的情况下无法识别特定自然人的过程</w:t>
            </w:r>
          </w:p>
        </w:tc>
      </w:tr>
      <w:tr>
        <w:tc>
          <w:tcPr>
            <w:tcW w:type="dxa" w:w="7285"/>
            <w:shd w:fill="F2F2F2"/>
          </w:tcPr>
          <w:p>
            <w:pPr>
              <w:spacing w:before="20" w:after="20" w:line="276" w:lineRule="auto"/>
            </w:pPr>
            <w:r/>
            <w:r>
              <w:rPr>
                <w:rFonts w:ascii="微软雅黑" w:hAnsi="微软雅黑" w:eastAsia="微软雅黑"/>
                <w:b w:val="0"/>
                <w:sz w:val="17"/>
              </w:rPr>
              <w:t>匿名化</w:t>
            </w:r>
          </w:p>
        </w:tc>
        <w:tc>
          <w:tcPr>
            <w:tcW w:type="dxa" w:w="7285"/>
            <w:shd w:fill="F2F2F2"/>
          </w:tcPr>
          <w:p>
            <w:pPr>
              <w:spacing w:before="20" w:after="20" w:line="276" w:lineRule="auto"/>
            </w:pPr>
            <w:r/>
            <w:r>
              <w:rPr>
                <w:rFonts w:ascii="微软雅黑" w:hAnsi="微软雅黑" w:eastAsia="微软雅黑"/>
                <w:b w:val="0"/>
                <w:sz w:val="17"/>
              </w:rPr>
              <w:t>指个人信息经过处理无法识别特定自然人且不能复原的过程</w:t>
            </w:r>
          </w:p>
        </w:tc>
      </w:tr>
    </w:tbl>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