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微软雅黑" w:hAnsi="微软雅黑" w:eastAsia="微软雅黑"/>
          <w:b/>
          <w:color w:val="2F5496"/>
          <w:sz w:val="32"/>
        </w:rPr>
        <w:t>隐私政策结构化提取表 —— 瓜子二手车</w:t>
      </w:r>
    </w:p>
    <w:p>
      <w:pPr>
        <w:spacing w:before="20" w:after="20"/>
      </w:pPr>
      <w:r>
        <w:rPr>
          <w:rFonts w:ascii="微软雅黑" w:hAnsi="微软雅黑" w:eastAsia="微软雅黑"/>
          <w:b/>
          <w:sz w:val="20"/>
        </w:rPr>
        <w:t>产品名称：</w:t>
      </w:r>
      <w:r>
        <w:rPr>
          <w:rFonts w:ascii="微软雅黑" w:hAnsi="微软雅黑" w:eastAsia="微软雅黑"/>
          <w:sz w:val="20"/>
        </w:rPr>
        <w:t>瓜子二手车</w:t>
      </w:r>
    </w:p>
    <w:p>
      <w:pPr>
        <w:spacing w:before="20" w:after="20"/>
      </w:pPr>
      <w:r>
        <w:rPr>
          <w:rFonts w:ascii="微软雅黑" w:hAnsi="微软雅黑" w:eastAsia="微软雅黑"/>
          <w:b/>
          <w:sz w:val="20"/>
        </w:rPr>
        <w:t>政策标题（原文）：</w:t>
      </w:r>
      <w:r>
        <w:rPr>
          <w:rFonts w:ascii="微软雅黑" w:hAnsi="微软雅黑" w:eastAsia="微软雅黑"/>
          <w:sz w:val="20"/>
        </w:rPr>
        <w:t>《瓜子二手车个人信息处理规则》</w:t>
      </w:r>
    </w:p>
    <w:p>
      <w:pPr>
        <w:spacing w:before="20" w:after="20"/>
      </w:pPr>
      <w:r>
        <w:rPr>
          <w:rFonts w:ascii="微软雅黑" w:hAnsi="微软雅黑" w:eastAsia="微软雅黑"/>
          <w:b/>
          <w:sz w:val="20"/>
        </w:rPr>
        <w:t>原文链接：</w:t>
      </w:r>
      <w:r>
        <w:rPr>
          <w:rFonts w:ascii="微软雅黑" w:hAnsi="微软雅黑" w:eastAsia="微软雅黑"/>
          <w:sz w:val="20"/>
        </w:rPr>
        <w:t>https://www.guazi.com/yinsishengming.html</w:t>
      </w:r>
    </w:p>
    <w:p>
      <w:pPr>
        <w:spacing w:before="20" w:after="20"/>
      </w:pPr>
      <w:r>
        <w:rPr>
          <w:rFonts w:ascii="微软雅黑" w:hAnsi="微软雅黑" w:eastAsia="微软雅黑"/>
          <w:b/>
          <w:sz w:val="20"/>
        </w:rPr>
        <w:t>生效日期：</w:t>
      </w:r>
      <w:r>
        <w:rPr>
          <w:rFonts w:ascii="微软雅黑" w:hAnsi="微软雅黑" w:eastAsia="微软雅黑"/>
          <w:sz w:val="20"/>
        </w:rPr>
        <w:t>2026年1月15日</w:t>
      </w:r>
    </w:p>
    <w:p>
      <w:pPr>
        <w:spacing w:before="20" w:after="20"/>
      </w:pPr>
      <w:r>
        <w:rPr>
          <w:rFonts w:ascii="微软雅黑" w:hAnsi="微软雅黑" w:eastAsia="微软雅黑"/>
          <w:b/>
          <w:sz w:val="20"/>
        </w:rPr>
        <w:t>更新日期：</w:t>
      </w:r>
      <w:r>
        <w:rPr>
          <w:rFonts w:ascii="微软雅黑" w:hAnsi="微软雅黑" w:eastAsia="微软雅黑"/>
          <w:sz w:val="20"/>
        </w:rPr>
        <w:t>2026年1月8日</w:t>
      </w:r>
    </w:p>
    <w:p>
      <w:pPr>
        <w:spacing w:before="20" w:after="20"/>
      </w:pPr>
      <w:r>
        <w:rPr>
          <w:rFonts w:ascii="微软雅黑" w:hAnsi="微软雅黑" w:eastAsia="微软雅黑"/>
          <w:b/>
          <w:sz w:val="20"/>
        </w:rPr>
        <w:t>所属行业分类：</w:t>
      </w:r>
      <w:r>
        <w:rPr>
          <w:rFonts w:ascii="微软雅黑" w:hAnsi="微软雅黑" w:eastAsia="微软雅黑"/>
          <w:sz w:val="20"/>
        </w:rPr>
        <w:t>二手车交易类</w:t>
      </w:r>
    </w:p>
    <w:p>
      <w:pPr>
        <w:spacing w:before="20" w:after="20"/>
      </w:pPr>
      <w:r>
        <w:rPr>
          <w:rFonts w:ascii="微软雅黑" w:hAnsi="微软雅黑" w:eastAsia="微软雅黑"/>
          <w:b/>
          <w:sz w:val="20"/>
        </w:rPr>
        <w:t>原文来源：</w:t>
      </w:r>
      <w:r>
        <w:rPr>
          <w:rFonts w:ascii="微软雅黑" w:hAnsi="微软雅黑" w:eastAsia="微软雅黑"/>
          <w:sz w:val="20"/>
        </w:rPr>
        <w:t>隐私政策_完整文本.txt</w:t>
      </w:r>
    </w:p>
    <w:p>
      <w:pPr>
        <w:spacing w:before="240" w:after="120"/>
        <w:jc w:val="left"/>
      </w:pPr>
      <w:r>
        <w:rPr>
          <w:rFonts w:ascii="微软雅黑" w:hAnsi="微软雅黑" w:eastAsia="微软雅黑"/>
          <w:b/>
          <w:color w:val="2F5496"/>
          <w:sz w:val="26"/>
        </w:rPr>
        <w:t>模块一、章节结构提取</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标题级别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原始标题</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标准化章节类别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章节概述</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原文位置</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一、定义与适用范围</w:t>
            </w:r>
          </w:p>
        </w:tc>
        <w:tc>
          <w:tcPr>
            <w:tcW w:type="dxa" w:w="2914"/>
          </w:tcPr>
          <w:p>
            <w:pPr>
              <w:spacing w:before="20" w:after="20" w:line="276" w:lineRule="auto"/>
            </w:pPr>
            <w:r/>
            <w:r>
              <w:rPr>
                <w:rFonts w:ascii="微软雅黑" w:hAnsi="微软雅黑" w:eastAsia="微软雅黑"/>
                <w:b w:val="0"/>
                <w:sz w:val="17"/>
              </w:rPr>
              <w:t>产品范围与适用范围</w:t>
            </w:r>
          </w:p>
        </w:tc>
        <w:tc>
          <w:tcPr>
            <w:tcW w:type="dxa" w:w="2914"/>
          </w:tcPr>
          <w:p>
            <w:pPr>
              <w:spacing w:before="20" w:after="20" w:line="276" w:lineRule="auto"/>
            </w:pPr>
            <w:r/>
            <w:r>
              <w:rPr>
                <w:rFonts w:ascii="微软雅黑" w:hAnsi="微软雅黑" w:eastAsia="微软雅黑"/>
                <w:b w:val="0"/>
                <w:sz w:val="17"/>
              </w:rPr>
              <w:t>定义个人信息、敏感个人信息、处理、删除、匿名化处理、关联公司等术语；说明本规则适用于瓜子二手车网站、APP、小程序及新形态产品和服务，不适用于第三方向您提供的产品和服务</w:t>
            </w:r>
          </w:p>
        </w:tc>
        <w:tc>
          <w:tcPr>
            <w:tcW w:type="dxa" w:w="2914"/>
          </w:tcPr>
          <w:p>
            <w:pPr>
              <w:spacing w:before="20" w:after="20" w:line="276" w:lineRule="auto"/>
            </w:pPr>
            <w:r/>
            <w:r>
              <w:rPr>
                <w:rFonts w:ascii="微软雅黑" w:hAnsi="微软雅黑" w:eastAsia="微软雅黑"/>
                <w:b w:val="0"/>
                <w:sz w:val="17"/>
              </w:rPr>
              <w:t>一</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二、我们如何收集和使用您的个人信息</w:t>
            </w:r>
          </w:p>
        </w:tc>
        <w:tc>
          <w:tcPr>
            <w:tcW w:type="dxa" w:w="2914"/>
            <w:shd w:fill="F2F2F2"/>
          </w:tcPr>
          <w:p>
            <w:pPr>
              <w:spacing w:before="20" w:after="20" w:line="276" w:lineRule="auto"/>
            </w:pPr>
            <w:r/>
            <w:r>
              <w:rPr>
                <w:rFonts w:ascii="微软雅黑" w:hAnsi="微软雅黑" w:eastAsia="微软雅黑"/>
                <w:b w:val="0"/>
                <w:sz w:val="17"/>
              </w:rPr>
              <w:t>个人信息收集和使用</w:t>
            </w:r>
          </w:p>
        </w:tc>
        <w:tc>
          <w:tcPr>
            <w:tcW w:type="dxa" w:w="2914"/>
            <w:shd w:fill="F2F2F2"/>
          </w:tcPr>
          <w:p>
            <w:pPr>
              <w:spacing w:before="20" w:after="20" w:line="276" w:lineRule="auto"/>
            </w:pPr>
            <w:r/>
            <w:r>
              <w:rPr>
                <w:rFonts w:ascii="微软雅黑" w:hAnsi="微软雅黑" w:eastAsia="微软雅黑"/>
                <w:b w:val="0"/>
                <w:sz w:val="17"/>
              </w:rPr>
              <w:t>说明基本功能（二手车买卖信息浏览、搜索、筛选）与附加功能（注册登录、实名认证、车辆信息上传展示及浏览、车辆交易服务、车辆收藏与分享、个性化展示搜索推送、金融分期、保险经纪、客服服务、智能对话等）对应的个人信息收集范围、目的及方式，以及系统权限调用汇总</w:t>
            </w:r>
          </w:p>
        </w:tc>
        <w:tc>
          <w:tcPr>
            <w:tcW w:type="dxa" w:w="2914"/>
            <w:shd w:fill="F2F2F2"/>
          </w:tcPr>
          <w:p>
            <w:pPr>
              <w:spacing w:before="20" w:after="20" w:line="276" w:lineRule="auto"/>
            </w:pPr>
            <w:r/>
            <w:r>
              <w:rPr>
                <w:rFonts w:ascii="微软雅黑" w:hAnsi="微软雅黑" w:eastAsia="微软雅黑"/>
                <w:b w:val="0"/>
                <w:sz w:val="17"/>
              </w:rPr>
              <w:t>二</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三、我们如何共享、转让、公开披露您的个人信息</w:t>
            </w:r>
          </w:p>
        </w:tc>
        <w:tc>
          <w:tcPr>
            <w:tcW w:type="dxa" w:w="2914"/>
          </w:tcPr>
          <w:p>
            <w:pPr>
              <w:spacing w:before="20" w:after="20" w:line="276" w:lineRule="auto"/>
            </w:pPr>
            <w:r/>
            <w:r>
              <w:rPr>
                <w:rFonts w:ascii="微软雅黑" w:hAnsi="微软雅黑" w:eastAsia="微软雅黑"/>
                <w:b w:val="0"/>
                <w:sz w:val="17"/>
              </w:rPr>
              <w:t>信息共享、转让、公开披露</w:t>
            </w:r>
          </w:p>
        </w:tc>
        <w:tc>
          <w:tcPr>
            <w:tcW w:type="dxa" w:w="2914"/>
          </w:tcPr>
          <w:p>
            <w:pPr>
              <w:spacing w:before="20" w:after="20" w:line="276" w:lineRule="auto"/>
            </w:pPr>
            <w:r/>
            <w:r>
              <w:rPr>
                <w:rFonts w:ascii="微软雅黑" w:hAnsi="微软雅黑" w:eastAsia="微软雅黑"/>
                <w:b w:val="0"/>
                <w:sz w:val="17"/>
              </w:rPr>
              <w:t>说明共享（与关联公司、第三方SDK、广告合作方及受托合作方）、转让（合并/分立/解散/破产情形）、公开披露的原则与条件，以及依法豁免同意的情形</w:t>
            </w:r>
          </w:p>
        </w:tc>
        <w:tc>
          <w:tcPr>
            <w:tcW w:type="dxa" w:w="2914"/>
          </w:tcPr>
          <w:p>
            <w:pPr>
              <w:spacing w:before="20" w:after="20" w:line="276" w:lineRule="auto"/>
            </w:pPr>
            <w:r/>
            <w:r>
              <w:rPr>
                <w:rFonts w:ascii="微软雅黑" w:hAnsi="微软雅黑" w:eastAsia="微软雅黑"/>
                <w:b w:val="0"/>
                <w:sz w:val="17"/>
              </w:rPr>
              <w:t>三</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四、我们如何存储您的个人信息</w:t>
            </w:r>
          </w:p>
        </w:tc>
        <w:tc>
          <w:tcPr>
            <w:tcW w:type="dxa" w:w="2914"/>
            <w:shd w:fill="F2F2F2"/>
          </w:tcPr>
          <w:p>
            <w:pPr>
              <w:spacing w:before="20" w:after="20" w:line="276" w:lineRule="auto"/>
            </w:pPr>
            <w:r/>
            <w:r>
              <w:rPr>
                <w:rFonts w:ascii="微软雅黑" w:hAnsi="微软雅黑" w:eastAsia="微软雅黑"/>
                <w:b w:val="0"/>
                <w:sz w:val="17"/>
              </w:rPr>
              <w:t>信息存储与保护</w:t>
            </w:r>
          </w:p>
        </w:tc>
        <w:tc>
          <w:tcPr>
            <w:tcW w:type="dxa" w:w="2914"/>
            <w:shd w:fill="F2F2F2"/>
          </w:tcPr>
          <w:p>
            <w:pPr>
              <w:spacing w:before="20" w:after="20" w:line="276" w:lineRule="auto"/>
            </w:pPr>
            <w:r/>
            <w:r>
              <w:rPr>
                <w:rFonts w:ascii="微软雅黑" w:hAnsi="微软雅黑" w:eastAsia="微软雅黑"/>
                <w:b w:val="0"/>
                <w:sz w:val="17"/>
              </w:rPr>
              <w:t>说明存储期限（服务期间持续保存，不再使用后满足最短保存期限后删除/匿名化）、存储地域（中国大陆）、暂无境外传输场景</w:t>
            </w:r>
          </w:p>
        </w:tc>
        <w:tc>
          <w:tcPr>
            <w:tcW w:type="dxa" w:w="2914"/>
            <w:shd w:fill="F2F2F2"/>
          </w:tcPr>
          <w:p>
            <w:pPr>
              <w:spacing w:before="20" w:after="20" w:line="276" w:lineRule="auto"/>
            </w:pPr>
            <w:r/>
            <w:r>
              <w:rPr>
                <w:rFonts w:ascii="微软雅黑" w:hAnsi="微软雅黑" w:eastAsia="微软雅黑"/>
                <w:b w:val="0"/>
                <w:sz w:val="17"/>
              </w:rPr>
              <w:t>四</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五、个人信息的安全保护措施和安全事件处置</w:t>
            </w:r>
          </w:p>
        </w:tc>
        <w:tc>
          <w:tcPr>
            <w:tcW w:type="dxa" w:w="2914"/>
          </w:tcPr>
          <w:p>
            <w:pPr>
              <w:spacing w:before="20" w:after="20" w:line="276" w:lineRule="auto"/>
            </w:pPr>
            <w:r/>
            <w:r>
              <w:rPr>
                <w:rFonts w:ascii="微软雅黑" w:hAnsi="微软雅黑" w:eastAsia="微软雅黑"/>
                <w:b w:val="0"/>
                <w:sz w:val="17"/>
              </w:rPr>
              <w:t>安全措施与事件处置</w:t>
            </w:r>
          </w:p>
        </w:tc>
        <w:tc>
          <w:tcPr>
            <w:tcW w:type="dxa" w:w="2914"/>
          </w:tcPr>
          <w:p>
            <w:pPr>
              <w:spacing w:before="20" w:after="20" w:line="276" w:lineRule="auto"/>
            </w:pPr>
            <w:r/>
            <w:r>
              <w:rPr>
                <w:rFonts w:ascii="微软雅黑" w:hAnsi="微软雅黑" w:eastAsia="微软雅黑"/>
                <w:b w:val="0"/>
                <w:sz w:val="17"/>
              </w:rPr>
              <w:t>说明安全认证（等保三级）、技术措施（加密存储/传输、访问控制、监控审计）、管理措施（信息安全部门、个人信息保护负责人、保密协议、培训、合规审计）、安全事件应急预案与通知机制、停止运营后的处理</w:t>
            </w:r>
          </w:p>
        </w:tc>
        <w:tc>
          <w:tcPr>
            <w:tcW w:type="dxa" w:w="2914"/>
          </w:tcPr>
          <w:p>
            <w:pPr>
              <w:spacing w:before="20" w:after="20" w:line="276" w:lineRule="auto"/>
            </w:pPr>
            <w:r/>
            <w:r>
              <w:rPr>
                <w:rFonts w:ascii="微软雅黑" w:hAnsi="微软雅黑" w:eastAsia="微软雅黑"/>
                <w:b w:val="0"/>
                <w:sz w:val="17"/>
              </w:rPr>
              <w:t>五</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六、您如何管理您的个人信息</w:t>
            </w:r>
          </w:p>
        </w:tc>
        <w:tc>
          <w:tcPr>
            <w:tcW w:type="dxa" w:w="2914"/>
            <w:shd w:fill="F2F2F2"/>
          </w:tcPr>
          <w:p>
            <w:pPr>
              <w:spacing w:before="20" w:after="20" w:line="276" w:lineRule="auto"/>
            </w:pPr>
            <w:r/>
            <w:r>
              <w:rPr>
                <w:rFonts w:ascii="微软雅黑" w:hAnsi="微软雅黑" w:eastAsia="微软雅黑"/>
                <w:b w:val="0"/>
                <w:sz w:val="17"/>
              </w:rPr>
              <w:t>用户权利与行使方式</w:t>
            </w:r>
          </w:p>
        </w:tc>
        <w:tc>
          <w:tcPr>
            <w:tcW w:type="dxa" w:w="2914"/>
            <w:shd w:fill="F2F2F2"/>
          </w:tcPr>
          <w:p>
            <w:pPr>
              <w:spacing w:before="20" w:after="20" w:line="276" w:lineRule="auto"/>
            </w:pPr>
            <w:r/>
            <w:r>
              <w:rPr>
                <w:rFonts w:ascii="微软雅黑" w:hAnsi="微软雅黑" w:eastAsia="微软雅黑"/>
                <w:b w:val="0"/>
                <w:sz w:val="17"/>
              </w:rPr>
              <w:t>说明查阅、复制、删除、改变授权范围及撤回同意、转移、注销账号、对自动化决策的解释权、近亲属权利等行使方式与路径</w:t>
            </w:r>
          </w:p>
        </w:tc>
        <w:tc>
          <w:tcPr>
            <w:tcW w:type="dxa" w:w="2914"/>
            <w:shd w:fill="F2F2F2"/>
          </w:tcPr>
          <w:p>
            <w:pPr>
              <w:spacing w:before="20" w:after="20" w:line="276" w:lineRule="auto"/>
            </w:pPr>
            <w:r/>
            <w:r>
              <w:rPr>
                <w:rFonts w:ascii="微软雅黑" w:hAnsi="微软雅黑" w:eastAsia="微软雅黑"/>
                <w:b w:val="0"/>
                <w:sz w:val="17"/>
              </w:rPr>
              <w:t>六</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七、生成合成类算法服务机制与规则</w:t>
            </w:r>
          </w:p>
        </w:tc>
        <w:tc>
          <w:tcPr>
            <w:tcW w:type="dxa" w:w="2914"/>
          </w:tcPr>
          <w:p>
            <w:pPr>
              <w:spacing w:before="20" w:after="20" w:line="276" w:lineRule="auto"/>
            </w:pPr>
            <w:r/>
            <w:r>
              <w:rPr>
                <w:rFonts w:ascii="微软雅黑" w:hAnsi="微软雅黑" w:eastAsia="微软雅黑"/>
                <w:b w:val="0"/>
                <w:sz w:val="17"/>
              </w:rPr>
              <w:t>算法服务</w:t>
            </w:r>
          </w:p>
        </w:tc>
        <w:tc>
          <w:tcPr>
            <w:tcW w:type="dxa" w:w="2914"/>
          </w:tcPr>
          <w:p>
            <w:pPr>
              <w:spacing w:before="20" w:after="20" w:line="276" w:lineRule="auto"/>
            </w:pPr>
            <w:r/>
            <w:r>
              <w:rPr>
                <w:rFonts w:ascii="微软雅黑" w:hAnsi="微软雅黑" w:eastAsia="微软雅黑"/>
                <w:b w:val="0"/>
                <w:sz w:val="17"/>
              </w:rPr>
              <w:t>说明智能对话功能依托的生成式AI模型（车好多AI对话生成算法）的基本原理、应用场景和运行机制</w:t>
            </w:r>
          </w:p>
        </w:tc>
        <w:tc>
          <w:tcPr>
            <w:tcW w:type="dxa" w:w="2914"/>
          </w:tcPr>
          <w:p>
            <w:pPr>
              <w:spacing w:before="20" w:after="20" w:line="276" w:lineRule="auto"/>
            </w:pPr>
            <w:r/>
            <w:r>
              <w:rPr>
                <w:rFonts w:ascii="微软雅黑" w:hAnsi="微软雅黑" w:eastAsia="微软雅黑"/>
                <w:b w:val="0"/>
                <w:sz w:val="17"/>
              </w:rPr>
              <w:t>七</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八、未成年人保护</w:t>
            </w:r>
          </w:p>
        </w:tc>
        <w:tc>
          <w:tcPr>
            <w:tcW w:type="dxa" w:w="2914"/>
            <w:shd w:fill="F2F2F2"/>
          </w:tcPr>
          <w:p>
            <w:pPr>
              <w:spacing w:before="20" w:after="20" w:line="276" w:lineRule="auto"/>
            </w:pPr>
            <w:r/>
            <w:r>
              <w:rPr>
                <w:rFonts w:ascii="微软雅黑" w:hAnsi="微软雅黑" w:eastAsia="微软雅黑"/>
                <w:b w:val="0"/>
                <w:sz w:val="17"/>
              </w:rPr>
              <w:t>未成年人保护</w:t>
            </w:r>
          </w:p>
        </w:tc>
        <w:tc>
          <w:tcPr>
            <w:tcW w:type="dxa" w:w="2914"/>
            <w:shd w:fill="F2F2F2"/>
          </w:tcPr>
          <w:p>
            <w:pPr>
              <w:spacing w:before="20" w:after="20" w:line="276" w:lineRule="auto"/>
            </w:pPr>
            <w:r/>
            <w:r>
              <w:rPr>
                <w:rFonts w:ascii="微软雅黑" w:hAnsi="微软雅黑" w:eastAsia="微软雅黑"/>
                <w:b w:val="0"/>
                <w:sz w:val="17"/>
              </w:rPr>
              <w:t>说明产品主要面向成年人，未成年人（特别是未满14周岁）需在监护人同意下使用，发现收集未成年人信息后尽快删除</w:t>
            </w:r>
          </w:p>
        </w:tc>
        <w:tc>
          <w:tcPr>
            <w:tcW w:type="dxa" w:w="2914"/>
            <w:shd w:fill="F2F2F2"/>
          </w:tcPr>
          <w:p>
            <w:pPr>
              <w:spacing w:before="20" w:after="20" w:line="276" w:lineRule="auto"/>
            </w:pPr>
            <w:r/>
            <w:r>
              <w:rPr>
                <w:rFonts w:ascii="微软雅黑" w:hAnsi="微软雅黑" w:eastAsia="微软雅黑"/>
                <w:b w:val="0"/>
                <w:sz w:val="17"/>
              </w:rPr>
              <w:t>八</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九、我们如何更新个人信息保护规则</w:t>
            </w:r>
          </w:p>
        </w:tc>
        <w:tc>
          <w:tcPr>
            <w:tcW w:type="dxa" w:w="2914"/>
          </w:tcPr>
          <w:p>
            <w:pPr>
              <w:spacing w:before="20" w:after="20" w:line="276" w:lineRule="auto"/>
            </w:pPr>
            <w:r/>
            <w:r>
              <w:rPr>
                <w:rFonts w:ascii="微软雅黑" w:hAnsi="微软雅黑" w:eastAsia="微软雅黑"/>
                <w:b w:val="0"/>
                <w:sz w:val="17"/>
              </w:rPr>
              <w:t>政策更新</w:t>
            </w:r>
          </w:p>
        </w:tc>
        <w:tc>
          <w:tcPr>
            <w:tcW w:type="dxa" w:w="2914"/>
          </w:tcPr>
          <w:p>
            <w:pPr>
              <w:spacing w:before="20" w:after="20" w:line="276" w:lineRule="auto"/>
            </w:pPr>
            <w:r/>
            <w:r>
              <w:rPr>
                <w:rFonts w:ascii="微软雅黑" w:hAnsi="微软雅黑" w:eastAsia="微软雅黑"/>
                <w:b w:val="0"/>
                <w:sz w:val="17"/>
              </w:rPr>
              <w:t>说明政策修订触发条件（业务功能变更、保存地域变更、使用规则变更、联系方式变更等）、通知方式（APP推送通知或弹窗）、用户不接受变更内容的处理</w:t>
            </w:r>
          </w:p>
        </w:tc>
        <w:tc>
          <w:tcPr>
            <w:tcW w:type="dxa" w:w="2914"/>
          </w:tcPr>
          <w:p>
            <w:pPr>
              <w:spacing w:before="20" w:after="20" w:line="276" w:lineRule="auto"/>
            </w:pPr>
            <w:r/>
            <w:r>
              <w:rPr>
                <w:rFonts w:ascii="微软雅黑" w:hAnsi="微软雅黑" w:eastAsia="微软雅黑"/>
                <w:b w:val="0"/>
                <w:sz w:val="17"/>
              </w:rPr>
              <w:t>九</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十、如何联系我们</w:t>
            </w:r>
          </w:p>
        </w:tc>
        <w:tc>
          <w:tcPr>
            <w:tcW w:type="dxa" w:w="2914"/>
            <w:shd w:fill="F2F2F2"/>
          </w:tcPr>
          <w:p>
            <w:pPr>
              <w:spacing w:before="20" w:after="20" w:line="276" w:lineRule="auto"/>
            </w:pPr>
            <w:r/>
            <w:r>
              <w:rPr>
                <w:rFonts w:ascii="微软雅黑" w:hAnsi="微软雅黑" w:eastAsia="微软雅黑"/>
                <w:b w:val="0"/>
                <w:sz w:val="17"/>
              </w:rPr>
              <w:t>联系方式</w:t>
            </w:r>
          </w:p>
        </w:tc>
        <w:tc>
          <w:tcPr>
            <w:tcW w:type="dxa" w:w="2914"/>
            <w:shd w:fill="F2F2F2"/>
          </w:tcPr>
          <w:p>
            <w:pPr>
              <w:spacing w:before="20" w:after="20" w:line="276" w:lineRule="auto"/>
            </w:pPr>
            <w:r/>
            <w:r>
              <w:rPr>
                <w:rFonts w:ascii="微软雅黑" w:hAnsi="微软雅黑" w:eastAsia="微软雅黑"/>
                <w:b w:val="0"/>
                <w:sz w:val="17"/>
              </w:rPr>
              <w:t>提供个人信息保护负责人电子邮箱（privacy@guazi.com）、客服电话（400-066-8780）、联系地址（北京市朝阳区将台路898创新空间）</w:t>
            </w:r>
          </w:p>
        </w:tc>
        <w:tc>
          <w:tcPr>
            <w:tcW w:type="dxa" w:w="2914"/>
            <w:shd w:fill="F2F2F2"/>
          </w:tcPr>
          <w:p>
            <w:pPr>
              <w:spacing w:before="20" w:after="20" w:line="276" w:lineRule="auto"/>
            </w:pPr>
            <w:r/>
            <w:r>
              <w:rPr>
                <w:rFonts w:ascii="微软雅黑" w:hAnsi="微软雅黑" w:eastAsia="微软雅黑"/>
                <w:b w:val="0"/>
                <w:sz w:val="17"/>
              </w:rPr>
              <w:t>十</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十一、其他</w:t>
            </w:r>
          </w:p>
        </w:tc>
        <w:tc>
          <w:tcPr>
            <w:tcW w:type="dxa" w:w="2914"/>
          </w:tcPr>
          <w:p>
            <w:pPr>
              <w:spacing w:before="20" w:after="20" w:line="276" w:lineRule="auto"/>
            </w:pPr>
            <w:r/>
            <w:r>
              <w:rPr>
                <w:rFonts w:ascii="微软雅黑" w:hAnsi="微软雅黑" w:eastAsia="微软雅黑"/>
                <w:b w:val="0"/>
                <w:sz w:val="17"/>
              </w:rPr>
              <w:t>其他</w:t>
            </w:r>
          </w:p>
        </w:tc>
        <w:tc>
          <w:tcPr>
            <w:tcW w:type="dxa" w:w="2914"/>
          </w:tcPr>
          <w:p>
            <w:pPr>
              <w:spacing w:before="20" w:after="20" w:line="276" w:lineRule="auto"/>
            </w:pPr>
            <w:r/>
            <w:r>
              <w:rPr>
                <w:rFonts w:ascii="微软雅黑" w:hAnsi="微软雅黑" w:eastAsia="微软雅黑"/>
                <w:b w:val="0"/>
                <w:sz w:val="17"/>
              </w:rPr>
              <w:t>说明争议解决管辖法院（瓜子联系地址所在地人民法院）、向政府部门反映的权利</w:t>
            </w:r>
          </w:p>
        </w:tc>
        <w:tc>
          <w:tcPr>
            <w:tcW w:type="dxa" w:w="2914"/>
          </w:tcPr>
          <w:p>
            <w:pPr>
              <w:spacing w:before="20" w:after="20" w:line="276" w:lineRule="auto"/>
            </w:pPr>
            <w:r/>
            <w:r>
              <w:rPr>
                <w:rFonts w:ascii="微软雅黑" w:hAnsi="微软雅黑" w:eastAsia="微软雅黑"/>
                <w:b w:val="0"/>
                <w:sz w:val="17"/>
              </w:rPr>
              <w:t>十一</w:t>
            </w:r>
          </w:p>
        </w:tc>
      </w:tr>
    </w:tbl>
    <w:p/>
    <w:p>
      <w:pPr>
        <w:spacing w:before="240" w:after="120"/>
        <w:jc w:val="left"/>
      </w:pPr>
      <w:r>
        <w:rPr>
          <w:rFonts w:ascii="微软雅黑" w:hAnsi="微软雅黑" w:eastAsia="微软雅黑"/>
          <w:b/>
          <w:color w:val="2F5496"/>
          <w:sz w:val="26"/>
        </w:rPr>
        <w:t>模块二、产品范围与运营主体提取</w:t>
      </w:r>
    </w:p>
    <w:p>
      <w:pPr>
        <w:spacing w:before="160" w:after="80"/>
      </w:pPr>
      <w:r>
        <w:rPr>
          <w:rFonts w:ascii="微软雅黑" w:hAnsi="微软雅黑" w:eastAsia="微软雅黑"/>
          <w:b/>
          <w:color w:val="2F5496"/>
          <w:sz w:val="22"/>
        </w:rPr>
        <w:t>表2-1 运营主体表</w:t>
      </w:r>
    </w:p>
    <w:tbl>
      <w:tblPr>
        <w:tblStyle w:val="TableGrid"/>
        <w:tblW w:type="pct" w:w="5000"/>
        <w:jc w:val="center"/>
        <w:tblLook w:firstColumn="1" w:firstRow="1" w:lastColumn="0" w:lastRow="0" w:noHBand="0" w:noVBand="1" w:val="04A0"/>
      </w:tblPr>
      <w:tblGrid>
        <w:gridCol w:w="1325"/>
        <w:gridCol w:w="1325"/>
        <w:gridCol w:w="1325"/>
        <w:gridCol w:w="1325"/>
        <w:gridCol w:w="1325"/>
        <w:gridCol w:w="1325"/>
        <w:gridCol w:w="1325"/>
        <w:gridCol w:w="1325"/>
        <w:gridCol w:w="1325"/>
        <w:gridCol w:w="1325"/>
        <w:gridCol w:w="1325"/>
      </w:tblGrid>
      <w:tr>
        <w:tc>
          <w:tcPr>
            <w:tcW w:type="dxa" w:w="1325"/>
            <w:shd w:fill="2F5496"/>
          </w:tcPr>
          <w:p>
            <w:pPr>
              <w:spacing w:before="20" w:after="20" w:line="276" w:lineRule="auto"/>
            </w:pPr>
            <w:r>
              <w:rPr>
                <w:color w:val="FFFFFF"/>
              </w:rPr>
            </w:r>
            <w:r>
              <w:rPr>
                <w:rFonts w:ascii="微软雅黑" w:hAnsi="微软雅黑" w:eastAsia="微软雅黑"/>
                <w:b/>
                <w:color w:val="FFFFFF"/>
                <w:sz w:val="17"/>
              </w:rPr>
              <w:t>ID</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产品/平台名称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产品名称原文表述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运营主体公司全称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运营主体简称/品牌名</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统一社会信用代码</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注册地址/联系地址</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联系方式</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运营主体角色</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325"/>
          </w:tcPr>
          <w:p>
            <w:pPr>
              <w:spacing w:before="20" w:after="20" w:line="276" w:lineRule="auto"/>
            </w:pPr>
            <w:r/>
            <w:r>
              <w:rPr>
                <w:rFonts w:ascii="微软雅黑" w:hAnsi="微软雅黑" w:eastAsia="微软雅黑"/>
                <w:b w:val="0"/>
                <w:sz w:val="17"/>
              </w:rPr>
              <w:t>ORG-01</w:t>
            </w:r>
          </w:p>
        </w:tc>
        <w:tc>
          <w:tcPr>
            <w:tcW w:type="dxa" w:w="1325"/>
          </w:tcPr>
          <w:p>
            <w:pPr>
              <w:spacing w:before="20" w:after="20" w:line="276" w:lineRule="auto"/>
            </w:pPr>
            <w:r/>
            <w:r>
              <w:rPr>
                <w:rFonts w:ascii="微软雅黑" w:hAnsi="微软雅黑" w:eastAsia="微软雅黑"/>
                <w:b w:val="0"/>
                <w:sz w:val="17"/>
              </w:rPr>
              <w:t>瓜子二手车</w:t>
            </w:r>
          </w:p>
        </w:tc>
        <w:tc>
          <w:tcPr>
            <w:tcW w:type="dxa" w:w="1325"/>
          </w:tcPr>
          <w:p>
            <w:pPr>
              <w:spacing w:before="20" w:after="20" w:line="276" w:lineRule="auto"/>
            </w:pPr>
            <w:r/>
            <w:r>
              <w:rPr>
                <w:rFonts w:ascii="微软雅黑" w:hAnsi="微软雅黑" w:eastAsia="微软雅黑"/>
                <w:b w:val="0"/>
                <w:sz w:val="17"/>
              </w:rPr>
              <w:t>"瓜子"或"我们"</w:t>
            </w:r>
          </w:p>
        </w:tc>
        <w:tc>
          <w:tcPr>
            <w:tcW w:type="dxa" w:w="1325"/>
          </w:tcPr>
          <w:p>
            <w:pPr>
              <w:spacing w:before="20" w:after="20" w:line="276" w:lineRule="auto"/>
            </w:pPr>
            <w:r/>
            <w:r>
              <w:rPr>
                <w:rFonts w:ascii="微软雅黑" w:hAnsi="微软雅黑" w:eastAsia="微软雅黑"/>
                <w:b w:val="0"/>
                <w:sz w:val="17"/>
              </w:rPr>
              <w:t>车好多旧机动车经纪（北京）有限公司</w:t>
            </w:r>
          </w:p>
        </w:tc>
        <w:tc>
          <w:tcPr>
            <w:tcW w:type="dxa" w:w="1325"/>
          </w:tcPr>
          <w:p>
            <w:pPr>
              <w:spacing w:before="20" w:after="20" w:line="276" w:lineRule="auto"/>
            </w:pPr>
            <w:r/>
            <w:r>
              <w:rPr>
                <w:rFonts w:ascii="微软雅黑" w:hAnsi="微软雅黑" w:eastAsia="微软雅黑"/>
                <w:b w:val="0"/>
                <w:sz w:val="17"/>
              </w:rPr>
              <w:t>瓜子二手车/瓜子</w:t>
            </w:r>
          </w:p>
        </w:tc>
        <w:tc>
          <w:tcPr>
            <w:tcW w:type="dxa" w:w="1325"/>
          </w:tcPr>
          <w:p>
            <w:pPr>
              <w:spacing w:before="20" w:after="20" w:line="276" w:lineRule="auto"/>
            </w:pPr>
            <w:r/>
            <w:r>
              <w:rPr>
                <w:rFonts w:ascii="微软雅黑" w:hAnsi="微软雅黑" w:eastAsia="微软雅黑"/>
                <w:b w:val="0"/>
                <w:sz w:val="17"/>
              </w:rPr>
              <w:t>未说明</w:t>
            </w:r>
          </w:p>
        </w:tc>
        <w:tc>
          <w:tcPr>
            <w:tcW w:type="dxa" w:w="1325"/>
          </w:tcPr>
          <w:p>
            <w:pPr>
              <w:spacing w:before="20" w:after="20" w:line="276" w:lineRule="auto"/>
            </w:pPr>
            <w:r/>
            <w:r>
              <w:rPr>
                <w:rFonts w:ascii="微软雅黑" w:hAnsi="微软雅黑" w:eastAsia="微软雅黑"/>
                <w:b w:val="0"/>
                <w:sz w:val="17"/>
              </w:rPr>
              <w:t>注册地址：北京市朝阳区酒仙桥将台路14号50幢二层98210室；联系地址：北京市朝阳区将台路898创新空间</w:t>
            </w:r>
          </w:p>
        </w:tc>
        <w:tc>
          <w:tcPr>
            <w:tcW w:type="dxa" w:w="1325"/>
          </w:tcPr>
          <w:p>
            <w:pPr>
              <w:spacing w:before="20" w:after="20" w:line="276" w:lineRule="auto"/>
            </w:pPr>
            <w:r/>
            <w:r>
              <w:rPr>
                <w:rFonts w:ascii="微软雅黑" w:hAnsi="微软雅黑" w:eastAsia="微软雅黑"/>
                <w:b w:val="0"/>
                <w:sz w:val="17"/>
              </w:rPr>
              <w:t>客服电话400-066-8780；电子邮箱privacy@guazi.com；信息服务邮箱jubao@guazi.com；未成年人举报电话010-89191670</w:t>
            </w:r>
          </w:p>
        </w:tc>
        <w:tc>
          <w:tcPr>
            <w:tcW w:type="dxa" w:w="1325"/>
          </w:tcPr>
          <w:p>
            <w:pPr>
              <w:spacing w:before="20" w:after="20" w:line="276" w:lineRule="auto"/>
            </w:pPr>
            <w:r/>
            <w:r>
              <w:rPr>
                <w:rFonts w:ascii="微软雅黑" w:hAnsi="微软雅黑" w:eastAsia="微软雅黑"/>
                <w:b w:val="0"/>
                <w:sz w:val="17"/>
              </w:rPr>
              <w:t>运营者</w:t>
            </w:r>
          </w:p>
        </w:tc>
        <w:tc>
          <w:tcPr>
            <w:tcW w:type="dxa" w:w="1325"/>
          </w:tcPr>
          <w:p>
            <w:pPr>
              <w:spacing w:before="20" w:after="20" w:line="276" w:lineRule="auto"/>
            </w:pPr>
            <w:r/>
            <w:r>
              <w:rPr>
                <w:rFonts w:ascii="微软雅黑" w:hAnsi="微软雅黑" w:eastAsia="微软雅黑"/>
                <w:b w:val="0"/>
                <w:sz w:val="17"/>
              </w:rPr>
              <w:t>"瓜子平台的经营者为车好多旧机动车经纪（北京）有限公司（以下简称'车好多公司'）及其关联公司……注册地址：北京市朝阳区酒仙桥将台路14号50幢二层98210室。"</w:t>
            </w:r>
          </w:p>
        </w:tc>
        <w:tc>
          <w:tcPr>
            <w:tcW w:type="dxa" w:w="1325"/>
          </w:tcPr>
          <w:p>
            <w:pPr>
              <w:spacing w:before="20" w:after="20" w:line="276" w:lineRule="auto"/>
            </w:pPr>
            <w:r/>
            <w:r>
              <w:rPr>
                <w:rFonts w:ascii="微软雅黑" w:hAnsi="微软雅黑" w:eastAsia="微软雅黑"/>
                <w:b w:val="0"/>
                <w:sz w:val="17"/>
              </w:rPr>
              <w:t>关于我们；十</w:t>
            </w:r>
          </w:p>
        </w:tc>
      </w:tr>
      <w:tr>
        <w:tc>
          <w:tcPr>
            <w:tcW w:type="dxa" w:w="1325"/>
            <w:shd w:fill="F2F2F2"/>
          </w:tcPr>
          <w:p>
            <w:pPr>
              <w:spacing w:before="20" w:after="20" w:line="276" w:lineRule="auto"/>
            </w:pPr>
            <w:r/>
            <w:r>
              <w:rPr>
                <w:rFonts w:ascii="微软雅黑" w:hAnsi="微软雅黑" w:eastAsia="微软雅黑"/>
                <w:b w:val="0"/>
                <w:sz w:val="17"/>
              </w:rPr>
              <w:t>ORG-02</w:t>
            </w:r>
          </w:p>
        </w:tc>
        <w:tc>
          <w:tcPr>
            <w:tcW w:type="dxa" w:w="1325"/>
            <w:shd w:fill="F2F2F2"/>
          </w:tcPr>
          <w:p>
            <w:pPr>
              <w:spacing w:before="20" w:after="20" w:line="276" w:lineRule="auto"/>
            </w:pPr>
            <w:r/>
            <w:r>
              <w:rPr>
                <w:rFonts w:ascii="微软雅黑" w:hAnsi="微软雅黑" w:eastAsia="微软雅黑"/>
                <w:b w:val="0"/>
                <w:sz w:val="17"/>
              </w:rPr>
              <w:t>瓜子关联公司（关联方）</w:t>
            </w:r>
          </w:p>
        </w:tc>
        <w:tc>
          <w:tcPr>
            <w:tcW w:type="dxa" w:w="1325"/>
            <w:shd w:fill="F2F2F2"/>
          </w:tcPr>
          <w:p>
            <w:pPr>
              <w:spacing w:before="20" w:after="20" w:line="276" w:lineRule="auto"/>
            </w:pPr>
            <w:r/>
            <w:r>
              <w:rPr>
                <w:rFonts w:ascii="微软雅黑" w:hAnsi="微软雅黑" w:eastAsia="微软雅黑"/>
                <w:b w:val="0"/>
                <w:sz w:val="17"/>
              </w:rPr>
              <w:t>"关联公司/关联方"</w:t>
            </w:r>
          </w:p>
        </w:tc>
        <w:tc>
          <w:tcPr>
            <w:tcW w:type="dxa" w:w="1325"/>
            <w:shd w:fill="F2F2F2"/>
          </w:tcPr>
          <w:p>
            <w:pPr>
              <w:spacing w:before="20" w:after="20" w:line="276" w:lineRule="auto"/>
            </w:pPr>
            <w:r/>
            <w:r>
              <w:rPr>
                <w:rFonts w:ascii="微软雅黑" w:hAnsi="微软雅黑" w:eastAsia="微软雅黑"/>
                <w:b w:val="0"/>
                <w:sz w:val="17"/>
              </w:rPr>
              <w:t>未明确披露具体名称</w:t>
            </w:r>
          </w:p>
        </w:tc>
        <w:tc>
          <w:tcPr>
            <w:tcW w:type="dxa" w:w="1325"/>
            <w:shd w:fill="F2F2F2"/>
          </w:tcPr>
          <w:p>
            <w:pPr>
              <w:spacing w:before="20" w:after="20" w:line="276" w:lineRule="auto"/>
            </w:pPr>
            <w:r/>
            <w:r>
              <w:rPr>
                <w:rFonts w:ascii="微软雅黑" w:hAnsi="微软雅黑" w:eastAsia="微软雅黑"/>
                <w:b w:val="0"/>
                <w:sz w:val="17"/>
              </w:rPr>
              <w:t>未明确披露</w:t>
            </w:r>
          </w:p>
        </w:tc>
        <w:tc>
          <w:tcPr>
            <w:tcW w:type="dxa" w:w="1325"/>
            <w:shd w:fill="F2F2F2"/>
          </w:tcPr>
          <w:p>
            <w:pPr>
              <w:spacing w:before="20" w:after="20" w:line="276" w:lineRule="auto"/>
            </w:pPr>
            <w:r/>
            <w:r>
              <w:rPr>
                <w:rFonts w:ascii="微软雅黑" w:hAnsi="微软雅黑" w:eastAsia="微软雅黑"/>
                <w:b w:val="0"/>
                <w:sz w:val="17"/>
              </w:rPr>
              <w:t>未说明</w:t>
            </w:r>
          </w:p>
        </w:tc>
        <w:tc>
          <w:tcPr>
            <w:tcW w:type="dxa" w:w="1325"/>
            <w:shd w:fill="F2F2F2"/>
          </w:tcPr>
          <w:p>
            <w:pPr>
              <w:spacing w:before="20" w:after="20" w:line="276" w:lineRule="auto"/>
            </w:pPr>
            <w:r/>
            <w:r>
              <w:rPr>
                <w:rFonts w:ascii="微软雅黑" w:hAnsi="微软雅黑" w:eastAsia="微软雅黑"/>
                <w:b w:val="0"/>
                <w:sz w:val="17"/>
              </w:rPr>
              <w:t>未说明</w:t>
            </w:r>
          </w:p>
        </w:tc>
        <w:tc>
          <w:tcPr>
            <w:tcW w:type="dxa" w:w="1325"/>
            <w:shd w:fill="F2F2F2"/>
          </w:tcPr>
          <w:p>
            <w:pPr>
              <w:spacing w:before="20" w:after="20" w:line="276" w:lineRule="auto"/>
            </w:pPr>
            <w:r/>
            <w:r>
              <w:rPr>
                <w:rFonts w:ascii="微软雅黑" w:hAnsi="微软雅黑" w:eastAsia="微软雅黑"/>
                <w:b w:val="0"/>
                <w:sz w:val="17"/>
              </w:rPr>
              <w:t>未说明</w:t>
            </w:r>
          </w:p>
        </w:tc>
        <w:tc>
          <w:tcPr>
            <w:tcW w:type="dxa" w:w="1325"/>
            <w:shd w:fill="F2F2F2"/>
          </w:tcPr>
          <w:p>
            <w:pPr>
              <w:spacing w:before="20" w:after="20" w:line="276" w:lineRule="auto"/>
            </w:pPr>
            <w:r/>
            <w:r>
              <w:rPr>
                <w:rFonts w:ascii="微软雅黑" w:hAnsi="微软雅黑" w:eastAsia="微软雅黑"/>
                <w:b w:val="0"/>
                <w:sz w:val="17"/>
              </w:rPr>
              <w:t>关联公司</w:t>
            </w:r>
          </w:p>
        </w:tc>
        <w:tc>
          <w:tcPr>
            <w:tcW w:type="dxa" w:w="1325"/>
            <w:shd w:fill="F2F2F2"/>
          </w:tcPr>
          <w:p>
            <w:pPr>
              <w:spacing w:before="20" w:after="20" w:line="276" w:lineRule="auto"/>
            </w:pPr>
            <w:r/>
            <w:r>
              <w:rPr>
                <w:rFonts w:ascii="微软雅黑" w:hAnsi="微软雅黑" w:eastAsia="微软雅黑"/>
                <w:b w:val="0"/>
                <w:sz w:val="17"/>
              </w:rPr>
              <w:t>"关联公司/关联方，指直接或者间接控制车好多公司，或受车好多公司控制，或者与车好多公司一起受共同控制的实体。"</w:t>
            </w:r>
          </w:p>
        </w:tc>
        <w:tc>
          <w:tcPr>
            <w:tcW w:type="dxa" w:w="1325"/>
            <w:shd w:fill="F2F2F2"/>
          </w:tcPr>
          <w:p>
            <w:pPr>
              <w:spacing w:before="20" w:after="20" w:line="276" w:lineRule="auto"/>
            </w:pPr>
            <w:r/>
            <w:r>
              <w:rPr>
                <w:rFonts w:ascii="微软雅黑" w:hAnsi="微软雅黑" w:eastAsia="微软雅黑"/>
                <w:b w:val="0"/>
                <w:sz w:val="17"/>
              </w:rPr>
              <w:t>一（一）1.6</w:t>
            </w:r>
          </w:p>
        </w:tc>
      </w:tr>
    </w:tbl>
    <w:p/>
    <w:p>
      <w:pPr>
        <w:spacing w:before="40" w:after="40"/>
      </w:pPr>
      <w:r>
        <w:rPr>
          <w:rFonts w:ascii="微软雅黑" w:hAnsi="微软雅黑" w:eastAsia="微软雅黑"/>
          <w:sz w:val="20"/>
        </w:rPr>
      </w:r>
      <w:r>
        <w:rPr>
          <w:rFonts w:ascii="微软雅黑" w:hAnsi="微软雅黑" w:eastAsia="微软雅黑"/>
          <w:b/>
          <w:sz w:val="20"/>
        </w:rPr>
        <w:t>补充说明</w:t>
      </w:r>
      <w:r>
        <w:rPr>
          <w:rFonts w:ascii="微软雅黑" w:hAnsi="微软雅黑" w:eastAsia="微软雅黑"/>
          <w:sz w:val="20"/>
        </w:rPr>
        <w:t>：原文明确关联方包括瓜子融资租赁（中国）有限公司、瓜子融资租赁（江苏）有限公司（提供融资租赁服务）、山东车好多保险经纪有限公司（提供保险经纪服务）、车好多汽车销售（北京）有限公司（运营"车优多"平台，卖车信息同步）。关联方与第三方共享信息列表见链接页面抓取内容"瓜子二手车与关联公司/应用共享信息列表"。</w:t>
      </w:r>
    </w:p>
    <w:p>
      <w:pPr>
        <w:spacing w:before="160" w:after="80"/>
      </w:pPr>
      <w:r>
        <w:rPr>
          <w:rFonts w:ascii="微软雅黑" w:hAnsi="微软雅黑" w:eastAsia="微软雅黑"/>
          <w:b/>
          <w:color w:val="2F5496"/>
          <w:sz w:val="22"/>
        </w:rPr>
        <w:t>表2-2 产品范围表</w:t>
      </w:r>
    </w:p>
    <w:tbl>
      <w:tblPr>
        <w:tblStyle w:val="TableGrid"/>
        <w:tblW w:type="pct" w:w="5000"/>
        <w:jc w:val="center"/>
        <w:tblLook w:firstColumn="1" w:firstRow="1" w:lastColumn="0" w:lastRow="0" w:noHBand="0" w:noVBand="1" w:val="04A0"/>
      </w:tblPr>
      <w:tblGrid>
        <w:gridCol w:w="1821"/>
        <w:gridCol w:w="1821"/>
        <w:gridCol w:w="1821"/>
        <w:gridCol w:w="1821"/>
        <w:gridCol w:w="1821"/>
        <w:gridCol w:w="1821"/>
        <w:gridCol w:w="1821"/>
        <w:gridCol w:w="1821"/>
      </w:tblGrid>
      <w:tr>
        <w:tc>
          <w:tcPr>
            <w:tcW w:type="dxa" w:w="1821"/>
            <w:shd w:fill="2F5496"/>
          </w:tcPr>
          <w:p>
            <w:pPr>
              <w:spacing w:before="20" w:after="20" w:line="276" w:lineRule="auto"/>
            </w:pPr>
            <w:r>
              <w:rPr>
                <w:color w:val="FFFFFF"/>
              </w:rPr>
            </w:r>
            <w:r>
              <w:rPr>
                <w:rFonts w:ascii="微软雅黑" w:hAnsi="微软雅黑" w:eastAsia="微软雅黑"/>
                <w:b/>
                <w:color w:val="FFFFFF"/>
                <w:sz w:val="17"/>
              </w:rPr>
              <w:t>ID</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适用的产品/服务名称</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产品形态</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适用的功能或服务范围</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不适用的产品/服务/第三方服务</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是否覆盖不同版本/地区/终端/用户类型</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821"/>
          </w:tcPr>
          <w:p>
            <w:pPr>
              <w:spacing w:before="20" w:after="20" w:line="276" w:lineRule="auto"/>
            </w:pPr>
            <w:r/>
            <w:r>
              <w:rPr>
                <w:rFonts w:ascii="微软雅黑" w:hAnsi="微软雅黑" w:eastAsia="微软雅黑"/>
                <w:b w:val="0"/>
                <w:sz w:val="17"/>
              </w:rPr>
              <w:t>PROD-01</w:t>
            </w:r>
          </w:p>
        </w:tc>
        <w:tc>
          <w:tcPr>
            <w:tcW w:type="dxa" w:w="1821"/>
          </w:tcPr>
          <w:p>
            <w:pPr>
              <w:spacing w:before="20" w:after="20" w:line="276" w:lineRule="auto"/>
            </w:pPr>
            <w:r/>
            <w:r>
              <w:rPr>
                <w:rFonts w:ascii="微软雅黑" w:hAnsi="微软雅黑" w:eastAsia="微软雅黑"/>
                <w:b w:val="0"/>
                <w:sz w:val="17"/>
              </w:rPr>
              <w:t>瓜子二手车</w:t>
            </w:r>
          </w:p>
        </w:tc>
        <w:tc>
          <w:tcPr>
            <w:tcW w:type="dxa" w:w="1821"/>
          </w:tcPr>
          <w:p>
            <w:pPr>
              <w:spacing w:before="20" w:after="20" w:line="276" w:lineRule="auto"/>
            </w:pPr>
            <w:r/>
            <w:r>
              <w:rPr>
                <w:rFonts w:ascii="微软雅黑" w:hAnsi="微软雅黑" w:eastAsia="微软雅黑"/>
                <w:b w:val="0"/>
                <w:sz w:val="17"/>
              </w:rPr>
              <w:t>APP、网站、小程序及随技术发展出现的新形态</w:t>
            </w:r>
          </w:p>
        </w:tc>
        <w:tc>
          <w:tcPr>
            <w:tcW w:type="dxa" w:w="1821"/>
          </w:tcPr>
          <w:p>
            <w:pPr>
              <w:spacing w:before="20" w:after="20" w:line="276" w:lineRule="auto"/>
            </w:pPr>
            <w:r/>
            <w:r>
              <w:rPr>
                <w:rFonts w:ascii="微软雅黑" w:hAnsi="微软雅黑" w:eastAsia="微软雅黑"/>
                <w:b w:val="0"/>
                <w:sz w:val="17"/>
              </w:rPr>
              <w:t>二手车买卖信息浏览、搜索、筛选（基本功能）；注册登录、实名认证、车辆信息上传展示及浏览、车辆交易服务、金融分期服务、保险经纪服务、客户服务、智能对话等（附加功能）</w:t>
            </w:r>
          </w:p>
        </w:tc>
        <w:tc>
          <w:tcPr>
            <w:tcW w:type="dxa" w:w="1821"/>
          </w:tcPr>
          <w:p>
            <w:pPr>
              <w:spacing w:before="20" w:after="20" w:line="276" w:lineRule="auto"/>
            </w:pPr>
            <w:r/>
            <w:r>
              <w:rPr>
                <w:rFonts w:ascii="微软雅黑" w:hAnsi="微软雅黑" w:eastAsia="微软雅黑"/>
                <w:b w:val="0"/>
                <w:sz w:val="17"/>
              </w:rPr>
              <w:t>第三方向您提供的产品和/或服务适用其向您另行说明的个人信息处理规则；第三方SDK由第三方机构提供，其收集和处理信息等行为遵守自身的个人信息处理规则</w:t>
            </w:r>
          </w:p>
        </w:tc>
        <w:tc>
          <w:tcPr>
            <w:tcW w:type="dxa" w:w="1821"/>
          </w:tcPr>
          <w:p>
            <w:pPr>
              <w:spacing w:before="20" w:after="20" w:line="276" w:lineRule="auto"/>
            </w:pPr>
            <w:r/>
            <w:r>
              <w:rPr>
                <w:rFonts w:ascii="微软雅黑" w:hAnsi="微软雅黑" w:eastAsia="微软雅黑"/>
                <w:b w:val="0"/>
                <w:sz w:val="17"/>
              </w:rPr>
              <w:t>未明确说明是否覆盖不同版本/地区/终端/用户类型</w:t>
            </w:r>
          </w:p>
        </w:tc>
        <w:tc>
          <w:tcPr>
            <w:tcW w:type="dxa" w:w="1821"/>
          </w:tcPr>
          <w:p>
            <w:pPr>
              <w:spacing w:before="20" w:after="20" w:line="276" w:lineRule="auto"/>
            </w:pPr>
            <w:r/>
            <w:r>
              <w:rPr>
                <w:rFonts w:ascii="微软雅黑" w:hAnsi="微软雅黑" w:eastAsia="微软雅黑"/>
                <w:b w:val="0"/>
                <w:sz w:val="17"/>
              </w:rPr>
              <w:t>"本规则适用于瓜子以瓜子二手车网站、APP、小程序以及随技术发展出现的新形态向您提供的各项产品和服务。除本规则说明的相关信息收集使用活动外，本规则不适用于第三方向您提供的产品和/或服务"</w:t>
            </w:r>
          </w:p>
        </w:tc>
        <w:tc>
          <w:tcPr>
            <w:tcW w:type="dxa" w:w="1821"/>
          </w:tcPr>
          <w:p>
            <w:pPr>
              <w:spacing w:before="20" w:after="20" w:line="276" w:lineRule="auto"/>
            </w:pPr>
            <w:r/>
            <w:r>
              <w:rPr>
                <w:rFonts w:ascii="微软雅黑" w:hAnsi="微软雅黑" w:eastAsia="微软雅黑"/>
                <w:b w:val="0"/>
                <w:sz w:val="17"/>
              </w:rPr>
              <w:t>一（二）1.7</w:t>
            </w:r>
          </w:p>
        </w:tc>
      </w:tr>
    </w:tbl>
    <w:p/>
    <w:p>
      <w:pPr>
        <w:spacing w:before="240" w:after="120"/>
        <w:jc w:val="left"/>
      </w:pPr>
      <w:r>
        <w:rPr>
          <w:rFonts w:ascii="微软雅黑" w:hAnsi="微软雅黑" w:eastAsia="微软雅黑"/>
          <w:b/>
          <w:color w:val="2F5496"/>
          <w:sz w:val="26"/>
        </w:rPr>
        <w:t>模块三、个人信息收集与使用提取（A型，按业务场景逐条）</w:t>
      </w:r>
    </w:p>
    <w:p>
      <w:pPr>
        <w:spacing w:before="80" w:after="80"/>
      </w:pPr>
      <w:r>
        <w:rPr>
          <w:rFonts w:ascii="微软雅黑" w:hAnsi="微软雅黑" w:eastAsia="微软雅黑"/>
          <w:i/>
          <w:color w:val="505050"/>
          <w:sz w:val="18"/>
        </w:rPr>
        <w:t>说明：10个规则字段固定为——业务场景/功能、收集的信息类别、信息具体字段、信息来源、使用目的、处理必要性、是否敏感个人信息、是否涉及未成年人；另加"是否涉及第三方共享/委托/公开披露"与"用户可采取的控制方式"两项。</w:t>
      </w:r>
    </w:p>
    <w:p>
      <w:pPr>
        <w:spacing w:before="160" w:after="80"/>
      </w:pPr>
      <w:r>
        <w:rPr>
          <w:rFonts w:ascii="微软雅黑" w:hAnsi="微软雅黑" w:eastAsia="微软雅黑"/>
          <w:b/>
          <w:color w:val="2F5496"/>
          <w:sz w:val="22"/>
        </w:rPr>
        <w:t>记录1：注册登录</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注册登录</w:t>
            </w:r>
          </w:p>
        </w:tc>
        <w:tc>
          <w:tcPr>
            <w:tcW w:type="dxa" w:w="3642"/>
          </w:tcPr>
          <w:p>
            <w:pPr>
              <w:spacing w:before="20" w:after="20" w:line="276" w:lineRule="auto"/>
            </w:pPr>
            <w:r/>
            <w:r>
              <w:rPr>
                <w:rFonts w:ascii="微软雅黑" w:hAnsi="微软雅黑" w:eastAsia="微软雅黑"/>
                <w:b w:val="0"/>
                <w:sz w:val="17"/>
              </w:rPr>
              <w:t>"您使用瓜子服务前，需要向我们提供您的手机号码"</w:t>
            </w:r>
          </w:p>
        </w:tc>
        <w:tc>
          <w:tcPr>
            <w:tcW w:type="dxa" w:w="3642"/>
          </w:tcPr>
          <w:p>
            <w:pPr>
              <w:spacing w:before="20" w:after="20" w:line="276" w:lineRule="auto"/>
            </w:pPr>
            <w:r/>
            <w:r>
              <w:rPr>
                <w:rFonts w:ascii="微软雅黑" w:hAnsi="微软雅黑" w:eastAsia="微软雅黑"/>
                <w:b w:val="0"/>
                <w:sz w:val="17"/>
              </w:rPr>
              <w:t>二（一）(1)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手机号码；第三方账号昵称、头像、蓝牙地址</w:t>
            </w:r>
          </w:p>
        </w:tc>
        <w:tc>
          <w:tcPr>
            <w:tcW w:type="dxa" w:w="3642"/>
            <w:shd w:fill="F2F2F2"/>
          </w:tcPr>
          <w:p>
            <w:pPr>
              <w:spacing w:before="20" w:after="20" w:line="276" w:lineRule="auto"/>
            </w:pPr>
            <w:r/>
            <w:r>
              <w:rPr>
                <w:rFonts w:ascii="微软雅黑" w:hAnsi="微软雅黑" w:eastAsia="微软雅黑"/>
                <w:b w:val="0"/>
                <w:sz w:val="17"/>
              </w:rPr>
              <w:t>"需要向我们提供您的手机号码""我们会向您的手机发送为完成服务功能所必须的验证码""我们会在取得您的明确授权后收集您在第三方账号的昵称、头像、蓝牙地址"</w:t>
            </w:r>
          </w:p>
        </w:tc>
        <w:tc>
          <w:tcPr>
            <w:tcW w:type="dxa" w:w="3642"/>
            <w:shd w:fill="F2F2F2"/>
          </w:tcPr>
          <w:p>
            <w:pPr>
              <w:spacing w:before="20" w:after="20" w:line="276" w:lineRule="auto"/>
            </w:pPr>
            <w:r/>
            <w:r>
              <w:rPr>
                <w:rFonts w:ascii="微软雅黑" w:hAnsi="微软雅黑" w:eastAsia="微软雅黑"/>
                <w:b w:val="0"/>
                <w:sz w:val="17"/>
              </w:rPr>
              <w:t>二（一）(1)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手机号码、验证码、第三方账号昵称、头像、蓝牙地址</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二（一）(1)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用户主动提供（手机号码）；第三方账号平台获取（昵称、头像、蓝牙地址）</w:t>
            </w:r>
          </w:p>
        </w:tc>
        <w:tc>
          <w:tcPr>
            <w:tcW w:type="dxa" w:w="3642"/>
            <w:shd w:fill="F2F2F2"/>
          </w:tcPr>
          <w:p>
            <w:pPr>
              <w:spacing w:before="20" w:after="20" w:line="276" w:lineRule="auto"/>
            </w:pPr>
            <w:r/>
            <w:r>
              <w:rPr>
                <w:rFonts w:ascii="微软雅黑" w:hAnsi="微软雅黑" w:eastAsia="微软雅黑"/>
                <w:b w:val="0"/>
                <w:sz w:val="17"/>
              </w:rPr>
              <w:t>"您使用瓜子服务前，需要向我们提供您的手机号码""当您使用第三方账号在瓜子登录时，我们会在取得您的明确授权后收集您在第三方账号的昵称、头像、蓝牙地址"</w:t>
            </w:r>
          </w:p>
        </w:tc>
        <w:tc>
          <w:tcPr>
            <w:tcW w:type="dxa" w:w="3642"/>
            <w:shd w:fill="F2F2F2"/>
          </w:tcPr>
          <w:p>
            <w:pPr>
              <w:spacing w:before="20" w:after="20" w:line="276" w:lineRule="auto"/>
            </w:pPr>
            <w:r/>
            <w:r>
              <w:rPr>
                <w:rFonts w:ascii="微软雅黑" w:hAnsi="微软雅黑" w:eastAsia="微软雅黑"/>
                <w:b w:val="0"/>
                <w:sz w:val="17"/>
              </w:rPr>
              <w:t>二（一）(1)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创建账号和登录、身份核验</w:t>
            </w:r>
          </w:p>
        </w:tc>
        <w:tc>
          <w:tcPr>
            <w:tcW w:type="dxa" w:w="3642"/>
          </w:tcPr>
          <w:p>
            <w:pPr>
              <w:spacing w:before="20" w:after="20" w:line="276" w:lineRule="auto"/>
            </w:pPr>
            <w:r/>
            <w:r>
              <w:rPr>
                <w:rFonts w:ascii="微软雅黑" w:hAnsi="微软雅黑" w:eastAsia="微软雅黑"/>
                <w:b w:val="0"/>
                <w:sz w:val="17"/>
              </w:rPr>
              <w:t>"我们会向您的手机发送为完成服务功能所必须的验证码以及依法开展真实身份核验""以便于帮助您注册瓜子账号"</w:t>
            </w:r>
          </w:p>
        </w:tc>
        <w:tc>
          <w:tcPr>
            <w:tcW w:type="dxa" w:w="3642"/>
          </w:tcPr>
          <w:p>
            <w:pPr>
              <w:spacing w:before="20" w:after="20" w:line="276" w:lineRule="auto"/>
            </w:pPr>
            <w:r/>
            <w:r>
              <w:rPr>
                <w:rFonts w:ascii="微软雅黑" w:hAnsi="微软雅黑" w:eastAsia="微软雅黑"/>
                <w:b w:val="0"/>
                <w:sz w:val="17"/>
              </w:rPr>
              <w:t>二（一）(1)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手机号码为必要信息；第三方账号信息为非必要信息</w:t>
            </w:r>
          </w:p>
        </w:tc>
        <w:tc>
          <w:tcPr>
            <w:tcW w:type="dxa" w:w="3642"/>
            <w:shd w:fill="F2F2F2"/>
          </w:tcPr>
          <w:p>
            <w:pPr>
              <w:spacing w:before="20" w:after="20" w:line="276" w:lineRule="auto"/>
            </w:pPr>
            <w:r/>
            <w:r>
              <w:rPr>
                <w:rFonts w:ascii="微软雅黑" w:hAnsi="微软雅黑" w:eastAsia="微软雅黑"/>
                <w:b w:val="0"/>
                <w:sz w:val="17"/>
              </w:rPr>
              <w:t>"如果您拒绝提供手机号码，瓜子无法为您创建账号""如果您拒绝授权，不影响您使用瓜子产品或服务的基本功能"</w:t>
            </w:r>
          </w:p>
        </w:tc>
        <w:tc>
          <w:tcPr>
            <w:tcW w:type="dxa" w:w="3642"/>
            <w:shd w:fill="F2F2F2"/>
          </w:tcPr>
          <w:p>
            <w:pPr>
              <w:spacing w:before="20" w:after="20" w:line="276" w:lineRule="auto"/>
            </w:pPr>
            <w:r/>
            <w:r>
              <w:rPr>
                <w:rFonts w:ascii="微软雅黑" w:hAnsi="微软雅黑" w:eastAsia="微软雅黑"/>
                <w:b w:val="0"/>
                <w:sz w:val="17"/>
              </w:rPr>
              <w:t>二（一）(1)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否（手机号码为个人信息，非敏感个人信息）</w:t>
            </w:r>
          </w:p>
        </w:tc>
        <w:tc>
          <w:tcPr>
            <w:tcW w:type="dxa" w:w="3642"/>
          </w:tcPr>
          <w:p>
            <w:pPr>
              <w:spacing w:before="20" w:after="20" w:line="276" w:lineRule="auto"/>
            </w:pPr>
            <w:r/>
            <w:r>
              <w:rPr>
                <w:rFonts w:ascii="微软雅黑" w:hAnsi="微软雅黑" w:eastAsia="微软雅黑"/>
                <w:b w:val="0"/>
                <w:sz w:val="17"/>
              </w:rPr>
              <w:t>原文在1.1个人信息定义中列出"手机号码"，在1.2敏感个人信息定义中未包含手机号码</w:t>
            </w:r>
          </w:p>
        </w:tc>
        <w:tc>
          <w:tcPr>
            <w:tcW w:type="dxa" w:w="3642"/>
          </w:tcPr>
          <w:p>
            <w:pPr>
              <w:spacing w:before="20" w:after="20" w:line="276" w:lineRule="auto"/>
            </w:pPr>
            <w:r/>
            <w:r>
              <w:rPr>
                <w:rFonts w:ascii="微软雅黑" w:hAnsi="微软雅黑" w:eastAsia="微软雅黑"/>
                <w:b w:val="0"/>
                <w:sz w:val="17"/>
              </w:rPr>
              <w:t>一（一）1.1、1.2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原文未在本条提及未成年人相关内容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涉及第三方——第三方账号登录时从第三方获取昵称、头像</w:t>
            </w:r>
          </w:p>
        </w:tc>
        <w:tc>
          <w:tcPr>
            <w:tcW w:type="dxa" w:w="3642"/>
          </w:tcPr>
          <w:p>
            <w:pPr>
              <w:spacing w:before="20" w:after="20" w:line="276" w:lineRule="auto"/>
            </w:pPr>
            <w:r/>
            <w:r>
              <w:rPr>
                <w:rFonts w:ascii="微软雅黑" w:hAnsi="微软雅黑" w:eastAsia="微软雅黑"/>
                <w:b w:val="0"/>
                <w:sz w:val="17"/>
              </w:rPr>
              <w:t>"当您使用第三方账号在瓜子登录时，我们会在取得您的明确授权后收集您在第三方账号的昵称、头像、蓝牙地址"</w:t>
            </w:r>
          </w:p>
        </w:tc>
        <w:tc>
          <w:tcPr>
            <w:tcW w:type="dxa" w:w="3642"/>
          </w:tcPr>
          <w:p>
            <w:pPr>
              <w:spacing w:before="20" w:after="20" w:line="276" w:lineRule="auto"/>
            </w:pPr>
            <w:r/>
            <w:r>
              <w:rPr>
                <w:rFonts w:ascii="微软雅黑" w:hAnsi="微软雅黑" w:eastAsia="微软雅黑"/>
                <w:b w:val="0"/>
                <w:sz w:val="17"/>
              </w:rPr>
              <w:t>二（一）(1)</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可拒绝提供手机号码（仅使用浏览、搜索、筛选服务）；可拒绝第三方账号授权登录</w:t>
            </w:r>
          </w:p>
        </w:tc>
        <w:tc>
          <w:tcPr>
            <w:tcW w:type="dxa" w:w="3642"/>
            <w:shd w:fill="F2F2F2"/>
          </w:tcPr>
          <w:p>
            <w:pPr>
              <w:spacing w:before="20" w:after="20" w:line="276" w:lineRule="auto"/>
            </w:pPr>
            <w:r/>
            <w:r>
              <w:rPr>
                <w:rFonts w:ascii="微软雅黑" w:hAnsi="微软雅黑" w:eastAsia="微软雅黑"/>
                <w:b w:val="0"/>
                <w:sz w:val="17"/>
              </w:rPr>
              <w:t>"如果您拒绝提供手机号码，瓜子无法为您创建账号，您仅可以使用车辆信息浏览、搜索、筛选服务""如果您拒绝授权，不影响您使用瓜子产品或服务的基本功能"</w:t>
            </w:r>
          </w:p>
        </w:tc>
        <w:tc>
          <w:tcPr>
            <w:tcW w:type="dxa" w:w="3642"/>
            <w:shd w:fill="F2F2F2"/>
          </w:tcPr>
          <w:p>
            <w:pPr>
              <w:spacing w:before="20" w:after="20" w:line="276" w:lineRule="auto"/>
            </w:pPr>
            <w:r/>
            <w:r>
              <w:rPr>
                <w:rFonts w:ascii="微软雅黑" w:hAnsi="微软雅黑" w:eastAsia="微软雅黑"/>
                <w:b w:val="0"/>
                <w:sz w:val="17"/>
              </w:rPr>
              <w:t>二（一）(1)</w:t>
            </w:r>
          </w:p>
        </w:tc>
      </w:tr>
    </w:tbl>
    <w:p/>
    <w:p>
      <w:pPr>
        <w:spacing w:before="160" w:after="80"/>
      </w:pPr>
      <w:r>
        <w:rPr>
          <w:rFonts w:ascii="微软雅黑" w:hAnsi="微软雅黑" w:eastAsia="微软雅黑"/>
          <w:b/>
          <w:color w:val="2F5496"/>
          <w:sz w:val="22"/>
        </w:rPr>
        <w:t>记录2：实名认证</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实名认证</w:t>
            </w:r>
          </w:p>
        </w:tc>
        <w:tc>
          <w:tcPr>
            <w:tcW w:type="dxa" w:w="3642"/>
          </w:tcPr>
          <w:p>
            <w:pPr>
              <w:spacing w:before="20" w:after="20" w:line="276" w:lineRule="auto"/>
            </w:pPr>
            <w:r/>
            <w:r>
              <w:rPr>
                <w:rFonts w:ascii="微软雅黑" w:hAnsi="微软雅黑" w:eastAsia="微软雅黑"/>
                <w:b w:val="0"/>
                <w:sz w:val="17"/>
              </w:rPr>
              <w:t>"在您车辆过户、申请授信额度等需要实名认证的二手车交易环节时"</w:t>
            </w:r>
          </w:p>
        </w:tc>
        <w:tc>
          <w:tcPr>
            <w:tcW w:type="dxa" w:w="3642"/>
          </w:tcPr>
          <w:p>
            <w:pPr>
              <w:spacing w:before="20" w:after="20" w:line="276" w:lineRule="auto"/>
            </w:pPr>
            <w:r/>
            <w:r>
              <w:rPr>
                <w:rFonts w:ascii="微软雅黑" w:hAnsi="微软雅黑" w:eastAsia="微软雅黑"/>
                <w:b w:val="0"/>
                <w:sz w:val="17"/>
              </w:rPr>
              <w:t>二（一）(2)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真实姓名、银行卡号、身份证件号码</w:t>
            </w:r>
          </w:p>
        </w:tc>
        <w:tc>
          <w:tcPr>
            <w:tcW w:type="dxa" w:w="3642"/>
            <w:shd w:fill="F2F2F2"/>
          </w:tcPr>
          <w:p>
            <w:pPr>
              <w:spacing w:before="20" w:after="20" w:line="276" w:lineRule="auto"/>
            </w:pPr>
            <w:r/>
            <w:r>
              <w:rPr>
                <w:rFonts w:ascii="微软雅黑" w:hAnsi="微软雅黑" w:eastAsia="微软雅黑"/>
                <w:b w:val="0"/>
                <w:sz w:val="17"/>
              </w:rPr>
              <w:t>"需要您提供真实身份信息（真实姓名、银行卡号、身份证件号码）以完成实名认证"</w:t>
            </w:r>
          </w:p>
        </w:tc>
        <w:tc>
          <w:tcPr>
            <w:tcW w:type="dxa" w:w="3642"/>
            <w:shd w:fill="F2F2F2"/>
          </w:tcPr>
          <w:p>
            <w:pPr>
              <w:spacing w:before="20" w:after="20" w:line="276" w:lineRule="auto"/>
            </w:pPr>
            <w:r/>
            <w:r>
              <w:rPr>
                <w:rFonts w:ascii="微软雅黑" w:hAnsi="微软雅黑" w:eastAsia="微软雅黑"/>
                <w:b w:val="0"/>
                <w:sz w:val="17"/>
              </w:rPr>
              <w:t>二（一）(2)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真实姓名、银行卡号、身份证件号码</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二（一）(2)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二（一）(2)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符合法律法规相关要求，保障用户安全，完成实名认证</w:t>
            </w:r>
          </w:p>
        </w:tc>
        <w:tc>
          <w:tcPr>
            <w:tcW w:type="dxa" w:w="3642"/>
          </w:tcPr>
          <w:p>
            <w:pPr>
              <w:spacing w:before="20" w:after="20" w:line="276" w:lineRule="auto"/>
            </w:pPr>
            <w:r/>
            <w:r>
              <w:rPr>
                <w:rFonts w:ascii="微软雅黑" w:hAnsi="微软雅黑" w:eastAsia="微软雅黑"/>
                <w:b w:val="0"/>
                <w:sz w:val="17"/>
              </w:rPr>
              <w:t>"为符合法律法规相关要求，保障您或其他用户的安全""以完成实名认证"</w:t>
            </w:r>
          </w:p>
        </w:tc>
        <w:tc>
          <w:tcPr>
            <w:tcW w:type="dxa" w:w="3642"/>
          </w:tcPr>
          <w:p>
            <w:pPr>
              <w:spacing w:before="20" w:after="20" w:line="276" w:lineRule="auto"/>
            </w:pPr>
            <w:r/>
            <w:r>
              <w:rPr>
                <w:rFonts w:ascii="微软雅黑" w:hAnsi="微软雅黑" w:eastAsia="微软雅黑"/>
                <w:b w:val="0"/>
                <w:sz w:val="17"/>
              </w:rPr>
              <w:t>二（一）(2)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非必要（可选功能）</w:t>
            </w:r>
          </w:p>
        </w:tc>
        <w:tc>
          <w:tcPr>
            <w:tcW w:type="dxa" w:w="3642"/>
            <w:shd w:fill="F2F2F2"/>
          </w:tcPr>
          <w:p>
            <w:pPr>
              <w:spacing w:before="20" w:after="20" w:line="276" w:lineRule="auto"/>
            </w:pPr>
            <w:r/>
            <w:r>
              <w:rPr>
                <w:rFonts w:ascii="微软雅黑" w:hAnsi="微软雅黑" w:eastAsia="微软雅黑"/>
                <w:b w:val="0"/>
                <w:sz w:val="17"/>
              </w:rPr>
              <w:t>"您可以通过APP点击'我的-设置按钮-实名认证'自主选择是否进行实名认证，账号未实名认证不影响您使用其他功能或服务"</w:t>
            </w:r>
          </w:p>
        </w:tc>
        <w:tc>
          <w:tcPr>
            <w:tcW w:type="dxa" w:w="3642"/>
            <w:shd w:fill="F2F2F2"/>
          </w:tcPr>
          <w:p>
            <w:pPr>
              <w:spacing w:before="20" w:after="20" w:line="276" w:lineRule="auto"/>
            </w:pPr>
            <w:r/>
            <w:r>
              <w:rPr>
                <w:rFonts w:ascii="微软雅黑" w:hAnsi="微软雅黑" w:eastAsia="微软雅黑"/>
                <w:b w:val="0"/>
                <w:sz w:val="17"/>
              </w:rPr>
              <w:t>二（一）(2)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是——银行卡号属于金融账户信息；身份证件号码属于特定身份信息</w:t>
            </w:r>
          </w:p>
        </w:tc>
        <w:tc>
          <w:tcPr>
            <w:tcW w:type="dxa" w:w="3642"/>
          </w:tcPr>
          <w:p>
            <w:pPr>
              <w:spacing w:before="20" w:after="20" w:line="276" w:lineRule="auto"/>
            </w:pPr>
            <w:r/>
            <w:r>
              <w:rPr>
                <w:rFonts w:ascii="微软雅黑" w:hAnsi="微软雅黑" w:eastAsia="微软雅黑"/>
                <w:b w:val="0"/>
                <w:sz w:val="17"/>
              </w:rPr>
              <w:t>原文在1.2敏感个人信息定义中包括"银行账号"及"身份证或其他身份证明的影印件"</w:t>
            </w:r>
          </w:p>
        </w:tc>
        <w:tc>
          <w:tcPr>
            <w:tcW w:type="dxa" w:w="3642"/>
          </w:tcPr>
          <w:p>
            <w:pPr>
              <w:spacing w:before="20" w:after="20" w:line="276" w:lineRule="auto"/>
            </w:pPr>
            <w:r/>
            <w:r>
              <w:rPr>
                <w:rFonts w:ascii="微软雅黑" w:hAnsi="微软雅黑" w:eastAsia="微软雅黑"/>
                <w:b w:val="0"/>
                <w:sz w:val="17"/>
              </w:rPr>
              <w:t>一（一）1.2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原文未在本条提及未成年人相关内容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涉及第三方——可能由第三方认证机构核验身份</w:t>
            </w:r>
          </w:p>
        </w:tc>
        <w:tc>
          <w:tcPr>
            <w:tcW w:type="dxa" w:w="3642"/>
          </w:tcPr>
          <w:p>
            <w:pPr>
              <w:spacing w:before="20" w:after="20" w:line="276" w:lineRule="auto"/>
            </w:pPr>
            <w:r/>
            <w:r>
              <w:rPr>
                <w:rFonts w:ascii="微软雅黑" w:hAnsi="微软雅黑" w:eastAsia="微软雅黑"/>
                <w:b w:val="0"/>
                <w:sz w:val="17"/>
              </w:rPr>
              <w:t>"可能需要由提供认证服务的第三方认证机构核验您的真实身份信息"</w:t>
            </w:r>
          </w:p>
        </w:tc>
        <w:tc>
          <w:tcPr>
            <w:tcW w:type="dxa" w:w="3642"/>
          </w:tcPr>
          <w:p>
            <w:pPr>
              <w:spacing w:before="20" w:after="20" w:line="276" w:lineRule="auto"/>
            </w:pPr>
            <w:r/>
            <w:r>
              <w:rPr>
                <w:rFonts w:ascii="微软雅黑" w:hAnsi="微软雅黑" w:eastAsia="微软雅黑"/>
                <w:b w:val="0"/>
                <w:sz w:val="17"/>
              </w:rPr>
              <w:t>二（一）(2)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可自主选择是否进行实名认证（APP点击"我的-设置按钮-实名认证"）</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二（一）(2)</w:t>
            </w:r>
          </w:p>
        </w:tc>
      </w:tr>
    </w:tbl>
    <w:p/>
    <w:p>
      <w:pPr>
        <w:spacing w:before="160" w:after="80"/>
      </w:pPr>
      <w:r>
        <w:rPr>
          <w:rFonts w:ascii="微软雅黑" w:hAnsi="微软雅黑" w:eastAsia="微软雅黑"/>
          <w:b/>
          <w:color w:val="2F5496"/>
          <w:sz w:val="22"/>
        </w:rPr>
        <w:t>记录3：车辆信息上传、展示及浏览（卖车用户）</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车辆信息上传、展示及浏览（卖车用户）</w:t>
            </w:r>
          </w:p>
        </w:tc>
        <w:tc>
          <w:tcPr>
            <w:tcW w:type="dxa" w:w="3642"/>
          </w:tcPr>
          <w:p>
            <w:pPr>
              <w:spacing w:before="20" w:after="20" w:line="276" w:lineRule="auto"/>
            </w:pPr>
            <w:r/>
            <w:r>
              <w:rPr>
                <w:rFonts w:ascii="微软雅黑" w:hAnsi="微软雅黑" w:eastAsia="微软雅黑"/>
                <w:b w:val="0"/>
                <w:sz w:val="17"/>
              </w:rPr>
              <w:t>"如果您作为卖车用户，使用瓜子展示您要出卖的车辆信息"</w:t>
            </w:r>
          </w:p>
        </w:tc>
        <w:tc>
          <w:tcPr>
            <w:tcW w:type="dxa" w:w="3642"/>
          </w:tcPr>
          <w:p>
            <w:pPr>
              <w:spacing w:before="20" w:after="20" w:line="276" w:lineRule="auto"/>
            </w:pPr>
            <w:r/>
            <w:r>
              <w:rPr>
                <w:rFonts w:ascii="微软雅黑" w:hAnsi="微软雅黑" w:eastAsia="微软雅黑"/>
                <w:b w:val="0"/>
                <w:sz w:val="17"/>
              </w:rPr>
              <w:t>二（一）(3)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位置信息；身份证或其他身份证明的影印件；驾驶证影印件；机动车登记证书的影印件；车辆行驶证的影印件；购车发票和购置税完税证明；交强险单和商业险单影印件；车辆照片；车辆视频（用于VR看车）</w:t>
            </w:r>
          </w:p>
        </w:tc>
        <w:tc>
          <w:tcPr>
            <w:tcW w:type="dxa" w:w="3642"/>
            <w:shd w:fill="F2F2F2"/>
          </w:tcPr>
          <w:p>
            <w:pPr>
              <w:spacing w:before="20" w:after="20" w:line="276" w:lineRule="auto"/>
            </w:pPr>
            <w:r/>
            <w:r>
              <w:rPr>
                <w:rFonts w:ascii="微软雅黑" w:hAnsi="微软雅黑" w:eastAsia="微软雅黑"/>
                <w:b w:val="0"/>
                <w:sz w:val="17"/>
              </w:rPr>
              <w:t>"需要向我们提供您的位置信息""需要向我们提供身份证或其他身份证明的影印件""需要向我们提供驾驶证影印件、机动车登记证书的影印件、车辆行驶证的影印件、购车发票和购置税完税证明""需要向我们提供交强险单和商业险单影印件、车辆照片、车辆视频（用于VR看车）"</w:t>
            </w:r>
          </w:p>
        </w:tc>
        <w:tc>
          <w:tcPr>
            <w:tcW w:type="dxa" w:w="3642"/>
            <w:shd w:fill="F2F2F2"/>
          </w:tcPr>
          <w:p>
            <w:pPr>
              <w:spacing w:before="20" w:after="20" w:line="276" w:lineRule="auto"/>
            </w:pPr>
            <w:r/>
            <w:r>
              <w:rPr>
                <w:rFonts w:ascii="微软雅黑" w:hAnsi="微软雅黑" w:eastAsia="微软雅黑"/>
                <w:b w:val="0"/>
                <w:sz w:val="17"/>
              </w:rPr>
              <w:t>二（一）(3)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位置信息；身份证影印件；驾驶证影印件；机动车登记证影印件；车辆行驶证影印件；购车发票和购置税完税证明；交强险单和商业险单影印件；车辆照片；车辆视频（可能含有车牌信息）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二（一）(3)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用户主动提供（签约过程中）</w:t>
            </w:r>
          </w:p>
        </w:tc>
        <w:tc>
          <w:tcPr>
            <w:tcW w:type="dxa" w:w="3642"/>
            <w:shd w:fill="F2F2F2"/>
          </w:tcPr>
          <w:p>
            <w:pPr>
              <w:spacing w:before="20" w:after="20" w:line="276" w:lineRule="auto"/>
            </w:pPr>
            <w:r/>
            <w:r>
              <w:rPr>
                <w:rFonts w:ascii="微软雅黑" w:hAnsi="微软雅黑" w:eastAsia="微软雅黑"/>
                <w:b w:val="0"/>
                <w:sz w:val="17"/>
              </w:rPr>
              <w:t>"在签约过程中"</w:t>
            </w:r>
          </w:p>
        </w:tc>
        <w:tc>
          <w:tcPr>
            <w:tcW w:type="dxa" w:w="3642"/>
            <w:shd w:fill="F2F2F2"/>
          </w:tcPr>
          <w:p>
            <w:pPr>
              <w:spacing w:before="20" w:after="20" w:line="276" w:lineRule="auto"/>
            </w:pPr>
            <w:r/>
            <w:r>
              <w:rPr>
                <w:rFonts w:ascii="微软雅黑" w:hAnsi="微软雅黑" w:eastAsia="微软雅黑"/>
                <w:b w:val="0"/>
                <w:sz w:val="17"/>
              </w:rPr>
              <w:t>二（一）(3)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上门验车、车辆评估；实名制认证；确定卖车权利；详细直观展示车辆信息</w:t>
            </w:r>
          </w:p>
        </w:tc>
        <w:tc>
          <w:tcPr>
            <w:tcW w:type="dxa" w:w="3642"/>
          </w:tcPr>
          <w:p>
            <w:pPr>
              <w:spacing w:before="20" w:after="20" w:line="276" w:lineRule="auto"/>
            </w:pPr>
            <w:r/>
            <w:r>
              <w:rPr>
                <w:rFonts w:ascii="微软雅黑" w:hAnsi="微软雅黑" w:eastAsia="微软雅黑"/>
                <w:b w:val="0"/>
                <w:sz w:val="17"/>
              </w:rPr>
              <w:t>"以便于我们上门验车，进行车辆评估""以完成出售车辆的实名制认证""以确定您有权出卖该等车辆""以便更详细和直观地展示您的车辆信息"</w:t>
            </w:r>
          </w:p>
        </w:tc>
        <w:tc>
          <w:tcPr>
            <w:tcW w:type="dxa" w:w="3642"/>
          </w:tcPr>
          <w:p>
            <w:pPr>
              <w:spacing w:before="20" w:after="20" w:line="276" w:lineRule="auto"/>
            </w:pPr>
            <w:r/>
            <w:r>
              <w:rPr>
                <w:rFonts w:ascii="微软雅黑" w:hAnsi="微软雅黑" w:eastAsia="微软雅黑"/>
                <w:b w:val="0"/>
                <w:sz w:val="17"/>
              </w:rPr>
              <w:t>二（一）(3)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必要信息（完成展示车辆所必须）</w:t>
            </w:r>
          </w:p>
        </w:tc>
        <w:tc>
          <w:tcPr>
            <w:tcW w:type="dxa" w:w="3642"/>
            <w:shd w:fill="F2F2F2"/>
          </w:tcPr>
          <w:p>
            <w:pPr>
              <w:spacing w:before="20" w:after="20" w:line="276" w:lineRule="auto"/>
            </w:pPr>
            <w:r/>
            <w:r>
              <w:rPr>
                <w:rFonts w:ascii="微软雅黑" w:hAnsi="微软雅黑" w:eastAsia="微软雅黑"/>
                <w:b w:val="0"/>
                <w:sz w:val="17"/>
              </w:rPr>
              <w:t>"为完成您在瓜子展示车辆所必须的信息，如拒绝提供您将无法使用该功能"</w:t>
            </w:r>
          </w:p>
        </w:tc>
        <w:tc>
          <w:tcPr>
            <w:tcW w:type="dxa" w:w="3642"/>
            <w:shd w:fill="F2F2F2"/>
          </w:tcPr>
          <w:p>
            <w:pPr>
              <w:spacing w:before="20" w:after="20" w:line="276" w:lineRule="auto"/>
            </w:pPr>
            <w:r/>
            <w:r>
              <w:rPr>
                <w:rFonts w:ascii="微软雅黑" w:hAnsi="微软雅黑" w:eastAsia="微软雅黑"/>
                <w:b w:val="0"/>
                <w:sz w:val="17"/>
              </w:rPr>
              <w:t>二（一）(3)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是——身份证或其他身份证明的影印件、驾驶证影印件、机动车辆登记证影印件、车辆行驶证影印件、银行账号等属于敏感个人信息</w:t>
            </w:r>
          </w:p>
        </w:tc>
        <w:tc>
          <w:tcPr>
            <w:tcW w:type="dxa" w:w="3642"/>
          </w:tcPr>
          <w:p>
            <w:pPr>
              <w:spacing w:before="20" w:after="20" w:line="276" w:lineRule="auto"/>
            </w:pPr>
            <w:r/>
            <w:r>
              <w:rPr>
                <w:rFonts w:ascii="微软雅黑" w:hAnsi="微软雅黑" w:eastAsia="微软雅黑"/>
                <w:b w:val="0"/>
                <w:sz w:val="17"/>
              </w:rPr>
              <w:t>"前述粗体下划线信息属于敏感个人信息"</w:t>
            </w:r>
          </w:p>
        </w:tc>
        <w:tc>
          <w:tcPr>
            <w:tcW w:type="dxa" w:w="3642"/>
          </w:tcPr>
          <w:p>
            <w:pPr>
              <w:spacing w:before="20" w:after="20" w:line="276" w:lineRule="auto"/>
            </w:pPr>
            <w:r/>
            <w:r>
              <w:rPr>
                <w:rFonts w:ascii="微软雅黑" w:hAnsi="微软雅黑" w:eastAsia="微软雅黑"/>
                <w:b w:val="0"/>
                <w:sz w:val="17"/>
              </w:rPr>
              <w:t>二（一）(3)</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原文未在本条提及未成年人相关内容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未说明（本条未提及）</w:t>
            </w:r>
          </w:p>
        </w:tc>
        <w:tc>
          <w:tcPr>
            <w:tcW w:type="dxa" w:w="3642"/>
          </w:tcPr>
          <w:p>
            <w:pPr>
              <w:spacing w:before="20" w:after="20" w:line="276" w:lineRule="auto"/>
            </w:pPr>
            <w:r/>
            <w:r>
              <w:rPr>
                <w:rFonts w:ascii="微软雅黑" w:hAnsi="微软雅黑" w:eastAsia="微软雅黑"/>
                <w:b w:val="0"/>
                <w:sz w:val="17"/>
              </w:rPr>
              <w:t>原文未在本条明确提及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拒绝提供则无法使用该功能，但不影响其他功能</w:t>
            </w:r>
          </w:p>
        </w:tc>
        <w:tc>
          <w:tcPr>
            <w:tcW w:type="dxa" w:w="3642"/>
            <w:shd w:fill="F2F2F2"/>
          </w:tcPr>
          <w:p>
            <w:pPr>
              <w:spacing w:before="20" w:after="20" w:line="276" w:lineRule="auto"/>
            </w:pPr>
            <w:r/>
            <w:r>
              <w:rPr>
                <w:rFonts w:ascii="微软雅黑" w:hAnsi="微软雅黑" w:eastAsia="微软雅黑"/>
                <w:b w:val="0"/>
                <w:sz w:val="17"/>
              </w:rPr>
              <w:t>"如拒绝提供您将无法使用该功能，但不影响您使用我们的其他功能"</w:t>
            </w:r>
          </w:p>
        </w:tc>
        <w:tc>
          <w:tcPr>
            <w:tcW w:type="dxa" w:w="3642"/>
            <w:shd w:fill="F2F2F2"/>
          </w:tcPr>
          <w:p>
            <w:pPr>
              <w:spacing w:before="20" w:after="20" w:line="276" w:lineRule="auto"/>
            </w:pPr>
            <w:r/>
            <w:r>
              <w:rPr>
                <w:rFonts w:ascii="微软雅黑" w:hAnsi="微软雅黑" w:eastAsia="微软雅黑"/>
                <w:b w:val="0"/>
                <w:sz w:val="17"/>
              </w:rPr>
              <w:t>二（一）(3)</w:t>
            </w:r>
          </w:p>
        </w:tc>
      </w:tr>
    </w:tbl>
    <w:p/>
    <w:p>
      <w:pPr>
        <w:spacing w:before="160" w:after="80"/>
      </w:pPr>
      <w:r>
        <w:rPr>
          <w:rFonts w:ascii="微软雅黑" w:hAnsi="微软雅黑" w:eastAsia="微软雅黑"/>
          <w:b/>
          <w:color w:val="2F5496"/>
          <w:sz w:val="22"/>
        </w:rPr>
        <w:t>记录4：车辆交易服务——卖车用户</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车辆交易服务（卖车用户）</w:t>
            </w:r>
          </w:p>
        </w:tc>
        <w:tc>
          <w:tcPr>
            <w:tcW w:type="dxa" w:w="3642"/>
          </w:tcPr>
          <w:p>
            <w:pPr>
              <w:spacing w:before="20" w:after="20" w:line="276" w:lineRule="auto"/>
            </w:pPr>
            <w:r/>
            <w:r>
              <w:rPr>
                <w:rFonts w:ascii="微软雅黑" w:hAnsi="微软雅黑" w:eastAsia="微软雅黑"/>
                <w:b w:val="0"/>
                <w:sz w:val="17"/>
              </w:rPr>
              <w:t>"如果您作为卖车用户，您除需要提供本协议第2.3条所需提供的信息外，还需在签约过程中……"</w:t>
            </w:r>
          </w:p>
        </w:tc>
        <w:tc>
          <w:tcPr>
            <w:tcW w:type="dxa" w:w="3642"/>
          </w:tcPr>
          <w:p>
            <w:pPr>
              <w:spacing w:before="20" w:after="20" w:line="276" w:lineRule="auto"/>
            </w:pPr>
            <w:r/>
            <w:r>
              <w:rPr>
                <w:rFonts w:ascii="微软雅黑" w:hAnsi="微软雅黑" w:eastAsia="微软雅黑"/>
                <w:b w:val="0"/>
                <w:sz w:val="17"/>
              </w:rPr>
              <w:t>二（一）(4)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银行账号；住址；代理人身份证或其他身份证明的影印件（如委托他人代理）；授权代理人销售的车辆照片或视频（如委托他人代理）</w:t>
            </w:r>
          </w:p>
        </w:tc>
        <w:tc>
          <w:tcPr>
            <w:tcW w:type="dxa" w:w="3642"/>
            <w:shd w:fill="F2F2F2"/>
          </w:tcPr>
          <w:p>
            <w:pPr>
              <w:spacing w:before="20" w:after="20" w:line="276" w:lineRule="auto"/>
            </w:pPr>
            <w:r/>
            <w:r>
              <w:rPr>
                <w:rFonts w:ascii="微软雅黑" w:hAnsi="微软雅黑" w:eastAsia="微软雅黑"/>
                <w:b w:val="0"/>
                <w:sz w:val="17"/>
              </w:rPr>
              <w:t>"向我们提供您的银行账号，以便接收车款""向我们提供住址，用于电子合同的签订以及处理纠纷时通知的送达""如您需要委托他人代理您出售您的车辆，还需要提供代理人的身份证或其他身份证明的影印件，并且提供您授权代理人销售的您的车辆的照片或视频"</w:t>
            </w:r>
          </w:p>
        </w:tc>
        <w:tc>
          <w:tcPr>
            <w:tcW w:type="dxa" w:w="3642"/>
            <w:shd w:fill="F2F2F2"/>
          </w:tcPr>
          <w:p>
            <w:pPr>
              <w:spacing w:before="20" w:after="20" w:line="276" w:lineRule="auto"/>
            </w:pPr>
            <w:r/>
            <w:r>
              <w:rPr>
                <w:rFonts w:ascii="微软雅黑" w:hAnsi="微软雅黑" w:eastAsia="微软雅黑"/>
                <w:b w:val="0"/>
                <w:sz w:val="17"/>
              </w:rPr>
              <w:t>二（一）(4)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银行账号、住址、代理人身份证影印件、车辆照片/视频</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二（一）(4)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用户主动提供（签约过程中）</w:t>
            </w:r>
          </w:p>
        </w:tc>
        <w:tc>
          <w:tcPr>
            <w:tcW w:type="dxa" w:w="3642"/>
            <w:shd w:fill="F2F2F2"/>
          </w:tcPr>
          <w:p>
            <w:pPr>
              <w:spacing w:before="20" w:after="20" w:line="276" w:lineRule="auto"/>
            </w:pPr>
            <w:r/>
            <w:r>
              <w:rPr>
                <w:rFonts w:ascii="微软雅黑" w:hAnsi="微软雅黑" w:eastAsia="微软雅黑"/>
                <w:b w:val="0"/>
                <w:sz w:val="17"/>
              </w:rPr>
              <w:t>"在签约过程中"</w:t>
            </w:r>
          </w:p>
        </w:tc>
        <w:tc>
          <w:tcPr>
            <w:tcW w:type="dxa" w:w="3642"/>
            <w:shd w:fill="F2F2F2"/>
          </w:tcPr>
          <w:p>
            <w:pPr>
              <w:spacing w:before="20" w:after="20" w:line="276" w:lineRule="auto"/>
            </w:pPr>
            <w:r/>
            <w:r>
              <w:rPr>
                <w:rFonts w:ascii="微软雅黑" w:hAnsi="微软雅黑" w:eastAsia="微软雅黑"/>
                <w:b w:val="0"/>
                <w:sz w:val="17"/>
              </w:rPr>
              <w:t>二（一）(4)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接收车款；电子合同签订及纠纷通知送达；代理人身份确认</w:t>
            </w:r>
          </w:p>
        </w:tc>
        <w:tc>
          <w:tcPr>
            <w:tcW w:type="dxa" w:w="3642"/>
          </w:tcPr>
          <w:p>
            <w:pPr>
              <w:spacing w:before="20" w:after="20" w:line="276" w:lineRule="auto"/>
            </w:pPr>
            <w:r/>
            <w:r>
              <w:rPr>
                <w:rFonts w:ascii="微软雅黑" w:hAnsi="微软雅黑" w:eastAsia="微软雅黑"/>
                <w:b w:val="0"/>
                <w:sz w:val="17"/>
              </w:rPr>
              <w:t>"以便接收车款""用于电子合同的签订以及处理纠纷时通知的送达"</w:t>
            </w:r>
          </w:p>
        </w:tc>
        <w:tc>
          <w:tcPr>
            <w:tcW w:type="dxa" w:w="3642"/>
          </w:tcPr>
          <w:p>
            <w:pPr>
              <w:spacing w:before="20" w:after="20" w:line="276" w:lineRule="auto"/>
            </w:pPr>
            <w:r/>
            <w:r>
              <w:rPr>
                <w:rFonts w:ascii="微软雅黑" w:hAnsi="微软雅黑" w:eastAsia="微软雅黑"/>
                <w:b w:val="0"/>
                <w:sz w:val="17"/>
              </w:rPr>
              <w:t>二（一）(4)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必要信息（交易服务所必须）</w:t>
            </w:r>
          </w:p>
        </w:tc>
        <w:tc>
          <w:tcPr>
            <w:tcW w:type="dxa" w:w="3642"/>
            <w:shd w:fill="F2F2F2"/>
          </w:tcPr>
          <w:p>
            <w:pPr>
              <w:spacing w:before="20" w:after="20" w:line="276" w:lineRule="auto"/>
            </w:pPr>
            <w:r/>
            <w:r>
              <w:rPr>
                <w:rFonts w:ascii="微软雅黑" w:hAnsi="微软雅黑" w:eastAsia="微软雅黑"/>
                <w:b w:val="0"/>
                <w:sz w:val="17"/>
              </w:rPr>
              <w:t>"以下信息中的粗体下划线信息属于敏感个人信息，为我们向您提供居间服务所必须的信息，如您拒绝提供，您将无法使用此功能和服务"</w:t>
            </w:r>
          </w:p>
        </w:tc>
        <w:tc>
          <w:tcPr>
            <w:tcW w:type="dxa" w:w="3642"/>
            <w:shd w:fill="F2F2F2"/>
          </w:tcPr>
          <w:p>
            <w:pPr>
              <w:spacing w:before="20" w:after="20" w:line="276" w:lineRule="auto"/>
            </w:pPr>
            <w:r/>
            <w:r>
              <w:rPr>
                <w:rFonts w:ascii="微软雅黑" w:hAnsi="微软雅黑" w:eastAsia="微软雅黑"/>
                <w:b w:val="0"/>
                <w:sz w:val="17"/>
              </w:rPr>
              <w:t>二（一）(4)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是——银行账号、身份证影印件属于敏感个人信息</w:t>
            </w:r>
          </w:p>
        </w:tc>
        <w:tc>
          <w:tcPr>
            <w:tcW w:type="dxa" w:w="3642"/>
          </w:tcPr>
          <w:p>
            <w:pPr>
              <w:spacing w:before="20" w:after="20" w:line="276" w:lineRule="auto"/>
            </w:pPr>
            <w:r/>
            <w:r>
              <w:rPr>
                <w:rFonts w:ascii="微软雅黑" w:hAnsi="微软雅黑" w:eastAsia="微软雅黑"/>
                <w:b w:val="0"/>
                <w:sz w:val="17"/>
              </w:rPr>
              <w:t>"以下信息中的粗体下划线信息属于敏感个人信息"</w:t>
            </w:r>
          </w:p>
        </w:tc>
        <w:tc>
          <w:tcPr>
            <w:tcW w:type="dxa" w:w="3642"/>
          </w:tcPr>
          <w:p>
            <w:pPr>
              <w:spacing w:before="20" w:after="20" w:line="276" w:lineRule="auto"/>
            </w:pPr>
            <w:r/>
            <w:r>
              <w:rPr>
                <w:rFonts w:ascii="微软雅黑" w:hAnsi="微软雅黑" w:eastAsia="微软雅黑"/>
                <w:b w:val="0"/>
                <w:sz w:val="17"/>
              </w:rPr>
              <w:t>二（一）(4)</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原文未在本条提及未成年人相关内容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未说明（本条未提及）</w:t>
            </w:r>
          </w:p>
        </w:tc>
        <w:tc>
          <w:tcPr>
            <w:tcW w:type="dxa" w:w="3642"/>
          </w:tcPr>
          <w:p>
            <w:pPr>
              <w:spacing w:before="20" w:after="20" w:line="276" w:lineRule="auto"/>
            </w:pPr>
            <w:r/>
            <w:r>
              <w:rPr>
                <w:rFonts w:ascii="微软雅黑" w:hAnsi="微软雅黑" w:eastAsia="微软雅黑"/>
                <w:b w:val="0"/>
                <w:sz w:val="17"/>
              </w:rPr>
              <w:t>原文未在本条明确提及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拒绝提供则无法使用此功能和服务，但不影响其他功能</w:t>
            </w:r>
          </w:p>
        </w:tc>
        <w:tc>
          <w:tcPr>
            <w:tcW w:type="dxa" w:w="3642"/>
            <w:shd w:fill="F2F2F2"/>
          </w:tcPr>
          <w:p>
            <w:pPr>
              <w:spacing w:before="20" w:after="20" w:line="276" w:lineRule="auto"/>
            </w:pPr>
            <w:r/>
            <w:r>
              <w:rPr>
                <w:rFonts w:ascii="微软雅黑" w:hAnsi="微软雅黑" w:eastAsia="微软雅黑"/>
                <w:b w:val="0"/>
                <w:sz w:val="17"/>
              </w:rPr>
              <w:t>"如您拒绝提供，您将无法使用此功能和服务，但不影响您使用我们的其他功能"</w:t>
            </w:r>
          </w:p>
        </w:tc>
        <w:tc>
          <w:tcPr>
            <w:tcW w:type="dxa" w:w="3642"/>
            <w:shd w:fill="F2F2F2"/>
          </w:tcPr>
          <w:p>
            <w:pPr>
              <w:spacing w:before="20" w:after="20" w:line="276" w:lineRule="auto"/>
            </w:pPr>
            <w:r/>
            <w:r>
              <w:rPr>
                <w:rFonts w:ascii="微软雅黑" w:hAnsi="微软雅黑" w:eastAsia="微软雅黑"/>
                <w:b w:val="0"/>
                <w:sz w:val="17"/>
              </w:rPr>
              <w:t>二（一）(4)</w:t>
            </w:r>
          </w:p>
        </w:tc>
      </w:tr>
    </w:tbl>
    <w:p/>
    <w:p>
      <w:pPr>
        <w:spacing w:before="160" w:after="80"/>
      </w:pPr>
      <w:r>
        <w:rPr>
          <w:rFonts w:ascii="微软雅黑" w:hAnsi="微软雅黑" w:eastAsia="微软雅黑"/>
          <w:b/>
          <w:color w:val="2F5496"/>
          <w:sz w:val="22"/>
        </w:rPr>
        <w:t>记录5：车辆交易服务——买车用户</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车辆交易服务（买车用户）</w:t>
            </w:r>
          </w:p>
        </w:tc>
        <w:tc>
          <w:tcPr>
            <w:tcW w:type="dxa" w:w="3642"/>
          </w:tcPr>
          <w:p>
            <w:pPr>
              <w:spacing w:before="20" w:after="20" w:line="276" w:lineRule="auto"/>
            </w:pPr>
            <w:r/>
            <w:r>
              <w:rPr>
                <w:rFonts w:ascii="微软雅黑" w:hAnsi="微软雅黑" w:eastAsia="微软雅黑"/>
                <w:b w:val="0"/>
                <w:sz w:val="17"/>
              </w:rPr>
              <w:t>"如果您作为买车用户"</w:t>
            </w:r>
          </w:p>
        </w:tc>
        <w:tc>
          <w:tcPr>
            <w:tcW w:type="dxa" w:w="3642"/>
          </w:tcPr>
          <w:p>
            <w:pPr>
              <w:spacing w:before="20" w:after="20" w:line="276" w:lineRule="auto"/>
            </w:pPr>
            <w:r/>
            <w:r>
              <w:rPr>
                <w:rFonts w:ascii="微软雅黑" w:hAnsi="微软雅黑" w:eastAsia="微软雅黑"/>
                <w:b w:val="0"/>
                <w:sz w:val="17"/>
              </w:rPr>
              <w:t>二（一）(4)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位置信息；姓名；身份证或其他身份证明的影印件；面部识别特征（可选）；住址；银行账号；过户发票影印件/过户后的机动车登记证影印件</w:t>
            </w:r>
          </w:p>
        </w:tc>
        <w:tc>
          <w:tcPr>
            <w:tcW w:type="dxa" w:w="3642"/>
            <w:shd w:fill="F2F2F2"/>
          </w:tcPr>
          <w:p>
            <w:pPr>
              <w:spacing w:before="20" w:after="20" w:line="276" w:lineRule="auto"/>
            </w:pPr>
            <w:r/>
            <w:r>
              <w:rPr>
                <w:rFonts w:ascii="微软雅黑" w:hAnsi="微软雅黑" w:eastAsia="微软雅黑"/>
                <w:b w:val="0"/>
                <w:sz w:val="17"/>
              </w:rPr>
              <w:t>"需要向我们提供位置信息""需要向我们提供姓名、身份证或其他身份证明的影印件""您也有权选择面部特征的识别的方式完成购车的实名认证""您需要向我们提供住址""您需要向我们提供银行账号""您需要向我们提供过户发票影印件/过户后的机动车登记证影印件"</w:t>
            </w:r>
          </w:p>
        </w:tc>
        <w:tc>
          <w:tcPr>
            <w:tcW w:type="dxa" w:w="3642"/>
            <w:shd w:fill="F2F2F2"/>
          </w:tcPr>
          <w:p>
            <w:pPr>
              <w:spacing w:before="20" w:after="20" w:line="276" w:lineRule="auto"/>
            </w:pPr>
            <w:r/>
            <w:r>
              <w:rPr>
                <w:rFonts w:ascii="微软雅黑" w:hAnsi="微软雅黑" w:eastAsia="微软雅黑"/>
                <w:b w:val="0"/>
                <w:sz w:val="17"/>
              </w:rPr>
              <w:t>二（一）(4)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位置信息、姓名、身份证影印件、面部识别特征（面部信息识别通过的结果信息，不保存面部信息本身）、住址、银行账号、过户发票影印件/过户后机动车登记证影印件</w:t>
            </w:r>
          </w:p>
        </w:tc>
        <w:tc>
          <w:tcPr>
            <w:tcW w:type="dxa" w:w="3642"/>
          </w:tcPr>
          <w:p>
            <w:pPr>
              <w:spacing w:before="20" w:after="20" w:line="276" w:lineRule="auto"/>
            </w:pPr>
            <w:r/>
            <w:r>
              <w:rPr>
                <w:rFonts w:ascii="微软雅黑" w:hAnsi="微软雅黑" w:eastAsia="微软雅黑"/>
                <w:b w:val="0"/>
                <w:sz w:val="17"/>
              </w:rPr>
              <w:t>同上；"我们仅会基于您使用本服务的最小必要以及在法律法规或监管规定的期限内保存您的面部信息识别通过的结果信息而不会保存面部信息本身"</w:t>
            </w:r>
          </w:p>
        </w:tc>
        <w:tc>
          <w:tcPr>
            <w:tcW w:type="dxa" w:w="3642"/>
          </w:tcPr>
          <w:p>
            <w:pPr>
              <w:spacing w:before="20" w:after="20" w:line="276" w:lineRule="auto"/>
            </w:pPr>
            <w:r/>
            <w:r>
              <w:rPr>
                <w:rFonts w:ascii="微软雅黑" w:hAnsi="微软雅黑" w:eastAsia="微软雅黑"/>
                <w:b w:val="0"/>
                <w:sz w:val="17"/>
              </w:rPr>
              <w:t>二（一）(4)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用户主动提供（签约过程中）</w:t>
            </w:r>
          </w:p>
        </w:tc>
        <w:tc>
          <w:tcPr>
            <w:tcW w:type="dxa" w:w="3642"/>
            <w:shd w:fill="F2F2F2"/>
          </w:tcPr>
          <w:p>
            <w:pPr>
              <w:spacing w:before="20" w:after="20" w:line="276" w:lineRule="auto"/>
            </w:pPr>
            <w:r/>
            <w:r>
              <w:rPr>
                <w:rFonts w:ascii="微软雅黑" w:hAnsi="微软雅黑" w:eastAsia="微软雅黑"/>
                <w:b w:val="0"/>
                <w:sz w:val="17"/>
              </w:rPr>
              <w:t>"在签约过程中"</w:t>
            </w:r>
          </w:p>
        </w:tc>
        <w:tc>
          <w:tcPr>
            <w:tcW w:type="dxa" w:w="3642"/>
            <w:shd w:fill="F2F2F2"/>
          </w:tcPr>
          <w:p>
            <w:pPr>
              <w:spacing w:before="20" w:after="20" w:line="276" w:lineRule="auto"/>
            </w:pPr>
            <w:r/>
            <w:r>
              <w:rPr>
                <w:rFonts w:ascii="微软雅黑" w:hAnsi="微软雅黑" w:eastAsia="微软雅黑"/>
                <w:b w:val="0"/>
                <w:sz w:val="17"/>
              </w:rPr>
              <w:t>二（一）(4)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根据车源信息推荐合适车源；购车实名认证；纠纷通知送达；接收退还保证金；确认过户完成后退还保证金</w:t>
            </w:r>
          </w:p>
        </w:tc>
        <w:tc>
          <w:tcPr>
            <w:tcW w:type="dxa" w:w="3642"/>
          </w:tcPr>
          <w:p>
            <w:pPr>
              <w:spacing w:before="20" w:after="20" w:line="276" w:lineRule="auto"/>
            </w:pPr>
            <w:r/>
            <w:r>
              <w:rPr>
                <w:rFonts w:ascii="微软雅黑" w:hAnsi="微软雅黑" w:eastAsia="微软雅黑"/>
                <w:b w:val="0"/>
                <w:sz w:val="17"/>
              </w:rPr>
              <w:t>"以便于我们根据全国各地的车源信息、车辆过户的不同要求向您推荐合适的车源""以完成购车的实名认证""用于处理纠纷时通知的送达""以便于接收退还的保证金""以便于我们知晓您已完成过户后，向您退还保证金"</w:t>
            </w:r>
          </w:p>
        </w:tc>
        <w:tc>
          <w:tcPr>
            <w:tcW w:type="dxa" w:w="3642"/>
          </w:tcPr>
          <w:p>
            <w:pPr>
              <w:spacing w:before="20" w:after="20" w:line="276" w:lineRule="auto"/>
            </w:pPr>
            <w:r/>
            <w:r>
              <w:rPr>
                <w:rFonts w:ascii="微软雅黑" w:hAnsi="微软雅黑" w:eastAsia="微软雅黑"/>
                <w:b w:val="0"/>
                <w:sz w:val="17"/>
              </w:rPr>
              <w:t>二（一）(4)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必要信息（交易服务所必须）</w:t>
            </w:r>
          </w:p>
        </w:tc>
        <w:tc>
          <w:tcPr>
            <w:tcW w:type="dxa" w:w="3642"/>
            <w:shd w:fill="F2F2F2"/>
          </w:tcPr>
          <w:p>
            <w:pPr>
              <w:spacing w:before="20" w:after="20" w:line="276" w:lineRule="auto"/>
            </w:pPr>
            <w:r/>
            <w:r>
              <w:rPr>
                <w:rFonts w:ascii="微软雅黑" w:hAnsi="微软雅黑" w:eastAsia="微软雅黑"/>
                <w:b w:val="0"/>
                <w:sz w:val="17"/>
              </w:rPr>
              <w:t>"以下信息中的粗体下划线信息属于敏感个人信息，为我们向您提供居间服务所必须的信息，如您拒绝提供，您将无法使用此功能和服务"</w:t>
            </w:r>
          </w:p>
        </w:tc>
        <w:tc>
          <w:tcPr>
            <w:tcW w:type="dxa" w:w="3642"/>
            <w:shd w:fill="F2F2F2"/>
          </w:tcPr>
          <w:p>
            <w:pPr>
              <w:spacing w:before="20" w:after="20" w:line="276" w:lineRule="auto"/>
            </w:pPr>
            <w:r/>
            <w:r>
              <w:rPr>
                <w:rFonts w:ascii="微软雅黑" w:hAnsi="微软雅黑" w:eastAsia="微软雅黑"/>
                <w:b w:val="0"/>
                <w:sz w:val="17"/>
              </w:rPr>
              <w:t>二（一）(4)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是——身份证影印件、面部识别特征、住址、银行账号属于敏感个人信息</w:t>
            </w:r>
          </w:p>
        </w:tc>
        <w:tc>
          <w:tcPr>
            <w:tcW w:type="dxa" w:w="3642"/>
          </w:tcPr>
          <w:p>
            <w:pPr>
              <w:spacing w:before="20" w:after="20" w:line="276" w:lineRule="auto"/>
            </w:pPr>
            <w:r/>
            <w:r>
              <w:rPr>
                <w:rFonts w:ascii="微软雅黑" w:hAnsi="微软雅黑" w:eastAsia="微软雅黑"/>
                <w:b w:val="0"/>
                <w:sz w:val="17"/>
              </w:rPr>
              <w:t>"以下信息中的粗体下划线信息属于敏感个人信息"；1.2敏感个人信息定义中包括"面部识别特征、住址、银行账号、身份证或其他身份证明的影印件"</w:t>
            </w:r>
          </w:p>
        </w:tc>
        <w:tc>
          <w:tcPr>
            <w:tcW w:type="dxa" w:w="3642"/>
          </w:tcPr>
          <w:p>
            <w:pPr>
              <w:spacing w:before="20" w:after="20" w:line="276" w:lineRule="auto"/>
            </w:pPr>
            <w:r/>
            <w:r>
              <w:rPr>
                <w:rFonts w:ascii="微软雅黑" w:hAnsi="微软雅黑" w:eastAsia="微软雅黑"/>
                <w:b w:val="0"/>
                <w:sz w:val="17"/>
              </w:rPr>
              <w:t>二（一）(4)；一（一）1.2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原文未在本条提及未成年人相关内容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未说明（本条未提及）</w:t>
            </w:r>
          </w:p>
        </w:tc>
        <w:tc>
          <w:tcPr>
            <w:tcW w:type="dxa" w:w="3642"/>
          </w:tcPr>
          <w:p>
            <w:pPr>
              <w:spacing w:before="20" w:after="20" w:line="276" w:lineRule="auto"/>
            </w:pPr>
            <w:r/>
            <w:r>
              <w:rPr>
                <w:rFonts w:ascii="微软雅黑" w:hAnsi="微软雅黑" w:eastAsia="微软雅黑"/>
                <w:b w:val="0"/>
                <w:sz w:val="17"/>
              </w:rPr>
              <w:t>原文未在本条明确提及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面部特征识别为可选方式（可选用其他方式完成实名认证）；拒绝提供交易必要信息则无法使用此功能和服务</w:t>
            </w:r>
          </w:p>
        </w:tc>
        <w:tc>
          <w:tcPr>
            <w:tcW w:type="dxa" w:w="3642"/>
            <w:shd w:fill="F2F2F2"/>
          </w:tcPr>
          <w:p>
            <w:pPr>
              <w:spacing w:before="20" w:after="20" w:line="276" w:lineRule="auto"/>
            </w:pPr>
            <w:r/>
            <w:r>
              <w:rPr>
                <w:rFonts w:ascii="微软雅黑" w:hAnsi="微软雅黑" w:eastAsia="微软雅黑"/>
                <w:b w:val="0"/>
                <w:sz w:val="17"/>
              </w:rPr>
              <w:t>"您也有权选择面部特征的识别的方式完成购车的实名认证""如您拒绝提供，您将无法使用此功能和服务，但不影响您使用我们的其他功能"</w:t>
            </w:r>
          </w:p>
        </w:tc>
        <w:tc>
          <w:tcPr>
            <w:tcW w:type="dxa" w:w="3642"/>
            <w:shd w:fill="F2F2F2"/>
          </w:tcPr>
          <w:p>
            <w:pPr>
              <w:spacing w:before="20" w:after="20" w:line="276" w:lineRule="auto"/>
            </w:pPr>
            <w:r/>
            <w:r>
              <w:rPr>
                <w:rFonts w:ascii="微软雅黑" w:hAnsi="微软雅黑" w:eastAsia="微软雅黑"/>
                <w:b w:val="0"/>
                <w:sz w:val="17"/>
              </w:rPr>
              <w:t>二（一）(4)</w:t>
            </w:r>
          </w:p>
        </w:tc>
      </w:tr>
    </w:tbl>
    <w:p/>
    <w:p>
      <w:pPr>
        <w:spacing w:before="160" w:after="80"/>
      </w:pPr>
      <w:r>
        <w:rPr>
          <w:rFonts w:ascii="微软雅黑" w:hAnsi="微软雅黑" w:eastAsia="微软雅黑"/>
          <w:b/>
          <w:color w:val="2F5496"/>
          <w:sz w:val="22"/>
        </w:rPr>
        <w:t>记录6：订单信息与支付信息</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交易记录与支付</w:t>
            </w:r>
          </w:p>
        </w:tc>
        <w:tc>
          <w:tcPr>
            <w:tcW w:type="dxa" w:w="3642"/>
          </w:tcPr>
          <w:p>
            <w:pPr>
              <w:spacing w:before="20" w:after="20" w:line="276" w:lineRule="auto"/>
            </w:pPr>
            <w:r/>
            <w:r>
              <w:rPr>
                <w:rFonts w:ascii="微软雅黑" w:hAnsi="微软雅黑" w:eastAsia="微软雅黑"/>
                <w:b w:val="0"/>
                <w:sz w:val="17"/>
              </w:rPr>
              <w:t>"当您使用瓜子服务时""您在瓜子上进行交易支付时"</w:t>
            </w:r>
          </w:p>
        </w:tc>
        <w:tc>
          <w:tcPr>
            <w:tcW w:type="dxa" w:w="3642"/>
          </w:tcPr>
          <w:p>
            <w:pPr>
              <w:spacing w:before="20" w:after="20" w:line="276" w:lineRule="auto"/>
            </w:pPr>
            <w:r/>
            <w:r>
              <w:rPr>
                <w:rFonts w:ascii="微软雅黑" w:hAnsi="微软雅黑" w:eastAsia="微软雅黑"/>
                <w:b w:val="0"/>
                <w:sz w:val="17"/>
              </w:rPr>
              <w:t>二（一）(4)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订单信息及交易状态；支付信息</w:t>
            </w:r>
          </w:p>
        </w:tc>
        <w:tc>
          <w:tcPr>
            <w:tcW w:type="dxa" w:w="3642"/>
            <w:shd w:fill="F2F2F2"/>
          </w:tcPr>
          <w:p>
            <w:pPr>
              <w:spacing w:before="20" w:after="20" w:line="276" w:lineRule="auto"/>
            </w:pPr>
            <w:r/>
            <w:r>
              <w:rPr>
                <w:rFonts w:ascii="微软雅黑" w:hAnsi="微软雅黑" w:eastAsia="微软雅黑"/>
                <w:b w:val="0"/>
                <w:sz w:val="17"/>
              </w:rPr>
              <w:t>"我们将记录您的订单信息及交易状态、支付信息"</w:t>
            </w:r>
          </w:p>
        </w:tc>
        <w:tc>
          <w:tcPr>
            <w:tcW w:type="dxa" w:w="3642"/>
            <w:shd w:fill="F2F2F2"/>
          </w:tcPr>
          <w:p>
            <w:pPr>
              <w:spacing w:before="20" w:after="20" w:line="276" w:lineRule="auto"/>
            </w:pPr>
            <w:r/>
            <w:r>
              <w:rPr>
                <w:rFonts w:ascii="微软雅黑" w:hAnsi="微软雅黑" w:eastAsia="微软雅黑"/>
                <w:b w:val="0"/>
                <w:sz w:val="17"/>
              </w:rPr>
              <w:t>二（一）(4)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订单信息、交易状态、支付信息（支付工具及订单支付状态，不获取其他支付相关信息）</w:t>
            </w:r>
          </w:p>
        </w:tc>
        <w:tc>
          <w:tcPr>
            <w:tcW w:type="dxa" w:w="3642"/>
          </w:tcPr>
          <w:p>
            <w:pPr>
              <w:spacing w:before="20" w:after="20" w:line="276" w:lineRule="auto"/>
            </w:pPr>
            <w:r/>
            <w:r>
              <w:rPr>
                <w:rFonts w:ascii="微软雅黑" w:hAnsi="微软雅黑" w:eastAsia="微软雅黑"/>
                <w:b w:val="0"/>
                <w:sz w:val="17"/>
              </w:rPr>
              <w:t>"瓜子除获取您的支付工具及订单支付状态外，不会获取其他与支付相关的个人信息"</w:t>
            </w:r>
          </w:p>
        </w:tc>
        <w:tc>
          <w:tcPr>
            <w:tcW w:type="dxa" w:w="3642"/>
          </w:tcPr>
          <w:p>
            <w:pPr>
              <w:spacing w:before="20" w:after="20" w:line="276" w:lineRule="auto"/>
            </w:pPr>
            <w:r/>
            <w:r>
              <w:rPr>
                <w:rFonts w:ascii="微软雅黑" w:hAnsi="微软雅黑" w:eastAsia="微软雅黑"/>
                <w:b w:val="0"/>
                <w:sz w:val="17"/>
              </w:rPr>
              <w:t>二（一）(4)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用户使用服务过程中产生</w:t>
            </w:r>
          </w:p>
        </w:tc>
        <w:tc>
          <w:tcPr>
            <w:tcW w:type="dxa" w:w="3642"/>
            <w:shd w:fill="F2F2F2"/>
          </w:tcPr>
          <w:p>
            <w:pPr>
              <w:spacing w:before="20" w:after="20" w:line="276" w:lineRule="auto"/>
            </w:pPr>
            <w:r/>
            <w:r>
              <w:rPr>
                <w:rFonts w:ascii="微软雅黑" w:hAnsi="微软雅黑" w:eastAsia="微软雅黑"/>
                <w:b w:val="0"/>
                <w:sz w:val="17"/>
              </w:rPr>
              <w:t>"当您使用瓜子服务时"</w:t>
            </w:r>
          </w:p>
        </w:tc>
        <w:tc>
          <w:tcPr>
            <w:tcW w:type="dxa" w:w="3642"/>
            <w:shd w:fill="F2F2F2"/>
          </w:tcPr>
          <w:p>
            <w:pPr>
              <w:spacing w:before="20" w:after="20" w:line="276" w:lineRule="auto"/>
            </w:pPr>
            <w:r/>
            <w:r>
              <w:rPr>
                <w:rFonts w:ascii="微软雅黑" w:hAnsi="微软雅黑" w:eastAsia="微软雅黑"/>
                <w:b w:val="0"/>
                <w:sz w:val="17"/>
              </w:rPr>
              <w:t>二（一）(4)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法律法规要求、保护财产安全、处理用户纠纷</w:t>
            </w:r>
          </w:p>
        </w:tc>
        <w:tc>
          <w:tcPr>
            <w:tcW w:type="dxa" w:w="3642"/>
          </w:tcPr>
          <w:p>
            <w:pPr>
              <w:spacing w:before="20" w:after="20" w:line="276" w:lineRule="auto"/>
            </w:pPr>
            <w:r/>
            <w:r>
              <w:rPr>
                <w:rFonts w:ascii="微软雅黑" w:hAnsi="微软雅黑" w:eastAsia="微软雅黑"/>
                <w:b w:val="0"/>
                <w:sz w:val="17"/>
              </w:rPr>
              <w:t>"我们收集上述信息是基于法律法规要求以及保护您的财产安全，处理用户纠纷之需要"</w:t>
            </w:r>
          </w:p>
        </w:tc>
        <w:tc>
          <w:tcPr>
            <w:tcW w:type="dxa" w:w="3642"/>
          </w:tcPr>
          <w:p>
            <w:pPr>
              <w:spacing w:before="20" w:after="20" w:line="276" w:lineRule="auto"/>
            </w:pPr>
            <w:r/>
            <w:r>
              <w:rPr>
                <w:rFonts w:ascii="微软雅黑" w:hAnsi="微软雅黑" w:eastAsia="微软雅黑"/>
                <w:b w:val="0"/>
                <w:sz w:val="17"/>
              </w:rPr>
              <w:t>二（一）(4)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必要信息（基于法律法规要求）</w:t>
            </w:r>
          </w:p>
        </w:tc>
        <w:tc>
          <w:tcPr>
            <w:tcW w:type="dxa" w:w="3642"/>
            <w:shd w:fill="F2F2F2"/>
          </w:tcPr>
          <w:p>
            <w:pPr>
              <w:spacing w:before="20" w:after="20" w:line="276" w:lineRule="auto"/>
            </w:pPr>
            <w:r/>
            <w:r>
              <w:rPr>
                <w:rFonts w:ascii="微软雅黑" w:hAnsi="微软雅黑" w:eastAsia="微软雅黑"/>
                <w:b w:val="0"/>
                <w:sz w:val="17"/>
              </w:rPr>
              <w:t>"基于法律法规要求以及保护您的财产安全，处理用户纠纷之需要"</w:t>
            </w:r>
          </w:p>
        </w:tc>
        <w:tc>
          <w:tcPr>
            <w:tcW w:type="dxa" w:w="3642"/>
            <w:shd w:fill="F2F2F2"/>
          </w:tcPr>
          <w:p>
            <w:pPr>
              <w:spacing w:before="20" w:after="20" w:line="276" w:lineRule="auto"/>
            </w:pPr>
            <w:r/>
            <w:r>
              <w:rPr>
                <w:rFonts w:ascii="微软雅黑" w:hAnsi="微软雅黑" w:eastAsia="微软雅黑"/>
                <w:b w:val="0"/>
                <w:sz w:val="17"/>
              </w:rPr>
              <w:t>二（一）(4)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是——订单信息及交易状态在原文1.2中列为敏感个人信息</w:t>
            </w:r>
          </w:p>
        </w:tc>
        <w:tc>
          <w:tcPr>
            <w:tcW w:type="dxa" w:w="3642"/>
          </w:tcPr>
          <w:p>
            <w:pPr>
              <w:spacing w:before="20" w:after="20" w:line="276" w:lineRule="auto"/>
            </w:pPr>
            <w:r/>
            <w:r>
              <w:rPr>
                <w:rFonts w:ascii="微软雅黑" w:hAnsi="微软雅黑" w:eastAsia="微软雅黑"/>
                <w:b w:val="0"/>
                <w:sz w:val="17"/>
              </w:rPr>
              <w:t>"在本规则中包括在APP/小程序/网页端收集的订单信息及交易状态"（原文1.2敏感个人信息定义）</w:t>
            </w:r>
          </w:p>
        </w:tc>
        <w:tc>
          <w:tcPr>
            <w:tcW w:type="dxa" w:w="3642"/>
          </w:tcPr>
          <w:p>
            <w:pPr>
              <w:spacing w:before="20" w:after="20" w:line="276" w:lineRule="auto"/>
            </w:pPr>
            <w:r/>
            <w:r>
              <w:rPr>
                <w:rFonts w:ascii="微软雅黑" w:hAnsi="微软雅黑" w:eastAsia="微软雅黑"/>
                <w:b w:val="0"/>
                <w:sz w:val="17"/>
              </w:rPr>
              <w:t>一（一）1.2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原文未在本条提及未成年人相关内容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涉及第三方支付——使用第三方支付功能时获取支付工具及订单支付状态</w:t>
            </w:r>
          </w:p>
        </w:tc>
        <w:tc>
          <w:tcPr>
            <w:tcW w:type="dxa" w:w="3642"/>
          </w:tcPr>
          <w:p>
            <w:pPr>
              <w:spacing w:before="20" w:after="20" w:line="276" w:lineRule="auto"/>
            </w:pPr>
            <w:r/>
            <w:r>
              <w:rPr>
                <w:rFonts w:ascii="微软雅黑" w:hAnsi="微软雅黑" w:eastAsia="微软雅黑"/>
                <w:b w:val="0"/>
                <w:sz w:val="17"/>
              </w:rPr>
              <w:t>"如果您使用第三方支付功能，瓜子除获取您的支付工具及订单支付状态外，不会获取其他与支付相关的个人信息"</w:t>
            </w:r>
          </w:p>
        </w:tc>
        <w:tc>
          <w:tcPr>
            <w:tcW w:type="dxa" w:w="3642"/>
          </w:tcPr>
          <w:p>
            <w:pPr>
              <w:spacing w:before="20" w:after="20" w:line="276" w:lineRule="auto"/>
            </w:pPr>
            <w:r/>
            <w:r>
              <w:rPr>
                <w:rFonts w:ascii="微软雅黑" w:hAnsi="微软雅黑" w:eastAsia="微软雅黑"/>
                <w:b w:val="0"/>
                <w:sz w:val="17"/>
              </w:rPr>
              <w:t>二（一）(4)</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未说明（无单独控制方式）</w:t>
            </w:r>
          </w:p>
        </w:tc>
        <w:tc>
          <w:tcPr>
            <w:tcW w:type="dxa" w:w="3642"/>
            <w:shd w:fill="F2F2F2"/>
          </w:tcPr>
          <w:p>
            <w:pPr>
              <w:spacing w:before="20" w:after="20" w:line="276" w:lineRule="auto"/>
            </w:pPr>
            <w:r/>
            <w:r>
              <w:rPr>
                <w:rFonts w:ascii="微软雅黑" w:hAnsi="微软雅黑" w:eastAsia="微软雅黑"/>
                <w:b w:val="0"/>
                <w:sz w:val="17"/>
              </w:rPr>
              <w:t>原文未在本条明确提及</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记录7：车辆的收藏与分享</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车辆的收藏与分享</w:t>
            </w:r>
          </w:p>
        </w:tc>
        <w:tc>
          <w:tcPr>
            <w:tcW w:type="dxa" w:w="3642"/>
          </w:tcPr>
          <w:p>
            <w:pPr>
              <w:spacing w:before="20" w:after="20" w:line="276" w:lineRule="auto"/>
            </w:pPr>
            <w:r/>
            <w:r>
              <w:rPr>
                <w:rFonts w:ascii="微软雅黑" w:hAnsi="微软雅黑" w:eastAsia="微软雅黑"/>
                <w:b w:val="0"/>
                <w:sz w:val="17"/>
              </w:rPr>
              <w:t>"在您浏览我们车辆信息的过程中，您可以选择对感兴趣的车源进行收藏、通过我们提供的功能组件向第三方分享车源信息"</w:t>
            </w:r>
          </w:p>
        </w:tc>
        <w:tc>
          <w:tcPr>
            <w:tcW w:type="dxa" w:w="3642"/>
          </w:tcPr>
          <w:p>
            <w:pPr>
              <w:spacing w:before="20" w:after="20" w:line="276" w:lineRule="auto"/>
            </w:pPr>
            <w:r/>
            <w:r>
              <w:rPr>
                <w:rFonts w:ascii="微软雅黑" w:hAnsi="微软雅黑" w:eastAsia="微软雅黑"/>
                <w:b w:val="0"/>
                <w:sz w:val="17"/>
              </w:rPr>
              <w:t>二（一）(5)</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收藏记录、分享历史等服务日志信息</w:t>
            </w:r>
          </w:p>
        </w:tc>
        <w:tc>
          <w:tcPr>
            <w:tcW w:type="dxa" w:w="3642"/>
            <w:shd w:fill="F2F2F2"/>
          </w:tcPr>
          <w:p>
            <w:pPr>
              <w:spacing w:before="20" w:after="20" w:line="276" w:lineRule="auto"/>
            </w:pPr>
            <w:r/>
            <w:r>
              <w:rPr>
                <w:rFonts w:ascii="微软雅黑" w:hAnsi="微软雅黑" w:eastAsia="微软雅黑"/>
                <w:b w:val="0"/>
                <w:sz w:val="17"/>
              </w:rPr>
              <w:t>"我们会收集包括您的收藏记录、分享历史在内的服务日志信息"</w:t>
            </w:r>
          </w:p>
        </w:tc>
        <w:tc>
          <w:tcPr>
            <w:tcW w:type="dxa" w:w="3642"/>
            <w:shd w:fill="F2F2F2"/>
          </w:tcPr>
          <w:p>
            <w:pPr>
              <w:spacing w:before="20" w:after="20" w:line="276" w:lineRule="auto"/>
            </w:pPr>
            <w:r/>
            <w:r>
              <w:rPr>
                <w:rFonts w:ascii="微软雅黑" w:hAnsi="微软雅黑" w:eastAsia="微软雅黑"/>
                <w:b w:val="0"/>
                <w:sz w:val="17"/>
              </w:rPr>
              <w:t>二（一）(5)</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收藏记录、分享历史</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二（一）(5)</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用户使用收藏与分享功能时产生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二（一）(5)</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实现收藏与分享功能；发送降价提醒</w:t>
            </w:r>
          </w:p>
        </w:tc>
        <w:tc>
          <w:tcPr>
            <w:tcW w:type="dxa" w:w="3642"/>
          </w:tcPr>
          <w:p>
            <w:pPr>
              <w:spacing w:before="20" w:after="20" w:line="276" w:lineRule="auto"/>
            </w:pPr>
            <w:r/>
            <w:r>
              <w:rPr>
                <w:rFonts w:ascii="微软雅黑" w:hAnsi="微软雅黑" w:eastAsia="微软雅黑"/>
                <w:b w:val="0"/>
                <w:sz w:val="17"/>
              </w:rPr>
              <w:t>"用于实现上述功能及其他我们明确告知的目的""当您收藏的车辆降价时，我们会向您发送降价提醒"</w:t>
            </w:r>
          </w:p>
        </w:tc>
        <w:tc>
          <w:tcPr>
            <w:tcW w:type="dxa" w:w="3642"/>
          </w:tcPr>
          <w:p>
            <w:pPr>
              <w:spacing w:before="20" w:after="20" w:line="276" w:lineRule="auto"/>
            </w:pPr>
            <w:r/>
            <w:r>
              <w:rPr>
                <w:rFonts w:ascii="微软雅黑" w:hAnsi="微软雅黑" w:eastAsia="微软雅黑"/>
                <w:b w:val="0"/>
                <w:sz w:val="17"/>
              </w:rPr>
              <w:t>二（一）(5)</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未明确说明必要/非必要（功能所必需）</w:t>
            </w:r>
          </w:p>
        </w:tc>
        <w:tc>
          <w:tcPr>
            <w:tcW w:type="dxa" w:w="3642"/>
            <w:shd w:fill="F2F2F2"/>
          </w:tcPr>
          <w:p>
            <w:pPr>
              <w:spacing w:before="20" w:after="20" w:line="276" w:lineRule="auto"/>
            </w:pPr>
            <w:r/>
            <w:r>
              <w:rPr>
                <w:rFonts w:ascii="微软雅黑" w:hAnsi="微软雅黑" w:eastAsia="微软雅黑"/>
                <w:b w:val="0"/>
                <w:sz w:val="17"/>
              </w:rPr>
              <w:t>原文未使用"必要/非必要"措辞</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原文未在本条提及相关内容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原文未在本条提及相关内容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涉及分享至第三方（通过功能组件向第三方分享）</w:t>
            </w:r>
          </w:p>
        </w:tc>
        <w:tc>
          <w:tcPr>
            <w:tcW w:type="dxa" w:w="3642"/>
          </w:tcPr>
          <w:p>
            <w:pPr>
              <w:spacing w:before="20" w:after="20" w:line="276" w:lineRule="auto"/>
            </w:pPr>
            <w:r/>
            <w:r>
              <w:rPr>
                <w:rFonts w:ascii="微软雅黑" w:hAnsi="微软雅黑" w:eastAsia="微软雅黑"/>
                <w:b w:val="0"/>
                <w:sz w:val="17"/>
              </w:rPr>
              <w:t>"通过我们提供的功能组件向第三方分享车源信息"</w:t>
            </w:r>
          </w:p>
        </w:tc>
        <w:tc>
          <w:tcPr>
            <w:tcW w:type="dxa" w:w="3642"/>
          </w:tcPr>
          <w:p>
            <w:pPr>
              <w:spacing w:before="20" w:after="20" w:line="276" w:lineRule="auto"/>
            </w:pPr>
            <w:r/>
            <w:r>
              <w:rPr>
                <w:rFonts w:ascii="微软雅黑" w:hAnsi="微软雅黑" w:eastAsia="微软雅黑"/>
                <w:b w:val="0"/>
                <w:sz w:val="17"/>
              </w:rPr>
              <w:t>二（一）(5)</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可在收藏夹管理或删除收藏信息；可按2.12条方式关闭降价提醒</w:t>
            </w:r>
          </w:p>
        </w:tc>
        <w:tc>
          <w:tcPr>
            <w:tcW w:type="dxa" w:w="3642"/>
            <w:shd w:fill="F2F2F2"/>
          </w:tcPr>
          <w:p>
            <w:pPr>
              <w:spacing w:before="20" w:after="20" w:line="276" w:lineRule="auto"/>
            </w:pPr>
            <w:r/>
            <w:r>
              <w:rPr>
                <w:rFonts w:ascii="微软雅黑" w:hAnsi="微软雅黑" w:eastAsia="微软雅黑"/>
                <w:b w:val="0"/>
                <w:sz w:val="17"/>
              </w:rPr>
              <w:t>"您可以在收藏夹管理或删除您的收藏信息""如您不想收到此类提醒您可以按照2.12条（1）的方式关闭"</w:t>
            </w:r>
          </w:p>
        </w:tc>
        <w:tc>
          <w:tcPr>
            <w:tcW w:type="dxa" w:w="3642"/>
            <w:shd w:fill="F2F2F2"/>
          </w:tcPr>
          <w:p>
            <w:pPr>
              <w:spacing w:before="20" w:after="20" w:line="276" w:lineRule="auto"/>
            </w:pPr>
            <w:r/>
            <w:r>
              <w:rPr>
                <w:rFonts w:ascii="微软雅黑" w:hAnsi="微软雅黑" w:eastAsia="微软雅黑"/>
                <w:b w:val="0"/>
                <w:sz w:val="17"/>
              </w:rPr>
              <w:t>二（一）(5)</w:t>
            </w:r>
          </w:p>
        </w:tc>
      </w:tr>
    </w:tbl>
    <w:p/>
    <w:p>
      <w:pPr>
        <w:spacing w:before="160" w:after="80"/>
      </w:pPr>
      <w:r>
        <w:rPr>
          <w:rFonts w:ascii="微软雅黑" w:hAnsi="微软雅黑" w:eastAsia="微软雅黑"/>
          <w:b/>
          <w:color w:val="2F5496"/>
          <w:sz w:val="22"/>
        </w:rPr>
        <w:t>记录8：个性化需求的展示、搜索及推送服务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个性化需求的展示、搜索及推送服务</w:t>
            </w:r>
          </w:p>
        </w:tc>
        <w:tc>
          <w:tcPr>
            <w:tcW w:type="dxa" w:w="3642"/>
          </w:tcPr>
          <w:p>
            <w:pPr>
              <w:spacing w:before="20" w:after="20" w:line="276" w:lineRule="auto"/>
            </w:pPr>
            <w:r/>
            <w:r>
              <w:rPr>
                <w:rFonts w:ascii="微软雅黑" w:hAnsi="微软雅黑" w:eastAsia="微软雅黑"/>
                <w:b w:val="0"/>
                <w:sz w:val="17"/>
              </w:rPr>
              <w:t>"个性化推荐与检索类算法会基于模型预测您的偏好特征"</w:t>
            </w:r>
          </w:p>
        </w:tc>
        <w:tc>
          <w:tcPr>
            <w:tcW w:type="dxa" w:w="3642"/>
          </w:tcPr>
          <w:p>
            <w:pPr>
              <w:spacing w:before="20" w:after="20" w:line="276" w:lineRule="auto"/>
            </w:pPr>
            <w:r/>
            <w:r>
              <w:rPr>
                <w:rFonts w:ascii="微软雅黑" w:hAnsi="微软雅黑" w:eastAsia="微软雅黑"/>
                <w:b w:val="0"/>
                <w:sz w:val="17"/>
              </w:rPr>
              <w:t>二（一）(6)</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IP属地信息；操作记录；浏览偏好数据；浏览记录；搜索记录；设备信息；服务日志信息</w:t>
            </w:r>
          </w:p>
        </w:tc>
        <w:tc>
          <w:tcPr>
            <w:tcW w:type="dxa" w:w="3642"/>
            <w:shd w:fill="F2F2F2"/>
          </w:tcPr>
          <w:p>
            <w:pPr>
              <w:spacing w:before="20" w:after="20" w:line="276" w:lineRule="auto"/>
            </w:pPr>
            <w:r/>
            <w:r>
              <w:rPr>
                <w:rFonts w:ascii="微软雅黑" w:hAnsi="微软雅黑" w:eastAsia="微软雅黑"/>
                <w:b w:val="0"/>
                <w:sz w:val="17"/>
              </w:rPr>
              <w:t>"我们会收集使用和存储您的IP属地信息、操作记录以及浏览偏好数据""我们会收集和使用您在访问或使用瓜子时的浏览、搜索记录""以及其他取得您授权的信息"</w:t>
            </w:r>
          </w:p>
        </w:tc>
        <w:tc>
          <w:tcPr>
            <w:tcW w:type="dxa" w:w="3642"/>
            <w:shd w:fill="F2F2F2"/>
          </w:tcPr>
          <w:p>
            <w:pPr>
              <w:spacing w:before="20" w:after="20" w:line="276" w:lineRule="auto"/>
            </w:pPr>
            <w:r/>
            <w:r>
              <w:rPr>
                <w:rFonts w:ascii="微软雅黑" w:hAnsi="微软雅黑" w:eastAsia="微软雅黑"/>
                <w:b w:val="0"/>
                <w:sz w:val="17"/>
              </w:rPr>
              <w:t>二（一）(6)</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IP属地信息、操作记录、浏览偏好数据、浏览记录、搜索记录、点击记录、预约情况</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二（一）(6)</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用户使用APP过程中自动采集</w:t>
            </w:r>
          </w:p>
        </w:tc>
        <w:tc>
          <w:tcPr>
            <w:tcW w:type="dxa" w:w="3642"/>
            <w:shd w:fill="F2F2F2"/>
          </w:tcPr>
          <w:p>
            <w:pPr>
              <w:spacing w:before="20" w:after="20" w:line="276" w:lineRule="auto"/>
            </w:pPr>
            <w:r/>
            <w:r>
              <w:rPr>
                <w:rFonts w:ascii="微软雅黑" w:hAnsi="微软雅黑" w:eastAsia="微软雅黑"/>
                <w:b w:val="0"/>
                <w:sz w:val="17"/>
              </w:rPr>
              <w:t>"当您使用瓜子服务时"自动采集</w:t>
            </w:r>
          </w:p>
        </w:tc>
        <w:tc>
          <w:tcPr>
            <w:tcW w:type="dxa" w:w="3642"/>
            <w:shd w:fill="F2F2F2"/>
          </w:tcPr>
          <w:p>
            <w:pPr>
              <w:spacing w:before="20" w:after="20" w:line="276" w:lineRule="auto"/>
            </w:pPr>
            <w:r/>
            <w:r>
              <w:rPr>
                <w:rFonts w:ascii="微软雅黑" w:hAnsi="微软雅黑" w:eastAsia="微软雅黑"/>
                <w:b w:val="0"/>
                <w:sz w:val="17"/>
              </w:rPr>
              <w:t>二（一）(6)</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判断登录状态、个性化展示车源、算法推荐匹配车型、发送商业性短信息/通知推送/优惠促销信息、客服电话联系了解买卖意向</w:t>
            </w:r>
          </w:p>
        </w:tc>
        <w:tc>
          <w:tcPr>
            <w:tcW w:type="dxa" w:w="3642"/>
          </w:tcPr>
          <w:p>
            <w:pPr>
              <w:spacing w:before="20" w:after="20" w:line="276" w:lineRule="auto"/>
            </w:pPr>
            <w:r/>
            <w:r>
              <w:rPr>
                <w:rFonts w:ascii="微软雅黑" w:hAnsi="微软雅黑" w:eastAsia="微软雅黑"/>
                <w:b w:val="0"/>
                <w:sz w:val="17"/>
              </w:rPr>
              <w:t>"以帮助我们判断您的登录状态并向您个性化的展示车源""通过算法模型预测您的偏好特征，匹配您可能感兴趣的车型""向您发送商业性短信息、通知推送""我们的客服会电话联系您，以了解您的卖车或购车意向"</w:t>
            </w:r>
          </w:p>
        </w:tc>
        <w:tc>
          <w:tcPr>
            <w:tcW w:type="dxa" w:w="3642"/>
          </w:tcPr>
          <w:p>
            <w:pPr>
              <w:spacing w:before="20" w:after="20" w:line="276" w:lineRule="auto"/>
            </w:pPr>
            <w:r/>
            <w:r>
              <w:rPr>
                <w:rFonts w:ascii="微软雅黑" w:hAnsi="微软雅黑" w:eastAsia="微软雅黑"/>
                <w:b w:val="0"/>
                <w:sz w:val="17"/>
              </w:rPr>
              <w:t>二（一）(6)</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非必要（个性化推荐属于附加功能，可关闭）</w:t>
            </w:r>
          </w:p>
        </w:tc>
        <w:tc>
          <w:tcPr>
            <w:tcW w:type="dxa" w:w="3642"/>
            <w:shd w:fill="F2F2F2"/>
          </w:tcPr>
          <w:p>
            <w:pPr>
              <w:spacing w:before="20" w:after="20" w:line="276" w:lineRule="auto"/>
            </w:pPr>
            <w:r/>
            <w:r>
              <w:rPr>
                <w:rFonts w:ascii="微软雅黑" w:hAnsi="微软雅黑" w:eastAsia="微软雅黑"/>
                <w:b w:val="0"/>
                <w:sz w:val="17"/>
              </w:rPr>
              <w:t>原文说明基本功能为"搜索、筛选、车辆信息浏览"，个性化推荐属于附加功能</w:t>
            </w:r>
          </w:p>
        </w:tc>
        <w:tc>
          <w:tcPr>
            <w:tcW w:type="dxa" w:w="3642"/>
            <w:shd w:fill="F2F2F2"/>
          </w:tcPr>
          <w:p>
            <w:pPr>
              <w:spacing w:before="20" w:after="20" w:line="276" w:lineRule="auto"/>
            </w:pPr>
            <w:r/>
            <w:r>
              <w:rPr>
                <w:rFonts w:ascii="微软雅黑" w:hAnsi="微软雅黑" w:eastAsia="微软雅黑"/>
                <w:b w:val="0"/>
                <w:sz w:val="17"/>
              </w:rPr>
              <w:t>二（一）(6)</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未说明（单独的IP属地信息、设备信息、服务日志信息无法识别特定自然人身份）</w:t>
            </w:r>
          </w:p>
        </w:tc>
        <w:tc>
          <w:tcPr>
            <w:tcW w:type="dxa" w:w="3642"/>
          </w:tcPr>
          <w:p>
            <w:pPr>
              <w:spacing w:before="20" w:after="20" w:line="276" w:lineRule="auto"/>
            </w:pPr>
            <w:r/>
            <w:r>
              <w:rPr>
                <w:rFonts w:ascii="微软雅黑" w:hAnsi="微软雅黑" w:eastAsia="微软雅黑"/>
                <w:b w:val="0"/>
                <w:sz w:val="17"/>
              </w:rPr>
              <w:t>"单独的IP属地信息、设备信息、服务日志信息是无法识别特定自然人身份的信息"</w:t>
            </w:r>
          </w:p>
        </w:tc>
        <w:tc>
          <w:tcPr>
            <w:tcW w:type="dxa" w:w="3642"/>
          </w:tcPr>
          <w:p>
            <w:pPr>
              <w:spacing w:before="20" w:after="20" w:line="276" w:lineRule="auto"/>
            </w:pPr>
            <w:r/>
            <w:r>
              <w:rPr>
                <w:rFonts w:ascii="微软雅黑" w:hAnsi="微软雅黑" w:eastAsia="微软雅黑"/>
                <w:b w:val="0"/>
                <w:sz w:val="17"/>
              </w:rPr>
              <w:t>二（一）(6)</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原文未在本条提及相关内容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涉及推送SDK（华为推送服务、小米推送服务）——可低频唤醒/自启动APP</w:t>
            </w:r>
          </w:p>
        </w:tc>
        <w:tc>
          <w:tcPr>
            <w:tcW w:type="dxa" w:w="3642"/>
          </w:tcPr>
          <w:p>
            <w:pPr>
              <w:spacing w:before="20" w:after="20" w:line="276" w:lineRule="auto"/>
            </w:pPr>
            <w:r/>
            <w:r>
              <w:rPr>
                <w:rFonts w:ascii="微软雅黑" w:hAnsi="微软雅黑" w:eastAsia="微软雅黑"/>
                <w:b w:val="0"/>
                <w:sz w:val="17"/>
              </w:rPr>
              <w:t>"为了保障您能正常使用我们的消息推送服务，我们使用了华为推送服务、小米推送服务""华为推送SDK、小米推送SDK……可能会分别在各自品牌的设备上低频唤醒/自启动APP"</w:t>
            </w:r>
          </w:p>
        </w:tc>
        <w:tc>
          <w:tcPr>
            <w:tcW w:type="dxa" w:w="3642"/>
          </w:tcPr>
          <w:p>
            <w:pPr>
              <w:spacing w:before="20" w:after="20" w:line="276" w:lineRule="auto"/>
            </w:pPr>
            <w:r/>
            <w:r>
              <w:rPr>
                <w:rFonts w:ascii="微软雅黑" w:hAnsi="微软雅黑" w:eastAsia="微软雅黑"/>
                <w:b w:val="0"/>
                <w:sz w:val="17"/>
              </w:rPr>
              <w:t>二（一）(6)</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通过APP"我的-设置按钮-系统权限与账号安全"关闭个性化推荐车源；关闭访问通知权限拒绝商业广告推送；改变消息推送频率（少量/适中/较多/不限）；搜索结果页面可通过"筛选"选择"车价""车龄""里程"等非个性化排序</w:t>
            </w:r>
          </w:p>
        </w:tc>
        <w:tc>
          <w:tcPr>
            <w:tcW w:type="dxa" w:w="3642"/>
            <w:shd w:fill="F2F2F2"/>
          </w:tcPr>
          <w:p>
            <w:pPr>
              <w:spacing w:before="20" w:after="20" w:line="276" w:lineRule="auto"/>
            </w:pPr>
            <w:r/>
            <w:r>
              <w:rPr>
                <w:rFonts w:ascii="微软雅黑" w:hAnsi="微软雅黑" w:eastAsia="微软雅黑"/>
                <w:b w:val="0"/>
                <w:sz w:val="17"/>
              </w:rPr>
              <w:t>"您可根据信息中提供的退订方式予以退订或通过APP点击'我的-设置按钮-系统权限与账号安全'关闭个性化推荐车源""通过APP点击'我的-设置按钮-消息推送次数'改变消息推送频率""您可以在搜索结果页面点击'筛选'，选择其中的'车价'、'车龄'、'里程'等条件进行设置"</w:t>
            </w:r>
          </w:p>
        </w:tc>
        <w:tc>
          <w:tcPr>
            <w:tcW w:type="dxa" w:w="3642"/>
            <w:shd w:fill="F2F2F2"/>
          </w:tcPr>
          <w:p>
            <w:pPr>
              <w:spacing w:before="20" w:after="20" w:line="276" w:lineRule="auto"/>
            </w:pPr>
            <w:r/>
            <w:r>
              <w:rPr>
                <w:rFonts w:ascii="微软雅黑" w:hAnsi="微软雅黑" w:eastAsia="微软雅黑"/>
                <w:b w:val="0"/>
                <w:sz w:val="17"/>
              </w:rPr>
              <w:t>二（一）(6)</w:t>
            </w:r>
          </w:p>
        </w:tc>
      </w:tr>
    </w:tbl>
    <w:p/>
    <w:p>
      <w:pPr>
        <w:spacing w:before="160" w:after="80"/>
      </w:pPr>
      <w:r>
        <w:rPr>
          <w:rFonts w:ascii="微软雅黑" w:hAnsi="微软雅黑" w:eastAsia="微软雅黑"/>
          <w:b/>
          <w:color w:val="2F5496"/>
          <w:sz w:val="22"/>
        </w:rPr>
        <w:t>记录9：入驻商家通话——通话录音收集</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入驻商家电话沟通（通话录音）</w:t>
            </w:r>
          </w:p>
        </w:tc>
        <w:tc>
          <w:tcPr>
            <w:tcW w:type="dxa" w:w="3642"/>
          </w:tcPr>
          <w:p>
            <w:pPr>
              <w:spacing w:before="20" w:after="20" w:line="276" w:lineRule="auto"/>
            </w:pPr>
            <w:r/>
            <w:r>
              <w:rPr>
                <w:rFonts w:ascii="微软雅黑" w:hAnsi="微软雅黑" w:eastAsia="微软雅黑"/>
                <w:b w:val="0"/>
                <w:sz w:val="17"/>
              </w:rPr>
              <w:t>"瓜子平台的入驻商家可能会与您进行电话沟通""我们会通过通话录音的方式收集您的通话内容、通话时长等通话信息"</w:t>
            </w:r>
          </w:p>
        </w:tc>
        <w:tc>
          <w:tcPr>
            <w:tcW w:type="dxa" w:w="3642"/>
          </w:tcPr>
          <w:p>
            <w:pPr>
              <w:spacing w:before="20" w:after="20" w:line="276" w:lineRule="auto"/>
            </w:pPr>
            <w:r/>
            <w:r>
              <w:rPr>
                <w:rFonts w:ascii="微软雅黑" w:hAnsi="微软雅黑" w:eastAsia="微软雅黑"/>
                <w:b w:val="0"/>
                <w:sz w:val="17"/>
              </w:rPr>
              <w:t>二（一）(6)</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通话内容、通话时长等通话信息</w:t>
            </w:r>
          </w:p>
        </w:tc>
        <w:tc>
          <w:tcPr>
            <w:tcW w:type="dxa" w:w="3642"/>
            <w:shd w:fill="F2F2F2"/>
          </w:tcPr>
          <w:p>
            <w:pPr>
              <w:spacing w:before="20" w:after="20" w:line="276" w:lineRule="auto"/>
            </w:pPr>
            <w:r/>
            <w:r>
              <w:rPr>
                <w:rFonts w:ascii="微软雅黑" w:hAnsi="微软雅黑" w:eastAsia="微软雅黑"/>
                <w:b w:val="0"/>
                <w:sz w:val="17"/>
              </w:rPr>
              <w:t>"收集您的通话内容、通话时长等通话信息"</w:t>
            </w:r>
          </w:p>
        </w:tc>
        <w:tc>
          <w:tcPr>
            <w:tcW w:type="dxa" w:w="3642"/>
            <w:shd w:fill="F2F2F2"/>
          </w:tcPr>
          <w:p>
            <w:pPr>
              <w:spacing w:before="20" w:after="20" w:line="276" w:lineRule="auto"/>
            </w:pPr>
            <w:r/>
            <w:r>
              <w:rPr>
                <w:rFonts w:ascii="微软雅黑" w:hAnsi="微软雅黑" w:eastAsia="微软雅黑"/>
                <w:b w:val="0"/>
                <w:sz w:val="17"/>
              </w:rPr>
              <w:t>二（一）(6)</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通话内容（录音）、通话时长</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二（一）(6)</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用户与入驻商家通话过程中自动采集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二（一）(6)</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核实情况、处理纠纷、处罚商家违规行为</w:t>
            </w:r>
          </w:p>
        </w:tc>
        <w:tc>
          <w:tcPr>
            <w:tcW w:type="dxa" w:w="3642"/>
          </w:tcPr>
          <w:p>
            <w:pPr>
              <w:spacing w:before="20" w:after="20" w:line="276" w:lineRule="auto"/>
            </w:pPr>
            <w:r/>
            <w:r>
              <w:rPr>
                <w:rFonts w:ascii="微软雅黑" w:hAnsi="微软雅黑" w:eastAsia="微软雅黑"/>
                <w:b w:val="0"/>
                <w:sz w:val="17"/>
              </w:rPr>
              <w:t>"以便核实情况用于处理纠纷或处罚商家的违规行为"</w:t>
            </w:r>
          </w:p>
        </w:tc>
        <w:tc>
          <w:tcPr>
            <w:tcW w:type="dxa" w:w="3642"/>
          </w:tcPr>
          <w:p>
            <w:pPr>
              <w:spacing w:before="20" w:after="20" w:line="276" w:lineRule="auto"/>
            </w:pPr>
            <w:r/>
            <w:r>
              <w:rPr>
                <w:rFonts w:ascii="微软雅黑" w:hAnsi="微软雅黑" w:eastAsia="微软雅黑"/>
                <w:b w:val="0"/>
                <w:sz w:val="17"/>
              </w:rPr>
              <w:t>二（一）(6)</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非必要（拒绝后不影响基础功能）</w:t>
            </w:r>
          </w:p>
        </w:tc>
        <w:tc>
          <w:tcPr>
            <w:tcW w:type="dxa" w:w="3642"/>
            <w:shd w:fill="F2F2F2"/>
          </w:tcPr>
          <w:p>
            <w:pPr>
              <w:spacing w:before="20" w:after="20" w:line="276" w:lineRule="auto"/>
            </w:pPr>
            <w:r/>
            <w:r>
              <w:rPr>
                <w:rFonts w:ascii="微软雅黑" w:hAnsi="微软雅黑" w:eastAsia="微软雅黑"/>
                <w:b w:val="0"/>
                <w:sz w:val="17"/>
              </w:rPr>
              <w:t>"如果您拒绝我们收集前述信息，可能导致您无法使用瓜子平台的通话功能，但不影响您使用瓜子的基础业务功能"</w:t>
            </w:r>
          </w:p>
        </w:tc>
        <w:tc>
          <w:tcPr>
            <w:tcW w:type="dxa" w:w="3642"/>
            <w:shd w:fill="F2F2F2"/>
          </w:tcPr>
          <w:p>
            <w:pPr>
              <w:spacing w:before="20" w:after="20" w:line="276" w:lineRule="auto"/>
            </w:pPr>
            <w:r/>
            <w:r>
              <w:rPr>
                <w:rFonts w:ascii="微软雅黑" w:hAnsi="微软雅黑" w:eastAsia="微软雅黑"/>
                <w:b w:val="0"/>
                <w:sz w:val="17"/>
              </w:rPr>
              <w:t>二（一）(6)</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原文未在本条提及相关内容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原文未在本条提及相关内容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涉及入驻商家（但不直接提供手机号码，仅通过瓜子平台通话）</w:t>
            </w:r>
          </w:p>
        </w:tc>
        <w:tc>
          <w:tcPr>
            <w:tcW w:type="dxa" w:w="3642"/>
          </w:tcPr>
          <w:p>
            <w:pPr>
              <w:spacing w:before="20" w:after="20" w:line="276" w:lineRule="auto"/>
            </w:pPr>
            <w:r/>
            <w:r>
              <w:rPr>
                <w:rFonts w:ascii="微软雅黑" w:hAnsi="微软雅黑" w:eastAsia="微软雅黑"/>
                <w:b w:val="0"/>
                <w:sz w:val="17"/>
              </w:rPr>
              <w:t>"我们不会向商家直接提供您的手机号码，商家仅可通过瓜子平台进行通话以更好的保护您的个人信息安全"</w:t>
            </w:r>
          </w:p>
        </w:tc>
        <w:tc>
          <w:tcPr>
            <w:tcW w:type="dxa" w:w="3642"/>
          </w:tcPr>
          <w:p>
            <w:pPr>
              <w:spacing w:before="20" w:after="20" w:line="276" w:lineRule="auto"/>
            </w:pPr>
            <w:r/>
            <w:r>
              <w:rPr>
                <w:rFonts w:ascii="微软雅黑" w:hAnsi="微软雅黑" w:eastAsia="微软雅黑"/>
                <w:b w:val="0"/>
                <w:sz w:val="17"/>
              </w:rPr>
              <w:t>二（一）(6)</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拒绝收集则无法使用瓜子平台的通话功能</w:t>
            </w:r>
          </w:p>
        </w:tc>
        <w:tc>
          <w:tcPr>
            <w:tcW w:type="dxa" w:w="3642"/>
            <w:shd w:fill="F2F2F2"/>
          </w:tcPr>
          <w:p>
            <w:pPr>
              <w:spacing w:before="20" w:after="20" w:line="276" w:lineRule="auto"/>
            </w:pPr>
            <w:r/>
            <w:r>
              <w:rPr>
                <w:rFonts w:ascii="微软雅黑" w:hAnsi="微软雅黑" w:eastAsia="微软雅黑"/>
                <w:b w:val="0"/>
                <w:sz w:val="17"/>
              </w:rPr>
              <w:t>"如果您拒绝我们收集前述信息，可能导致您无法使用瓜子平台的通话功能"</w:t>
            </w:r>
          </w:p>
        </w:tc>
        <w:tc>
          <w:tcPr>
            <w:tcW w:type="dxa" w:w="3642"/>
            <w:shd w:fill="F2F2F2"/>
          </w:tcPr>
          <w:p>
            <w:pPr>
              <w:spacing w:before="20" w:after="20" w:line="276" w:lineRule="auto"/>
            </w:pPr>
            <w:r/>
            <w:r>
              <w:rPr>
                <w:rFonts w:ascii="微软雅黑" w:hAnsi="微软雅黑" w:eastAsia="微软雅黑"/>
                <w:b w:val="0"/>
                <w:sz w:val="17"/>
              </w:rPr>
              <w:t>二（一）(6)</w:t>
            </w:r>
          </w:p>
        </w:tc>
      </w:tr>
    </w:tbl>
    <w:p/>
    <w:p>
      <w:pPr>
        <w:spacing w:before="160" w:after="80"/>
      </w:pPr>
      <w:r>
        <w:rPr>
          <w:rFonts w:ascii="微软雅黑" w:hAnsi="微软雅黑" w:eastAsia="微软雅黑"/>
          <w:b/>
          <w:color w:val="2F5496"/>
          <w:sz w:val="22"/>
        </w:rPr>
        <w:t>记录10：金融分期服务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金融分期服务</w:t>
            </w:r>
          </w:p>
        </w:tc>
        <w:tc>
          <w:tcPr>
            <w:tcW w:type="dxa" w:w="3642"/>
          </w:tcPr>
          <w:p>
            <w:pPr>
              <w:spacing w:before="20" w:after="20" w:line="276" w:lineRule="auto"/>
            </w:pPr>
            <w:r/>
            <w:r>
              <w:rPr>
                <w:rFonts w:ascii="微软雅黑" w:hAnsi="微软雅黑" w:eastAsia="微软雅黑"/>
                <w:b w:val="0"/>
                <w:sz w:val="17"/>
              </w:rPr>
              <w:t>"如果您使用金融分期服务"</w:t>
            </w:r>
          </w:p>
        </w:tc>
        <w:tc>
          <w:tcPr>
            <w:tcW w:type="dxa" w:w="3642"/>
          </w:tcPr>
          <w:p>
            <w:pPr>
              <w:spacing w:before="20" w:after="20" w:line="276" w:lineRule="auto"/>
            </w:pPr>
            <w:r/>
            <w:r>
              <w:rPr>
                <w:rFonts w:ascii="微软雅黑" w:hAnsi="微软雅黑" w:eastAsia="微软雅黑"/>
                <w:b w:val="0"/>
                <w:sz w:val="17"/>
              </w:rPr>
              <w:t>二（一）(7)</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意向车辆信息/拟交易车辆信息（车辆品牌型号、燃油类型、颜色、里程数以及其他必要信息）——由瓜子共享给第三方服务方；个人基本信息、联系人基本信息、车辆相关信息、融资租赁使用中产生的信息——由关联方融资租赁公司收集</w:t>
            </w:r>
          </w:p>
        </w:tc>
        <w:tc>
          <w:tcPr>
            <w:tcW w:type="dxa" w:w="3642"/>
            <w:shd w:fill="F2F2F2"/>
          </w:tcPr>
          <w:p>
            <w:pPr>
              <w:spacing w:before="20" w:after="20" w:line="276" w:lineRule="auto"/>
            </w:pPr>
            <w:r/>
            <w:r>
              <w:rPr>
                <w:rFonts w:ascii="微软雅黑" w:hAnsi="微软雅黑" w:eastAsia="微软雅黑"/>
                <w:b w:val="0"/>
                <w:sz w:val="17"/>
              </w:rPr>
              <w:t>"我们会将您使用金融分期服务所需要的意向车辆信息/拟交易车辆信息（包括车辆品牌型号、燃油类型、颜色、里程数以及其他必要信息）提供给第三方服务方""将收集、存储和使用您的个人基本信息、联系人基本信息、车辆相关信息以及您在使用融资租赁服务中产生的相关信息"</w:t>
            </w:r>
          </w:p>
        </w:tc>
        <w:tc>
          <w:tcPr>
            <w:tcW w:type="dxa" w:w="3642"/>
            <w:shd w:fill="F2F2F2"/>
          </w:tcPr>
          <w:p>
            <w:pPr>
              <w:spacing w:before="20" w:after="20" w:line="276" w:lineRule="auto"/>
            </w:pPr>
            <w:r/>
            <w:r>
              <w:rPr>
                <w:rFonts w:ascii="微软雅黑" w:hAnsi="微软雅黑" w:eastAsia="微软雅黑"/>
                <w:b w:val="0"/>
                <w:sz w:val="17"/>
              </w:rPr>
              <w:t>二（一）(7)</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车辆品牌型号、燃油类型、颜色、里程数；个人基本信息、联系人基本信息、车辆相关信息（具体以用户与关联方签署的授权文件为准）</w:t>
            </w:r>
          </w:p>
        </w:tc>
        <w:tc>
          <w:tcPr>
            <w:tcW w:type="dxa" w:w="3642"/>
          </w:tcPr>
          <w:p>
            <w:pPr>
              <w:spacing w:before="20" w:after="20" w:line="276" w:lineRule="auto"/>
            </w:pPr>
            <w:r/>
            <w:r>
              <w:rPr>
                <w:rFonts w:ascii="微软雅黑" w:hAnsi="微软雅黑" w:eastAsia="微软雅黑"/>
                <w:b w:val="0"/>
                <w:sz w:val="17"/>
              </w:rPr>
              <w:t>同上；"具体信息以您与其签署的相关授权文件为准"</w:t>
            </w:r>
          </w:p>
        </w:tc>
        <w:tc>
          <w:tcPr>
            <w:tcW w:type="dxa" w:w="3642"/>
          </w:tcPr>
          <w:p>
            <w:pPr>
              <w:spacing w:before="20" w:after="20" w:line="276" w:lineRule="auto"/>
            </w:pPr>
            <w:r/>
            <w:r>
              <w:rPr>
                <w:rFonts w:ascii="微软雅黑" w:hAnsi="微软雅黑" w:eastAsia="微软雅黑"/>
                <w:b w:val="0"/>
                <w:sz w:val="17"/>
              </w:rPr>
              <w:t>二（一）(7)</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用户提供（瓜子收集后共享给第三方）；关联方融资租赁公司直接收集</w:t>
            </w:r>
          </w:p>
        </w:tc>
        <w:tc>
          <w:tcPr>
            <w:tcW w:type="dxa" w:w="3642"/>
            <w:shd w:fill="F2F2F2"/>
          </w:tcPr>
          <w:p>
            <w:pPr>
              <w:spacing w:before="20" w:after="20" w:line="276" w:lineRule="auto"/>
            </w:pPr>
            <w:r/>
            <w:r>
              <w:rPr>
                <w:rFonts w:ascii="微软雅黑" w:hAnsi="微软雅黑" w:eastAsia="微软雅黑"/>
                <w:b w:val="0"/>
                <w:sz w:val="17"/>
              </w:rPr>
              <w:t>"由第三方服务方北京千峰合泰技术服务有限公司或我们的关联方瓜子融资租赁（中国）有限公司或瓜子融资租赁（江苏）有限公司向您提供相关服务"</w:t>
            </w:r>
          </w:p>
        </w:tc>
        <w:tc>
          <w:tcPr>
            <w:tcW w:type="dxa" w:w="3642"/>
            <w:shd w:fill="F2F2F2"/>
          </w:tcPr>
          <w:p>
            <w:pPr>
              <w:spacing w:before="20" w:after="20" w:line="276" w:lineRule="auto"/>
            </w:pPr>
            <w:r/>
            <w:r>
              <w:rPr>
                <w:rFonts w:ascii="微软雅黑" w:hAnsi="微软雅黑" w:eastAsia="微软雅黑"/>
                <w:b w:val="0"/>
                <w:sz w:val="17"/>
              </w:rPr>
              <w:t>二（一）(7)</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为第三方服务方提供基础信息以继续提供金融分期服务；为关联方完成资信评估、尽职调查、审查审批、反欺诈调查、业务办理、融资发放、后期管理、欠款催收</w:t>
            </w:r>
          </w:p>
        </w:tc>
        <w:tc>
          <w:tcPr>
            <w:tcW w:type="dxa" w:w="3642"/>
          </w:tcPr>
          <w:p>
            <w:pPr>
              <w:spacing w:before="20" w:after="20" w:line="276" w:lineRule="auto"/>
            </w:pPr>
            <w:r/>
            <w:r>
              <w:rPr>
                <w:rFonts w:ascii="微软雅黑" w:hAnsi="微软雅黑" w:eastAsia="微软雅黑"/>
                <w:b w:val="0"/>
                <w:sz w:val="17"/>
              </w:rPr>
              <w:t>"以便其向您提供后续的金融分期服务""为对您进行资信评估、尽职调查、审查审批、反欺诈调查、业务办理、融资发放、后期管理、欠款催收"</w:t>
            </w:r>
          </w:p>
        </w:tc>
        <w:tc>
          <w:tcPr>
            <w:tcW w:type="dxa" w:w="3642"/>
          </w:tcPr>
          <w:p>
            <w:pPr>
              <w:spacing w:before="20" w:after="20" w:line="276" w:lineRule="auto"/>
            </w:pPr>
            <w:r/>
            <w:r>
              <w:rPr>
                <w:rFonts w:ascii="微软雅黑" w:hAnsi="微软雅黑" w:eastAsia="微软雅黑"/>
                <w:b w:val="0"/>
                <w:sz w:val="17"/>
              </w:rPr>
              <w:t>二（一）(7)</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必要信息（使用该服务所必须）</w:t>
            </w:r>
          </w:p>
        </w:tc>
        <w:tc>
          <w:tcPr>
            <w:tcW w:type="dxa" w:w="3642"/>
            <w:shd w:fill="F2F2F2"/>
          </w:tcPr>
          <w:p>
            <w:pPr>
              <w:spacing w:before="20" w:after="20" w:line="276" w:lineRule="auto"/>
            </w:pPr>
            <w:r/>
            <w:r>
              <w:rPr>
                <w:rFonts w:ascii="微软雅黑" w:hAnsi="微软雅黑" w:eastAsia="微软雅黑"/>
                <w:b w:val="0"/>
                <w:sz w:val="17"/>
              </w:rPr>
              <w:t>"为瓜子融资租赁（中国）有限公司或瓜子融资租赁（江苏）有限公司向您提供融资租赁服务所必须的信息，如您拒绝提供，您将无法使用此服务"</w:t>
            </w:r>
          </w:p>
        </w:tc>
        <w:tc>
          <w:tcPr>
            <w:tcW w:type="dxa" w:w="3642"/>
            <w:shd w:fill="F2F2F2"/>
          </w:tcPr>
          <w:p>
            <w:pPr>
              <w:spacing w:before="20" w:after="20" w:line="276" w:lineRule="auto"/>
            </w:pPr>
            <w:r/>
            <w:r>
              <w:rPr>
                <w:rFonts w:ascii="微软雅黑" w:hAnsi="微软雅黑" w:eastAsia="微软雅黑"/>
                <w:b w:val="0"/>
                <w:sz w:val="17"/>
              </w:rPr>
              <w:t>二（一）(7)</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是——原文明确包含"您的敏感个人信息"</w:t>
            </w:r>
          </w:p>
        </w:tc>
        <w:tc>
          <w:tcPr>
            <w:tcW w:type="dxa" w:w="3642"/>
          </w:tcPr>
          <w:p>
            <w:pPr>
              <w:spacing w:before="20" w:after="20" w:line="276" w:lineRule="auto"/>
            </w:pPr>
            <w:r/>
            <w:r>
              <w:rPr>
                <w:rFonts w:ascii="微软雅黑" w:hAnsi="微软雅黑" w:eastAsia="微软雅黑"/>
                <w:b w:val="0"/>
                <w:sz w:val="17"/>
              </w:rPr>
              <w:t>"以上信息（包含的您的敏感个人信息）为……向您提供融资租赁服务所必须的信息"</w:t>
            </w:r>
          </w:p>
        </w:tc>
        <w:tc>
          <w:tcPr>
            <w:tcW w:type="dxa" w:w="3642"/>
          </w:tcPr>
          <w:p>
            <w:pPr>
              <w:spacing w:before="20" w:after="20" w:line="276" w:lineRule="auto"/>
            </w:pPr>
            <w:r/>
            <w:r>
              <w:rPr>
                <w:rFonts w:ascii="微软雅黑" w:hAnsi="微软雅黑" w:eastAsia="微软雅黑"/>
                <w:b w:val="0"/>
                <w:sz w:val="17"/>
              </w:rPr>
              <w:t>二（一）(7)</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原文未在本条提及相关内容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涉及共享给第三方服务方（北京千峰合泰技术服务有限公司）；涉及间接收集——关联方融资租赁公司从中国人民银行金融信用信息基础数据库查询信用信息</w:t>
            </w:r>
          </w:p>
        </w:tc>
        <w:tc>
          <w:tcPr>
            <w:tcW w:type="dxa" w:w="3642"/>
          </w:tcPr>
          <w:p>
            <w:pPr>
              <w:spacing w:before="20" w:after="20" w:line="276" w:lineRule="auto"/>
            </w:pPr>
            <w:r/>
            <w:r>
              <w:rPr>
                <w:rFonts w:ascii="微软雅黑" w:hAnsi="微软雅黑" w:eastAsia="微软雅黑"/>
                <w:b w:val="0"/>
                <w:sz w:val="17"/>
              </w:rPr>
              <w:t>"我们会将……提供给第三方服务方""瓜子融资租赁……会将您的姓名、身份证号码……向中国人民银行金融信用信息基础数据库提供，并查询、使用、保存"</w:t>
            </w:r>
          </w:p>
        </w:tc>
        <w:tc>
          <w:tcPr>
            <w:tcW w:type="dxa" w:w="3642"/>
          </w:tcPr>
          <w:p>
            <w:pPr>
              <w:spacing w:before="20" w:after="20" w:line="276" w:lineRule="auto"/>
            </w:pPr>
            <w:r/>
            <w:r>
              <w:rPr>
                <w:rFonts w:ascii="微软雅黑" w:hAnsi="微软雅黑" w:eastAsia="微软雅黑"/>
                <w:b w:val="0"/>
                <w:sz w:val="17"/>
              </w:rPr>
              <w:t>二（一）(7)；二（二）2.32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拒绝提供则无法使用此服务，但不影响其他功能；建议阅读第三方服务方及关联方的独立个人信息处理规则</w:t>
            </w:r>
          </w:p>
        </w:tc>
        <w:tc>
          <w:tcPr>
            <w:tcW w:type="dxa" w:w="3642"/>
            <w:shd w:fill="F2F2F2"/>
          </w:tcPr>
          <w:p>
            <w:pPr>
              <w:spacing w:before="20" w:after="20" w:line="276" w:lineRule="auto"/>
            </w:pPr>
            <w:r/>
            <w:r>
              <w:rPr>
                <w:rFonts w:ascii="微软雅黑" w:hAnsi="微软雅黑" w:eastAsia="微软雅黑"/>
                <w:b w:val="0"/>
                <w:sz w:val="17"/>
              </w:rPr>
              <w:t>"如您拒绝提供，您将无法使用此服务，但不影响您使用我们的其他功能""我们建议您在使用该服务时阅读并遵守第三方服务方的用户服务协议及个人信息处理规则/隐私政策"</w:t>
            </w:r>
          </w:p>
        </w:tc>
        <w:tc>
          <w:tcPr>
            <w:tcW w:type="dxa" w:w="3642"/>
            <w:shd w:fill="F2F2F2"/>
          </w:tcPr>
          <w:p>
            <w:pPr>
              <w:spacing w:before="20" w:after="20" w:line="276" w:lineRule="auto"/>
            </w:pPr>
            <w:r/>
            <w:r>
              <w:rPr>
                <w:rFonts w:ascii="微软雅黑" w:hAnsi="微软雅黑" w:eastAsia="微软雅黑"/>
                <w:b w:val="0"/>
                <w:sz w:val="17"/>
              </w:rPr>
              <w:t>二（一）(7)</w:t>
            </w:r>
          </w:p>
        </w:tc>
      </w:tr>
    </w:tbl>
    <w:p/>
    <w:p>
      <w:pPr>
        <w:spacing w:before="160" w:after="80"/>
      </w:pPr>
      <w:r>
        <w:rPr>
          <w:rFonts w:ascii="微软雅黑" w:hAnsi="微软雅黑" w:eastAsia="微软雅黑"/>
          <w:b/>
          <w:color w:val="2F5496"/>
          <w:sz w:val="22"/>
        </w:rPr>
        <w:t>记录11：保险经纪服务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保险经纪服务</w:t>
            </w:r>
          </w:p>
        </w:tc>
        <w:tc>
          <w:tcPr>
            <w:tcW w:type="dxa" w:w="3642"/>
          </w:tcPr>
          <w:p>
            <w:pPr>
              <w:spacing w:before="20" w:after="20" w:line="276" w:lineRule="auto"/>
            </w:pPr>
            <w:r/>
            <w:r>
              <w:rPr>
                <w:rFonts w:ascii="微软雅黑" w:hAnsi="微软雅黑" w:eastAsia="微软雅黑"/>
                <w:b w:val="0"/>
                <w:sz w:val="17"/>
              </w:rPr>
              <w:t>"如果您使用瓜子保险经纪服务"</w:t>
            </w:r>
          </w:p>
        </w:tc>
        <w:tc>
          <w:tcPr>
            <w:tcW w:type="dxa" w:w="3642"/>
          </w:tcPr>
          <w:p>
            <w:pPr>
              <w:spacing w:before="20" w:after="20" w:line="276" w:lineRule="auto"/>
            </w:pPr>
            <w:r/>
            <w:r>
              <w:rPr>
                <w:rFonts w:ascii="微软雅黑" w:hAnsi="微软雅黑" w:eastAsia="微软雅黑"/>
                <w:b w:val="0"/>
                <w:sz w:val="17"/>
              </w:rPr>
              <w:t>二（一）(8)</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姓名、身份证号码、电话号码；车辆信息（车辆VIN码、发动机号、车牌号、登记信息、违章、事故理赔、保险信息、维修保养、抵押信息）</w:t>
            </w:r>
          </w:p>
        </w:tc>
        <w:tc>
          <w:tcPr>
            <w:tcW w:type="dxa" w:w="3642"/>
            <w:shd w:fill="F2F2F2"/>
          </w:tcPr>
          <w:p>
            <w:pPr>
              <w:spacing w:before="20" w:after="20" w:line="276" w:lineRule="auto"/>
            </w:pPr>
            <w:r/>
            <w:r>
              <w:rPr>
                <w:rFonts w:ascii="微软雅黑" w:hAnsi="微软雅黑" w:eastAsia="微软雅黑"/>
                <w:b w:val="0"/>
                <w:sz w:val="17"/>
              </w:rPr>
              <w:t>"保险经纪服务方将收集您的基本信息（包括姓名、身份证号码、电话号码、车辆信息（包括车辆VIN码、发动机号、车牌号、登记信息、违章、事故理赔、保险信息、维修保养、抵押信息））"</w:t>
            </w:r>
          </w:p>
        </w:tc>
        <w:tc>
          <w:tcPr>
            <w:tcW w:type="dxa" w:w="3642"/>
            <w:shd w:fill="F2F2F2"/>
          </w:tcPr>
          <w:p>
            <w:pPr>
              <w:spacing w:before="20" w:after="20" w:line="276" w:lineRule="auto"/>
            </w:pPr>
            <w:r/>
            <w:r>
              <w:rPr>
                <w:rFonts w:ascii="微软雅黑" w:hAnsi="微软雅黑" w:eastAsia="微软雅黑"/>
                <w:b w:val="0"/>
                <w:sz w:val="17"/>
              </w:rPr>
              <w:t>二（一）(8)</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姓名、身份证号码、电话号码、车辆VIN码、发动机号、车牌号、登记信息、违章信息、事故理赔信息、保险信息、维修保养信息、抵押信息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二（一）(8)</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用户提供（由保险经纪服务方收集）</w:t>
            </w:r>
          </w:p>
        </w:tc>
        <w:tc>
          <w:tcPr>
            <w:tcW w:type="dxa" w:w="3642"/>
            <w:shd w:fill="F2F2F2"/>
          </w:tcPr>
          <w:p>
            <w:pPr>
              <w:spacing w:before="20" w:after="20" w:line="276" w:lineRule="auto"/>
            </w:pPr>
            <w:r/>
            <w:r>
              <w:rPr>
                <w:rFonts w:ascii="微软雅黑" w:hAnsi="微软雅黑" w:eastAsia="微软雅黑"/>
                <w:b w:val="0"/>
                <w:sz w:val="17"/>
              </w:rPr>
              <w:t>"由我们的关联方及其合作机构向您提供相关服务"；实际收集主体为山东车好多保险经纪有限公司</w:t>
            </w:r>
          </w:p>
        </w:tc>
        <w:tc>
          <w:tcPr>
            <w:tcW w:type="dxa" w:w="3642"/>
            <w:shd w:fill="F2F2F2"/>
          </w:tcPr>
          <w:p>
            <w:pPr>
              <w:spacing w:before="20" w:after="20" w:line="276" w:lineRule="auto"/>
            </w:pPr>
            <w:r/>
            <w:r>
              <w:rPr>
                <w:rFonts w:ascii="微软雅黑" w:hAnsi="微软雅黑" w:eastAsia="微软雅黑"/>
                <w:b w:val="0"/>
                <w:sz w:val="17"/>
              </w:rPr>
              <w:t>二（一）(8)</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提供保险经纪服务（选择保险公司、查询选择保险产品、咨询服务、办理投保手续）；征得单独同意后提供给第三方合作机构</w:t>
            </w:r>
          </w:p>
        </w:tc>
        <w:tc>
          <w:tcPr>
            <w:tcW w:type="dxa" w:w="3642"/>
          </w:tcPr>
          <w:p>
            <w:pPr>
              <w:spacing w:before="20" w:after="20" w:line="276" w:lineRule="auto"/>
            </w:pPr>
            <w:r/>
            <w:r>
              <w:rPr>
                <w:rFonts w:ascii="微软雅黑" w:hAnsi="微软雅黑" w:eastAsia="微软雅黑"/>
                <w:b w:val="0"/>
                <w:sz w:val="17"/>
              </w:rPr>
              <w:t>"包括但不限于为您选择保险公司、查询并选择保险产品、提供咨询服务、办理投保手续等""并在征得您单独同意的情况下提供给第三方合作机构"</w:t>
            </w:r>
          </w:p>
        </w:tc>
        <w:tc>
          <w:tcPr>
            <w:tcW w:type="dxa" w:w="3642"/>
          </w:tcPr>
          <w:p>
            <w:pPr>
              <w:spacing w:before="20" w:after="20" w:line="276" w:lineRule="auto"/>
            </w:pPr>
            <w:r/>
            <w:r>
              <w:rPr>
                <w:rFonts w:ascii="微软雅黑" w:hAnsi="微软雅黑" w:eastAsia="微软雅黑"/>
                <w:b w:val="0"/>
                <w:sz w:val="17"/>
              </w:rPr>
              <w:t>二（一）(8)</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必要信息（保险经纪服务所必须）</w:t>
            </w:r>
          </w:p>
        </w:tc>
        <w:tc>
          <w:tcPr>
            <w:tcW w:type="dxa" w:w="3642"/>
            <w:shd w:fill="F2F2F2"/>
          </w:tcPr>
          <w:p>
            <w:pPr>
              <w:spacing w:before="20" w:after="20" w:line="276" w:lineRule="auto"/>
            </w:pPr>
            <w:r/>
            <w:r>
              <w:rPr>
                <w:rFonts w:ascii="微软雅黑" w:hAnsi="微软雅黑" w:eastAsia="微软雅黑"/>
                <w:b w:val="0"/>
                <w:sz w:val="17"/>
              </w:rPr>
              <w:t>"以下信息中的粗体下划线信息属于敏感个人信息，为我们向您提供保险经纪服务所必须的信息，如您拒绝提供，您将无法使用此功能和服务"</w:t>
            </w:r>
          </w:p>
        </w:tc>
        <w:tc>
          <w:tcPr>
            <w:tcW w:type="dxa" w:w="3642"/>
            <w:shd w:fill="F2F2F2"/>
          </w:tcPr>
          <w:p>
            <w:pPr>
              <w:spacing w:before="20" w:after="20" w:line="276" w:lineRule="auto"/>
            </w:pPr>
            <w:r/>
            <w:r>
              <w:rPr>
                <w:rFonts w:ascii="微软雅黑" w:hAnsi="微软雅黑" w:eastAsia="微软雅黑"/>
                <w:b w:val="0"/>
                <w:sz w:val="17"/>
              </w:rPr>
              <w:t>二（一）(8)</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是——姓名、身份证号码、电话号码、车辆VIN码等信息中粗体下划线部分属于敏感个人信息</w:t>
            </w:r>
          </w:p>
        </w:tc>
        <w:tc>
          <w:tcPr>
            <w:tcW w:type="dxa" w:w="3642"/>
          </w:tcPr>
          <w:p>
            <w:pPr>
              <w:spacing w:before="20" w:after="20" w:line="276" w:lineRule="auto"/>
            </w:pPr>
            <w:r/>
            <w:r>
              <w:rPr>
                <w:rFonts w:ascii="微软雅黑" w:hAnsi="微软雅黑" w:eastAsia="微软雅黑"/>
                <w:b w:val="0"/>
                <w:sz w:val="17"/>
              </w:rPr>
              <w:t>"以下信息中的粗体下划线信息属于敏感个人信息"</w:t>
            </w:r>
          </w:p>
        </w:tc>
        <w:tc>
          <w:tcPr>
            <w:tcW w:type="dxa" w:w="3642"/>
          </w:tcPr>
          <w:p>
            <w:pPr>
              <w:spacing w:before="20" w:after="20" w:line="276" w:lineRule="auto"/>
            </w:pPr>
            <w:r/>
            <w:r>
              <w:rPr>
                <w:rFonts w:ascii="微软雅黑" w:hAnsi="微软雅黑" w:eastAsia="微软雅黑"/>
                <w:b w:val="0"/>
                <w:sz w:val="17"/>
              </w:rPr>
              <w:t>二（一）(8)</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原文未在本条提及相关内容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涉及共享给第三方合作机构（征得单独同意后）；涉及关联方（山东车好多保险经纪有限公司）</w:t>
            </w:r>
          </w:p>
        </w:tc>
        <w:tc>
          <w:tcPr>
            <w:tcW w:type="dxa" w:w="3642"/>
          </w:tcPr>
          <w:p>
            <w:pPr>
              <w:spacing w:before="20" w:after="20" w:line="276" w:lineRule="auto"/>
            </w:pPr>
            <w:r/>
            <w:r>
              <w:rPr>
                <w:rFonts w:ascii="微软雅黑" w:hAnsi="微软雅黑" w:eastAsia="微软雅黑"/>
                <w:b w:val="0"/>
                <w:sz w:val="17"/>
              </w:rPr>
              <w:t>"并在征得您单独同意的情况下提供给第三方合作机构"</w:t>
            </w:r>
          </w:p>
        </w:tc>
        <w:tc>
          <w:tcPr>
            <w:tcW w:type="dxa" w:w="3642"/>
          </w:tcPr>
          <w:p>
            <w:pPr>
              <w:spacing w:before="20" w:after="20" w:line="276" w:lineRule="auto"/>
            </w:pPr>
            <w:r/>
            <w:r>
              <w:rPr>
                <w:rFonts w:ascii="微软雅黑" w:hAnsi="微软雅黑" w:eastAsia="微软雅黑"/>
                <w:b w:val="0"/>
                <w:sz w:val="17"/>
              </w:rPr>
              <w:t>二（一）(8)</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拒绝提供则无法使用此功能和服务，但不影响其他功能</w:t>
            </w:r>
          </w:p>
        </w:tc>
        <w:tc>
          <w:tcPr>
            <w:tcW w:type="dxa" w:w="3642"/>
            <w:shd w:fill="F2F2F2"/>
          </w:tcPr>
          <w:p>
            <w:pPr>
              <w:spacing w:before="20" w:after="20" w:line="276" w:lineRule="auto"/>
            </w:pPr>
            <w:r/>
            <w:r>
              <w:rPr>
                <w:rFonts w:ascii="微软雅黑" w:hAnsi="微软雅黑" w:eastAsia="微软雅黑"/>
                <w:b w:val="0"/>
                <w:sz w:val="17"/>
              </w:rPr>
              <w:t>"如您拒绝提供，您将无法使用此功能和服务，但不影响您使用我们的其他功能"</w:t>
            </w:r>
          </w:p>
        </w:tc>
        <w:tc>
          <w:tcPr>
            <w:tcW w:type="dxa" w:w="3642"/>
            <w:shd w:fill="F2F2F2"/>
          </w:tcPr>
          <w:p>
            <w:pPr>
              <w:spacing w:before="20" w:after="20" w:line="276" w:lineRule="auto"/>
            </w:pPr>
            <w:r/>
            <w:r>
              <w:rPr>
                <w:rFonts w:ascii="微软雅黑" w:hAnsi="微软雅黑" w:eastAsia="微软雅黑"/>
                <w:b w:val="0"/>
                <w:sz w:val="17"/>
              </w:rPr>
              <w:t>二（一）(8)</w:t>
            </w:r>
          </w:p>
        </w:tc>
      </w:tr>
    </w:tbl>
    <w:p/>
    <w:p>
      <w:pPr>
        <w:spacing w:before="160" w:after="80"/>
      </w:pPr>
      <w:r>
        <w:rPr>
          <w:rFonts w:ascii="微软雅黑" w:hAnsi="微软雅黑" w:eastAsia="微软雅黑"/>
          <w:b/>
          <w:color w:val="2F5496"/>
          <w:sz w:val="22"/>
        </w:rPr>
        <w:t>记录12：客户服务功能——在线客服与电话客服</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客户服务（在线客服、电话客服）</w:t>
            </w:r>
          </w:p>
        </w:tc>
        <w:tc>
          <w:tcPr>
            <w:tcW w:type="dxa" w:w="3642"/>
          </w:tcPr>
          <w:p>
            <w:pPr>
              <w:spacing w:before="20" w:after="20" w:line="276" w:lineRule="auto"/>
            </w:pPr>
            <w:r/>
            <w:r>
              <w:rPr>
                <w:rFonts w:ascii="微软雅黑" w:hAnsi="微软雅黑" w:eastAsia="微软雅黑"/>
                <w:b w:val="0"/>
                <w:sz w:val="17"/>
              </w:rPr>
              <w:t>"当您使用在线客服时""当您与瓜子客服团队联系时"</w:t>
            </w:r>
          </w:p>
        </w:tc>
        <w:tc>
          <w:tcPr>
            <w:tcW w:type="dxa" w:w="3642"/>
          </w:tcPr>
          <w:p>
            <w:pPr>
              <w:spacing w:before="20" w:after="20" w:line="276" w:lineRule="auto"/>
            </w:pPr>
            <w:r/>
            <w:r>
              <w:rPr>
                <w:rFonts w:ascii="微软雅黑" w:hAnsi="微软雅黑" w:eastAsia="微软雅黑"/>
                <w:b w:val="0"/>
                <w:sz w:val="17"/>
              </w:rPr>
              <w:t>二（一）(9)</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聊天记录；通话录音及人工记录的通话信息；意见或建议；姓名、联系方式；剪切板信息（添加企业微信时）</w:t>
            </w:r>
          </w:p>
        </w:tc>
        <w:tc>
          <w:tcPr>
            <w:tcW w:type="dxa" w:w="3642"/>
            <w:shd w:fill="F2F2F2"/>
          </w:tcPr>
          <w:p>
            <w:pPr>
              <w:spacing w:before="20" w:after="20" w:line="276" w:lineRule="auto"/>
            </w:pPr>
            <w:r/>
            <w:r>
              <w:rPr>
                <w:rFonts w:ascii="微软雅黑" w:hAnsi="微软雅黑" w:eastAsia="微软雅黑"/>
                <w:b w:val="0"/>
                <w:sz w:val="17"/>
              </w:rPr>
              <w:t>"我们会保存您与客服的聊天记录""我们会以通话录音及人工录入的方式记录您的通话信息，您提出的意见或建议，您提供的姓名、联系方式""当您需要添加客服人员企业微信时，我们会使用剪切板功能，搜集您复制的微信号信息"</w:t>
            </w:r>
          </w:p>
        </w:tc>
        <w:tc>
          <w:tcPr>
            <w:tcW w:type="dxa" w:w="3642"/>
            <w:shd w:fill="F2F2F2"/>
          </w:tcPr>
          <w:p>
            <w:pPr>
              <w:spacing w:before="20" w:after="20" w:line="276" w:lineRule="auto"/>
            </w:pPr>
            <w:r/>
            <w:r>
              <w:rPr>
                <w:rFonts w:ascii="微软雅黑" w:hAnsi="微软雅黑" w:eastAsia="微软雅黑"/>
                <w:b w:val="0"/>
                <w:sz w:val="17"/>
              </w:rPr>
              <w:t>二（一）(9)</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聊天记录、通话录音、通话内容、姓名、联系方式、剪切板中的微信号信息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二（一）(9)</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用户与客服沟通中提供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二（一）(9)</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处理纠纷、解决问题、反馈结果；方便快速添加客服微信</w:t>
            </w:r>
          </w:p>
        </w:tc>
        <w:tc>
          <w:tcPr>
            <w:tcW w:type="dxa" w:w="3642"/>
          </w:tcPr>
          <w:p>
            <w:pPr>
              <w:spacing w:before="20" w:after="20" w:line="276" w:lineRule="auto"/>
            </w:pPr>
            <w:r/>
            <w:r>
              <w:rPr>
                <w:rFonts w:ascii="微软雅黑" w:hAnsi="微软雅黑" w:eastAsia="微软雅黑"/>
                <w:b w:val="0"/>
                <w:sz w:val="17"/>
              </w:rPr>
              <w:t>"以便于我们处理纠纷、解决问题或向您反馈结果""以方便您快速添加客服人员"</w:t>
            </w:r>
          </w:p>
        </w:tc>
        <w:tc>
          <w:tcPr>
            <w:tcW w:type="dxa" w:w="3642"/>
          </w:tcPr>
          <w:p>
            <w:pPr>
              <w:spacing w:before="20" w:after="20" w:line="276" w:lineRule="auto"/>
            </w:pPr>
            <w:r/>
            <w:r>
              <w:rPr>
                <w:rFonts w:ascii="微软雅黑" w:hAnsi="微软雅黑" w:eastAsia="微软雅黑"/>
                <w:b w:val="0"/>
                <w:sz w:val="17"/>
              </w:rPr>
              <w:t>二（一）(9)</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非必要（拒绝后无法拨打客服电话或无法收到反馈，但不影响基础功能）</w:t>
            </w:r>
          </w:p>
        </w:tc>
        <w:tc>
          <w:tcPr>
            <w:tcW w:type="dxa" w:w="3642"/>
            <w:shd w:fill="F2F2F2"/>
          </w:tcPr>
          <w:p>
            <w:pPr>
              <w:spacing w:before="20" w:after="20" w:line="276" w:lineRule="auto"/>
            </w:pPr>
            <w:r/>
            <w:r>
              <w:rPr>
                <w:rFonts w:ascii="微软雅黑" w:hAnsi="微软雅黑" w:eastAsia="微软雅黑"/>
                <w:b w:val="0"/>
                <w:sz w:val="17"/>
              </w:rPr>
              <w:t>"如果您拒绝我们收集此类信息，会导致您无法拨打我们的客服电话或客服团队无法将处理结果反馈到您，但不影响您使用瓜子基础业务功能"</w:t>
            </w:r>
          </w:p>
        </w:tc>
        <w:tc>
          <w:tcPr>
            <w:tcW w:type="dxa" w:w="3642"/>
            <w:shd w:fill="F2F2F2"/>
          </w:tcPr>
          <w:p>
            <w:pPr>
              <w:spacing w:before="20" w:after="20" w:line="276" w:lineRule="auto"/>
            </w:pPr>
            <w:r/>
            <w:r>
              <w:rPr>
                <w:rFonts w:ascii="微软雅黑" w:hAnsi="微软雅黑" w:eastAsia="微软雅黑"/>
                <w:b w:val="0"/>
                <w:sz w:val="17"/>
              </w:rPr>
              <w:t>二（一）(9)</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原文未在本条提及相关内容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原文未在本条提及相关内容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涉及企业微信（添加客服时）</w:t>
            </w:r>
          </w:p>
        </w:tc>
        <w:tc>
          <w:tcPr>
            <w:tcW w:type="dxa" w:w="3642"/>
          </w:tcPr>
          <w:p>
            <w:pPr>
              <w:spacing w:before="20" w:after="20" w:line="276" w:lineRule="auto"/>
            </w:pPr>
            <w:r/>
            <w:r>
              <w:rPr>
                <w:rFonts w:ascii="微软雅黑" w:hAnsi="微软雅黑" w:eastAsia="微软雅黑"/>
                <w:b w:val="0"/>
                <w:sz w:val="17"/>
              </w:rPr>
              <w:t>"当您需要添加客服人员企业微信时"</w:t>
            </w:r>
          </w:p>
        </w:tc>
        <w:tc>
          <w:tcPr>
            <w:tcW w:type="dxa" w:w="3642"/>
          </w:tcPr>
          <w:p>
            <w:pPr>
              <w:spacing w:before="20" w:after="20" w:line="276" w:lineRule="auto"/>
            </w:pPr>
            <w:r/>
            <w:r>
              <w:rPr>
                <w:rFonts w:ascii="微软雅黑" w:hAnsi="微软雅黑" w:eastAsia="微软雅黑"/>
                <w:b w:val="0"/>
                <w:sz w:val="17"/>
              </w:rPr>
              <w:t>二（一）(9)</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拒绝收集则可能导致无法拨打客服电话或无法收到反馈，但不影响基础功能</w:t>
            </w:r>
          </w:p>
        </w:tc>
        <w:tc>
          <w:tcPr>
            <w:tcW w:type="dxa" w:w="3642"/>
            <w:shd w:fill="F2F2F2"/>
          </w:tcPr>
          <w:p>
            <w:pPr>
              <w:spacing w:before="20" w:after="20" w:line="276" w:lineRule="auto"/>
            </w:pPr>
            <w:r/>
            <w:r>
              <w:rPr>
                <w:rFonts w:ascii="微软雅黑" w:hAnsi="微软雅黑" w:eastAsia="微软雅黑"/>
                <w:b w:val="0"/>
                <w:sz w:val="17"/>
              </w:rPr>
              <w:t>"如果您拒绝我们收集此类信息，会导致您无法拨打我们的客服电话或客服团队无法将处理结果反馈到您"</w:t>
            </w:r>
          </w:p>
        </w:tc>
        <w:tc>
          <w:tcPr>
            <w:tcW w:type="dxa" w:w="3642"/>
            <w:shd w:fill="F2F2F2"/>
          </w:tcPr>
          <w:p>
            <w:pPr>
              <w:spacing w:before="20" w:after="20" w:line="276" w:lineRule="auto"/>
            </w:pPr>
            <w:r/>
            <w:r>
              <w:rPr>
                <w:rFonts w:ascii="微软雅黑" w:hAnsi="微软雅黑" w:eastAsia="微软雅黑"/>
                <w:b w:val="0"/>
                <w:sz w:val="17"/>
              </w:rPr>
              <w:t>二（一）(9)</w:t>
            </w:r>
          </w:p>
        </w:tc>
      </w:tr>
    </w:tbl>
    <w:p/>
    <w:p>
      <w:pPr>
        <w:spacing w:before="160" w:after="80"/>
      </w:pPr>
      <w:r>
        <w:rPr>
          <w:rFonts w:ascii="微软雅黑" w:hAnsi="微软雅黑" w:eastAsia="微软雅黑"/>
          <w:b/>
          <w:color w:val="2F5496"/>
          <w:sz w:val="22"/>
        </w:rPr>
        <w:t>记录13：客户服务功能——在线看车/验车</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在线看车/验车功能</w:t>
            </w:r>
          </w:p>
        </w:tc>
        <w:tc>
          <w:tcPr>
            <w:tcW w:type="dxa" w:w="3642"/>
          </w:tcPr>
          <w:p>
            <w:pPr>
              <w:spacing w:before="20" w:after="20" w:line="276" w:lineRule="auto"/>
            </w:pPr>
            <w:r/>
            <w:r>
              <w:rPr>
                <w:rFonts w:ascii="微软雅黑" w:hAnsi="微软雅黑" w:eastAsia="微软雅黑"/>
                <w:b w:val="0"/>
                <w:sz w:val="17"/>
              </w:rPr>
              <w:t>"当您使用瓜子在线看车/验车功能，在线浏览车辆、与销售人员沟通时"</w:t>
            </w:r>
          </w:p>
        </w:tc>
        <w:tc>
          <w:tcPr>
            <w:tcW w:type="dxa" w:w="3642"/>
          </w:tcPr>
          <w:p>
            <w:pPr>
              <w:spacing w:before="20" w:after="20" w:line="276" w:lineRule="auto"/>
            </w:pPr>
            <w:r/>
            <w:r>
              <w:rPr>
                <w:rFonts w:ascii="微软雅黑" w:hAnsi="微软雅黑" w:eastAsia="微软雅黑"/>
                <w:b w:val="0"/>
                <w:sz w:val="17"/>
              </w:rPr>
              <w:t>二（一）(9)</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设备信息；网络信息（IP、WIFI）；传感器信息；相机权限采集的影像；麦克风权限采集的音频；悬浮窗权限优化观看体验</w:t>
            </w:r>
          </w:p>
        </w:tc>
        <w:tc>
          <w:tcPr>
            <w:tcW w:type="dxa" w:w="3642"/>
            <w:shd w:fill="F2F2F2"/>
          </w:tcPr>
          <w:p>
            <w:pPr>
              <w:spacing w:before="20" w:after="20" w:line="276" w:lineRule="auto"/>
            </w:pPr>
            <w:r/>
            <w:r>
              <w:rPr>
                <w:rFonts w:ascii="微软雅黑" w:hAnsi="微软雅黑" w:eastAsia="微软雅黑"/>
                <w:b w:val="0"/>
                <w:sz w:val="17"/>
              </w:rPr>
              <w:t>"我们会搜集您的设备信息、网络信息（IP、WIFI）、传感器信息""为了方便您和销售人员连麦沟通，我们会调用您的相机、麦克风权限""为了优化您的观看体验，我们会调用您的悬浮窗权限"</w:t>
            </w:r>
          </w:p>
        </w:tc>
        <w:tc>
          <w:tcPr>
            <w:tcW w:type="dxa" w:w="3642"/>
            <w:shd w:fill="F2F2F2"/>
          </w:tcPr>
          <w:p>
            <w:pPr>
              <w:spacing w:before="20" w:after="20" w:line="276" w:lineRule="auto"/>
            </w:pPr>
            <w:r/>
            <w:r>
              <w:rPr>
                <w:rFonts w:ascii="微软雅黑" w:hAnsi="微软雅黑" w:eastAsia="微软雅黑"/>
                <w:b w:val="0"/>
                <w:sz w:val="17"/>
              </w:rPr>
              <w:t>二（一）(9)</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设备信息、IP地址、WIFI信息、传感器信息、相机影像、麦克风音频</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二（一）(9)</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用户使用在线看车/验车功能时自动采集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二（一）(9)</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实现在线看车/验车和连麦沟通；优化观看体验</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二（一）(9)</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非必要（权限可拒绝，不影响车辆基本信息浏览）</w:t>
            </w:r>
          </w:p>
        </w:tc>
        <w:tc>
          <w:tcPr>
            <w:tcW w:type="dxa" w:w="3642"/>
            <w:shd w:fill="F2F2F2"/>
          </w:tcPr>
          <w:p>
            <w:pPr>
              <w:spacing w:before="20" w:after="20" w:line="276" w:lineRule="auto"/>
            </w:pPr>
            <w:r/>
            <w:r>
              <w:rPr>
                <w:rFonts w:ascii="微软雅黑" w:hAnsi="微软雅黑" w:eastAsia="微软雅黑"/>
                <w:b w:val="0"/>
                <w:sz w:val="17"/>
              </w:rPr>
              <w:t>"您可以拒绝授权上述权限，但不影响您对车辆基本信息的浏览"</w:t>
            </w:r>
          </w:p>
        </w:tc>
        <w:tc>
          <w:tcPr>
            <w:tcW w:type="dxa" w:w="3642"/>
            <w:shd w:fill="F2F2F2"/>
          </w:tcPr>
          <w:p>
            <w:pPr>
              <w:spacing w:before="20" w:after="20" w:line="276" w:lineRule="auto"/>
            </w:pPr>
            <w:r/>
            <w:r>
              <w:rPr>
                <w:rFonts w:ascii="微软雅黑" w:hAnsi="微软雅黑" w:eastAsia="微软雅黑"/>
                <w:b w:val="0"/>
                <w:sz w:val="17"/>
              </w:rPr>
              <w:t>二（一）(9)</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原文未在本条提及相关内容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原文未在本条提及相关内容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涉及腾讯Mars SDK（保证APP处于可用状态，可能低频唤醒/启动APP）</w:t>
            </w:r>
          </w:p>
        </w:tc>
        <w:tc>
          <w:tcPr>
            <w:tcW w:type="dxa" w:w="3642"/>
          </w:tcPr>
          <w:p>
            <w:pPr>
              <w:spacing w:before="20" w:after="20" w:line="276" w:lineRule="auto"/>
            </w:pPr>
            <w:r/>
            <w:r>
              <w:rPr>
                <w:rFonts w:ascii="微软雅黑" w:hAnsi="微软雅黑" w:eastAsia="微软雅黑"/>
                <w:b w:val="0"/>
                <w:sz w:val="17"/>
              </w:rPr>
              <w:t>"我们会使用腾讯Mars服务""腾讯MarsSDK为保障客户接收消息的及时性，可能会低频唤醒/启动APP"</w:t>
            </w:r>
          </w:p>
        </w:tc>
        <w:tc>
          <w:tcPr>
            <w:tcW w:type="dxa" w:w="3642"/>
          </w:tcPr>
          <w:p>
            <w:pPr>
              <w:spacing w:before="20" w:after="20" w:line="276" w:lineRule="auto"/>
            </w:pPr>
            <w:r/>
            <w:r>
              <w:rPr>
                <w:rFonts w:ascii="微软雅黑" w:hAnsi="微软雅黑" w:eastAsia="微软雅黑"/>
                <w:b w:val="0"/>
                <w:sz w:val="17"/>
              </w:rPr>
              <w:t>二（一）(9)</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可拒绝相机、麦克风、悬浮窗权限，不影响车辆基本信息浏览</w:t>
            </w:r>
          </w:p>
        </w:tc>
        <w:tc>
          <w:tcPr>
            <w:tcW w:type="dxa" w:w="3642"/>
            <w:shd w:fill="F2F2F2"/>
          </w:tcPr>
          <w:p>
            <w:pPr>
              <w:spacing w:before="20" w:after="20" w:line="276" w:lineRule="auto"/>
            </w:pPr>
            <w:r/>
            <w:r>
              <w:rPr>
                <w:rFonts w:ascii="微软雅黑" w:hAnsi="微软雅黑" w:eastAsia="微软雅黑"/>
                <w:b w:val="0"/>
                <w:sz w:val="17"/>
              </w:rPr>
              <w:t>"您可以拒绝授权上述权限，但不影响您对车辆基本信息的浏览"</w:t>
            </w:r>
          </w:p>
        </w:tc>
        <w:tc>
          <w:tcPr>
            <w:tcW w:type="dxa" w:w="3642"/>
            <w:shd w:fill="F2F2F2"/>
          </w:tcPr>
          <w:p>
            <w:pPr>
              <w:spacing w:before="20" w:after="20" w:line="276" w:lineRule="auto"/>
            </w:pPr>
            <w:r/>
            <w:r>
              <w:rPr>
                <w:rFonts w:ascii="微软雅黑" w:hAnsi="微软雅黑" w:eastAsia="微软雅黑"/>
                <w:b w:val="0"/>
                <w:sz w:val="17"/>
              </w:rPr>
              <w:t>二（一）(9)</w:t>
            </w:r>
          </w:p>
        </w:tc>
      </w:tr>
    </w:tbl>
    <w:p/>
    <w:p>
      <w:pPr>
        <w:spacing w:before="160" w:after="80"/>
      </w:pPr>
      <w:r>
        <w:rPr>
          <w:rFonts w:ascii="微软雅黑" w:hAnsi="微软雅黑" w:eastAsia="微软雅黑"/>
          <w:b/>
          <w:color w:val="2F5496"/>
          <w:sz w:val="22"/>
        </w:rPr>
        <w:t>记录14：智能对话功能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智能对话功能</w:t>
            </w:r>
          </w:p>
        </w:tc>
        <w:tc>
          <w:tcPr>
            <w:tcW w:type="dxa" w:w="3642"/>
          </w:tcPr>
          <w:p>
            <w:pPr>
              <w:spacing w:before="20" w:after="20" w:line="276" w:lineRule="auto"/>
            </w:pPr>
            <w:r/>
            <w:r>
              <w:rPr>
                <w:rFonts w:ascii="微软雅黑" w:hAnsi="微软雅黑" w:eastAsia="微软雅黑"/>
                <w:b w:val="0"/>
                <w:sz w:val="17"/>
              </w:rPr>
              <w:t>"在您使用智能对话功能服务时"</w:t>
            </w:r>
          </w:p>
        </w:tc>
        <w:tc>
          <w:tcPr>
            <w:tcW w:type="dxa" w:w="3642"/>
          </w:tcPr>
          <w:p>
            <w:pPr>
              <w:spacing w:before="20" w:after="20" w:line="276" w:lineRule="auto"/>
            </w:pPr>
            <w:r/>
            <w:r>
              <w:rPr>
                <w:rFonts w:ascii="微软雅黑" w:hAnsi="微软雅黑" w:eastAsia="微软雅黑"/>
                <w:b w:val="0"/>
                <w:sz w:val="17"/>
              </w:rPr>
              <w:t>二（一）(11)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交互输入内容；浏览偏好；对话状态；用户反馈信息（购车偏好分析、服务满意度调研等）</w:t>
            </w:r>
          </w:p>
        </w:tc>
        <w:tc>
          <w:tcPr>
            <w:tcW w:type="dxa" w:w="3642"/>
            <w:shd w:fill="F2F2F2"/>
          </w:tcPr>
          <w:p>
            <w:pPr>
              <w:spacing w:before="20" w:after="20" w:line="276" w:lineRule="auto"/>
            </w:pPr>
            <w:r/>
            <w:r>
              <w:rPr>
                <w:rFonts w:ascii="微软雅黑" w:hAnsi="微软雅黑" w:eastAsia="微软雅黑"/>
                <w:b w:val="0"/>
                <w:sz w:val="17"/>
              </w:rPr>
              <w:t>"我们将收集您在交互过程中所输入的内容、您的浏览偏好、对话状态""我们将收集您的反馈信息，包括您主动提交的内容，包括如购车偏好分析、服务满意度调研等内容"</w:t>
            </w:r>
          </w:p>
        </w:tc>
        <w:tc>
          <w:tcPr>
            <w:tcW w:type="dxa" w:w="3642"/>
            <w:shd w:fill="F2F2F2"/>
          </w:tcPr>
          <w:p>
            <w:pPr>
              <w:spacing w:before="20" w:after="20" w:line="276" w:lineRule="auto"/>
            </w:pPr>
            <w:r/>
            <w:r>
              <w:rPr>
                <w:rFonts w:ascii="微软雅黑" w:hAnsi="微软雅黑" w:eastAsia="微软雅黑"/>
                <w:b w:val="0"/>
                <w:sz w:val="17"/>
              </w:rPr>
              <w:t>二（一）(11)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输入文本内容、浏览偏好数据、对话状态、评价反馈（点赞/踩等信息）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二（一）(11)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用户在使用智能对话功能时主动输入和系统自动采集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二（一）(11)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理解问题和上下文语境，提供相关性的信息内容，智能对话服务；改进输出内容质量；去标识化后用于服务质量提升和优化</w:t>
            </w:r>
          </w:p>
        </w:tc>
        <w:tc>
          <w:tcPr>
            <w:tcW w:type="dxa" w:w="3642"/>
          </w:tcPr>
          <w:p>
            <w:pPr>
              <w:spacing w:before="20" w:after="20" w:line="276" w:lineRule="auto"/>
            </w:pPr>
            <w:r/>
            <w:r>
              <w:rPr>
                <w:rFonts w:ascii="微软雅黑" w:hAnsi="微软雅黑" w:eastAsia="微软雅黑"/>
                <w:b w:val="0"/>
                <w:sz w:val="17"/>
              </w:rPr>
              <w:t>"以便于更好地理解您的问题和上下文语境，从而为您提供更具有相关性的信息内容""以便我们不断改进输出的内容质量""在经安全加密技术处理、严格去标识化且无法重新识别特定个人的前提下，我们可能会将服务所收集的输入内容及对应输出的内容，用于我们服务质量的提升和优化"</w:t>
            </w:r>
          </w:p>
        </w:tc>
        <w:tc>
          <w:tcPr>
            <w:tcW w:type="dxa" w:w="3642"/>
          </w:tcPr>
          <w:p>
            <w:pPr>
              <w:spacing w:before="20" w:after="20" w:line="276" w:lineRule="auto"/>
            </w:pPr>
            <w:r/>
            <w:r>
              <w:rPr>
                <w:rFonts w:ascii="微软雅黑" w:hAnsi="微软雅黑" w:eastAsia="微软雅黑"/>
                <w:b w:val="0"/>
                <w:sz w:val="17"/>
              </w:rPr>
              <w:t>二（一）(11)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未明确说明（输入内容拒绝提供则可能影响功能使用）</w:t>
            </w:r>
          </w:p>
        </w:tc>
        <w:tc>
          <w:tcPr>
            <w:tcW w:type="dxa" w:w="3642"/>
            <w:shd w:fill="F2F2F2"/>
          </w:tcPr>
          <w:p>
            <w:pPr>
              <w:spacing w:before="20" w:after="20" w:line="276" w:lineRule="auto"/>
            </w:pPr>
            <w:r/>
            <w:r>
              <w:rPr>
                <w:rFonts w:ascii="微软雅黑" w:hAnsi="微软雅黑" w:eastAsia="微软雅黑"/>
                <w:b w:val="0"/>
                <w:sz w:val="17"/>
              </w:rPr>
              <w:t>"如您拒绝我们收集和处理前述个人信息，请您谨慎输入前述信息，但因此您可能会影响您正常使用智能对话功能提供的部分或全部功能"</w:t>
            </w:r>
          </w:p>
        </w:tc>
        <w:tc>
          <w:tcPr>
            <w:tcW w:type="dxa" w:w="3642"/>
            <w:shd w:fill="F2F2F2"/>
          </w:tcPr>
          <w:p>
            <w:pPr>
              <w:spacing w:before="20" w:after="20" w:line="276" w:lineRule="auto"/>
            </w:pPr>
            <w:r/>
            <w:r>
              <w:rPr>
                <w:rFonts w:ascii="微软雅黑" w:hAnsi="微软雅黑" w:eastAsia="微软雅黑"/>
                <w:b w:val="0"/>
                <w:sz w:val="17"/>
              </w:rPr>
              <w:t>二（一）(11)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原文未在本条提及相关内容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原文未在本条提及相关内容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涉及算法技术提供方（Deepseek、豆包等大模型）——见模块七算法服务</w:t>
            </w:r>
          </w:p>
        </w:tc>
        <w:tc>
          <w:tcPr>
            <w:tcW w:type="dxa" w:w="3642"/>
          </w:tcPr>
          <w:p>
            <w:pPr>
              <w:spacing w:before="20" w:after="20" w:line="276" w:lineRule="auto"/>
            </w:pPr>
            <w:r/>
            <w:r>
              <w:rPr>
                <w:rFonts w:ascii="微软雅黑" w:hAnsi="微软雅黑" w:eastAsia="微软雅黑"/>
                <w:b w:val="0"/>
                <w:sz w:val="17"/>
              </w:rPr>
              <w:t>"基于Deepseek、豆包等大模型技术"</w:t>
            </w:r>
          </w:p>
        </w:tc>
        <w:tc>
          <w:tcPr>
            <w:tcW w:type="dxa" w:w="3642"/>
          </w:tcPr>
          <w:p>
            <w:pPr>
              <w:spacing w:before="20" w:after="20" w:line="276" w:lineRule="auto"/>
            </w:pPr>
            <w:r/>
            <w:r>
              <w:rPr>
                <w:rFonts w:ascii="微软雅黑" w:hAnsi="微软雅黑" w:eastAsia="微软雅黑"/>
                <w:b w:val="0"/>
                <w:sz w:val="17"/>
              </w:rPr>
              <w:t>七</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可谨慎输入信息（不提供敏感或不愿被处理的信息）；可通过反馈评价影响输出内容质量</w:t>
            </w:r>
          </w:p>
        </w:tc>
        <w:tc>
          <w:tcPr>
            <w:tcW w:type="dxa" w:w="3642"/>
            <w:shd w:fill="F2F2F2"/>
          </w:tcPr>
          <w:p>
            <w:pPr>
              <w:spacing w:before="20" w:after="20" w:line="276" w:lineRule="auto"/>
            </w:pPr>
            <w:r/>
            <w:r>
              <w:rPr>
                <w:rFonts w:ascii="微软雅黑" w:hAnsi="微软雅黑" w:eastAsia="微软雅黑"/>
                <w:b w:val="0"/>
                <w:sz w:val="17"/>
              </w:rPr>
              <w:t>"如您拒绝我们收集和处理前述个人信息，请您谨慎输入前述信息"</w:t>
            </w:r>
          </w:p>
        </w:tc>
        <w:tc>
          <w:tcPr>
            <w:tcW w:type="dxa" w:w="3642"/>
            <w:shd w:fill="F2F2F2"/>
          </w:tcPr>
          <w:p>
            <w:pPr>
              <w:spacing w:before="20" w:after="20" w:line="276" w:lineRule="auto"/>
            </w:pPr>
            <w:r/>
            <w:r>
              <w:rPr>
                <w:rFonts w:ascii="微软雅黑" w:hAnsi="微软雅黑" w:eastAsia="微软雅黑"/>
                <w:b w:val="0"/>
                <w:sz w:val="17"/>
              </w:rPr>
              <w:t>二（一）(11)</w:t>
            </w:r>
          </w:p>
        </w:tc>
      </w:tr>
    </w:tbl>
    <w:p/>
    <w:p>
      <w:pPr>
        <w:spacing w:before="160" w:after="80"/>
      </w:pPr>
      <w:r>
        <w:rPr>
          <w:rFonts w:ascii="微软雅黑" w:hAnsi="微软雅黑" w:eastAsia="微软雅黑"/>
          <w:b/>
          <w:color w:val="2F5496"/>
          <w:sz w:val="22"/>
        </w:rPr>
        <w:t>记录15：Cookie技术</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Cookie技术使用</w:t>
            </w:r>
          </w:p>
        </w:tc>
        <w:tc>
          <w:tcPr>
            <w:tcW w:type="dxa" w:w="3642"/>
          </w:tcPr>
          <w:p>
            <w:pPr>
              <w:spacing w:before="20" w:after="20" w:line="276" w:lineRule="auto"/>
            </w:pPr>
            <w:r/>
            <w:r>
              <w:rPr>
                <w:rFonts w:ascii="微软雅黑" w:hAnsi="微软雅黑" w:eastAsia="微软雅黑"/>
                <w:b w:val="0"/>
                <w:sz w:val="17"/>
              </w:rPr>
              <w:t>"我们会使用cookie技术"</w:t>
            </w:r>
          </w:p>
        </w:tc>
        <w:tc>
          <w:tcPr>
            <w:tcW w:type="dxa" w:w="3642"/>
          </w:tcPr>
          <w:p>
            <w:pPr>
              <w:spacing w:before="20" w:after="20" w:line="276" w:lineRule="auto"/>
            </w:pPr>
            <w:r/>
            <w:r>
              <w:rPr>
                <w:rFonts w:ascii="微软雅黑" w:hAnsi="微软雅黑" w:eastAsia="微软雅黑"/>
                <w:b w:val="0"/>
                <w:sz w:val="17"/>
              </w:rPr>
              <w:t>二（三）2.34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选择的城市信息；打开APP/网站的渠道来源信息</w:t>
            </w:r>
          </w:p>
        </w:tc>
        <w:tc>
          <w:tcPr>
            <w:tcW w:type="dxa" w:w="3642"/>
            <w:shd w:fill="F2F2F2"/>
          </w:tcPr>
          <w:p>
            <w:pPr>
              <w:spacing w:before="20" w:after="20" w:line="276" w:lineRule="auto"/>
            </w:pPr>
            <w:r/>
            <w:r>
              <w:rPr>
                <w:rFonts w:ascii="微软雅黑" w:hAnsi="微软雅黑" w:eastAsia="微软雅黑"/>
                <w:b w:val="0"/>
                <w:sz w:val="17"/>
              </w:rPr>
              <w:t>"记录您在瓜子二手车APP/网站选择的城市信息、记录您打开瓜子二手车APP/网站的渠道来源（比如百度浏览器、谷歌浏览器等）"</w:t>
            </w:r>
          </w:p>
        </w:tc>
        <w:tc>
          <w:tcPr>
            <w:tcW w:type="dxa" w:w="3642"/>
            <w:shd w:fill="F2F2F2"/>
          </w:tcPr>
          <w:p>
            <w:pPr>
              <w:spacing w:before="20" w:after="20" w:line="276" w:lineRule="auto"/>
            </w:pPr>
            <w:r/>
            <w:r>
              <w:rPr>
                <w:rFonts w:ascii="微软雅黑" w:hAnsi="微软雅黑" w:eastAsia="微软雅黑"/>
                <w:b w:val="0"/>
                <w:sz w:val="17"/>
              </w:rPr>
              <w:t>二（三）2.34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城市信息、渠道来源（浏览器类型）</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二（三）2.34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用户使用过程中自动采集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二（三）2.34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提供偏好设置、帮助优化广告选择与互动、判断账号和数据安全</w:t>
            </w:r>
          </w:p>
        </w:tc>
        <w:tc>
          <w:tcPr>
            <w:tcW w:type="dxa" w:w="3642"/>
          </w:tcPr>
          <w:p>
            <w:pPr>
              <w:spacing w:before="20" w:after="20" w:line="276" w:lineRule="auto"/>
            </w:pPr>
            <w:r/>
            <w:r>
              <w:rPr>
                <w:rFonts w:ascii="微软雅黑" w:hAnsi="微软雅黑" w:eastAsia="微软雅黑"/>
                <w:b w:val="0"/>
                <w:sz w:val="17"/>
              </w:rPr>
              <w:t>"进而为您提供偏好设置、帮助您优化对广告的选择与互动，帮助判断您的账号和数据安全"</w:t>
            </w:r>
          </w:p>
        </w:tc>
        <w:tc>
          <w:tcPr>
            <w:tcW w:type="dxa" w:w="3642"/>
          </w:tcPr>
          <w:p>
            <w:pPr>
              <w:spacing w:before="20" w:after="20" w:line="276" w:lineRule="auto"/>
            </w:pPr>
            <w:r/>
            <w:r>
              <w:rPr>
                <w:rFonts w:ascii="微软雅黑" w:hAnsi="微软雅黑" w:eastAsia="微软雅黑"/>
                <w:b w:val="0"/>
                <w:sz w:val="17"/>
              </w:rPr>
              <w:t>二（三）2.34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未明确说明（非必要，可取消）</w:t>
            </w:r>
          </w:p>
        </w:tc>
        <w:tc>
          <w:tcPr>
            <w:tcW w:type="dxa" w:w="3642"/>
            <w:shd w:fill="F2F2F2"/>
          </w:tcPr>
          <w:p>
            <w:pPr>
              <w:spacing w:before="20" w:after="20" w:line="276" w:lineRule="auto"/>
            </w:pPr>
            <w:r/>
            <w:r>
              <w:rPr>
                <w:rFonts w:ascii="微软雅黑" w:hAnsi="微软雅黑" w:eastAsia="微软雅黑"/>
                <w:b w:val="0"/>
                <w:sz w:val="17"/>
              </w:rPr>
              <w:t>"您可以在APP内取消勾选城市信息，若您取消勾选，我们将不会使用上述Cookies"</w:t>
            </w:r>
          </w:p>
        </w:tc>
        <w:tc>
          <w:tcPr>
            <w:tcW w:type="dxa" w:w="3642"/>
            <w:shd w:fill="F2F2F2"/>
          </w:tcPr>
          <w:p>
            <w:pPr>
              <w:spacing w:before="20" w:after="20" w:line="276" w:lineRule="auto"/>
            </w:pPr>
            <w:r/>
            <w:r>
              <w:rPr>
                <w:rFonts w:ascii="微软雅黑" w:hAnsi="微软雅黑" w:eastAsia="微软雅黑"/>
                <w:b w:val="0"/>
                <w:sz w:val="17"/>
              </w:rPr>
              <w:t>二（三）2.34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原文未在本条提及相关内容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原文未在本条提及相关内容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未说明（本条未提及第三方Cookie）</w:t>
            </w:r>
          </w:p>
        </w:tc>
        <w:tc>
          <w:tcPr>
            <w:tcW w:type="dxa" w:w="3642"/>
          </w:tcPr>
          <w:p>
            <w:pPr>
              <w:spacing w:before="20" w:after="20" w:line="276" w:lineRule="auto"/>
            </w:pPr>
            <w:r/>
            <w:r>
              <w:rPr>
                <w:rFonts w:ascii="微软雅黑" w:hAnsi="微软雅黑" w:eastAsia="微软雅黑"/>
                <w:b w:val="0"/>
                <w:sz w:val="17"/>
              </w:rPr>
              <w:t>原文未在本条明确提及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可在APP内取消勾选城市信息；不会将Cookie用于本政策之外用途</w:t>
            </w:r>
          </w:p>
        </w:tc>
        <w:tc>
          <w:tcPr>
            <w:tcW w:type="dxa" w:w="3642"/>
            <w:shd w:fill="F2F2F2"/>
          </w:tcPr>
          <w:p>
            <w:pPr>
              <w:spacing w:before="20" w:after="20" w:line="276" w:lineRule="auto"/>
            </w:pPr>
            <w:r/>
            <w:r>
              <w:rPr>
                <w:rFonts w:ascii="微软雅黑" w:hAnsi="微软雅黑" w:eastAsia="微软雅黑"/>
                <w:b w:val="0"/>
                <w:sz w:val="17"/>
              </w:rPr>
              <w:t>"您可以在APP内取消勾选城市信息，若您取消勾选，我们将不会使用上述Cookies""我们不会将 Cookies 用于本隐私政策所述目的之外的任何用途"</w:t>
            </w:r>
          </w:p>
        </w:tc>
        <w:tc>
          <w:tcPr>
            <w:tcW w:type="dxa" w:w="3642"/>
            <w:shd w:fill="F2F2F2"/>
          </w:tcPr>
          <w:p>
            <w:pPr>
              <w:spacing w:before="20" w:after="20" w:line="276" w:lineRule="auto"/>
            </w:pPr>
            <w:r/>
            <w:r>
              <w:rPr>
                <w:rFonts w:ascii="微软雅黑" w:hAnsi="微软雅黑" w:eastAsia="微软雅黑"/>
                <w:b w:val="0"/>
                <w:sz w:val="17"/>
              </w:rPr>
              <w:t>二（三）2.34</w:t>
            </w:r>
          </w:p>
        </w:tc>
      </w:tr>
    </w:tbl>
    <w:p/>
    <w:p>
      <w:pPr>
        <w:spacing w:before="160" w:after="80"/>
      </w:pPr>
      <w:r>
        <w:rPr>
          <w:rFonts w:ascii="微软雅黑" w:hAnsi="微软雅黑" w:eastAsia="微软雅黑"/>
          <w:b/>
          <w:color w:val="2F5496"/>
          <w:sz w:val="22"/>
        </w:rPr>
        <w:t>记录16：系统权限调用汇总</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系统权限调用（汇总）</w:t>
            </w:r>
          </w:p>
        </w:tc>
        <w:tc>
          <w:tcPr>
            <w:tcW w:type="dxa" w:w="3642"/>
          </w:tcPr>
          <w:p>
            <w:pPr>
              <w:spacing w:before="20" w:after="20" w:line="276" w:lineRule="auto"/>
            </w:pPr>
            <w:r/>
            <w:r>
              <w:rPr>
                <w:rFonts w:ascii="微软雅黑" w:hAnsi="微软雅黑" w:eastAsia="微软雅黑"/>
                <w:b w:val="0"/>
                <w:sz w:val="17"/>
              </w:rPr>
              <w:t>原文在二（一）(10)以表格列出8种设备权限</w:t>
            </w:r>
          </w:p>
        </w:tc>
        <w:tc>
          <w:tcPr>
            <w:tcW w:type="dxa" w:w="3642"/>
          </w:tcPr>
          <w:p>
            <w:pPr>
              <w:spacing w:before="20" w:after="20" w:line="276" w:lineRule="auto"/>
            </w:pPr>
            <w:r/>
            <w:r>
              <w:rPr>
                <w:rFonts w:ascii="微软雅黑" w:hAnsi="微软雅黑" w:eastAsia="微软雅黑"/>
                <w:b w:val="0"/>
                <w:sz w:val="17"/>
              </w:rPr>
              <w:t>二（一）(10)</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见下方权限汇总表</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见下方权限汇总表</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设备权限授权后采集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二（一）(10)</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实现对应功能和服务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二（一）(10)</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除基本业务功能所依赖的必要操作系统权限外，其余权限非必要</w:t>
            </w:r>
          </w:p>
        </w:tc>
        <w:tc>
          <w:tcPr>
            <w:tcW w:type="dxa" w:w="3642"/>
            <w:shd w:fill="F2F2F2"/>
          </w:tcPr>
          <w:p>
            <w:pPr>
              <w:spacing w:before="20" w:after="20" w:line="276" w:lineRule="auto"/>
            </w:pPr>
            <w:r/>
            <w:r>
              <w:rPr>
                <w:rFonts w:ascii="微软雅黑" w:hAnsi="微软雅黑" w:eastAsia="微软雅黑"/>
                <w:b w:val="0"/>
                <w:sz w:val="17"/>
              </w:rPr>
              <w:t>"如果您不同意授权App获取相关操作系统权限，不会影响您使用我们提供的基本业务功能（基本业务功能所依赖的必要操作系统权限除外）"</w:t>
            </w:r>
          </w:p>
        </w:tc>
        <w:tc>
          <w:tcPr>
            <w:tcW w:type="dxa" w:w="3642"/>
            <w:shd w:fill="F2F2F2"/>
          </w:tcPr>
          <w:p>
            <w:pPr>
              <w:spacing w:before="20" w:after="20" w:line="276" w:lineRule="auto"/>
            </w:pPr>
            <w:r/>
            <w:r>
              <w:rPr>
                <w:rFonts w:ascii="微软雅黑" w:hAnsi="微软雅黑" w:eastAsia="微软雅黑"/>
                <w:b w:val="0"/>
                <w:sz w:val="17"/>
              </w:rPr>
              <w:t>二（一）(10)</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未说明（依具体权限而定）</w:t>
            </w:r>
          </w:p>
        </w:tc>
        <w:tc>
          <w:tcPr>
            <w:tcW w:type="dxa" w:w="3642"/>
          </w:tcPr>
          <w:p>
            <w:pPr>
              <w:spacing w:before="20" w:after="20" w:line="276" w:lineRule="auto"/>
            </w:pPr>
            <w:r/>
            <w:r>
              <w:rPr>
                <w:rFonts w:ascii="微软雅黑" w:hAnsi="微软雅黑" w:eastAsia="微软雅黑"/>
                <w:b w:val="0"/>
                <w:sz w:val="17"/>
              </w:rPr>
              <w:t>原文未在本条提及相关内容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原文未在本条提及相关内容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原文未在本条提及相关内容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可在设备设置或App"我的-设置按钮-系统权限与账号安全"中逐项查看并开启/关闭；关闭后仅影响对应功能，不影响APP其他功能；APP更新升级时不会主动更改原有权限设置</w:t>
            </w:r>
          </w:p>
        </w:tc>
        <w:tc>
          <w:tcPr>
            <w:tcW w:type="dxa" w:w="3642"/>
            <w:shd w:fill="F2F2F2"/>
          </w:tcPr>
          <w:p>
            <w:pPr>
              <w:spacing w:before="20" w:after="20" w:line="276" w:lineRule="auto"/>
            </w:pPr>
            <w:r/>
            <w:r>
              <w:rPr>
                <w:rFonts w:ascii="微软雅黑" w:hAnsi="微软雅黑" w:eastAsia="微软雅黑"/>
                <w:b w:val="0"/>
                <w:sz w:val="17"/>
              </w:rPr>
              <w:t>"您可在您的设备设置或App'我的-设置按钮-系统权限与账号安全'中逐项查看上述权限的状态，并可自行决定随时开启或关闭相应权限""当瓜子二手车APP更新升级时，我们不会主动更改您原有的系统权限设置"</w:t>
            </w:r>
          </w:p>
        </w:tc>
        <w:tc>
          <w:tcPr>
            <w:tcW w:type="dxa" w:w="3642"/>
            <w:shd w:fill="F2F2F2"/>
          </w:tcPr>
          <w:p>
            <w:pPr>
              <w:spacing w:before="20" w:after="20" w:line="276" w:lineRule="auto"/>
            </w:pPr>
            <w:r/>
            <w:r>
              <w:rPr>
                <w:rFonts w:ascii="微软雅黑" w:hAnsi="微软雅黑" w:eastAsia="微软雅黑"/>
                <w:b w:val="0"/>
                <w:sz w:val="17"/>
              </w:rPr>
              <w:t>二（一）(10)；二（三）2.36</w:t>
            </w:r>
          </w:p>
        </w:tc>
      </w:tr>
    </w:tbl>
    <w:p/>
    <w:p>
      <w:pPr>
        <w:spacing w:before="40" w:after="40"/>
      </w:pPr>
      <w:r>
        <w:rPr>
          <w:rFonts w:ascii="微软雅黑" w:hAnsi="微软雅黑" w:eastAsia="微软雅黑"/>
          <w:sz w:val="20"/>
        </w:rPr>
      </w:r>
      <w:r>
        <w:rPr>
          <w:rFonts w:ascii="微软雅黑" w:hAnsi="微软雅黑" w:eastAsia="微软雅黑"/>
          <w:b/>
          <w:sz w:val="20"/>
        </w:rPr>
        <w:t>附：系统权限调用明细表</w:t>
      </w:r>
      <w:r>
        <w:rPr>
          <w:rFonts w:ascii="微软雅黑" w:hAnsi="微软雅黑" w:eastAsia="微软雅黑"/>
          <w:sz w:val="20"/>
        </w:rPr>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设备权限</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权限功能说明</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使用场景或目的</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是否可关闭</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原文位置</w:t>
            </w:r>
          </w:p>
        </w:tc>
      </w:tr>
      <w:tr>
        <w:tc>
          <w:tcPr>
            <w:tcW w:type="dxa" w:w="2914"/>
          </w:tcPr>
          <w:p>
            <w:pPr>
              <w:spacing w:before="20" w:after="20" w:line="276" w:lineRule="auto"/>
            </w:pPr>
            <w:r/>
            <w:r>
              <w:rPr>
                <w:rFonts w:ascii="微软雅黑" w:hAnsi="微软雅黑" w:eastAsia="微软雅黑"/>
                <w:b w:val="0"/>
                <w:sz w:val="17"/>
              </w:rPr>
              <w:t>访问位置信息</w:t>
            </w:r>
          </w:p>
        </w:tc>
        <w:tc>
          <w:tcPr>
            <w:tcW w:type="dxa" w:w="2914"/>
          </w:tcPr>
          <w:p>
            <w:pPr>
              <w:spacing w:before="20" w:after="20" w:line="276" w:lineRule="auto"/>
            </w:pPr>
            <w:r/>
            <w:r>
              <w:rPr>
                <w:rFonts w:ascii="微软雅黑" w:hAnsi="微软雅黑" w:eastAsia="微软雅黑"/>
                <w:b w:val="0"/>
                <w:sz w:val="17"/>
              </w:rPr>
              <w:t>仅收集用户当时所处的地理位置，不会将各时段的位置信息结合以判断行踪轨迹</w:t>
            </w:r>
          </w:p>
        </w:tc>
        <w:tc>
          <w:tcPr>
            <w:tcW w:type="dxa" w:w="2914"/>
          </w:tcPr>
          <w:p>
            <w:pPr>
              <w:spacing w:before="20" w:after="20" w:line="276" w:lineRule="auto"/>
            </w:pPr>
            <w:r/>
            <w:r>
              <w:rPr>
                <w:rFonts w:ascii="微软雅黑" w:hAnsi="微软雅黑" w:eastAsia="微软雅黑"/>
                <w:b w:val="0"/>
                <w:sz w:val="17"/>
              </w:rPr>
              <w:t>上门验车、车辆评估、推荐本地车源</w:t>
            </w:r>
          </w:p>
        </w:tc>
        <w:tc>
          <w:tcPr>
            <w:tcW w:type="dxa" w:w="2914"/>
          </w:tcPr>
          <w:p>
            <w:pPr>
              <w:spacing w:before="20" w:after="20" w:line="276" w:lineRule="auto"/>
            </w:pPr>
            <w:r/>
            <w:r>
              <w:rPr>
                <w:rFonts w:ascii="微软雅黑" w:hAnsi="微软雅黑" w:eastAsia="微软雅黑"/>
                <w:b w:val="0"/>
                <w:sz w:val="17"/>
              </w:rPr>
              <w:t>可以，关闭后仅影响对应功能，不影响APP其他功能</w:t>
            </w:r>
          </w:p>
        </w:tc>
        <w:tc>
          <w:tcPr>
            <w:tcW w:type="dxa" w:w="2914"/>
          </w:tcPr>
          <w:p>
            <w:pPr>
              <w:spacing w:before="20" w:after="20" w:line="276" w:lineRule="auto"/>
            </w:pPr>
            <w:r/>
            <w:r>
              <w:rPr>
                <w:rFonts w:ascii="微软雅黑" w:hAnsi="微软雅黑" w:eastAsia="微软雅黑"/>
                <w:b w:val="0"/>
                <w:sz w:val="17"/>
              </w:rPr>
              <w:t>二（一）(10)表</w:t>
            </w:r>
          </w:p>
        </w:tc>
      </w:tr>
      <w:tr>
        <w:tc>
          <w:tcPr>
            <w:tcW w:type="dxa" w:w="2914"/>
            <w:shd w:fill="F2F2F2"/>
          </w:tcPr>
          <w:p>
            <w:pPr>
              <w:spacing w:before="20" w:after="20" w:line="276" w:lineRule="auto"/>
            </w:pPr>
            <w:r/>
            <w:r>
              <w:rPr>
                <w:rFonts w:ascii="微软雅黑" w:hAnsi="微软雅黑" w:eastAsia="微软雅黑"/>
                <w:b w:val="0"/>
                <w:sz w:val="17"/>
              </w:rPr>
              <w:t>访问通知权限</w:t>
            </w:r>
          </w:p>
        </w:tc>
        <w:tc>
          <w:tcPr>
            <w:tcW w:type="dxa" w:w="2914"/>
            <w:shd w:fill="F2F2F2"/>
          </w:tcPr>
          <w:p>
            <w:pPr>
              <w:spacing w:before="20" w:after="20" w:line="276" w:lineRule="auto"/>
            </w:pPr>
            <w:r/>
            <w:r>
              <w:rPr>
                <w:rFonts w:ascii="微软雅黑" w:hAnsi="微软雅黑" w:eastAsia="微软雅黑"/>
                <w:b w:val="0"/>
                <w:sz w:val="17"/>
              </w:rPr>
              <w:t>系统通知</w:t>
            </w:r>
          </w:p>
        </w:tc>
        <w:tc>
          <w:tcPr>
            <w:tcW w:type="dxa" w:w="2914"/>
            <w:shd w:fill="F2F2F2"/>
          </w:tcPr>
          <w:p>
            <w:pPr>
              <w:spacing w:before="20" w:after="20" w:line="276" w:lineRule="auto"/>
            </w:pPr>
            <w:r/>
            <w:r>
              <w:rPr>
                <w:rFonts w:ascii="微软雅黑" w:hAnsi="微软雅黑" w:eastAsia="微软雅黑"/>
                <w:b w:val="0"/>
                <w:sz w:val="17"/>
              </w:rPr>
              <w:t>车源相关信息推送、商业广告推送</w:t>
            </w:r>
          </w:p>
        </w:tc>
        <w:tc>
          <w:tcPr>
            <w:tcW w:type="dxa" w:w="2914"/>
            <w:shd w:fill="F2F2F2"/>
          </w:tcPr>
          <w:p>
            <w:pPr>
              <w:spacing w:before="20" w:after="20" w:line="276" w:lineRule="auto"/>
            </w:pPr>
            <w:r/>
            <w:r>
              <w:rPr>
                <w:rFonts w:ascii="微软雅黑" w:hAnsi="微软雅黑" w:eastAsia="微软雅黑"/>
                <w:b w:val="0"/>
                <w:sz w:val="17"/>
              </w:rPr>
              <w:t>可以，关闭后仅影响对应功能，不影响APP其他功能</w:t>
            </w:r>
          </w:p>
        </w:tc>
        <w:tc>
          <w:tcPr>
            <w:tcW w:type="dxa" w:w="2914"/>
            <w:shd w:fill="F2F2F2"/>
          </w:tcPr>
          <w:p>
            <w:pPr>
              <w:spacing w:before="20" w:after="20" w:line="276" w:lineRule="auto"/>
            </w:pPr>
            <w:r/>
            <w:r>
              <w:rPr>
                <w:rFonts w:ascii="微软雅黑" w:hAnsi="微软雅黑" w:eastAsia="微软雅黑"/>
                <w:b w:val="0"/>
                <w:sz w:val="17"/>
              </w:rPr>
              <w:t>二（一）(10)表</w:t>
            </w:r>
          </w:p>
        </w:tc>
      </w:tr>
      <w:tr>
        <w:tc>
          <w:tcPr>
            <w:tcW w:type="dxa" w:w="2914"/>
          </w:tcPr>
          <w:p>
            <w:pPr>
              <w:spacing w:before="20" w:after="20" w:line="276" w:lineRule="auto"/>
            </w:pPr>
            <w:r/>
            <w:r>
              <w:rPr>
                <w:rFonts w:ascii="微软雅黑" w:hAnsi="微软雅黑" w:eastAsia="微软雅黑"/>
                <w:b w:val="0"/>
                <w:sz w:val="17"/>
              </w:rPr>
              <w:t>访问相机权限</w:t>
            </w:r>
          </w:p>
        </w:tc>
        <w:tc>
          <w:tcPr>
            <w:tcW w:type="dxa" w:w="2914"/>
          </w:tcPr>
          <w:p>
            <w:pPr>
              <w:spacing w:before="20" w:after="20" w:line="276" w:lineRule="auto"/>
            </w:pPr>
            <w:r/>
            <w:r>
              <w:rPr>
                <w:rFonts w:ascii="微软雅黑" w:hAnsi="微软雅黑" w:eastAsia="微软雅黑"/>
                <w:b w:val="0"/>
                <w:sz w:val="17"/>
              </w:rPr>
              <w:t>使用拍摄照片和视频</w:t>
            </w:r>
          </w:p>
        </w:tc>
        <w:tc>
          <w:tcPr>
            <w:tcW w:type="dxa" w:w="2914"/>
          </w:tcPr>
          <w:p>
            <w:pPr>
              <w:spacing w:before="20" w:after="20" w:line="276" w:lineRule="auto"/>
            </w:pPr>
            <w:r/>
            <w:r>
              <w:rPr>
                <w:rFonts w:ascii="微软雅黑" w:hAnsi="微软雅黑" w:eastAsia="微软雅黑"/>
                <w:b w:val="0"/>
                <w:sz w:val="17"/>
              </w:rPr>
              <w:t>投诉维权、与客服沟通、使用在线看车/验车以介绍车况</w:t>
            </w:r>
          </w:p>
        </w:tc>
        <w:tc>
          <w:tcPr>
            <w:tcW w:type="dxa" w:w="2914"/>
          </w:tcPr>
          <w:p>
            <w:pPr>
              <w:spacing w:before="20" w:after="20" w:line="276" w:lineRule="auto"/>
            </w:pPr>
            <w:r/>
            <w:r>
              <w:rPr>
                <w:rFonts w:ascii="微软雅黑" w:hAnsi="微软雅黑" w:eastAsia="微软雅黑"/>
                <w:b w:val="0"/>
                <w:sz w:val="17"/>
              </w:rPr>
              <w:t>可以，关闭后仅影响对应功能，不影响APP其他功能</w:t>
            </w:r>
          </w:p>
        </w:tc>
        <w:tc>
          <w:tcPr>
            <w:tcW w:type="dxa" w:w="2914"/>
          </w:tcPr>
          <w:p>
            <w:pPr>
              <w:spacing w:before="20" w:after="20" w:line="276" w:lineRule="auto"/>
            </w:pPr>
            <w:r/>
            <w:r>
              <w:rPr>
                <w:rFonts w:ascii="微软雅黑" w:hAnsi="微软雅黑" w:eastAsia="微软雅黑"/>
                <w:b w:val="0"/>
                <w:sz w:val="17"/>
              </w:rPr>
              <w:t>二（一）(10)表</w:t>
            </w:r>
          </w:p>
        </w:tc>
      </w:tr>
      <w:tr>
        <w:tc>
          <w:tcPr>
            <w:tcW w:type="dxa" w:w="2914"/>
            <w:shd w:fill="F2F2F2"/>
          </w:tcPr>
          <w:p>
            <w:pPr>
              <w:spacing w:before="20" w:after="20" w:line="276" w:lineRule="auto"/>
            </w:pPr>
            <w:r/>
            <w:r>
              <w:rPr>
                <w:rFonts w:ascii="微软雅黑" w:hAnsi="微软雅黑" w:eastAsia="微软雅黑"/>
                <w:b w:val="0"/>
                <w:sz w:val="17"/>
              </w:rPr>
              <w:t>访问相册权限</w:t>
            </w:r>
          </w:p>
        </w:tc>
        <w:tc>
          <w:tcPr>
            <w:tcW w:type="dxa" w:w="2914"/>
            <w:shd w:fill="F2F2F2"/>
          </w:tcPr>
          <w:p>
            <w:pPr>
              <w:spacing w:before="20" w:after="20" w:line="276" w:lineRule="auto"/>
            </w:pPr>
            <w:r/>
            <w:r>
              <w:rPr>
                <w:rFonts w:ascii="微软雅黑" w:hAnsi="微软雅黑" w:eastAsia="微软雅黑"/>
                <w:b w:val="0"/>
                <w:sz w:val="17"/>
              </w:rPr>
              <w:t>读取存储中的图片、视频</w:t>
            </w:r>
          </w:p>
        </w:tc>
        <w:tc>
          <w:tcPr>
            <w:tcW w:type="dxa" w:w="2914"/>
            <w:shd w:fill="F2F2F2"/>
          </w:tcPr>
          <w:p>
            <w:pPr>
              <w:spacing w:before="20" w:after="20" w:line="276" w:lineRule="auto"/>
            </w:pPr>
            <w:r/>
            <w:r>
              <w:rPr>
                <w:rFonts w:ascii="微软雅黑" w:hAnsi="微软雅黑" w:eastAsia="微软雅黑"/>
                <w:b w:val="0"/>
                <w:sz w:val="17"/>
              </w:rPr>
              <w:t>投诉维权、与客服沟通、存储录制的在线看车/验车过程</w:t>
            </w:r>
          </w:p>
        </w:tc>
        <w:tc>
          <w:tcPr>
            <w:tcW w:type="dxa" w:w="2914"/>
            <w:shd w:fill="F2F2F2"/>
          </w:tcPr>
          <w:p>
            <w:pPr>
              <w:spacing w:before="20" w:after="20" w:line="276" w:lineRule="auto"/>
            </w:pPr>
            <w:r/>
            <w:r>
              <w:rPr>
                <w:rFonts w:ascii="微软雅黑" w:hAnsi="微软雅黑" w:eastAsia="微软雅黑"/>
                <w:b w:val="0"/>
                <w:sz w:val="17"/>
              </w:rPr>
              <w:t>可以，关闭后仅影响对应功能，不影响APP其他功能</w:t>
            </w:r>
          </w:p>
        </w:tc>
        <w:tc>
          <w:tcPr>
            <w:tcW w:type="dxa" w:w="2914"/>
            <w:shd w:fill="F2F2F2"/>
          </w:tcPr>
          <w:p>
            <w:pPr>
              <w:spacing w:before="20" w:after="20" w:line="276" w:lineRule="auto"/>
            </w:pPr>
            <w:r/>
            <w:r>
              <w:rPr>
                <w:rFonts w:ascii="微软雅黑" w:hAnsi="微软雅黑" w:eastAsia="微软雅黑"/>
                <w:b w:val="0"/>
                <w:sz w:val="17"/>
              </w:rPr>
              <w:t>二（一）(10)表</w:t>
            </w:r>
          </w:p>
        </w:tc>
      </w:tr>
      <w:tr>
        <w:tc>
          <w:tcPr>
            <w:tcW w:type="dxa" w:w="2914"/>
          </w:tcPr>
          <w:p>
            <w:pPr>
              <w:spacing w:before="20" w:after="20" w:line="276" w:lineRule="auto"/>
            </w:pPr>
            <w:r/>
            <w:r>
              <w:rPr>
                <w:rFonts w:ascii="微软雅黑" w:hAnsi="微软雅黑" w:eastAsia="微软雅黑"/>
                <w:b w:val="0"/>
                <w:sz w:val="17"/>
              </w:rPr>
              <w:t>访问麦克风</w:t>
            </w:r>
          </w:p>
        </w:tc>
        <w:tc>
          <w:tcPr>
            <w:tcW w:type="dxa" w:w="2914"/>
          </w:tcPr>
          <w:p>
            <w:pPr>
              <w:spacing w:before="20" w:after="20" w:line="276" w:lineRule="auto"/>
            </w:pPr>
            <w:r/>
            <w:r>
              <w:rPr>
                <w:rFonts w:ascii="微软雅黑" w:hAnsi="微软雅黑" w:eastAsia="微软雅黑"/>
                <w:b w:val="0"/>
                <w:sz w:val="17"/>
              </w:rPr>
              <w:t>使用麦克风录制音频</w:t>
            </w:r>
          </w:p>
        </w:tc>
        <w:tc>
          <w:tcPr>
            <w:tcW w:type="dxa" w:w="2914"/>
          </w:tcPr>
          <w:p>
            <w:pPr>
              <w:spacing w:before="20" w:after="20" w:line="276" w:lineRule="auto"/>
            </w:pPr>
            <w:r/>
            <w:r>
              <w:rPr>
                <w:rFonts w:ascii="微软雅黑" w:hAnsi="微软雅黑" w:eastAsia="微软雅黑"/>
                <w:b w:val="0"/>
                <w:sz w:val="17"/>
              </w:rPr>
              <w:t>在线看车/验车，与销售实时语音沟通</w:t>
            </w:r>
          </w:p>
        </w:tc>
        <w:tc>
          <w:tcPr>
            <w:tcW w:type="dxa" w:w="2914"/>
          </w:tcPr>
          <w:p>
            <w:pPr>
              <w:spacing w:before="20" w:after="20" w:line="276" w:lineRule="auto"/>
            </w:pPr>
            <w:r/>
            <w:r>
              <w:rPr>
                <w:rFonts w:ascii="微软雅黑" w:hAnsi="微软雅黑" w:eastAsia="微软雅黑"/>
                <w:b w:val="0"/>
                <w:sz w:val="17"/>
              </w:rPr>
              <w:t>可以，关闭后仅影响对应功能，不影响APP其他功能</w:t>
            </w:r>
          </w:p>
        </w:tc>
        <w:tc>
          <w:tcPr>
            <w:tcW w:type="dxa" w:w="2914"/>
          </w:tcPr>
          <w:p>
            <w:pPr>
              <w:spacing w:before="20" w:after="20" w:line="276" w:lineRule="auto"/>
            </w:pPr>
            <w:r/>
            <w:r>
              <w:rPr>
                <w:rFonts w:ascii="微软雅黑" w:hAnsi="微软雅黑" w:eastAsia="微软雅黑"/>
                <w:b w:val="0"/>
                <w:sz w:val="17"/>
              </w:rPr>
              <w:t>二（一）(10)表</w:t>
            </w:r>
          </w:p>
        </w:tc>
      </w:tr>
      <w:tr>
        <w:tc>
          <w:tcPr>
            <w:tcW w:type="dxa" w:w="2914"/>
            <w:shd w:fill="F2F2F2"/>
          </w:tcPr>
          <w:p>
            <w:pPr>
              <w:spacing w:before="20" w:after="20" w:line="276" w:lineRule="auto"/>
            </w:pPr>
            <w:r/>
            <w:r>
              <w:rPr>
                <w:rFonts w:ascii="微软雅黑" w:hAnsi="微软雅黑" w:eastAsia="微软雅黑"/>
                <w:b w:val="0"/>
                <w:sz w:val="17"/>
              </w:rPr>
              <w:t>访问悬浮窗</w:t>
            </w:r>
          </w:p>
        </w:tc>
        <w:tc>
          <w:tcPr>
            <w:tcW w:type="dxa" w:w="2914"/>
            <w:shd w:fill="F2F2F2"/>
          </w:tcPr>
          <w:p>
            <w:pPr>
              <w:spacing w:before="20" w:after="20" w:line="276" w:lineRule="auto"/>
            </w:pPr>
            <w:r/>
            <w:r>
              <w:rPr>
                <w:rFonts w:ascii="微软雅黑" w:hAnsi="微软雅黑" w:eastAsia="微软雅黑"/>
                <w:b w:val="0"/>
                <w:sz w:val="17"/>
              </w:rPr>
              <w:t>用户在线看车/验车，使用悬浮窗功能优化用户呼叫过程和观看体验</w:t>
            </w:r>
          </w:p>
        </w:tc>
        <w:tc>
          <w:tcPr>
            <w:tcW w:type="dxa" w:w="2914"/>
            <w:shd w:fill="F2F2F2"/>
          </w:tcPr>
          <w:p>
            <w:pPr>
              <w:spacing w:before="20" w:after="20" w:line="276" w:lineRule="auto"/>
            </w:pPr>
            <w:r/>
            <w:r>
              <w:rPr>
                <w:rFonts w:ascii="微软雅黑" w:hAnsi="微软雅黑" w:eastAsia="微软雅黑"/>
                <w:b w:val="0"/>
                <w:sz w:val="17"/>
              </w:rPr>
              <w:t>帮助用户优化在线看车/验车视频呼叫过程和观看体验</w:t>
            </w:r>
          </w:p>
        </w:tc>
        <w:tc>
          <w:tcPr>
            <w:tcW w:type="dxa" w:w="2914"/>
            <w:shd w:fill="F2F2F2"/>
          </w:tcPr>
          <w:p>
            <w:pPr>
              <w:spacing w:before="20" w:after="20" w:line="276" w:lineRule="auto"/>
            </w:pPr>
            <w:r/>
            <w:r>
              <w:rPr>
                <w:rFonts w:ascii="微软雅黑" w:hAnsi="微软雅黑" w:eastAsia="微软雅黑"/>
                <w:b w:val="0"/>
                <w:sz w:val="17"/>
              </w:rPr>
              <w:t>可以，关闭后仅影响对应功能，不影响APP其他功能</w:t>
            </w:r>
          </w:p>
        </w:tc>
        <w:tc>
          <w:tcPr>
            <w:tcW w:type="dxa" w:w="2914"/>
            <w:shd w:fill="F2F2F2"/>
          </w:tcPr>
          <w:p>
            <w:pPr>
              <w:spacing w:before="20" w:after="20" w:line="276" w:lineRule="auto"/>
            </w:pPr>
            <w:r/>
            <w:r>
              <w:rPr>
                <w:rFonts w:ascii="微软雅黑" w:hAnsi="微软雅黑" w:eastAsia="微软雅黑"/>
                <w:b w:val="0"/>
                <w:sz w:val="17"/>
              </w:rPr>
              <w:t>二（一）(10)表</w:t>
            </w:r>
          </w:p>
        </w:tc>
      </w:tr>
      <w:tr>
        <w:tc>
          <w:tcPr>
            <w:tcW w:type="dxa" w:w="2914"/>
          </w:tcPr>
          <w:p>
            <w:pPr>
              <w:spacing w:before="20" w:after="20" w:line="276" w:lineRule="auto"/>
            </w:pPr>
            <w:r/>
            <w:r>
              <w:rPr>
                <w:rFonts w:ascii="微软雅黑" w:hAnsi="微软雅黑" w:eastAsia="微软雅黑"/>
                <w:b w:val="0"/>
                <w:sz w:val="17"/>
              </w:rPr>
              <w:t>访问剪切板</w:t>
            </w:r>
          </w:p>
        </w:tc>
        <w:tc>
          <w:tcPr>
            <w:tcW w:type="dxa" w:w="2914"/>
          </w:tcPr>
          <w:p>
            <w:pPr>
              <w:spacing w:before="20" w:after="20" w:line="276" w:lineRule="auto"/>
            </w:pPr>
            <w:r/>
            <w:r>
              <w:rPr>
                <w:rFonts w:ascii="微软雅黑" w:hAnsi="微软雅黑" w:eastAsia="微软雅黑"/>
                <w:b w:val="0"/>
                <w:sz w:val="17"/>
              </w:rPr>
              <w:t>在分享场景，用户可以复制链接回到App，使用剪切板功能自动粘贴链接打开在线看车房间或车辆详情页；添加企业微信时，需要复制微信号到剪切板，然后前往微信粘贴，添加企业微信</w:t>
            </w:r>
          </w:p>
        </w:tc>
        <w:tc>
          <w:tcPr>
            <w:tcW w:type="dxa" w:w="2914"/>
          </w:tcPr>
          <w:p>
            <w:pPr>
              <w:spacing w:before="20" w:after="20" w:line="276" w:lineRule="auto"/>
            </w:pPr>
            <w:r/>
            <w:r>
              <w:rPr>
                <w:rFonts w:ascii="微软雅黑" w:hAnsi="微软雅黑" w:eastAsia="微软雅黑"/>
                <w:b w:val="0"/>
                <w:sz w:val="17"/>
              </w:rPr>
              <w:t>在线看车/验车场景、客服沟通场景中，简化用户操作，便于打开在线看车房间、浏览车辆和添加客服微信号</w:t>
            </w:r>
          </w:p>
        </w:tc>
        <w:tc>
          <w:tcPr>
            <w:tcW w:type="dxa" w:w="2914"/>
          </w:tcPr>
          <w:p>
            <w:pPr>
              <w:spacing w:before="20" w:after="20" w:line="276" w:lineRule="auto"/>
            </w:pPr>
            <w:r/>
            <w:r>
              <w:rPr>
                <w:rFonts w:ascii="微软雅黑" w:hAnsi="微软雅黑" w:eastAsia="微软雅黑"/>
                <w:b w:val="0"/>
                <w:sz w:val="17"/>
              </w:rPr>
              <w:t>可以，关闭后仅影响对应功能，不影响App其他功能</w:t>
            </w:r>
          </w:p>
        </w:tc>
        <w:tc>
          <w:tcPr>
            <w:tcW w:type="dxa" w:w="2914"/>
          </w:tcPr>
          <w:p>
            <w:pPr>
              <w:spacing w:before="20" w:after="20" w:line="276" w:lineRule="auto"/>
            </w:pPr>
            <w:r/>
            <w:r>
              <w:rPr>
                <w:rFonts w:ascii="微软雅黑" w:hAnsi="微软雅黑" w:eastAsia="微软雅黑"/>
                <w:b w:val="0"/>
                <w:sz w:val="17"/>
              </w:rPr>
              <w:t>二（一）(10)表</w:t>
            </w:r>
          </w:p>
        </w:tc>
      </w:tr>
      <w:tr>
        <w:tc>
          <w:tcPr>
            <w:tcW w:type="dxa" w:w="2914"/>
            <w:shd w:fill="F2F2F2"/>
          </w:tcPr>
          <w:p>
            <w:pPr>
              <w:spacing w:before="20" w:after="20" w:line="276" w:lineRule="auto"/>
            </w:pPr>
            <w:r/>
            <w:r>
              <w:rPr>
                <w:rFonts w:ascii="微软雅黑" w:hAnsi="微软雅黑" w:eastAsia="微软雅黑"/>
                <w:b w:val="0"/>
                <w:sz w:val="17"/>
              </w:rPr>
              <w:t>访问闹钟权限</w:t>
            </w:r>
          </w:p>
        </w:tc>
        <w:tc>
          <w:tcPr>
            <w:tcW w:type="dxa" w:w="2914"/>
            <w:shd w:fill="F2F2F2"/>
          </w:tcPr>
          <w:p>
            <w:pPr>
              <w:spacing w:before="20" w:after="20" w:line="276" w:lineRule="auto"/>
            </w:pPr>
            <w:r/>
            <w:r>
              <w:rPr>
                <w:rFonts w:ascii="微软雅黑" w:hAnsi="微软雅黑" w:eastAsia="微软雅黑"/>
                <w:b w:val="0"/>
                <w:sz w:val="17"/>
              </w:rPr>
              <w:t>优化用户使用在线看车/验车功能的观看体验</w:t>
            </w:r>
          </w:p>
        </w:tc>
        <w:tc>
          <w:tcPr>
            <w:tcW w:type="dxa" w:w="2914"/>
            <w:shd w:fill="F2F2F2"/>
          </w:tcPr>
          <w:p>
            <w:pPr>
              <w:spacing w:before="20" w:after="20" w:line="276" w:lineRule="auto"/>
            </w:pPr>
            <w:r/>
            <w:r>
              <w:rPr>
                <w:rFonts w:ascii="微软雅黑" w:hAnsi="微软雅黑" w:eastAsia="微软雅黑"/>
                <w:b w:val="0"/>
                <w:sz w:val="17"/>
              </w:rPr>
              <w:t>保障您在客服聊天或在线看车/验车过程中可以得到及时的回复/响应</w:t>
            </w:r>
          </w:p>
        </w:tc>
        <w:tc>
          <w:tcPr>
            <w:tcW w:type="dxa" w:w="2914"/>
            <w:shd w:fill="F2F2F2"/>
          </w:tcPr>
          <w:p>
            <w:pPr>
              <w:spacing w:before="20" w:after="20" w:line="276" w:lineRule="auto"/>
            </w:pPr>
            <w:r/>
            <w:r>
              <w:rPr>
                <w:rFonts w:ascii="微软雅黑" w:hAnsi="微软雅黑" w:eastAsia="微软雅黑"/>
                <w:b w:val="0"/>
                <w:sz w:val="17"/>
              </w:rPr>
              <w:t>可以，关闭后仅影响对应功能，不影响App其他功能</w:t>
            </w:r>
          </w:p>
        </w:tc>
        <w:tc>
          <w:tcPr>
            <w:tcW w:type="dxa" w:w="2914"/>
            <w:shd w:fill="F2F2F2"/>
          </w:tcPr>
          <w:p>
            <w:pPr>
              <w:spacing w:before="20" w:after="20" w:line="276" w:lineRule="auto"/>
            </w:pPr>
            <w:r/>
            <w:r>
              <w:rPr>
                <w:rFonts w:ascii="微软雅黑" w:hAnsi="微软雅黑" w:eastAsia="微软雅黑"/>
                <w:b w:val="0"/>
                <w:sz w:val="17"/>
              </w:rPr>
              <w:t>二（一）(10)表</w:t>
            </w:r>
          </w:p>
        </w:tc>
      </w:tr>
      <w:tr>
        <w:tc>
          <w:tcPr>
            <w:tcW w:type="dxa" w:w="2914"/>
          </w:tcPr>
          <w:p>
            <w:pPr>
              <w:spacing w:before="20" w:after="20" w:line="276" w:lineRule="auto"/>
            </w:pPr>
            <w:r/>
            <w:r>
              <w:rPr>
                <w:rFonts w:ascii="微软雅黑" w:hAnsi="微软雅黑" w:eastAsia="微软雅黑"/>
                <w:b w:val="0"/>
                <w:sz w:val="17"/>
              </w:rPr>
              <w:t>访问文件权限</w:t>
            </w:r>
          </w:p>
        </w:tc>
        <w:tc>
          <w:tcPr>
            <w:tcW w:type="dxa" w:w="2914"/>
          </w:tcPr>
          <w:p>
            <w:pPr>
              <w:spacing w:before="20" w:after="20" w:line="276" w:lineRule="auto"/>
            </w:pPr>
            <w:r/>
            <w:r>
              <w:rPr>
                <w:rFonts w:ascii="微软雅黑" w:hAnsi="微软雅黑" w:eastAsia="微软雅黑"/>
                <w:b w:val="0"/>
                <w:sz w:val="17"/>
              </w:rPr>
              <w:t>使用金融分期功能时便于您提交资金方所要求上传的文件类型材料</w:t>
            </w:r>
          </w:p>
        </w:tc>
        <w:tc>
          <w:tcPr>
            <w:tcW w:type="dxa" w:w="2914"/>
          </w:tcPr>
          <w:p>
            <w:pPr>
              <w:spacing w:before="20" w:after="20" w:line="276" w:lineRule="auto"/>
            </w:pPr>
            <w:r/>
            <w:r>
              <w:rPr>
                <w:rFonts w:ascii="微软雅黑" w:hAnsi="微软雅黑" w:eastAsia="微软雅黑"/>
                <w:b w:val="0"/>
                <w:sz w:val="17"/>
              </w:rPr>
              <w:t>在使用金融分期功能时，应合作资方要求提供文件类型材料，以便资方更客观的审核您的授信额度</w:t>
            </w:r>
          </w:p>
        </w:tc>
        <w:tc>
          <w:tcPr>
            <w:tcW w:type="dxa" w:w="2914"/>
          </w:tcPr>
          <w:p>
            <w:pPr>
              <w:spacing w:before="20" w:after="20" w:line="276" w:lineRule="auto"/>
            </w:pPr>
            <w:r/>
            <w:r>
              <w:rPr>
                <w:rFonts w:ascii="微软雅黑" w:hAnsi="微软雅黑" w:eastAsia="微软雅黑"/>
                <w:b w:val="0"/>
                <w:sz w:val="17"/>
              </w:rPr>
              <w:t>可以，关闭后仅影响对应功能，不影响App其他功能</w:t>
            </w:r>
          </w:p>
        </w:tc>
        <w:tc>
          <w:tcPr>
            <w:tcW w:type="dxa" w:w="2914"/>
          </w:tcPr>
          <w:p>
            <w:pPr>
              <w:spacing w:before="20" w:after="20" w:line="276" w:lineRule="auto"/>
            </w:pPr>
            <w:r/>
            <w:r>
              <w:rPr>
                <w:rFonts w:ascii="微软雅黑" w:hAnsi="微软雅黑" w:eastAsia="微软雅黑"/>
                <w:b w:val="0"/>
                <w:sz w:val="17"/>
              </w:rPr>
              <w:t>二（一）(10)表</w:t>
            </w:r>
          </w:p>
        </w:tc>
      </w:tr>
      <w:tr>
        <w:tc>
          <w:tcPr>
            <w:tcW w:type="dxa" w:w="2914"/>
            <w:shd w:fill="F2F2F2"/>
          </w:tcPr>
          <w:p>
            <w:pPr>
              <w:spacing w:before="20" w:after="20" w:line="276" w:lineRule="auto"/>
            </w:pPr>
            <w:r/>
            <w:r>
              <w:rPr>
                <w:rFonts w:ascii="微软雅黑" w:hAnsi="微软雅黑" w:eastAsia="微软雅黑"/>
                <w:b w:val="0"/>
                <w:sz w:val="17"/>
              </w:rPr>
              <w:t>访问通讯录权限</w:t>
            </w:r>
          </w:p>
        </w:tc>
        <w:tc>
          <w:tcPr>
            <w:tcW w:type="dxa" w:w="2914"/>
            <w:shd w:fill="F2F2F2"/>
          </w:tcPr>
          <w:p>
            <w:pPr>
              <w:spacing w:before="20" w:after="20" w:line="276" w:lineRule="auto"/>
            </w:pPr>
            <w:r/>
            <w:r>
              <w:rPr>
                <w:rFonts w:ascii="微软雅黑" w:hAnsi="微软雅黑" w:eastAsia="微软雅黑"/>
                <w:b w:val="0"/>
                <w:sz w:val="17"/>
              </w:rPr>
              <w:t>用户主动授权通讯录权限后读取联系人姓名、电话号码</w:t>
            </w:r>
          </w:p>
        </w:tc>
        <w:tc>
          <w:tcPr>
            <w:tcW w:type="dxa" w:w="2914"/>
            <w:shd w:fill="F2F2F2"/>
          </w:tcPr>
          <w:p>
            <w:pPr>
              <w:spacing w:before="20" w:after="20" w:line="276" w:lineRule="auto"/>
            </w:pPr>
            <w:r/>
            <w:r>
              <w:rPr>
                <w:rFonts w:ascii="微软雅黑" w:hAnsi="微软雅黑" w:eastAsia="微软雅黑"/>
                <w:b w:val="0"/>
                <w:sz w:val="17"/>
              </w:rPr>
              <w:t>便于您在使用金融分期服务时快捷填写联系人信息</w:t>
            </w:r>
          </w:p>
        </w:tc>
        <w:tc>
          <w:tcPr>
            <w:tcW w:type="dxa" w:w="2914"/>
            <w:shd w:fill="F2F2F2"/>
          </w:tcPr>
          <w:p>
            <w:pPr>
              <w:spacing w:before="20" w:after="20" w:line="276" w:lineRule="auto"/>
            </w:pPr>
            <w:r/>
            <w:r>
              <w:rPr>
                <w:rFonts w:ascii="微软雅黑" w:hAnsi="微软雅黑" w:eastAsia="微软雅黑"/>
                <w:b w:val="0"/>
                <w:sz w:val="17"/>
              </w:rPr>
              <w:t>可以，关闭后仅影响对应功能，不影响App其他功能</w:t>
            </w:r>
          </w:p>
        </w:tc>
        <w:tc>
          <w:tcPr>
            <w:tcW w:type="dxa" w:w="2914"/>
            <w:shd w:fill="F2F2F2"/>
          </w:tcPr>
          <w:p>
            <w:pPr>
              <w:spacing w:before="20" w:after="20" w:line="276" w:lineRule="auto"/>
            </w:pPr>
            <w:r/>
            <w:r>
              <w:rPr>
                <w:rFonts w:ascii="微软雅黑" w:hAnsi="微软雅黑" w:eastAsia="微软雅黑"/>
                <w:b w:val="0"/>
                <w:sz w:val="17"/>
              </w:rPr>
              <w:t>二（一）(10)表</w:t>
            </w:r>
          </w:p>
        </w:tc>
      </w:tr>
    </w:tbl>
    <w:p/>
    <w:p>
      <w:pPr>
        <w:spacing w:before="160" w:after="80"/>
      </w:pPr>
      <w:r>
        <w:rPr>
          <w:rFonts w:ascii="微软雅黑" w:hAnsi="微软雅黑" w:eastAsia="微软雅黑"/>
          <w:b/>
          <w:color w:val="2F5496"/>
          <w:sz w:val="22"/>
        </w:rPr>
        <w:t>记录17：间接收集和使用个人信息</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间接收集和使用个人信息</w:t>
            </w:r>
          </w:p>
        </w:tc>
        <w:tc>
          <w:tcPr>
            <w:tcW w:type="dxa" w:w="3642"/>
          </w:tcPr>
          <w:p>
            <w:pPr>
              <w:spacing w:before="20" w:after="20" w:line="276" w:lineRule="auto"/>
            </w:pPr>
            <w:r/>
            <w:r>
              <w:rPr>
                <w:rFonts w:ascii="微软雅黑" w:hAnsi="微软雅黑" w:eastAsia="微软雅黑"/>
                <w:b w:val="0"/>
                <w:sz w:val="17"/>
              </w:rPr>
              <w:t>"我们可能从第三方获取您授权共享的个人信息"</w:t>
            </w:r>
          </w:p>
        </w:tc>
        <w:tc>
          <w:tcPr>
            <w:tcW w:type="dxa" w:w="3642"/>
          </w:tcPr>
          <w:p>
            <w:pPr>
              <w:spacing w:before="20" w:after="20" w:line="276" w:lineRule="auto"/>
            </w:pPr>
            <w:r/>
            <w:r>
              <w:rPr>
                <w:rFonts w:ascii="微软雅黑" w:hAnsi="微软雅黑" w:eastAsia="微软雅黑"/>
                <w:b w:val="0"/>
                <w:sz w:val="17"/>
              </w:rPr>
              <w:t>二（二）</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从关联方融资租赁公司间接收集：姓名、身份证号码、身份证影像件、银行卡号、手机号码及包括信贷信息在内的信用信息（含违约信息、不良信息）；从其他第三方获取经用户授权共享的个人信息</w:t>
            </w:r>
          </w:p>
        </w:tc>
        <w:tc>
          <w:tcPr>
            <w:tcW w:type="dxa" w:w="3642"/>
            <w:shd w:fill="F2F2F2"/>
          </w:tcPr>
          <w:p>
            <w:pPr>
              <w:spacing w:before="20" w:after="20" w:line="276" w:lineRule="auto"/>
            </w:pPr>
            <w:r/>
            <w:r>
              <w:rPr>
                <w:rFonts w:ascii="微软雅黑" w:hAnsi="微软雅黑" w:eastAsia="微软雅黑"/>
                <w:b w:val="0"/>
                <w:sz w:val="17"/>
              </w:rPr>
              <w:t>"瓜子融资租赁……会将您的姓名、身份证号码、身份证影像件、银行卡号、手机号码及包括信贷信息在内的信用信息……向中国人民银行金融信用信息基础数据库提供，并查询、使用、保存""我们可能从第三方获取您授权共享的个人信息"</w:t>
            </w:r>
          </w:p>
        </w:tc>
        <w:tc>
          <w:tcPr>
            <w:tcW w:type="dxa" w:w="3642"/>
            <w:shd w:fill="F2F2F2"/>
          </w:tcPr>
          <w:p>
            <w:pPr>
              <w:spacing w:before="20" w:after="20" w:line="276" w:lineRule="auto"/>
            </w:pPr>
            <w:r/>
            <w:r>
              <w:rPr>
                <w:rFonts w:ascii="微软雅黑" w:hAnsi="微软雅黑" w:eastAsia="微软雅黑"/>
                <w:b w:val="0"/>
                <w:sz w:val="17"/>
              </w:rPr>
              <w:t>二（二）</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姓名、身份证号码、身份证影像件、银行卡号、手机号码、信贷信息、违约信息、不良信息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二（二）</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中国人民银行金融信用信息基础数据库（间接查询）；其他第三方（经用户授权）</w:t>
            </w:r>
          </w:p>
        </w:tc>
        <w:tc>
          <w:tcPr>
            <w:tcW w:type="dxa" w:w="3642"/>
            <w:shd w:fill="F2F2F2"/>
          </w:tcPr>
          <w:p>
            <w:pPr>
              <w:spacing w:before="20" w:after="20" w:line="276" w:lineRule="auto"/>
            </w:pPr>
            <w:r/>
            <w:r>
              <w:rPr>
                <w:rFonts w:ascii="微软雅黑" w:hAnsi="微软雅黑" w:eastAsia="微软雅黑"/>
                <w:b w:val="0"/>
                <w:sz w:val="17"/>
              </w:rPr>
              <w:t>"向中国人民银行金融信用信息基础数据库……查询、使用、保存"；"从第三方获取您授权共享的个人信息"</w:t>
            </w:r>
          </w:p>
        </w:tc>
        <w:tc>
          <w:tcPr>
            <w:tcW w:type="dxa" w:w="3642"/>
            <w:shd w:fill="F2F2F2"/>
          </w:tcPr>
          <w:p>
            <w:pPr>
              <w:spacing w:before="20" w:after="20" w:line="276" w:lineRule="auto"/>
            </w:pPr>
            <w:r/>
            <w:r>
              <w:rPr>
                <w:rFonts w:ascii="微软雅黑" w:hAnsi="微软雅黑" w:eastAsia="微软雅黑"/>
                <w:b w:val="0"/>
                <w:sz w:val="17"/>
              </w:rPr>
              <w:t>二（二）</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审核融资申请、融资审批、风险调查、风险管理、融资后管理、处理征信异议、遵循法律法规或监管要求</w:t>
            </w:r>
          </w:p>
        </w:tc>
        <w:tc>
          <w:tcPr>
            <w:tcW w:type="dxa" w:w="3642"/>
          </w:tcPr>
          <w:p>
            <w:pPr>
              <w:spacing w:before="20" w:after="20" w:line="276" w:lineRule="auto"/>
            </w:pPr>
            <w:r/>
            <w:r>
              <w:rPr>
                <w:rFonts w:ascii="微软雅黑" w:hAnsi="微软雅黑" w:eastAsia="微软雅黑"/>
                <w:b w:val="0"/>
                <w:sz w:val="17"/>
              </w:rPr>
              <w:t>"为了审核您提出的融资申请及进行融资审批、对已向您发放的融资款进行风险调查、风险管理、融资后管理、处理您的征信异议、根据法律法规或监管部门的要求"</w:t>
            </w:r>
          </w:p>
        </w:tc>
        <w:tc>
          <w:tcPr>
            <w:tcW w:type="dxa" w:w="3642"/>
          </w:tcPr>
          <w:p>
            <w:pPr>
              <w:spacing w:before="20" w:after="20" w:line="276" w:lineRule="auto"/>
            </w:pPr>
            <w:r/>
            <w:r>
              <w:rPr>
                <w:rFonts w:ascii="微软雅黑" w:hAnsi="微软雅黑" w:eastAsia="微软雅黑"/>
                <w:b w:val="0"/>
                <w:sz w:val="17"/>
              </w:rPr>
              <w:t>二（二）</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未明确说明（融资租赁服务所必需的信息查询）</w:t>
            </w:r>
          </w:p>
        </w:tc>
        <w:tc>
          <w:tcPr>
            <w:tcW w:type="dxa" w:w="3642"/>
            <w:shd w:fill="F2F2F2"/>
          </w:tcPr>
          <w:p>
            <w:pPr>
              <w:spacing w:before="20" w:after="20" w:line="276" w:lineRule="auto"/>
            </w:pPr>
            <w:r/>
            <w:r>
              <w:rPr>
                <w:rFonts w:ascii="微软雅黑" w:hAnsi="微软雅黑" w:eastAsia="微软雅黑"/>
                <w:b w:val="0"/>
                <w:sz w:val="17"/>
              </w:rPr>
              <w:t>原文未在本条使用"必要/非必要"措辞</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是——身份证号码、银行卡号、信贷信息、违约信息属于敏感个人信息（金融账户、征信信息）</w:t>
            </w:r>
          </w:p>
        </w:tc>
        <w:tc>
          <w:tcPr>
            <w:tcW w:type="dxa" w:w="3642"/>
          </w:tcPr>
          <w:p>
            <w:pPr>
              <w:spacing w:before="20" w:after="20" w:line="276" w:lineRule="auto"/>
            </w:pPr>
            <w:r/>
            <w:r>
              <w:rPr>
                <w:rFonts w:ascii="微软雅黑" w:hAnsi="微软雅黑" w:eastAsia="微软雅黑"/>
                <w:b w:val="0"/>
                <w:sz w:val="17"/>
              </w:rPr>
              <w:t>原文1.2敏感个人信息定义中包括"征信信息""银行账号"</w:t>
            </w:r>
          </w:p>
        </w:tc>
        <w:tc>
          <w:tcPr>
            <w:tcW w:type="dxa" w:w="3642"/>
          </w:tcPr>
          <w:p>
            <w:pPr>
              <w:spacing w:before="20" w:after="20" w:line="276" w:lineRule="auto"/>
            </w:pPr>
            <w:r/>
            <w:r>
              <w:rPr>
                <w:rFonts w:ascii="微软雅黑" w:hAnsi="微软雅黑" w:eastAsia="微软雅黑"/>
                <w:b w:val="0"/>
                <w:sz w:val="17"/>
              </w:rPr>
              <w:t>一（一）1.2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原文未在本条提及相关内容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涉及从第三方获取信息（中国人民银行金融信用信息基础数据库、其他第三方）</w:t>
            </w:r>
          </w:p>
        </w:tc>
        <w:tc>
          <w:tcPr>
            <w:tcW w:type="dxa" w:w="3642"/>
          </w:tcPr>
          <w:p>
            <w:pPr>
              <w:spacing w:before="20" w:after="20" w:line="276" w:lineRule="auto"/>
            </w:pPr>
            <w:r/>
            <w:r>
              <w:rPr>
                <w:rFonts w:ascii="微软雅黑" w:hAnsi="微软雅黑" w:eastAsia="微软雅黑"/>
                <w:b w:val="0"/>
                <w:sz w:val="17"/>
              </w:rPr>
              <w:t>"向中国人民银行金融信用信息基础数据库……查询""从第三方获取您授权共享的个人信息"</w:t>
            </w:r>
          </w:p>
        </w:tc>
        <w:tc>
          <w:tcPr>
            <w:tcW w:type="dxa" w:w="3642"/>
          </w:tcPr>
          <w:p>
            <w:pPr>
              <w:spacing w:before="20" w:after="20" w:line="276" w:lineRule="auto"/>
            </w:pPr>
            <w:r/>
            <w:r>
              <w:rPr>
                <w:rFonts w:ascii="微软雅黑" w:hAnsi="微软雅黑" w:eastAsia="微软雅黑"/>
                <w:b w:val="0"/>
                <w:sz w:val="17"/>
              </w:rPr>
              <w:t>二（二）</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未说明（属于关联方融资租赁服务所需，可拒绝使用该服务）</w:t>
            </w:r>
          </w:p>
        </w:tc>
        <w:tc>
          <w:tcPr>
            <w:tcW w:type="dxa" w:w="3642"/>
            <w:shd w:fill="F2F2F2"/>
          </w:tcPr>
          <w:p>
            <w:pPr>
              <w:spacing w:before="20" w:after="20" w:line="276" w:lineRule="auto"/>
            </w:pPr>
            <w:r/>
            <w:r>
              <w:rPr>
                <w:rFonts w:ascii="微软雅黑" w:hAnsi="微软雅黑" w:eastAsia="微软雅黑"/>
                <w:b w:val="0"/>
                <w:sz w:val="17"/>
              </w:rPr>
              <w:t>原文未在本条明确提及</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240" w:after="120"/>
        <w:jc w:val="left"/>
      </w:pPr>
      <w:r>
        <w:rPr>
          <w:rFonts w:ascii="微软雅黑" w:hAnsi="微软雅黑" w:eastAsia="微软雅黑"/>
          <w:b/>
          <w:color w:val="2F5496"/>
          <w:sz w:val="26"/>
        </w:rPr>
        <w:t>模块四、营销与个性化推荐信息处理提取（A型）</w:t>
      </w:r>
    </w:p>
    <w:p>
      <w:pPr>
        <w:spacing w:before="160" w:after="80"/>
      </w:pPr>
      <w:r>
        <w:rPr>
          <w:rFonts w:ascii="微软雅黑" w:hAnsi="微软雅黑" w:eastAsia="微软雅黑"/>
          <w:b/>
          <w:color w:val="2F5496"/>
          <w:sz w:val="22"/>
        </w:rPr>
        <w:t>记录1：个性化推荐——车源展示与商业信息推送</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个性化推荐、商业营销信息推送</w:t>
            </w:r>
          </w:p>
        </w:tc>
        <w:tc>
          <w:tcPr>
            <w:tcW w:type="dxa" w:w="3642"/>
          </w:tcPr>
          <w:p>
            <w:pPr>
              <w:spacing w:before="20" w:after="20" w:line="276" w:lineRule="auto"/>
            </w:pPr>
            <w:r/>
            <w:r>
              <w:rPr>
                <w:rFonts w:ascii="微软雅黑" w:hAnsi="微软雅黑" w:eastAsia="微软雅黑"/>
                <w:b w:val="0"/>
                <w:sz w:val="17"/>
              </w:rPr>
              <w:t>"个性化推荐与检索类算法会基于模型预测您的偏好特征，匹配您可能感兴趣的车源、服务或其他信息""向您发送商业性短信息、通知推送、关于瓜子服务的新闻以及市场活动、优惠促销信息及其他您可能感兴趣的内容"</w:t>
            </w:r>
          </w:p>
        </w:tc>
        <w:tc>
          <w:tcPr>
            <w:tcW w:type="dxa" w:w="3642"/>
          </w:tcPr>
          <w:p>
            <w:pPr>
              <w:spacing w:before="20" w:after="20" w:line="276" w:lineRule="auto"/>
            </w:pPr>
            <w:r/>
            <w:r>
              <w:rPr>
                <w:rFonts w:ascii="微软雅黑" w:hAnsi="微软雅黑" w:eastAsia="微软雅黑"/>
                <w:b w:val="0"/>
                <w:sz w:val="17"/>
              </w:rPr>
              <w:t>二（一）(6)</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"向您个性化的展示车源""通过算法模型预测您的偏好特征，匹配您可能感兴趣的车型""向您发送商业性短信息、通知推送、关于瓜子服务的新闻以及市场活动、优惠促销信息及其他您可能感兴趣的内容"</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二（一）(6)</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个性化内容推荐与排序、商业营销信息推送、客服电话营销</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二（一）(6)</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IP属地信息、操作记录、浏览偏好数据、浏览记录、搜索记录、点击记录、预约情况、设备信息、服务日志信息</w:t>
            </w:r>
          </w:p>
        </w:tc>
        <w:tc>
          <w:tcPr>
            <w:tcW w:type="dxa" w:w="3642"/>
            <w:shd w:fill="F2F2F2"/>
          </w:tcPr>
          <w:p>
            <w:pPr>
              <w:spacing w:before="20" w:after="20" w:line="276" w:lineRule="auto"/>
            </w:pPr>
            <w:r/>
            <w:r>
              <w:rPr>
                <w:rFonts w:ascii="微软雅黑" w:hAnsi="微软雅黑" w:eastAsia="微软雅黑"/>
                <w:b w:val="0"/>
                <w:sz w:val="17"/>
              </w:rPr>
              <w:t>"我们会收集使用和存储您的IP属地信息、操作记录以及浏览偏好数据""我们会收集和使用您在访问或使用瓜子时的浏览、搜索记录""根据您点击、浏览或预约的情况"</w:t>
            </w:r>
          </w:p>
        </w:tc>
        <w:tc>
          <w:tcPr>
            <w:tcW w:type="dxa" w:w="3642"/>
            <w:shd w:fill="F2F2F2"/>
          </w:tcPr>
          <w:p>
            <w:pPr>
              <w:spacing w:before="20" w:after="20" w:line="276" w:lineRule="auto"/>
            </w:pPr>
            <w:r/>
            <w:r>
              <w:rPr>
                <w:rFonts w:ascii="微软雅黑" w:hAnsi="微软雅黑" w:eastAsia="微软雅黑"/>
                <w:b w:val="0"/>
                <w:sz w:val="17"/>
              </w:rPr>
              <w:t>二（一）(6)</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IP属地信息、操作记录、浏览偏好、浏览记录、搜索记录、点击记录、预约记录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二（一）(6)</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用户使用APP过程中自动采集</w:t>
            </w:r>
          </w:p>
        </w:tc>
        <w:tc>
          <w:tcPr>
            <w:tcW w:type="dxa" w:w="3642"/>
            <w:shd w:fill="F2F2F2"/>
          </w:tcPr>
          <w:p>
            <w:pPr>
              <w:spacing w:before="20" w:after="20" w:line="276" w:lineRule="auto"/>
            </w:pPr>
            <w:r/>
            <w:r>
              <w:rPr>
                <w:rFonts w:ascii="微软雅黑" w:hAnsi="微软雅黑" w:eastAsia="微软雅黑"/>
                <w:b w:val="0"/>
                <w:sz w:val="17"/>
              </w:rPr>
              <w:t>"当您使用瓜子服务时"</w:t>
            </w:r>
          </w:p>
        </w:tc>
        <w:tc>
          <w:tcPr>
            <w:tcW w:type="dxa" w:w="3642"/>
            <w:shd w:fill="F2F2F2"/>
          </w:tcPr>
          <w:p>
            <w:pPr>
              <w:spacing w:before="20" w:after="20" w:line="276" w:lineRule="auto"/>
            </w:pPr>
            <w:r/>
            <w:r>
              <w:rPr>
                <w:rFonts w:ascii="微软雅黑" w:hAnsi="微软雅黑" w:eastAsia="微软雅黑"/>
                <w:b w:val="0"/>
                <w:sz w:val="17"/>
              </w:rPr>
              <w:t>二（一）(6)</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站内展示（个性化排序的车源列表）；站外推送（商业性短信息、通知推送）；电话联系（客服电话营销）</w:t>
            </w:r>
          </w:p>
        </w:tc>
        <w:tc>
          <w:tcPr>
            <w:tcW w:type="dxa" w:w="3642"/>
          </w:tcPr>
          <w:p>
            <w:pPr>
              <w:spacing w:before="20" w:after="20" w:line="276" w:lineRule="auto"/>
            </w:pPr>
            <w:r/>
            <w:r>
              <w:rPr>
                <w:rFonts w:ascii="微软雅黑" w:hAnsi="微软雅黑" w:eastAsia="微软雅黑"/>
                <w:b w:val="0"/>
                <w:sz w:val="17"/>
              </w:rPr>
              <w:t>"对向您展示的信息进行排序""向您发送商业性短信息、通知推送""客服会电话联系您"</w:t>
            </w:r>
          </w:p>
        </w:tc>
        <w:tc>
          <w:tcPr>
            <w:tcW w:type="dxa" w:w="3642"/>
          </w:tcPr>
          <w:p>
            <w:pPr>
              <w:spacing w:before="20" w:after="20" w:line="276" w:lineRule="auto"/>
            </w:pPr>
            <w:r/>
            <w:r>
              <w:rPr>
                <w:rFonts w:ascii="微软雅黑" w:hAnsi="微软雅黑" w:eastAsia="微软雅黑"/>
                <w:b w:val="0"/>
                <w:sz w:val="17"/>
              </w:rPr>
              <w:t>二（一）(6)</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是——明确涉及算法模型预测偏好特征及个性化展示</w:t>
            </w:r>
          </w:p>
        </w:tc>
        <w:tc>
          <w:tcPr>
            <w:tcW w:type="dxa" w:w="3642"/>
            <w:shd w:fill="F2F2F2"/>
          </w:tcPr>
          <w:p>
            <w:pPr>
              <w:spacing w:before="20" w:after="20" w:line="276" w:lineRule="auto"/>
            </w:pPr>
            <w:r/>
            <w:r>
              <w:rPr>
                <w:rFonts w:ascii="微软雅黑" w:hAnsi="微软雅黑" w:eastAsia="微软雅黑"/>
                <w:b w:val="0"/>
                <w:sz w:val="17"/>
              </w:rPr>
              <w:t>"个性化推荐与检索类算法会基于模型预测您的偏好特征""通过算法模型预测您的偏好特征"</w:t>
            </w:r>
          </w:p>
        </w:tc>
        <w:tc>
          <w:tcPr>
            <w:tcW w:type="dxa" w:w="3642"/>
            <w:shd w:fill="F2F2F2"/>
          </w:tcPr>
          <w:p>
            <w:pPr>
              <w:spacing w:before="20" w:after="20" w:line="276" w:lineRule="auto"/>
            </w:pPr>
            <w:r/>
            <w:r>
              <w:rPr>
                <w:rFonts w:ascii="微软雅黑" w:hAnsi="微软雅黑" w:eastAsia="微软雅黑"/>
                <w:b w:val="0"/>
                <w:sz w:val="17"/>
              </w:rPr>
              <w:t>二（一）(6)</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是——涉及华为推送SDK、小米推送SDK及入驻商家</w:t>
            </w:r>
          </w:p>
        </w:tc>
        <w:tc>
          <w:tcPr>
            <w:tcW w:type="dxa" w:w="3642"/>
          </w:tcPr>
          <w:p>
            <w:pPr>
              <w:spacing w:before="20" w:after="20" w:line="276" w:lineRule="auto"/>
            </w:pPr>
            <w:r/>
            <w:r>
              <w:rPr>
                <w:rFonts w:ascii="微软雅黑" w:hAnsi="微软雅黑" w:eastAsia="微软雅黑"/>
                <w:b w:val="0"/>
                <w:sz w:val="17"/>
              </w:rPr>
              <w:t>"我们使用了华为推送服务、小米推送服务""瓜子平台的入驻商家可能会与您进行电话沟通"</w:t>
            </w:r>
          </w:p>
        </w:tc>
        <w:tc>
          <w:tcPr>
            <w:tcW w:type="dxa" w:w="3642"/>
          </w:tcPr>
          <w:p>
            <w:pPr>
              <w:spacing w:before="20" w:after="20" w:line="276" w:lineRule="auto"/>
            </w:pPr>
            <w:r/>
            <w:r>
              <w:rPr>
                <w:rFonts w:ascii="微软雅黑" w:hAnsi="微软雅黑" w:eastAsia="微软雅黑"/>
                <w:b w:val="0"/>
                <w:sz w:val="17"/>
              </w:rPr>
              <w:t>二（一）(6)</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原文以整体服务协议方式取得同意</w:t>
            </w:r>
          </w:p>
        </w:tc>
        <w:tc>
          <w:tcPr>
            <w:tcW w:type="dxa" w:w="3642"/>
            <w:shd w:fill="F2F2F2"/>
          </w:tcPr>
          <w:p>
            <w:pPr>
              <w:spacing w:before="20" w:after="20" w:line="276" w:lineRule="auto"/>
            </w:pPr>
            <w:r/>
            <w:r>
              <w:rPr>
                <w:rFonts w:ascii="微软雅黑" w:hAnsi="微软雅黑" w:eastAsia="微软雅黑"/>
                <w:b w:val="0"/>
                <w:sz w:val="17"/>
              </w:rPr>
              <w:t>"当您阅读完毕并同意本规则后开始/继续使用瓜子，即表示您已经同意我们按照本规则来处理您的个人信息"</w:t>
            </w:r>
          </w:p>
        </w:tc>
        <w:tc>
          <w:tcPr>
            <w:tcW w:type="dxa" w:w="3642"/>
            <w:shd w:fill="F2F2F2"/>
          </w:tcPr>
          <w:p>
            <w:pPr>
              <w:spacing w:before="20" w:after="20" w:line="276" w:lineRule="auto"/>
            </w:pPr>
            <w:r/>
            <w:r>
              <w:rPr>
                <w:rFonts w:ascii="微软雅黑" w:hAnsi="微软雅黑" w:eastAsia="微软雅黑"/>
                <w:b w:val="0"/>
                <w:sz w:val="17"/>
              </w:rPr>
              <w:t>引言</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可通过APP"我的-设置按钮-系统权限与账号安全"关闭个性化推荐车源；关闭访问通知权限；改变消息推送频率（少量/适中/较多/不限）；搜索结果页面切换非个性化排序（"车价""车龄""里程"等）；短信内退订</w:t>
            </w:r>
          </w:p>
        </w:tc>
        <w:tc>
          <w:tcPr>
            <w:tcW w:type="dxa" w:w="3642"/>
          </w:tcPr>
          <w:p>
            <w:pPr>
              <w:spacing w:before="20" w:after="20" w:line="276" w:lineRule="auto"/>
            </w:pPr>
            <w:r/>
            <w:r>
              <w:rPr>
                <w:rFonts w:ascii="微软雅黑" w:hAnsi="微软雅黑" w:eastAsia="微软雅黑"/>
                <w:b w:val="0"/>
                <w:sz w:val="17"/>
              </w:rPr>
              <w:t>"如您不想接受我们提供的个性化车源信息展示，您可根据信息中提供的退订方式予以退订或通过APP点击'我的-设置按钮-系统权限与账号安全'关闭个性化推荐车源""通过APP点击'我的-设置按钮-系统权限与账号安全'关闭访问通知权限""通过APP点击'我的-设置按钮-消息推送次数'改变消息推送频率""您可以在搜索结果页面点击'筛选'，选择其中的'车价'、'车龄'、'里程'等条件进行设置"</w:t>
            </w:r>
          </w:p>
        </w:tc>
        <w:tc>
          <w:tcPr>
            <w:tcW w:type="dxa" w:w="3642"/>
          </w:tcPr>
          <w:p>
            <w:pPr>
              <w:spacing w:before="20" w:after="20" w:line="276" w:lineRule="auto"/>
            </w:pPr>
            <w:r/>
            <w:r>
              <w:rPr>
                <w:rFonts w:ascii="微软雅黑" w:hAnsi="微软雅黑" w:eastAsia="微软雅黑"/>
                <w:b w:val="0"/>
                <w:sz w:val="17"/>
              </w:rPr>
              <w:t>二（一）(6)</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关闭个性化推荐后仍可使用基础浏览、搜索、筛选功能</w:t>
            </w:r>
          </w:p>
        </w:tc>
        <w:tc>
          <w:tcPr>
            <w:tcW w:type="dxa" w:w="3642"/>
            <w:shd w:fill="F2F2F2"/>
          </w:tcPr>
          <w:p>
            <w:pPr>
              <w:spacing w:before="20" w:after="20" w:line="276" w:lineRule="auto"/>
            </w:pPr>
            <w:r/>
            <w:r>
              <w:rPr>
                <w:rFonts w:ascii="微软雅黑" w:hAnsi="微软雅黑" w:eastAsia="微软雅黑"/>
                <w:b w:val="0"/>
                <w:sz w:val="17"/>
              </w:rPr>
              <w:t>原文在引言中说明基础功能包括"搜索、筛选、车辆信息浏览"，个性化推荐属于附加功能</w:t>
            </w:r>
          </w:p>
        </w:tc>
        <w:tc>
          <w:tcPr>
            <w:tcW w:type="dxa" w:w="3642"/>
            <w:shd w:fill="F2F2F2"/>
          </w:tcPr>
          <w:p>
            <w:pPr>
              <w:spacing w:before="20" w:after="20" w:line="276" w:lineRule="auto"/>
            </w:pPr>
            <w:r/>
            <w:r>
              <w:rPr>
                <w:rFonts w:ascii="微软雅黑" w:hAnsi="微软雅黑" w:eastAsia="微软雅黑"/>
                <w:b w:val="0"/>
                <w:sz w:val="17"/>
              </w:rPr>
              <w:t>引言、二（一）(6)</w:t>
            </w:r>
          </w:p>
        </w:tc>
      </w:tr>
      <w:tr>
        <w:tc>
          <w:tcPr>
            <w:tcW w:type="dxa" w:w="3642"/>
          </w:tcPr>
          <w:p>
            <w:pPr>
              <w:spacing w:before="20" w:after="20" w:line="276" w:lineRule="auto"/>
            </w:pPr>
            <w:r/>
            <w:r>
              <w:rPr>
                <w:rFonts w:ascii="微软雅黑" w:hAnsi="微软雅黑" w:eastAsia="微软雅黑"/>
                <w:b w:val="0"/>
                <w:sz w:val="17"/>
              </w:rPr>
              <w:t>原文证据及章节位置</w:t>
            </w:r>
          </w:p>
        </w:tc>
        <w:tc>
          <w:tcPr>
            <w:tcW w:type="dxa" w:w="3642"/>
          </w:tcPr>
          <w:p>
            <w:pPr>
              <w:spacing w:before="20" w:after="20" w:line="276" w:lineRule="auto"/>
            </w:pPr>
            <w:r/>
            <w:r>
              <w:rPr>
                <w:rFonts w:ascii="微软雅黑" w:hAnsi="微软雅黑" w:eastAsia="微软雅黑"/>
                <w:b w:val="0"/>
                <w:sz w:val="17"/>
              </w:rPr>
              <w:t>见上述各行</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二（一）(6)</w:t>
            </w:r>
          </w:p>
        </w:tc>
      </w:tr>
    </w:tbl>
    <w:p/>
    <w:p>
      <w:pPr>
        <w:spacing w:before="40" w:after="40"/>
      </w:pPr>
      <w:r>
        <w:rPr>
          <w:rFonts w:ascii="微软雅黑" w:hAnsi="微软雅黑" w:eastAsia="微软雅黑"/>
          <w:sz w:val="20"/>
        </w:rPr>
      </w:r>
      <w:r>
        <w:rPr>
          <w:rFonts w:ascii="微软雅黑" w:hAnsi="微软雅黑" w:eastAsia="微软雅黑"/>
          <w:b/>
          <w:sz w:val="20"/>
        </w:rPr>
        <w:t>关闭方式区分说明</w:t>
      </w:r>
      <w:r>
        <w:rPr>
          <w:rFonts w:ascii="微软雅黑" w:hAnsi="微软雅黑" w:eastAsia="微软雅黑"/>
          <w:sz w:val="20"/>
        </w:rPr>
        <w:t>：本条中"关闭个性化推荐车源"（针对APP内车源展示排序的个性化）与"关闭访问通知权限"（针对通知推送渠道）为原文中两类不同的用户控制方式，按规则要求分开记录，不合并。</w:t>
      </w:r>
    </w:p>
    <w:p>
      <w:pPr>
        <w:spacing w:before="240" w:after="120"/>
        <w:jc w:val="left"/>
      </w:pPr>
      <w:r>
        <w:rPr>
          <w:rFonts w:ascii="微软雅黑" w:hAnsi="微软雅黑" w:eastAsia="微软雅黑"/>
          <w:b/>
          <w:color w:val="2F5496"/>
          <w:sz w:val="26"/>
        </w:rPr>
        <w:t>模块五、Cookie及同类技术使用信息提取（A型）</w:t>
      </w:r>
    </w:p>
    <w:p>
      <w:pPr>
        <w:spacing w:before="160" w:after="80"/>
      </w:pPr>
      <w:r>
        <w:rPr>
          <w:rFonts w:ascii="微软雅黑" w:hAnsi="微软雅黑" w:eastAsia="微软雅黑"/>
          <w:b/>
          <w:color w:val="2F5496"/>
          <w:sz w:val="22"/>
        </w:rPr>
        <w:t>记录1：Cookie技术</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技术名称/原文名称</w:t>
            </w:r>
          </w:p>
        </w:tc>
        <w:tc>
          <w:tcPr>
            <w:tcW w:type="dxa" w:w="3642"/>
          </w:tcPr>
          <w:p>
            <w:pPr>
              <w:spacing w:before="20" w:after="20" w:line="276" w:lineRule="auto"/>
            </w:pPr>
            <w:r/>
            <w:r>
              <w:rPr>
                <w:rFonts w:ascii="微软雅黑" w:hAnsi="微软雅黑" w:eastAsia="微软雅黑"/>
                <w:b w:val="0"/>
                <w:sz w:val="17"/>
              </w:rPr>
              <w:t>Cookie技术</w:t>
            </w:r>
          </w:p>
        </w:tc>
        <w:tc>
          <w:tcPr>
            <w:tcW w:type="dxa" w:w="3642"/>
          </w:tcPr>
          <w:p>
            <w:pPr>
              <w:spacing w:before="20" w:after="20" w:line="276" w:lineRule="auto"/>
            </w:pPr>
            <w:r/>
            <w:r>
              <w:rPr>
                <w:rFonts w:ascii="微软雅黑" w:hAnsi="微软雅黑" w:eastAsia="微软雅黑"/>
                <w:b w:val="0"/>
                <w:sz w:val="17"/>
              </w:rPr>
              <w:t>"我们会使用cookie技术"</w:t>
            </w:r>
          </w:p>
        </w:tc>
        <w:tc>
          <w:tcPr>
            <w:tcW w:type="dxa" w:w="3642"/>
          </w:tcPr>
          <w:p>
            <w:pPr>
              <w:spacing w:before="20" w:after="20" w:line="276" w:lineRule="auto"/>
            </w:pPr>
            <w:r/>
            <w:r>
              <w:rPr>
                <w:rFonts w:ascii="微软雅黑" w:hAnsi="微软雅黑" w:eastAsia="微软雅黑"/>
                <w:b w:val="0"/>
                <w:sz w:val="17"/>
              </w:rPr>
              <w:t>二（三）2.34</w:t>
            </w:r>
          </w:p>
        </w:tc>
      </w:tr>
      <w:tr>
        <w:tc>
          <w:tcPr>
            <w:tcW w:type="dxa" w:w="3642"/>
            <w:shd w:fill="F2F2F2"/>
          </w:tcPr>
          <w:p>
            <w:pPr>
              <w:spacing w:before="20" w:after="20" w:line="276" w:lineRule="auto"/>
            </w:pPr>
            <w:r/>
            <w:r>
              <w:rPr>
                <w:rFonts w:ascii="微软雅黑" w:hAnsi="微软雅黑" w:eastAsia="微软雅黑"/>
                <w:b w:val="0"/>
                <w:sz w:val="17"/>
              </w:rPr>
              <w:t>技术类型</w:t>
            </w:r>
          </w:p>
        </w:tc>
        <w:tc>
          <w:tcPr>
            <w:tcW w:type="dxa" w:w="3642"/>
            <w:shd w:fill="F2F2F2"/>
          </w:tcPr>
          <w:p>
            <w:pPr>
              <w:spacing w:before="20" w:after="20" w:line="276" w:lineRule="auto"/>
            </w:pPr>
            <w:r/>
            <w:r>
              <w:rPr>
                <w:rFonts w:ascii="微软雅黑" w:hAnsi="微软雅黑" w:eastAsia="微软雅黑"/>
                <w:b w:val="0"/>
                <w:sz w:val="17"/>
              </w:rPr>
              <w:t>Cookie（原文仅使用"Cookie"措辞，未进一步区分子类型如网络信标/像素标签等）</w:t>
            </w:r>
          </w:p>
        </w:tc>
        <w:tc>
          <w:tcPr>
            <w:tcW w:type="dxa" w:w="3642"/>
            <w:shd w:fill="F2F2F2"/>
          </w:tcPr>
          <w:p>
            <w:pPr>
              <w:spacing w:before="20" w:after="20" w:line="276" w:lineRule="auto"/>
            </w:pPr>
            <w:r/>
            <w:r>
              <w:rPr>
                <w:rFonts w:ascii="微软雅黑" w:hAnsi="微软雅黑" w:eastAsia="微软雅黑"/>
                <w:b w:val="0"/>
                <w:sz w:val="17"/>
              </w:rPr>
              <w:t>"我们会使用cookie技术"</w:t>
            </w:r>
          </w:p>
        </w:tc>
        <w:tc>
          <w:tcPr>
            <w:tcW w:type="dxa" w:w="3642"/>
            <w:shd w:fill="F2F2F2"/>
          </w:tcPr>
          <w:p>
            <w:pPr>
              <w:spacing w:before="20" w:after="20" w:line="276" w:lineRule="auto"/>
            </w:pPr>
            <w:r/>
            <w:r>
              <w:rPr>
                <w:rFonts w:ascii="微软雅黑" w:hAnsi="微软雅黑" w:eastAsia="微软雅黑"/>
                <w:b w:val="0"/>
                <w:sz w:val="17"/>
              </w:rPr>
              <w:t>二（三）2.34</w:t>
            </w:r>
          </w:p>
        </w:tc>
      </w:tr>
      <w:tr>
        <w:tc>
          <w:tcPr>
            <w:tcW w:type="dxa" w:w="3642"/>
          </w:tcPr>
          <w:p>
            <w:pPr>
              <w:spacing w:before="20" w:after="20" w:line="276" w:lineRule="auto"/>
            </w:pPr>
            <w:r/>
            <w:r>
              <w:rPr>
                <w:rFonts w:ascii="微软雅黑" w:hAnsi="微软雅黑" w:eastAsia="微软雅黑"/>
                <w:b w:val="0"/>
                <w:sz w:val="17"/>
              </w:rPr>
              <w:t>使用目的（原文）</w:t>
            </w:r>
          </w:p>
        </w:tc>
        <w:tc>
          <w:tcPr>
            <w:tcW w:type="dxa" w:w="3642"/>
          </w:tcPr>
          <w:p>
            <w:pPr>
              <w:spacing w:before="20" w:after="20" w:line="276" w:lineRule="auto"/>
            </w:pPr>
            <w:r/>
            <w:r>
              <w:rPr>
                <w:rFonts w:ascii="微软雅黑" w:hAnsi="微软雅黑" w:eastAsia="微软雅黑"/>
                <w:b w:val="0"/>
                <w:sz w:val="17"/>
              </w:rPr>
              <w:t>记录城市信息、记录渠道来源、提供偏好设置、优化广告选择与互动、判断账号和数据安全</w:t>
            </w:r>
          </w:p>
        </w:tc>
        <w:tc>
          <w:tcPr>
            <w:tcW w:type="dxa" w:w="3642"/>
          </w:tcPr>
          <w:p>
            <w:pPr>
              <w:spacing w:before="20" w:after="20" w:line="276" w:lineRule="auto"/>
            </w:pPr>
            <w:r/>
            <w:r>
              <w:rPr>
                <w:rFonts w:ascii="微软雅黑" w:hAnsi="微软雅黑" w:eastAsia="微软雅黑"/>
                <w:b w:val="0"/>
                <w:sz w:val="17"/>
              </w:rPr>
              <w:t>"记录您在瓜子二手车APP/网站选择的城市信息、记录您打开瓜子二手车APP/网站的渠道来源，进而为您提供偏好设置、帮助您优化对广告的选择与互动，帮助判断您的账号和数据安全"</w:t>
            </w:r>
          </w:p>
        </w:tc>
        <w:tc>
          <w:tcPr>
            <w:tcW w:type="dxa" w:w="3642"/>
          </w:tcPr>
          <w:p>
            <w:pPr>
              <w:spacing w:before="20" w:after="20" w:line="276" w:lineRule="auto"/>
            </w:pPr>
            <w:r/>
            <w:r>
              <w:rPr>
                <w:rFonts w:ascii="微软雅黑" w:hAnsi="微软雅黑" w:eastAsia="微软雅黑"/>
                <w:b w:val="0"/>
                <w:sz w:val="17"/>
              </w:rPr>
              <w:t>二（三）2.34</w:t>
            </w:r>
          </w:p>
        </w:tc>
      </w:tr>
      <w:tr>
        <w:tc>
          <w:tcPr>
            <w:tcW w:type="dxa" w:w="3642"/>
            <w:shd w:fill="F2F2F2"/>
          </w:tcPr>
          <w:p>
            <w:pPr>
              <w:spacing w:before="20" w:after="20" w:line="276" w:lineRule="auto"/>
            </w:pPr>
            <w:r/>
            <w:r>
              <w:rPr>
                <w:rFonts w:ascii="微软雅黑" w:hAnsi="微软雅黑" w:eastAsia="微软雅黑"/>
                <w:b w:val="0"/>
                <w:sz w:val="17"/>
              </w:rPr>
              <w:t>标准化使用目的</w:t>
            </w:r>
          </w:p>
        </w:tc>
        <w:tc>
          <w:tcPr>
            <w:tcW w:type="dxa" w:w="3642"/>
            <w:shd w:fill="F2F2F2"/>
          </w:tcPr>
          <w:p>
            <w:pPr>
              <w:spacing w:before="20" w:after="20" w:line="276" w:lineRule="auto"/>
            </w:pPr>
            <w:r/>
            <w:r>
              <w:rPr>
                <w:rFonts w:ascii="微软雅黑" w:hAnsi="微软雅黑" w:eastAsia="微软雅黑"/>
                <w:b w:val="0"/>
                <w:sz w:val="17"/>
              </w:rPr>
              <w:t>保障账号或服务安全；保存用户偏好与个性化设置；广告投放/广告监测或营销</w:t>
            </w:r>
          </w:p>
        </w:tc>
        <w:tc>
          <w:tcPr>
            <w:tcW w:type="dxa" w:w="3642"/>
            <w:shd w:fill="F2F2F2"/>
          </w:tcPr>
          <w:p>
            <w:pPr>
              <w:spacing w:before="20" w:after="20" w:line="276" w:lineRule="auto"/>
            </w:pPr>
            <w:r/>
            <w:r>
              <w:rPr>
                <w:rFonts w:ascii="微软雅黑" w:hAnsi="微软雅黑" w:eastAsia="微软雅黑"/>
                <w:b w:val="0"/>
                <w:sz w:val="17"/>
              </w:rPr>
              <w:t>归纳自原文</w:t>
            </w:r>
          </w:p>
        </w:tc>
        <w:tc>
          <w:tcPr>
            <w:tcW w:type="dxa" w:w="3642"/>
            <w:shd w:fill="F2F2F2"/>
          </w:tcPr>
          <w:p>
            <w:pPr>
              <w:spacing w:before="20" w:after="20" w:line="276" w:lineRule="auto"/>
            </w:pPr>
            <w:r/>
            <w:r>
              <w:rPr>
                <w:rFonts w:ascii="微软雅黑" w:hAnsi="微软雅黑" w:eastAsia="微软雅黑"/>
                <w:b w:val="0"/>
                <w:sz w:val="17"/>
              </w:rPr>
              <w:t>二（三）2.34</w:t>
            </w:r>
          </w:p>
        </w:tc>
      </w:tr>
      <w:tr>
        <w:tc>
          <w:tcPr>
            <w:tcW w:type="dxa" w:w="3642"/>
          </w:tcPr>
          <w:p>
            <w:pPr>
              <w:spacing w:before="20" w:after="20" w:line="276" w:lineRule="auto"/>
            </w:pPr>
            <w:r/>
            <w:r>
              <w:rPr>
                <w:rFonts w:ascii="微软雅黑" w:hAnsi="微软雅黑" w:eastAsia="微软雅黑"/>
                <w:b w:val="0"/>
                <w:sz w:val="17"/>
              </w:rPr>
              <w:t>涉及的信息类别</w:t>
            </w:r>
          </w:p>
        </w:tc>
        <w:tc>
          <w:tcPr>
            <w:tcW w:type="dxa" w:w="3642"/>
          </w:tcPr>
          <w:p>
            <w:pPr>
              <w:spacing w:before="20" w:after="20" w:line="276" w:lineRule="auto"/>
            </w:pPr>
            <w:r/>
            <w:r>
              <w:rPr>
                <w:rFonts w:ascii="微软雅黑" w:hAnsi="微软雅黑" w:eastAsia="微软雅黑"/>
                <w:b w:val="0"/>
                <w:sz w:val="17"/>
              </w:rPr>
              <w:t>用户选择的城市信息、APP/网站渠道来源信息</w:t>
            </w:r>
          </w:p>
        </w:tc>
        <w:tc>
          <w:tcPr>
            <w:tcW w:type="dxa" w:w="3642"/>
          </w:tcPr>
          <w:p>
            <w:pPr>
              <w:spacing w:before="20" w:after="20" w:line="276" w:lineRule="auto"/>
            </w:pPr>
            <w:r/>
            <w:r>
              <w:rPr>
                <w:rFonts w:ascii="微软雅黑" w:hAnsi="微软雅黑" w:eastAsia="微软雅黑"/>
                <w:b w:val="0"/>
                <w:sz w:val="17"/>
              </w:rPr>
              <w:t>"记录您在瓜子二手车APP/网站选择的城市信息、记录您打开瓜子二手车APP/网站的渠道来源"</w:t>
            </w:r>
          </w:p>
        </w:tc>
        <w:tc>
          <w:tcPr>
            <w:tcW w:type="dxa" w:w="3642"/>
          </w:tcPr>
          <w:p>
            <w:pPr>
              <w:spacing w:before="20" w:after="20" w:line="276" w:lineRule="auto"/>
            </w:pPr>
            <w:r/>
            <w:r>
              <w:rPr>
                <w:rFonts w:ascii="微软雅黑" w:hAnsi="微软雅黑" w:eastAsia="微软雅黑"/>
                <w:b w:val="0"/>
                <w:sz w:val="17"/>
              </w:rPr>
              <w:t>二（三）2.34</w:t>
            </w:r>
          </w:p>
        </w:tc>
      </w:tr>
      <w:tr>
        <w:tc>
          <w:tcPr>
            <w:tcW w:type="dxa" w:w="3642"/>
            <w:shd w:fill="F2F2F2"/>
          </w:tcPr>
          <w:p>
            <w:pPr>
              <w:spacing w:before="20" w:after="20" w:line="276" w:lineRule="auto"/>
            </w:pPr>
            <w:r/>
            <w:r>
              <w:rPr>
                <w:rFonts w:ascii="微软雅黑" w:hAnsi="微软雅黑" w:eastAsia="微软雅黑"/>
                <w:b w:val="0"/>
                <w:sz w:val="17"/>
              </w:rPr>
              <w:t>涉及的具体信息字段</w:t>
            </w:r>
          </w:p>
        </w:tc>
        <w:tc>
          <w:tcPr>
            <w:tcW w:type="dxa" w:w="3642"/>
            <w:shd w:fill="F2F2F2"/>
          </w:tcPr>
          <w:p>
            <w:pPr>
              <w:spacing w:before="20" w:after="20" w:line="276" w:lineRule="auto"/>
            </w:pPr>
            <w:r/>
            <w:r>
              <w:rPr>
                <w:rFonts w:ascii="微软雅黑" w:hAnsi="微软雅黑" w:eastAsia="微软雅黑"/>
                <w:b w:val="0"/>
                <w:sz w:val="17"/>
              </w:rPr>
              <w:t>城市信息、渠道来源（浏览器类型）</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二（三）2.34</w:t>
            </w:r>
          </w:p>
        </w:tc>
      </w:tr>
      <w:tr>
        <w:tc>
          <w:tcPr>
            <w:tcW w:type="dxa" w:w="3642"/>
          </w:tcPr>
          <w:p>
            <w:pPr>
              <w:spacing w:before="20" w:after="20" w:line="276" w:lineRule="auto"/>
            </w:pPr>
            <w:r/>
            <w:r>
              <w:rPr>
                <w:rFonts w:ascii="微软雅黑" w:hAnsi="微软雅黑" w:eastAsia="微软雅黑"/>
                <w:b w:val="0"/>
                <w:sz w:val="17"/>
              </w:rPr>
              <w:t>是否涉及第三方</w:t>
            </w:r>
          </w:p>
        </w:tc>
        <w:tc>
          <w:tcPr>
            <w:tcW w:type="dxa" w:w="3642"/>
          </w:tcPr>
          <w:p>
            <w:pPr>
              <w:spacing w:before="20" w:after="20" w:line="276" w:lineRule="auto"/>
            </w:pPr>
            <w:r/>
            <w:r>
              <w:rPr>
                <w:rFonts w:ascii="微软雅黑" w:hAnsi="微软雅黑" w:eastAsia="微软雅黑"/>
                <w:b w:val="0"/>
                <w:sz w:val="17"/>
              </w:rPr>
              <w:t>未说明（原文未提及第三方Cookie）</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第三方名称及其角色</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是否用于广告、营销、个性化推荐或用户行为分析</w:t>
            </w:r>
          </w:p>
        </w:tc>
        <w:tc>
          <w:tcPr>
            <w:tcW w:type="dxa" w:w="3642"/>
          </w:tcPr>
          <w:p>
            <w:pPr>
              <w:spacing w:before="20" w:after="20" w:line="276" w:lineRule="auto"/>
            </w:pPr>
            <w:r/>
            <w:r>
              <w:rPr>
                <w:rFonts w:ascii="微软雅黑" w:hAnsi="微软雅黑" w:eastAsia="微软雅黑"/>
                <w:b w:val="0"/>
                <w:sz w:val="17"/>
              </w:rPr>
              <w:t>是——原文明确提及用于优化广告选择</w:t>
            </w:r>
          </w:p>
        </w:tc>
        <w:tc>
          <w:tcPr>
            <w:tcW w:type="dxa" w:w="3642"/>
          </w:tcPr>
          <w:p>
            <w:pPr>
              <w:spacing w:before="20" w:after="20" w:line="276" w:lineRule="auto"/>
            </w:pPr>
            <w:r/>
            <w:r>
              <w:rPr>
                <w:rFonts w:ascii="微软雅黑" w:hAnsi="微软雅黑" w:eastAsia="微软雅黑"/>
                <w:b w:val="0"/>
                <w:sz w:val="17"/>
              </w:rPr>
              <w:t>"帮助您优化对广告的选择与互动"</w:t>
            </w:r>
          </w:p>
        </w:tc>
        <w:tc>
          <w:tcPr>
            <w:tcW w:type="dxa" w:w="3642"/>
          </w:tcPr>
          <w:p>
            <w:pPr>
              <w:spacing w:before="20" w:after="20" w:line="276" w:lineRule="auto"/>
            </w:pPr>
            <w:r/>
            <w:r>
              <w:rPr>
                <w:rFonts w:ascii="微软雅黑" w:hAnsi="微软雅黑" w:eastAsia="微软雅黑"/>
                <w:b w:val="0"/>
                <w:sz w:val="17"/>
              </w:rPr>
              <w:t>二（三）2.34</w:t>
            </w:r>
          </w:p>
        </w:tc>
      </w:tr>
      <w:tr>
        <w:tc>
          <w:tcPr>
            <w:tcW w:type="dxa" w:w="3642"/>
            <w:shd w:fill="F2F2F2"/>
          </w:tcPr>
          <w:p>
            <w:pPr>
              <w:spacing w:before="20" w:after="20" w:line="276" w:lineRule="auto"/>
            </w:pPr>
            <w:r/>
            <w:r>
              <w:rPr>
                <w:rFonts w:ascii="微软雅黑" w:hAnsi="微软雅黑" w:eastAsia="微软雅黑"/>
                <w:b w:val="0"/>
                <w:sz w:val="17"/>
              </w:rPr>
              <w:t>用户关闭、管理、拒绝或删除方式</w:t>
            </w:r>
          </w:p>
        </w:tc>
        <w:tc>
          <w:tcPr>
            <w:tcW w:type="dxa" w:w="3642"/>
            <w:shd w:fill="F2F2F2"/>
          </w:tcPr>
          <w:p>
            <w:pPr>
              <w:spacing w:before="20" w:after="20" w:line="276" w:lineRule="auto"/>
            </w:pPr>
            <w:r/>
            <w:r>
              <w:rPr>
                <w:rFonts w:ascii="微软雅黑" w:hAnsi="微软雅黑" w:eastAsia="微软雅黑"/>
                <w:b w:val="0"/>
                <w:sz w:val="17"/>
              </w:rPr>
              <w:t>可在APP内取消勾选城市信息</w:t>
            </w:r>
          </w:p>
        </w:tc>
        <w:tc>
          <w:tcPr>
            <w:tcW w:type="dxa" w:w="3642"/>
            <w:shd w:fill="F2F2F2"/>
          </w:tcPr>
          <w:p>
            <w:pPr>
              <w:spacing w:before="20" w:after="20" w:line="276" w:lineRule="auto"/>
            </w:pPr>
            <w:r/>
            <w:r>
              <w:rPr>
                <w:rFonts w:ascii="微软雅黑" w:hAnsi="微软雅黑" w:eastAsia="微软雅黑"/>
                <w:b w:val="0"/>
                <w:sz w:val="17"/>
              </w:rPr>
              <w:t>"您可以在APP内取消勾选城市信息，若您取消勾选，我们将不会使用上述Cookies"</w:t>
            </w:r>
          </w:p>
        </w:tc>
        <w:tc>
          <w:tcPr>
            <w:tcW w:type="dxa" w:w="3642"/>
            <w:shd w:fill="F2F2F2"/>
          </w:tcPr>
          <w:p>
            <w:pPr>
              <w:spacing w:before="20" w:after="20" w:line="276" w:lineRule="auto"/>
            </w:pPr>
            <w:r/>
            <w:r>
              <w:rPr>
                <w:rFonts w:ascii="微软雅黑" w:hAnsi="微软雅黑" w:eastAsia="微软雅黑"/>
                <w:b w:val="0"/>
                <w:sz w:val="17"/>
              </w:rPr>
              <w:t>二（三）2.34</w:t>
            </w:r>
          </w:p>
        </w:tc>
      </w:tr>
      <w:tr>
        <w:tc>
          <w:tcPr>
            <w:tcW w:type="dxa" w:w="3642"/>
          </w:tcPr>
          <w:p>
            <w:pPr>
              <w:spacing w:before="20" w:after="20" w:line="276" w:lineRule="auto"/>
            </w:pPr>
            <w:r/>
            <w:r>
              <w:rPr>
                <w:rFonts w:ascii="微软雅黑" w:hAnsi="微软雅黑" w:eastAsia="微软雅黑"/>
                <w:b w:val="0"/>
                <w:sz w:val="17"/>
              </w:rPr>
              <w:t>关闭后的影响</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必要/非必要标注</w:t>
            </w:r>
          </w:p>
        </w:tc>
        <w:tc>
          <w:tcPr>
            <w:tcW w:type="dxa" w:w="3642"/>
            <w:shd w:fill="F2F2F2"/>
          </w:tcPr>
          <w:p>
            <w:pPr>
              <w:spacing w:before="20" w:after="20" w:line="276" w:lineRule="auto"/>
            </w:pPr>
            <w:r/>
            <w:r>
              <w:rPr>
                <w:rFonts w:ascii="微软雅黑" w:hAnsi="微软雅黑" w:eastAsia="微软雅黑"/>
                <w:b w:val="0"/>
                <w:sz w:val="17"/>
              </w:rPr>
              <w:t>未说明（原文未使用"必要""非必要"等措辞对Cookie分类）</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原文证据及章节位置</w:t>
            </w:r>
          </w:p>
        </w:tc>
        <w:tc>
          <w:tcPr>
            <w:tcW w:type="dxa" w:w="3642"/>
          </w:tcPr>
          <w:p>
            <w:pPr>
              <w:spacing w:before="20" w:after="20" w:line="276" w:lineRule="auto"/>
            </w:pPr>
            <w:r/>
            <w:r>
              <w:rPr>
                <w:rFonts w:ascii="微软雅黑" w:hAnsi="微软雅黑" w:eastAsia="微软雅黑"/>
                <w:b w:val="0"/>
                <w:sz w:val="17"/>
              </w:rPr>
              <w:t>见上述各行</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二（三）2.34</w:t>
            </w:r>
          </w:p>
        </w:tc>
      </w:tr>
    </w:tbl>
    <w:p/>
    <w:p>
      <w:pPr>
        <w:spacing w:before="240" w:after="120"/>
        <w:jc w:val="left"/>
      </w:pPr>
      <w:r>
        <w:rPr>
          <w:rFonts w:ascii="微软雅黑" w:hAnsi="微软雅黑" w:eastAsia="微软雅黑"/>
          <w:b/>
          <w:color w:val="2F5496"/>
          <w:sz w:val="26"/>
        </w:rPr>
        <w:t>模块六、对外数据处理活动提取</w:t>
      </w:r>
    </w:p>
    <w:p>
      <w:pPr>
        <w:spacing w:before="160" w:after="80"/>
      </w:pPr>
      <w:r>
        <w:rPr>
          <w:rFonts w:ascii="微软雅黑" w:hAnsi="微软雅黑" w:eastAsia="微软雅黑"/>
          <w:b/>
          <w:color w:val="2F5496"/>
          <w:sz w:val="22"/>
        </w:rPr>
        <w:t>表6-1 总体原则</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是否遵循合法、正当、必要、最小范围原则</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"我们会遵循正当、合法、必要的原则""我们仅会出于合法、正当、必要、特定、明确的目的共享您的个人信息，并且只会共享提供服务所必要的个人信息"</w:t>
            </w:r>
          </w:p>
        </w:tc>
        <w:tc>
          <w:tcPr>
            <w:tcW w:type="dxa" w:w="3642"/>
          </w:tcPr>
          <w:p>
            <w:pPr>
              <w:spacing w:before="20" w:after="20" w:line="276" w:lineRule="auto"/>
            </w:pPr>
            <w:r/>
            <w:r>
              <w:rPr>
                <w:rFonts w:ascii="微软雅黑" w:hAnsi="微软雅黑" w:eastAsia="微软雅黑"/>
                <w:b w:val="0"/>
                <w:sz w:val="17"/>
              </w:rPr>
              <w:t>二；三（一）3.1(3)</w:t>
            </w:r>
          </w:p>
        </w:tc>
      </w:tr>
      <w:tr>
        <w:tc>
          <w:tcPr>
            <w:tcW w:type="dxa" w:w="3642"/>
            <w:shd w:fill="F2F2F2"/>
          </w:tcPr>
          <w:p>
            <w:pPr>
              <w:spacing w:before="20" w:after="20" w:line="276" w:lineRule="auto"/>
            </w:pPr>
            <w:r/>
            <w:r>
              <w:rPr>
                <w:rFonts w:ascii="微软雅黑" w:hAnsi="微软雅黑" w:eastAsia="微软雅黑"/>
                <w:b w:val="0"/>
                <w:sz w:val="17"/>
              </w:rPr>
              <w:t>是否要求合作方采取安全保护措施</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"我们将对信息数据的输出形式、流转、使用进行安全评估与处理，以保护数据安全""同时，我们会对合作伙伴进行严格的监督与管理"</w:t>
            </w:r>
          </w:p>
        </w:tc>
        <w:tc>
          <w:tcPr>
            <w:tcW w:type="dxa" w:w="3642"/>
            <w:shd w:fill="F2F2F2"/>
          </w:tcPr>
          <w:p>
            <w:pPr>
              <w:spacing w:before="20" w:after="20" w:line="276" w:lineRule="auto"/>
            </w:pPr>
            <w:r/>
            <w:r>
              <w:rPr>
                <w:rFonts w:ascii="微软雅黑" w:hAnsi="微软雅黑" w:eastAsia="微软雅黑"/>
                <w:b w:val="0"/>
                <w:sz w:val="17"/>
              </w:rPr>
              <w:t>三（一）3.1(3)</w:t>
            </w:r>
          </w:p>
        </w:tc>
      </w:tr>
      <w:tr>
        <w:tc>
          <w:tcPr>
            <w:tcW w:type="dxa" w:w="3642"/>
          </w:tcPr>
          <w:p>
            <w:pPr>
              <w:spacing w:before="20" w:after="20" w:line="276" w:lineRule="auto"/>
            </w:pPr>
            <w:r/>
            <w:r>
              <w:rPr>
                <w:rFonts w:ascii="微软雅黑" w:hAnsi="微软雅黑" w:eastAsia="微软雅黑"/>
                <w:b w:val="0"/>
                <w:sz w:val="17"/>
              </w:rPr>
              <w:t>是否要求合作方遵守保密义务</w:t>
            </w:r>
          </w:p>
        </w:tc>
        <w:tc>
          <w:tcPr>
            <w:tcW w:type="dxa" w:w="3642"/>
          </w:tcPr>
          <w:p>
            <w:pPr>
              <w:spacing w:before="20" w:after="20" w:line="276" w:lineRule="auto"/>
            </w:pPr>
            <w:r/>
            <w:r>
              <w:rPr>
                <w:rFonts w:ascii="微软雅黑" w:hAnsi="微软雅黑" w:eastAsia="微软雅黑"/>
                <w:b w:val="0"/>
                <w:sz w:val="17"/>
              </w:rPr>
              <w:t>未明确使用"保密义务"措辞，但通过协议约束合作方</w:t>
            </w:r>
          </w:p>
        </w:tc>
        <w:tc>
          <w:tcPr>
            <w:tcW w:type="dxa" w:w="3642"/>
          </w:tcPr>
          <w:p>
            <w:pPr>
              <w:spacing w:before="20" w:after="20" w:line="276" w:lineRule="auto"/>
            </w:pPr>
            <w:r/>
            <w:r>
              <w:rPr>
                <w:rFonts w:ascii="微软雅黑" w:hAnsi="微软雅黑" w:eastAsia="微软雅黑"/>
                <w:b w:val="0"/>
                <w:sz w:val="17"/>
              </w:rPr>
              <w:t>"我们会与受托合作方约定委托处理的目的、期限、处理方式、个人信息的种类、保护措施以及双方的权利和义务等"</w:t>
            </w:r>
          </w:p>
        </w:tc>
        <w:tc>
          <w:tcPr>
            <w:tcW w:type="dxa" w:w="3642"/>
          </w:tcPr>
          <w:p>
            <w:pPr>
              <w:spacing w:before="20" w:after="20" w:line="276" w:lineRule="auto"/>
            </w:pPr>
            <w:r/>
            <w:r>
              <w:rPr>
                <w:rFonts w:ascii="微软雅黑" w:hAnsi="微软雅黑" w:eastAsia="微软雅黑"/>
                <w:b w:val="0"/>
                <w:sz w:val="17"/>
              </w:rPr>
              <w:t>三（一）3.5</w:t>
            </w:r>
          </w:p>
        </w:tc>
      </w:tr>
      <w:tr>
        <w:tc>
          <w:tcPr>
            <w:tcW w:type="dxa" w:w="3642"/>
            <w:shd w:fill="F2F2F2"/>
          </w:tcPr>
          <w:p>
            <w:pPr>
              <w:spacing w:before="20" w:after="20" w:line="276" w:lineRule="auto"/>
            </w:pPr>
            <w:r/>
            <w:r>
              <w:rPr>
                <w:rFonts w:ascii="微软雅黑" w:hAnsi="微软雅黑" w:eastAsia="微软雅黑"/>
                <w:b w:val="0"/>
                <w:sz w:val="17"/>
              </w:rPr>
              <w:t>是否要求合作方不得将信息用于约定目的以外的用途</w:t>
            </w:r>
          </w:p>
        </w:tc>
        <w:tc>
          <w:tcPr>
            <w:tcW w:type="dxa" w:w="3642"/>
            <w:shd w:fill="F2F2F2"/>
          </w:tcPr>
          <w:p>
            <w:pPr>
              <w:spacing w:before="20" w:after="20" w:line="276" w:lineRule="auto"/>
            </w:pPr>
            <w:r/>
            <w:r>
              <w:rPr>
                <w:rFonts w:ascii="微软雅黑" w:hAnsi="微软雅黑" w:eastAsia="微软雅黑"/>
                <w:b w:val="0"/>
                <w:sz w:val="17"/>
              </w:rPr>
              <w:t>未明确使用该措辞，但通过协议约定处理目的</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三（一）3.5</w:t>
            </w:r>
          </w:p>
        </w:tc>
      </w:tr>
      <w:tr>
        <w:tc>
          <w:tcPr>
            <w:tcW w:type="dxa" w:w="3642"/>
          </w:tcPr>
          <w:p>
            <w:pPr>
              <w:spacing w:before="20" w:after="20" w:line="276" w:lineRule="auto"/>
            </w:pPr>
            <w:r/>
            <w:r>
              <w:rPr>
                <w:rFonts w:ascii="微软雅黑" w:hAnsi="微软雅黑" w:eastAsia="微软雅黑"/>
                <w:b w:val="0"/>
                <w:sz w:val="17"/>
              </w:rPr>
              <w:t>是否要求合作方删除或返还信息</w:t>
            </w:r>
          </w:p>
        </w:tc>
        <w:tc>
          <w:tcPr>
            <w:tcW w:type="dxa" w:w="3642"/>
          </w:tcPr>
          <w:p>
            <w:pPr>
              <w:spacing w:before="20" w:after="20" w:line="276" w:lineRule="auto"/>
            </w:pPr>
            <w:r/>
            <w:r>
              <w:rPr>
                <w:rFonts w:ascii="微软雅黑" w:hAnsi="微软雅黑" w:eastAsia="微软雅黑"/>
                <w:b w:val="0"/>
                <w:sz w:val="17"/>
              </w:rPr>
              <w:t>未说明（总体原则部分未提及）</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是否会要求用户单独同意</w:t>
            </w:r>
          </w:p>
        </w:tc>
        <w:tc>
          <w:tcPr>
            <w:tcW w:type="dxa" w:w="3642"/>
            <w:shd w:fill="F2F2F2"/>
          </w:tcPr>
          <w:p>
            <w:pPr>
              <w:spacing w:before="20" w:after="20" w:line="276" w:lineRule="auto"/>
            </w:pPr>
            <w:r/>
            <w:r>
              <w:rPr>
                <w:rFonts w:ascii="微软雅黑" w:hAnsi="微软雅黑" w:eastAsia="微软雅黑"/>
                <w:b w:val="0"/>
                <w:sz w:val="17"/>
              </w:rPr>
              <w:t>是（特定情形下）</w:t>
            </w:r>
          </w:p>
        </w:tc>
        <w:tc>
          <w:tcPr>
            <w:tcW w:type="dxa" w:w="3642"/>
            <w:shd w:fill="F2F2F2"/>
          </w:tcPr>
          <w:p>
            <w:pPr>
              <w:spacing w:before="20" w:after="20" w:line="276" w:lineRule="auto"/>
            </w:pPr>
            <w:r/>
            <w:r>
              <w:rPr>
                <w:rFonts w:ascii="微软雅黑" w:hAnsi="微软雅黑" w:eastAsia="微软雅黑"/>
                <w:b w:val="0"/>
                <w:sz w:val="17"/>
              </w:rPr>
              <w:t>"接收方变更原先的处理目的、处理方式的，我们将要求其重新获取您的明示同意""除非事先获得您的单独同意，或依照法律规定所必须，我们不会公开披露您的个人信息"</w:t>
            </w:r>
          </w:p>
        </w:tc>
        <w:tc>
          <w:tcPr>
            <w:tcW w:type="dxa" w:w="3642"/>
            <w:shd w:fill="F2F2F2"/>
          </w:tcPr>
          <w:p>
            <w:pPr>
              <w:spacing w:before="20" w:after="20" w:line="276" w:lineRule="auto"/>
            </w:pPr>
            <w:r/>
            <w:r>
              <w:rPr>
                <w:rFonts w:ascii="微软雅黑" w:hAnsi="微软雅黑" w:eastAsia="微软雅黑"/>
                <w:b w:val="0"/>
                <w:sz w:val="17"/>
              </w:rPr>
              <w:t>三（二）3.6(3)；三（三）3.7</w:t>
            </w:r>
          </w:p>
        </w:tc>
      </w:tr>
      <w:tr>
        <w:tc>
          <w:tcPr>
            <w:tcW w:type="dxa" w:w="3642"/>
          </w:tcPr>
          <w:p>
            <w:pPr>
              <w:spacing w:before="20" w:after="20" w:line="276" w:lineRule="auto"/>
            </w:pPr>
            <w:r/>
            <w:r>
              <w:rPr>
                <w:rFonts w:ascii="微软雅黑" w:hAnsi="微软雅黑" w:eastAsia="微软雅黑"/>
                <w:b w:val="0"/>
                <w:sz w:val="17"/>
              </w:rPr>
              <w:t>是否会在发生转让、合并、收购等情形时通知用户</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"此种情况下我们会告知您接收方的名称或者姓名和联系方式并要求新的持有您个人信息的公司、组织继续受本政策的约束"</w:t>
            </w:r>
          </w:p>
        </w:tc>
        <w:tc>
          <w:tcPr>
            <w:tcW w:type="dxa" w:w="3642"/>
          </w:tcPr>
          <w:p>
            <w:pPr>
              <w:spacing w:before="20" w:after="20" w:line="276" w:lineRule="auto"/>
            </w:pPr>
            <w:r/>
            <w:r>
              <w:rPr>
                <w:rFonts w:ascii="微软雅黑" w:hAnsi="微软雅黑" w:eastAsia="微软雅黑"/>
                <w:b w:val="0"/>
                <w:sz w:val="17"/>
              </w:rPr>
              <w:t>三（二）3.6(3)</w:t>
            </w:r>
          </w:p>
        </w:tc>
      </w:tr>
      <w:tr>
        <w:tc>
          <w:tcPr>
            <w:tcW w:type="dxa" w:w="3642"/>
            <w:shd w:fill="F2F2F2"/>
          </w:tcPr>
          <w:p>
            <w:pPr>
              <w:spacing w:before="20" w:after="20" w:line="276" w:lineRule="auto"/>
            </w:pPr>
            <w:r/>
            <w:r>
              <w:rPr>
                <w:rFonts w:ascii="微软雅黑" w:hAnsi="微软雅黑" w:eastAsia="微软雅黑"/>
                <w:b w:val="0"/>
                <w:sz w:val="17"/>
              </w:rPr>
              <w:t>原文证据及章节位置</w:t>
            </w:r>
          </w:p>
        </w:tc>
        <w:tc>
          <w:tcPr>
            <w:tcW w:type="dxa" w:w="3642"/>
            <w:shd w:fill="F2F2F2"/>
          </w:tcPr>
          <w:p>
            <w:pPr>
              <w:spacing w:before="20" w:after="20" w:line="276" w:lineRule="auto"/>
            </w:pPr>
            <w:r/>
            <w:r>
              <w:rPr>
                <w:rFonts w:ascii="微软雅黑" w:hAnsi="微软雅黑" w:eastAsia="微软雅黑"/>
                <w:b w:val="0"/>
                <w:sz w:val="17"/>
              </w:rPr>
              <w:t>见上述各行</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三</w:t>
            </w:r>
          </w:p>
        </w:tc>
      </w:tr>
    </w:tbl>
    <w:p/>
    <w:p>
      <w:pPr>
        <w:spacing w:before="160" w:after="80"/>
      </w:pPr>
      <w:r>
        <w:rPr>
          <w:rFonts w:ascii="微软雅黑" w:hAnsi="微软雅黑" w:eastAsia="微软雅黑"/>
          <w:b/>
          <w:color w:val="2F5496"/>
          <w:sz w:val="22"/>
        </w:rPr>
        <w:t>表6-2 对外数据处理活动清单（B型）</w:t>
      </w:r>
    </w:p>
    <w:tbl>
      <w:tblPr>
        <w:tblStyle w:val="TableGrid"/>
        <w:tblW w:type="pct" w:w="5000"/>
        <w:jc w:val="center"/>
        <w:tblLook w:firstColumn="1" w:firstRow="1" w:lastColumn="0" w:lastRow="0" w:noHBand="0" w:noVBand="1" w:val="04A0"/>
      </w:tblPr>
      <w:tblGrid>
        <w:gridCol w:w="1214"/>
        <w:gridCol w:w="1214"/>
        <w:gridCol w:w="1214"/>
        <w:gridCol w:w="1214"/>
        <w:gridCol w:w="1214"/>
        <w:gridCol w:w="1214"/>
        <w:gridCol w:w="1214"/>
        <w:gridCol w:w="1214"/>
        <w:gridCol w:w="1214"/>
        <w:gridCol w:w="1214"/>
        <w:gridCol w:w="1214"/>
        <w:gridCol w:w="1214"/>
      </w:tblGrid>
      <w:tr>
        <w:tc>
          <w:tcPr>
            <w:tcW w:type="dxa" w:w="12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数据处理类型</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合作方/接收方/受托方名称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合作方角色</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合作场景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业务目的/受托处理目的</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涉及的个人信息类别</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涉及的具体字段</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是否敏感个人信息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是否需要用户同意/单独同意</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214"/>
          </w:tcPr>
          <w:p>
            <w:pPr>
              <w:spacing w:before="20" w:after="20" w:line="276" w:lineRule="auto"/>
            </w:pPr>
            <w:r/>
            <w:r>
              <w:rPr>
                <w:rFonts w:ascii="微软雅黑" w:hAnsi="微软雅黑" w:eastAsia="微软雅黑"/>
                <w:b w:val="0"/>
                <w:sz w:val="17"/>
              </w:rPr>
              <w:t>DT-01</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关联公司（瓜子融资租赁（中国）有限公司、瓜子融资租赁（江苏）有限公司等）</w:t>
            </w:r>
          </w:p>
        </w:tc>
        <w:tc>
          <w:tcPr>
            <w:tcW w:type="dxa" w:w="1214"/>
          </w:tcPr>
          <w:p>
            <w:pPr>
              <w:spacing w:before="20" w:after="20" w:line="276" w:lineRule="auto"/>
            </w:pPr>
            <w:r/>
            <w:r>
              <w:rPr>
                <w:rFonts w:ascii="微软雅黑" w:hAnsi="微软雅黑" w:eastAsia="微软雅黑"/>
                <w:b w:val="0"/>
                <w:sz w:val="17"/>
              </w:rPr>
              <w:t>关联公司</w:t>
            </w:r>
          </w:p>
        </w:tc>
        <w:tc>
          <w:tcPr>
            <w:tcW w:type="dxa" w:w="1214"/>
          </w:tcPr>
          <w:p>
            <w:pPr>
              <w:spacing w:before="20" w:after="20" w:line="276" w:lineRule="auto"/>
            </w:pPr>
            <w:r/>
            <w:r>
              <w:rPr>
                <w:rFonts w:ascii="微软雅黑" w:hAnsi="微软雅黑" w:eastAsia="微软雅黑"/>
                <w:b w:val="0"/>
                <w:sz w:val="17"/>
              </w:rPr>
              <w:t>融资租赁服务、保险经纪服务等</w:t>
            </w:r>
          </w:p>
        </w:tc>
        <w:tc>
          <w:tcPr>
            <w:tcW w:type="dxa" w:w="1214"/>
          </w:tcPr>
          <w:p>
            <w:pPr>
              <w:spacing w:before="20" w:after="20" w:line="276" w:lineRule="auto"/>
            </w:pPr>
            <w:r/>
            <w:r>
              <w:rPr>
                <w:rFonts w:ascii="微软雅黑" w:hAnsi="微软雅黑" w:eastAsia="微软雅黑"/>
                <w:b w:val="0"/>
                <w:sz w:val="17"/>
              </w:rPr>
              <w:t>根据本规则规定提供关联服务</w:t>
            </w:r>
          </w:p>
        </w:tc>
        <w:tc>
          <w:tcPr>
            <w:tcW w:type="dxa" w:w="1214"/>
          </w:tcPr>
          <w:p>
            <w:pPr>
              <w:spacing w:before="20" w:after="20" w:line="276" w:lineRule="auto"/>
            </w:pPr>
            <w:r/>
            <w:r>
              <w:rPr>
                <w:rFonts w:ascii="微软雅黑" w:hAnsi="微软雅黑" w:eastAsia="微软雅黑"/>
                <w:b w:val="0"/>
                <w:sz w:val="17"/>
              </w:rPr>
              <w:t>必要的个人信息（未逐项列出）</w:t>
            </w:r>
          </w:p>
        </w:tc>
        <w:tc>
          <w:tcPr>
            <w:tcW w:type="dxa" w:w="1214"/>
          </w:tcPr>
          <w:p>
            <w:pPr>
              <w:spacing w:before="20" w:after="20" w:line="276" w:lineRule="auto"/>
            </w:pPr>
            <w:r/>
            <w:r>
              <w:rPr>
                <w:rFonts w:ascii="微软雅黑" w:hAnsi="微软雅黑" w:eastAsia="微软雅黑"/>
                <w:b w:val="0"/>
                <w:sz w:val="17"/>
              </w:rPr>
              <w:t>未明确披露（原文仅表述"共享必要的个人信息"）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未明确单独说明（受本规则约束，如变更目的需再次授权）</w:t>
            </w:r>
          </w:p>
        </w:tc>
        <w:tc>
          <w:tcPr>
            <w:tcW w:type="dxa" w:w="1214"/>
          </w:tcPr>
          <w:p>
            <w:pPr>
              <w:spacing w:before="20" w:after="20" w:line="276" w:lineRule="auto"/>
            </w:pPr>
            <w:r/>
            <w:r>
              <w:rPr>
                <w:rFonts w:ascii="微软雅黑" w:hAnsi="微软雅黑" w:eastAsia="微软雅黑"/>
                <w:b w:val="0"/>
                <w:sz w:val="17"/>
              </w:rPr>
              <w:t>"我们可能会与我们的关联公司共享您的个人信息。我们只会根据本规则的规定共享必要的个人信息，且这种共享受本规则所声明的目的约束。关联公司如要改变个人信息的处理目的、方式，将再次征得您的授权同意。"</w:t>
            </w:r>
          </w:p>
        </w:tc>
        <w:tc>
          <w:tcPr>
            <w:tcW w:type="dxa" w:w="1214"/>
          </w:tcPr>
          <w:p>
            <w:pPr>
              <w:spacing w:before="20" w:after="20" w:line="276" w:lineRule="auto"/>
            </w:pPr>
            <w:r/>
            <w:r>
              <w:rPr>
                <w:rFonts w:ascii="微软雅黑" w:hAnsi="微软雅黑" w:eastAsia="微软雅黑"/>
                <w:b w:val="0"/>
                <w:sz w:val="17"/>
              </w:rPr>
              <w:t>三（一）3.2</w:t>
            </w:r>
          </w:p>
        </w:tc>
      </w:tr>
      <w:tr>
        <w:tc>
          <w:tcPr>
            <w:tcW w:type="dxa" w:w="1214"/>
            <w:shd w:fill="F2F2F2"/>
          </w:tcPr>
          <w:p>
            <w:pPr>
              <w:spacing w:before="20" w:after="20" w:line="276" w:lineRule="auto"/>
            </w:pPr>
            <w:r/>
            <w:r>
              <w:rPr>
                <w:rFonts w:ascii="微软雅黑" w:hAnsi="微软雅黑" w:eastAsia="微软雅黑"/>
                <w:b w:val="0"/>
                <w:sz w:val="17"/>
              </w:rPr>
              <w:t>DT-02</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第三方服务方（北京千峰合泰技术服务有限公司）</w:t>
            </w:r>
          </w:p>
        </w:tc>
        <w:tc>
          <w:tcPr>
            <w:tcW w:type="dxa" w:w="1214"/>
            <w:shd w:fill="F2F2F2"/>
          </w:tcPr>
          <w:p>
            <w:pPr>
              <w:spacing w:before="20" w:after="20" w:line="276" w:lineRule="auto"/>
            </w:pPr>
            <w:r/>
            <w:r>
              <w:rPr>
                <w:rFonts w:ascii="微软雅黑" w:hAnsi="微软雅黑" w:eastAsia="微软雅黑"/>
                <w:b w:val="0"/>
                <w:sz w:val="17"/>
              </w:rPr>
              <w:t>第三方服务方</w:t>
            </w:r>
          </w:p>
        </w:tc>
        <w:tc>
          <w:tcPr>
            <w:tcW w:type="dxa" w:w="1214"/>
            <w:shd w:fill="F2F2F2"/>
          </w:tcPr>
          <w:p>
            <w:pPr>
              <w:spacing w:before="20" w:after="20" w:line="276" w:lineRule="auto"/>
            </w:pPr>
            <w:r/>
            <w:r>
              <w:rPr>
                <w:rFonts w:ascii="微软雅黑" w:hAnsi="微软雅黑" w:eastAsia="微软雅黑"/>
                <w:b w:val="0"/>
                <w:sz w:val="17"/>
              </w:rPr>
              <w:t>金融分期服务</w:t>
            </w:r>
          </w:p>
        </w:tc>
        <w:tc>
          <w:tcPr>
            <w:tcW w:type="dxa" w:w="1214"/>
            <w:shd w:fill="F2F2F2"/>
          </w:tcPr>
          <w:p>
            <w:pPr>
              <w:spacing w:before="20" w:after="20" w:line="276" w:lineRule="auto"/>
            </w:pPr>
            <w:r/>
            <w:r>
              <w:rPr>
                <w:rFonts w:ascii="微软雅黑" w:hAnsi="微软雅黑" w:eastAsia="微软雅黑"/>
                <w:b w:val="0"/>
                <w:sz w:val="17"/>
              </w:rPr>
              <w:t>提供金融分期服务的基础信息</w:t>
            </w:r>
          </w:p>
        </w:tc>
        <w:tc>
          <w:tcPr>
            <w:tcW w:type="dxa" w:w="1214"/>
            <w:shd w:fill="F2F2F2"/>
          </w:tcPr>
          <w:p>
            <w:pPr>
              <w:spacing w:before="20" w:after="20" w:line="276" w:lineRule="auto"/>
            </w:pPr>
            <w:r/>
            <w:r>
              <w:rPr>
                <w:rFonts w:ascii="微软雅黑" w:hAnsi="微软雅黑" w:eastAsia="微软雅黑"/>
                <w:b w:val="0"/>
                <w:sz w:val="17"/>
              </w:rPr>
              <w:t>意向车辆信息/拟交易车辆信息</w:t>
            </w:r>
          </w:p>
        </w:tc>
        <w:tc>
          <w:tcPr>
            <w:tcW w:type="dxa" w:w="1214"/>
            <w:shd w:fill="F2F2F2"/>
          </w:tcPr>
          <w:p>
            <w:pPr>
              <w:spacing w:before="20" w:after="20" w:line="276" w:lineRule="auto"/>
            </w:pPr>
            <w:r/>
            <w:r>
              <w:rPr>
                <w:rFonts w:ascii="微软雅黑" w:hAnsi="微软雅黑" w:eastAsia="微软雅黑"/>
                <w:b w:val="0"/>
                <w:sz w:val="17"/>
              </w:rPr>
              <w:t>车辆品牌型号、燃油类型、颜色、里程数以及其他必要信息</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未明确单独说明（建议用户阅读第三方服务方的独立规则）</w:t>
            </w:r>
          </w:p>
        </w:tc>
        <w:tc>
          <w:tcPr>
            <w:tcW w:type="dxa" w:w="1214"/>
            <w:shd w:fill="F2F2F2"/>
          </w:tcPr>
          <w:p>
            <w:pPr>
              <w:spacing w:before="20" w:after="20" w:line="276" w:lineRule="auto"/>
            </w:pPr>
            <w:r/>
            <w:r>
              <w:rPr>
                <w:rFonts w:ascii="微软雅黑" w:hAnsi="微软雅黑" w:eastAsia="微软雅黑"/>
                <w:b w:val="0"/>
                <w:sz w:val="17"/>
              </w:rPr>
              <w:t>"我们会将您使用金融分期服务所需要的意向车辆信息/拟交易车辆信息（包括车辆品牌型号、燃油类型、颜色、里程数以及其他必要信息）提供给第三方服务方"</w:t>
            </w:r>
          </w:p>
        </w:tc>
        <w:tc>
          <w:tcPr>
            <w:tcW w:type="dxa" w:w="1214"/>
            <w:shd w:fill="F2F2F2"/>
          </w:tcPr>
          <w:p>
            <w:pPr>
              <w:spacing w:before="20" w:after="20" w:line="276" w:lineRule="auto"/>
            </w:pPr>
            <w:r/>
            <w:r>
              <w:rPr>
                <w:rFonts w:ascii="微软雅黑" w:hAnsi="微软雅黑" w:eastAsia="微软雅黑"/>
                <w:b w:val="0"/>
                <w:sz w:val="17"/>
              </w:rPr>
              <w:t>二（一）(7)</w:t>
            </w:r>
          </w:p>
        </w:tc>
      </w:tr>
      <w:tr>
        <w:tc>
          <w:tcPr>
            <w:tcW w:type="dxa" w:w="1214"/>
          </w:tcPr>
          <w:p>
            <w:pPr>
              <w:spacing w:before="20" w:after="20" w:line="276" w:lineRule="auto"/>
            </w:pPr>
            <w:r/>
            <w:r>
              <w:rPr>
                <w:rFonts w:ascii="微软雅黑" w:hAnsi="微软雅黑" w:eastAsia="微软雅黑"/>
                <w:b w:val="0"/>
                <w:sz w:val="17"/>
              </w:rPr>
              <w:t>DT-03</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山东车好多保险经纪有限公司（关联方）及其合作机构</w:t>
            </w:r>
          </w:p>
        </w:tc>
        <w:tc>
          <w:tcPr>
            <w:tcW w:type="dxa" w:w="1214"/>
          </w:tcPr>
          <w:p>
            <w:pPr>
              <w:spacing w:before="20" w:after="20" w:line="276" w:lineRule="auto"/>
            </w:pPr>
            <w:r/>
            <w:r>
              <w:rPr>
                <w:rFonts w:ascii="微软雅黑" w:hAnsi="微软雅黑" w:eastAsia="微软雅黑"/>
                <w:b w:val="0"/>
                <w:sz w:val="17"/>
              </w:rPr>
              <w:t>关联方及合作机构</w:t>
            </w:r>
          </w:p>
        </w:tc>
        <w:tc>
          <w:tcPr>
            <w:tcW w:type="dxa" w:w="1214"/>
          </w:tcPr>
          <w:p>
            <w:pPr>
              <w:spacing w:before="20" w:after="20" w:line="276" w:lineRule="auto"/>
            </w:pPr>
            <w:r/>
            <w:r>
              <w:rPr>
                <w:rFonts w:ascii="微软雅黑" w:hAnsi="微软雅黑" w:eastAsia="微软雅黑"/>
                <w:b w:val="0"/>
                <w:sz w:val="17"/>
              </w:rPr>
              <w:t>保险经纪服务</w:t>
            </w:r>
          </w:p>
        </w:tc>
        <w:tc>
          <w:tcPr>
            <w:tcW w:type="dxa" w:w="1214"/>
          </w:tcPr>
          <w:p>
            <w:pPr>
              <w:spacing w:before="20" w:after="20" w:line="276" w:lineRule="auto"/>
            </w:pPr>
            <w:r/>
            <w:r>
              <w:rPr>
                <w:rFonts w:ascii="微软雅黑" w:hAnsi="微软雅黑" w:eastAsia="微软雅黑"/>
                <w:b w:val="0"/>
                <w:sz w:val="17"/>
              </w:rPr>
              <w:t>提供保险经纪服务（选择保险公司、查询选择保险产品、咨询、投保等）</w:t>
            </w:r>
          </w:p>
        </w:tc>
        <w:tc>
          <w:tcPr>
            <w:tcW w:type="dxa" w:w="1214"/>
          </w:tcPr>
          <w:p>
            <w:pPr>
              <w:spacing w:before="20" w:after="20" w:line="276" w:lineRule="auto"/>
            </w:pPr>
            <w:r/>
            <w:r>
              <w:rPr>
                <w:rFonts w:ascii="微软雅黑" w:hAnsi="微软雅黑" w:eastAsia="微软雅黑"/>
                <w:b w:val="0"/>
                <w:sz w:val="17"/>
              </w:rPr>
              <w:t>姓名、身份证号码、电话号码；车辆信息（VIN码、发动机号、车牌号、登记信息、违章、事故理赔、保险信息、维修保养、抵押信息）</w:t>
            </w:r>
          </w:p>
        </w:tc>
        <w:tc>
          <w:tcPr>
            <w:tcW w:type="dxa" w:w="1214"/>
          </w:tcPr>
          <w:p>
            <w:pPr>
              <w:spacing w:before="20" w:after="20" w:line="276" w:lineRule="auto"/>
            </w:pPr>
            <w:r/>
            <w:r>
              <w:rPr>
                <w:rFonts w:ascii="微软雅黑" w:hAnsi="微软雅黑" w:eastAsia="微软雅黑"/>
                <w:b w:val="0"/>
                <w:sz w:val="17"/>
              </w:rPr>
              <w:t>姓名、身份证号码、电话号码、车辆VIN码、发动机号、车牌号、登记信息、违章信息、事故理赔信息、保险信息、维修保养信息、抵押信息</w:t>
            </w:r>
          </w:p>
        </w:tc>
        <w:tc>
          <w:tcPr>
            <w:tcW w:type="dxa" w:w="1214"/>
          </w:tcPr>
          <w:p>
            <w:pPr>
              <w:spacing w:before="20" w:after="20" w:line="276" w:lineRule="auto"/>
            </w:pPr>
            <w:r/>
            <w:r>
              <w:rPr>
                <w:rFonts w:ascii="微软雅黑" w:hAnsi="微软雅黑" w:eastAsia="微软雅黑"/>
                <w:b w:val="0"/>
                <w:sz w:val="17"/>
              </w:rPr>
              <w:t>是——姓名、身份证号码等属于敏感个人信息</w:t>
            </w:r>
          </w:p>
        </w:tc>
        <w:tc>
          <w:tcPr>
            <w:tcW w:type="dxa" w:w="1214"/>
          </w:tcPr>
          <w:p>
            <w:pPr>
              <w:spacing w:before="20" w:after="20" w:line="276" w:lineRule="auto"/>
            </w:pPr>
            <w:r/>
            <w:r>
              <w:rPr>
                <w:rFonts w:ascii="微软雅黑" w:hAnsi="微软雅黑" w:eastAsia="微软雅黑"/>
                <w:b w:val="0"/>
                <w:sz w:val="17"/>
              </w:rPr>
              <w:t>是（需征得您单独同意）</w:t>
            </w:r>
          </w:p>
        </w:tc>
        <w:tc>
          <w:tcPr>
            <w:tcW w:type="dxa" w:w="1214"/>
          </w:tcPr>
          <w:p>
            <w:pPr>
              <w:spacing w:before="20" w:after="20" w:line="276" w:lineRule="auto"/>
            </w:pPr>
            <w:r/>
            <w:r>
              <w:rPr>
                <w:rFonts w:ascii="微软雅黑" w:hAnsi="微软雅黑" w:eastAsia="微软雅黑"/>
                <w:b w:val="0"/>
                <w:sz w:val="17"/>
              </w:rPr>
              <w:t>"并在征得您单独同意的情况下提供给第三方合作机构"</w:t>
            </w:r>
          </w:p>
        </w:tc>
        <w:tc>
          <w:tcPr>
            <w:tcW w:type="dxa" w:w="1214"/>
          </w:tcPr>
          <w:p>
            <w:pPr>
              <w:spacing w:before="20" w:after="20" w:line="276" w:lineRule="auto"/>
            </w:pPr>
            <w:r/>
            <w:r>
              <w:rPr>
                <w:rFonts w:ascii="微软雅黑" w:hAnsi="微软雅黑" w:eastAsia="微软雅黑"/>
                <w:b w:val="0"/>
                <w:sz w:val="17"/>
              </w:rPr>
              <w:t>二（一）(8)</w:t>
            </w:r>
          </w:p>
        </w:tc>
      </w:tr>
      <w:tr>
        <w:tc>
          <w:tcPr>
            <w:tcW w:type="dxa" w:w="1214"/>
            <w:shd w:fill="F2F2F2"/>
          </w:tcPr>
          <w:p>
            <w:pPr>
              <w:spacing w:before="20" w:after="20" w:line="276" w:lineRule="auto"/>
            </w:pPr>
            <w:r/>
            <w:r>
              <w:rPr>
                <w:rFonts w:ascii="微软雅黑" w:hAnsi="微软雅黑" w:eastAsia="微软雅黑"/>
                <w:b w:val="0"/>
                <w:sz w:val="17"/>
              </w:rPr>
              <w:t>DT-04</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入驻商家（未列具体名称）</w:t>
            </w:r>
          </w:p>
        </w:tc>
        <w:tc>
          <w:tcPr>
            <w:tcW w:type="dxa" w:w="1214"/>
            <w:shd w:fill="F2F2F2"/>
          </w:tcPr>
          <w:p>
            <w:pPr>
              <w:spacing w:before="20" w:after="20" w:line="276" w:lineRule="auto"/>
            </w:pPr>
            <w:r/>
            <w:r>
              <w:rPr>
                <w:rFonts w:ascii="微软雅黑" w:hAnsi="微软雅黑" w:eastAsia="微软雅黑"/>
                <w:b w:val="0"/>
                <w:sz w:val="17"/>
              </w:rPr>
              <w:t>合作方（商家）</w:t>
            </w:r>
          </w:p>
        </w:tc>
        <w:tc>
          <w:tcPr>
            <w:tcW w:type="dxa" w:w="1214"/>
            <w:shd w:fill="F2F2F2"/>
          </w:tcPr>
          <w:p>
            <w:pPr>
              <w:spacing w:before="20" w:after="20" w:line="276" w:lineRule="auto"/>
            </w:pPr>
            <w:r/>
            <w:r>
              <w:rPr>
                <w:rFonts w:ascii="微软雅黑" w:hAnsi="微软雅黑" w:eastAsia="微软雅黑"/>
                <w:b w:val="0"/>
                <w:sz w:val="17"/>
              </w:rPr>
              <w:t>用户与商家电话沟通</w:t>
            </w:r>
          </w:p>
        </w:tc>
        <w:tc>
          <w:tcPr>
            <w:tcW w:type="dxa" w:w="1214"/>
            <w:shd w:fill="F2F2F2"/>
          </w:tcPr>
          <w:p>
            <w:pPr>
              <w:spacing w:before="20" w:after="20" w:line="276" w:lineRule="auto"/>
            </w:pPr>
            <w:r/>
            <w:r>
              <w:rPr>
                <w:rFonts w:ascii="微软雅黑" w:hAnsi="微软雅黑" w:eastAsia="微软雅黑"/>
                <w:b w:val="0"/>
                <w:sz w:val="17"/>
              </w:rPr>
              <w:t>了解用户买卖意向、提供专业服务</w:t>
            </w:r>
          </w:p>
        </w:tc>
        <w:tc>
          <w:tcPr>
            <w:tcW w:type="dxa" w:w="1214"/>
            <w:shd w:fill="F2F2F2"/>
          </w:tcPr>
          <w:p>
            <w:pPr>
              <w:spacing w:before="20" w:after="20" w:line="276" w:lineRule="auto"/>
            </w:pPr>
            <w:r/>
            <w:r>
              <w:rPr>
                <w:rFonts w:ascii="微软雅黑" w:hAnsi="微软雅黑" w:eastAsia="微软雅黑"/>
                <w:b w:val="0"/>
                <w:sz w:val="17"/>
              </w:rPr>
              <w:t>通话内容、通话时长</w:t>
            </w:r>
          </w:p>
        </w:tc>
        <w:tc>
          <w:tcPr>
            <w:tcW w:type="dxa" w:w="1214"/>
            <w:shd w:fill="F2F2F2"/>
          </w:tcPr>
          <w:p>
            <w:pPr>
              <w:spacing w:before="20" w:after="20" w:line="276" w:lineRule="auto"/>
            </w:pPr>
            <w:r/>
            <w:r>
              <w:rPr>
                <w:rFonts w:ascii="微软雅黑" w:hAnsi="微软雅黑" w:eastAsia="微软雅黑"/>
                <w:b w:val="0"/>
                <w:sz w:val="17"/>
              </w:rPr>
              <w:t>通话录音、通话时长</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未明确单独说明</w:t>
            </w:r>
          </w:p>
        </w:tc>
        <w:tc>
          <w:tcPr>
            <w:tcW w:type="dxa" w:w="1214"/>
            <w:shd w:fill="F2F2F2"/>
          </w:tcPr>
          <w:p>
            <w:pPr>
              <w:spacing w:before="20" w:after="20" w:line="276" w:lineRule="auto"/>
            </w:pPr>
            <w:r/>
            <w:r>
              <w:rPr>
                <w:rFonts w:ascii="微软雅黑" w:hAnsi="微软雅黑" w:eastAsia="微软雅黑"/>
                <w:b w:val="0"/>
                <w:sz w:val="17"/>
              </w:rPr>
              <w:t>"瓜子平台的入驻商家可能会与您进行电话沟通。不过，我们不会向商家直接提供您的手机号码，商家仅可通过瓜子平台进行通话"</w:t>
            </w:r>
          </w:p>
        </w:tc>
        <w:tc>
          <w:tcPr>
            <w:tcW w:type="dxa" w:w="1214"/>
            <w:shd w:fill="F2F2F2"/>
          </w:tcPr>
          <w:p>
            <w:pPr>
              <w:spacing w:before="20" w:after="20" w:line="276" w:lineRule="auto"/>
            </w:pPr>
            <w:r/>
            <w:r>
              <w:rPr>
                <w:rFonts w:ascii="微软雅黑" w:hAnsi="微软雅黑" w:eastAsia="微软雅黑"/>
                <w:b w:val="0"/>
                <w:sz w:val="17"/>
              </w:rPr>
              <w:t>二（一）(6)</w:t>
            </w:r>
          </w:p>
        </w:tc>
      </w:tr>
      <w:tr>
        <w:tc>
          <w:tcPr>
            <w:tcW w:type="dxa" w:w="1214"/>
          </w:tcPr>
          <w:p>
            <w:pPr>
              <w:spacing w:before="20" w:after="20" w:line="276" w:lineRule="auto"/>
            </w:pPr>
            <w:r/>
            <w:r>
              <w:rPr>
                <w:rFonts w:ascii="微软雅黑" w:hAnsi="微软雅黑" w:eastAsia="微软雅黑"/>
                <w:b w:val="0"/>
                <w:sz w:val="17"/>
              </w:rPr>
              <w:t>DT-05</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广告发布者、广告分析者（未列具体名称）</w:t>
            </w:r>
          </w:p>
        </w:tc>
        <w:tc>
          <w:tcPr>
            <w:tcW w:type="dxa" w:w="1214"/>
          </w:tcPr>
          <w:p>
            <w:pPr>
              <w:spacing w:before="20" w:after="20" w:line="276" w:lineRule="auto"/>
            </w:pPr>
            <w:r/>
            <w:r>
              <w:rPr>
                <w:rFonts w:ascii="微软雅黑" w:hAnsi="微软雅黑" w:eastAsia="微软雅黑"/>
                <w:b w:val="0"/>
                <w:sz w:val="17"/>
              </w:rPr>
              <w:t>合作方（广告）</w:t>
            </w:r>
          </w:p>
        </w:tc>
        <w:tc>
          <w:tcPr>
            <w:tcW w:type="dxa" w:w="1214"/>
          </w:tcPr>
          <w:p>
            <w:pPr>
              <w:spacing w:before="20" w:after="20" w:line="276" w:lineRule="auto"/>
            </w:pPr>
            <w:r/>
            <w:r>
              <w:rPr>
                <w:rFonts w:ascii="微软雅黑" w:hAnsi="微软雅黑" w:eastAsia="微软雅黑"/>
                <w:b w:val="0"/>
                <w:sz w:val="17"/>
              </w:rPr>
              <w:t>广告推送与分析</w:t>
            </w:r>
          </w:p>
        </w:tc>
        <w:tc>
          <w:tcPr>
            <w:tcW w:type="dxa" w:w="1214"/>
          </w:tcPr>
          <w:p>
            <w:pPr>
              <w:spacing w:before="20" w:after="20" w:line="276" w:lineRule="auto"/>
            </w:pPr>
            <w:r/>
            <w:r>
              <w:rPr>
                <w:rFonts w:ascii="微软雅黑" w:hAnsi="微软雅黑" w:eastAsia="微软雅黑"/>
                <w:b w:val="0"/>
                <w:sz w:val="17"/>
              </w:rPr>
              <w:t>推送车辆广告信息、处理广告投放与覆盖分析、评估广告投放效果、设备真实性核验</w:t>
            </w:r>
          </w:p>
        </w:tc>
        <w:tc>
          <w:tcPr>
            <w:tcW w:type="dxa" w:w="1214"/>
          </w:tcPr>
          <w:p>
            <w:pPr>
              <w:spacing w:before="20" w:after="20" w:line="276" w:lineRule="auto"/>
            </w:pPr>
            <w:r/>
            <w:r>
              <w:rPr>
                <w:rFonts w:ascii="微软雅黑" w:hAnsi="微软雅黑" w:eastAsia="微软雅黑"/>
                <w:b w:val="0"/>
                <w:sz w:val="17"/>
              </w:rPr>
              <w:t>设备信息</w:t>
            </w:r>
          </w:p>
        </w:tc>
        <w:tc>
          <w:tcPr>
            <w:tcW w:type="dxa" w:w="1214"/>
          </w:tcPr>
          <w:p>
            <w:pPr>
              <w:spacing w:before="20" w:after="20" w:line="276" w:lineRule="auto"/>
            </w:pPr>
            <w:r/>
            <w:r>
              <w:rPr>
                <w:rFonts w:ascii="微软雅黑" w:hAnsi="微软雅黑" w:eastAsia="微软雅黑"/>
                <w:b w:val="0"/>
                <w:sz w:val="17"/>
              </w:rPr>
              <w:t>未明确披露具体字段（原文仅写"设备信息"）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未明确单独说明</w:t>
            </w:r>
          </w:p>
        </w:tc>
        <w:tc>
          <w:tcPr>
            <w:tcW w:type="dxa" w:w="1214"/>
          </w:tcPr>
          <w:p>
            <w:pPr>
              <w:spacing w:before="20" w:after="20" w:line="276" w:lineRule="auto"/>
            </w:pPr>
            <w:r/>
            <w:r>
              <w:rPr>
                <w:rFonts w:ascii="微软雅黑" w:hAnsi="微软雅黑" w:eastAsia="微软雅黑"/>
                <w:b w:val="0"/>
                <w:sz w:val="17"/>
              </w:rPr>
              <w:t>"为了通过广告发布者向您推送相关车辆广告信息、委托广告分析者处理与广告投放和覆盖面及有效性相关的信息……我们可能会向我们合作的广告发布、分析者提供您的设备信息"</w:t>
            </w:r>
          </w:p>
        </w:tc>
        <w:tc>
          <w:tcPr>
            <w:tcW w:type="dxa" w:w="1214"/>
          </w:tcPr>
          <w:p>
            <w:pPr>
              <w:spacing w:before="20" w:after="20" w:line="276" w:lineRule="auto"/>
            </w:pPr>
            <w:r/>
            <w:r>
              <w:rPr>
                <w:rFonts w:ascii="微软雅黑" w:hAnsi="微软雅黑" w:eastAsia="微软雅黑"/>
                <w:b w:val="0"/>
                <w:sz w:val="17"/>
              </w:rPr>
              <w:t>三（一）3.4</w:t>
            </w:r>
          </w:p>
        </w:tc>
      </w:tr>
      <w:tr>
        <w:tc>
          <w:tcPr>
            <w:tcW w:type="dxa" w:w="1214"/>
            <w:shd w:fill="F2F2F2"/>
          </w:tcPr>
          <w:p>
            <w:pPr>
              <w:spacing w:before="20" w:after="20" w:line="276" w:lineRule="auto"/>
            </w:pPr>
            <w:r/>
            <w:r>
              <w:rPr>
                <w:rFonts w:ascii="微软雅黑" w:hAnsi="微软雅黑" w:eastAsia="微软雅黑"/>
                <w:b w:val="0"/>
                <w:sz w:val="17"/>
              </w:rPr>
              <w:t>DT-06</w:t>
            </w:r>
          </w:p>
        </w:tc>
        <w:tc>
          <w:tcPr>
            <w:tcW w:type="dxa" w:w="1214"/>
            <w:shd w:fill="F2F2F2"/>
          </w:tcPr>
          <w:p>
            <w:pPr>
              <w:spacing w:before="20" w:after="20" w:line="276" w:lineRule="auto"/>
            </w:pPr>
            <w:r/>
            <w:r>
              <w:rPr>
                <w:rFonts w:ascii="微软雅黑" w:hAnsi="微软雅黑" w:eastAsia="微软雅黑"/>
                <w:b w:val="0"/>
                <w:sz w:val="17"/>
              </w:rPr>
              <w:t>委托处理</w:t>
            </w:r>
          </w:p>
        </w:tc>
        <w:tc>
          <w:tcPr>
            <w:tcW w:type="dxa" w:w="1214"/>
            <w:shd w:fill="F2F2F2"/>
          </w:tcPr>
          <w:p>
            <w:pPr>
              <w:spacing w:before="20" w:after="20" w:line="276" w:lineRule="auto"/>
            </w:pPr>
            <w:r/>
            <w:r>
              <w:rPr>
                <w:rFonts w:ascii="微软雅黑" w:hAnsi="微软雅黑" w:eastAsia="微软雅黑"/>
                <w:b w:val="0"/>
                <w:sz w:val="17"/>
              </w:rPr>
              <w:t>受托合作方（未列具体名称）</w:t>
            </w:r>
          </w:p>
        </w:tc>
        <w:tc>
          <w:tcPr>
            <w:tcW w:type="dxa" w:w="1214"/>
            <w:shd w:fill="F2F2F2"/>
          </w:tcPr>
          <w:p>
            <w:pPr>
              <w:spacing w:before="20" w:after="20" w:line="276" w:lineRule="auto"/>
            </w:pPr>
            <w:r/>
            <w:r>
              <w:rPr>
                <w:rFonts w:ascii="微软雅黑" w:hAnsi="微软雅黑" w:eastAsia="微软雅黑"/>
                <w:b w:val="0"/>
                <w:sz w:val="17"/>
              </w:rPr>
              <w:t>受托处理方</w:t>
            </w:r>
          </w:p>
        </w:tc>
        <w:tc>
          <w:tcPr>
            <w:tcW w:type="dxa" w:w="1214"/>
            <w:shd w:fill="F2F2F2"/>
          </w:tcPr>
          <w:p>
            <w:pPr>
              <w:spacing w:before="20" w:after="20" w:line="276" w:lineRule="auto"/>
            </w:pPr>
            <w:r/>
            <w:r>
              <w:rPr>
                <w:rFonts w:ascii="微软雅黑" w:hAnsi="微软雅黑" w:eastAsia="微软雅黑"/>
                <w:b w:val="0"/>
                <w:sz w:val="17"/>
              </w:rPr>
              <w:t>客服投诉处理、建议处理、买卖意向了解</w:t>
            </w:r>
          </w:p>
        </w:tc>
        <w:tc>
          <w:tcPr>
            <w:tcW w:type="dxa" w:w="1214"/>
            <w:shd w:fill="F2F2F2"/>
          </w:tcPr>
          <w:p>
            <w:pPr>
              <w:spacing w:before="20" w:after="20" w:line="276" w:lineRule="auto"/>
            </w:pPr>
            <w:r/>
            <w:r>
              <w:rPr>
                <w:rFonts w:ascii="微软雅黑" w:hAnsi="微软雅黑" w:eastAsia="微软雅黑"/>
                <w:b w:val="0"/>
                <w:sz w:val="17"/>
              </w:rPr>
              <w:t>协助我们提供客服服务</w:t>
            </w:r>
          </w:p>
        </w:tc>
        <w:tc>
          <w:tcPr>
            <w:tcW w:type="dxa" w:w="1214"/>
            <w:shd w:fill="F2F2F2"/>
          </w:tcPr>
          <w:p>
            <w:pPr>
              <w:spacing w:before="20" w:after="20" w:line="276" w:lineRule="auto"/>
            </w:pPr>
            <w:r/>
            <w:r>
              <w:rPr>
                <w:rFonts w:ascii="微软雅黑" w:hAnsi="微软雅黑" w:eastAsia="微软雅黑"/>
                <w:b w:val="0"/>
                <w:sz w:val="17"/>
              </w:rPr>
              <w:t>未明确披露</w:t>
            </w:r>
          </w:p>
        </w:tc>
        <w:tc>
          <w:tcPr>
            <w:tcW w:type="dxa" w:w="1214"/>
            <w:shd w:fill="F2F2F2"/>
          </w:tcPr>
          <w:p>
            <w:pPr>
              <w:spacing w:before="20" w:after="20" w:line="276" w:lineRule="auto"/>
            </w:pPr>
            <w:r/>
            <w:r>
              <w:rPr>
                <w:rFonts w:ascii="微软雅黑" w:hAnsi="微软雅黑" w:eastAsia="微软雅黑"/>
                <w:b w:val="0"/>
                <w:sz w:val="17"/>
              </w:rPr>
              <w:t>未明确披露</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未明确单独说明</w:t>
            </w:r>
          </w:p>
        </w:tc>
        <w:tc>
          <w:tcPr>
            <w:tcW w:type="dxa" w:w="1214"/>
            <w:shd w:fill="F2F2F2"/>
          </w:tcPr>
          <w:p>
            <w:pPr>
              <w:spacing w:before="20" w:after="20" w:line="276" w:lineRule="auto"/>
            </w:pPr>
            <w:r/>
            <w:r>
              <w:rPr>
                <w:rFonts w:ascii="微软雅黑" w:hAnsi="微软雅黑" w:eastAsia="微软雅黑"/>
                <w:b w:val="0"/>
                <w:sz w:val="17"/>
              </w:rPr>
              <w:t>"为了我们的客服可以更加专业、高效、及时的处理您的投诉、建议……我们可能会委托合作方处理您的个人信息"</w:t>
            </w:r>
          </w:p>
        </w:tc>
        <w:tc>
          <w:tcPr>
            <w:tcW w:type="dxa" w:w="1214"/>
            <w:shd w:fill="F2F2F2"/>
          </w:tcPr>
          <w:p>
            <w:pPr>
              <w:spacing w:before="20" w:after="20" w:line="276" w:lineRule="auto"/>
            </w:pPr>
            <w:r/>
            <w:r>
              <w:rPr>
                <w:rFonts w:ascii="微软雅黑" w:hAnsi="微软雅黑" w:eastAsia="微软雅黑"/>
                <w:b w:val="0"/>
                <w:sz w:val="17"/>
              </w:rPr>
              <w:t>三（一）3.5</w:t>
            </w:r>
          </w:p>
        </w:tc>
      </w:tr>
      <w:tr>
        <w:tc>
          <w:tcPr>
            <w:tcW w:type="dxa" w:w="1214"/>
          </w:tcPr>
          <w:p>
            <w:pPr>
              <w:spacing w:before="20" w:after="20" w:line="276" w:lineRule="auto"/>
            </w:pPr>
            <w:r/>
            <w:r>
              <w:rPr>
                <w:rFonts w:ascii="微软雅黑" w:hAnsi="微软雅黑" w:eastAsia="微软雅黑"/>
                <w:b w:val="0"/>
                <w:sz w:val="17"/>
              </w:rPr>
              <w:t>DT-07</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中国人民银行金融信用信息基础数据库</w:t>
            </w:r>
          </w:p>
        </w:tc>
        <w:tc>
          <w:tcPr>
            <w:tcW w:type="dxa" w:w="1214"/>
          </w:tcPr>
          <w:p>
            <w:pPr>
              <w:spacing w:before="20" w:after="20" w:line="276" w:lineRule="auto"/>
            </w:pPr>
            <w:r/>
            <w:r>
              <w:rPr>
                <w:rFonts w:ascii="微软雅黑" w:hAnsi="微软雅黑" w:eastAsia="微软雅黑"/>
                <w:b w:val="0"/>
                <w:sz w:val="17"/>
              </w:rPr>
              <w:t>征信机构</w:t>
            </w:r>
          </w:p>
        </w:tc>
        <w:tc>
          <w:tcPr>
            <w:tcW w:type="dxa" w:w="1214"/>
          </w:tcPr>
          <w:p>
            <w:pPr>
              <w:spacing w:before="20" w:after="20" w:line="276" w:lineRule="auto"/>
            </w:pPr>
            <w:r/>
            <w:r>
              <w:rPr>
                <w:rFonts w:ascii="微软雅黑" w:hAnsi="微软雅黑" w:eastAsia="微软雅黑"/>
                <w:b w:val="0"/>
                <w:sz w:val="17"/>
              </w:rPr>
              <w:t>融资租赁信用查询</w:t>
            </w:r>
          </w:p>
        </w:tc>
        <w:tc>
          <w:tcPr>
            <w:tcW w:type="dxa" w:w="1214"/>
          </w:tcPr>
          <w:p>
            <w:pPr>
              <w:spacing w:before="20" w:after="20" w:line="276" w:lineRule="auto"/>
            </w:pPr>
            <w:r/>
            <w:r>
              <w:rPr>
                <w:rFonts w:ascii="微软雅黑" w:hAnsi="微软雅黑" w:eastAsia="微软雅黑"/>
                <w:b w:val="0"/>
                <w:sz w:val="17"/>
              </w:rPr>
              <w:t>融资申请审核、审批、风险调查、风险管理、融资后管理、征信异议处理</w:t>
            </w:r>
          </w:p>
        </w:tc>
        <w:tc>
          <w:tcPr>
            <w:tcW w:type="dxa" w:w="1214"/>
          </w:tcPr>
          <w:p>
            <w:pPr>
              <w:spacing w:before="20" w:after="20" w:line="276" w:lineRule="auto"/>
            </w:pPr>
            <w:r/>
            <w:r>
              <w:rPr>
                <w:rFonts w:ascii="微软雅黑" w:hAnsi="微软雅黑" w:eastAsia="微软雅黑"/>
                <w:b w:val="0"/>
                <w:sz w:val="17"/>
              </w:rPr>
              <w:t>姓名、身份证号码、身份证影像件、银行卡号、手机号码、信贷信息、违约信息、不良信息</w:t>
            </w:r>
          </w:p>
        </w:tc>
        <w:tc>
          <w:tcPr>
            <w:tcW w:type="dxa" w:w="1214"/>
          </w:tcPr>
          <w:p>
            <w:pPr>
              <w:spacing w:before="20" w:after="20" w:line="276" w:lineRule="auto"/>
            </w:pPr>
            <w:r/>
            <w:r>
              <w:rPr>
                <w:rFonts w:ascii="微软雅黑" w:hAnsi="微软雅黑" w:eastAsia="微软雅黑"/>
                <w:b w:val="0"/>
                <w:sz w:val="17"/>
              </w:rPr>
              <w:t>姓名、身份证号码、身份证影像件、银行卡号、手机号码、信贷信息（含违约信息、不良信息）</w:t>
            </w:r>
          </w:p>
        </w:tc>
        <w:tc>
          <w:tcPr>
            <w:tcW w:type="dxa" w:w="1214"/>
          </w:tcPr>
          <w:p>
            <w:pPr>
              <w:spacing w:before="20" w:after="20" w:line="276" w:lineRule="auto"/>
            </w:pPr>
            <w:r/>
            <w:r>
              <w:rPr>
                <w:rFonts w:ascii="微软雅黑" w:hAnsi="微软雅黑" w:eastAsia="微软雅黑"/>
                <w:b w:val="0"/>
                <w:sz w:val="17"/>
              </w:rPr>
              <w:t>是——信贷信息、违约信息属于征信信息</w:t>
            </w:r>
          </w:p>
        </w:tc>
        <w:tc>
          <w:tcPr>
            <w:tcW w:type="dxa" w:w="1214"/>
          </w:tcPr>
          <w:p>
            <w:pPr>
              <w:spacing w:before="20" w:after="20" w:line="276" w:lineRule="auto"/>
            </w:pPr>
            <w:r/>
            <w:r>
              <w:rPr>
                <w:rFonts w:ascii="微软雅黑" w:hAnsi="微软雅黑" w:eastAsia="微软雅黑"/>
                <w:b w:val="0"/>
                <w:sz w:val="17"/>
              </w:rPr>
              <w:t>未明确单独说明（基于法规或监管要求）</w:t>
            </w:r>
          </w:p>
        </w:tc>
        <w:tc>
          <w:tcPr>
            <w:tcW w:type="dxa" w:w="1214"/>
          </w:tcPr>
          <w:p>
            <w:pPr>
              <w:spacing w:before="20" w:after="20" w:line="276" w:lineRule="auto"/>
            </w:pPr>
            <w:r/>
            <w:r>
              <w:rPr>
                <w:rFonts w:ascii="微软雅黑" w:hAnsi="微软雅黑" w:eastAsia="微软雅黑"/>
                <w:b w:val="0"/>
                <w:sz w:val="17"/>
              </w:rPr>
              <w:t>"瓜子融资租赁……会将您的姓名、身份证号码、身份证影像件、银行卡号、手机号码及包括信贷信息在内的信用信息……向中国人民银行金融信用信息基础数据库提供，并查询、使用、保存"</w:t>
            </w:r>
          </w:p>
        </w:tc>
        <w:tc>
          <w:tcPr>
            <w:tcW w:type="dxa" w:w="1214"/>
          </w:tcPr>
          <w:p>
            <w:pPr>
              <w:spacing w:before="20" w:after="20" w:line="276" w:lineRule="auto"/>
            </w:pPr>
            <w:r/>
            <w:r>
              <w:rPr>
                <w:rFonts w:ascii="微软雅黑" w:hAnsi="微软雅黑" w:eastAsia="微软雅黑"/>
                <w:b w:val="0"/>
                <w:sz w:val="17"/>
              </w:rPr>
              <w:t>二（二）2.32</w:t>
            </w:r>
          </w:p>
        </w:tc>
      </w:tr>
      <w:tr>
        <w:tc>
          <w:tcPr>
            <w:tcW w:type="dxa" w:w="1214"/>
            <w:shd w:fill="F2F2F2"/>
          </w:tcPr>
          <w:p>
            <w:pPr>
              <w:spacing w:before="20" w:after="20" w:line="276" w:lineRule="auto"/>
            </w:pPr>
            <w:r/>
            <w:r>
              <w:rPr>
                <w:rFonts w:ascii="微软雅黑" w:hAnsi="微软雅黑" w:eastAsia="微软雅黑"/>
                <w:b w:val="0"/>
                <w:sz w:val="17"/>
              </w:rPr>
              <w:t>DT-08</w:t>
            </w:r>
          </w:p>
        </w:tc>
        <w:tc>
          <w:tcPr>
            <w:tcW w:type="dxa" w:w="1214"/>
            <w:shd w:fill="F2F2F2"/>
          </w:tcPr>
          <w:p>
            <w:pPr>
              <w:spacing w:before="20" w:after="20" w:line="276" w:lineRule="auto"/>
            </w:pPr>
            <w:r/>
            <w:r>
              <w:rPr>
                <w:rFonts w:ascii="微软雅黑" w:hAnsi="微软雅黑" w:eastAsia="微软雅黑"/>
                <w:b w:val="0"/>
                <w:sz w:val="17"/>
              </w:rPr>
              <w:t>SDK或第三方插件处理</w:t>
            </w:r>
          </w:p>
        </w:tc>
        <w:tc>
          <w:tcPr>
            <w:tcW w:type="dxa" w:w="1214"/>
            <w:shd w:fill="F2F2F2"/>
          </w:tcPr>
          <w:p>
            <w:pPr>
              <w:spacing w:before="20" w:after="20" w:line="276" w:lineRule="auto"/>
            </w:pPr>
            <w:r/>
            <w:r>
              <w:rPr>
                <w:rFonts w:ascii="微软雅黑" w:hAnsi="微软雅黑" w:eastAsia="微软雅黑"/>
                <w:b w:val="0"/>
                <w:sz w:val="17"/>
              </w:rPr>
              <w:t>见模块七SDK清单（约30+个SDK）</w:t>
            </w:r>
          </w:p>
        </w:tc>
        <w:tc>
          <w:tcPr>
            <w:tcW w:type="dxa" w:w="1214"/>
            <w:shd w:fill="F2F2F2"/>
          </w:tcPr>
          <w:p>
            <w:pPr>
              <w:spacing w:before="20" w:after="20" w:line="276" w:lineRule="auto"/>
            </w:pPr>
            <w:r/>
            <w:r>
              <w:rPr>
                <w:rFonts w:ascii="微软雅黑" w:hAnsi="微软雅黑" w:eastAsia="微软雅黑"/>
                <w:b w:val="0"/>
                <w:sz w:val="17"/>
              </w:rPr>
              <w:t>见模块七SDK清单</w:t>
            </w:r>
          </w:p>
        </w:tc>
        <w:tc>
          <w:tcPr>
            <w:tcW w:type="dxa" w:w="1214"/>
            <w:shd w:fill="F2F2F2"/>
          </w:tcPr>
          <w:p>
            <w:pPr>
              <w:spacing w:before="20" w:after="20" w:line="276" w:lineRule="auto"/>
            </w:pPr>
            <w:r/>
            <w:r>
              <w:rPr>
                <w:rFonts w:ascii="微软雅黑" w:hAnsi="微软雅黑" w:eastAsia="微软雅黑"/>
                <w:b w:val="0"/>
                <w:sz w:val="17"/>
              </w:rPr>
              <w:t>第三方SDK嵌入（一键登录、推送、支付、分享、地图定位、视频直播、语音服务、安全风控、基础服务等）</w:t>
            </w:r>
          </w:p>
        </w:tc>
        <w:tc>
          <w:tcPr>
            <w:tcW w:type="dxa" w:w="1214"/>
            <w:shd w:fill="F2F2F2"/>
          </w:tcPr>
          <w:p>
            <w:pPr>
              <w:spacing w:before="20" w:after="20" w:line="276" w:lineRule="auto"/>
            </w:pPr>
            <w:r/>
            <w:r>
              <w:rPr>
                <w:rFonts w:ascii="微软雅黑" w:hAnsi="微软雅黑" w:eastAsia="微软雅黑"/>
                <w:b w:val="0"/>
                <w:sz w:val="17"/>
              </w:rPr>
              <w:t>保障瓜子二手车App相关功能的实现与应用的稳定运行</w:t>
            </w:r>
          </w:p>
        </w:tc>
        <w:tc>
          <w:tcPr>
            <w:tcW w:type="dxa" w:w="1214"/>
            <w:shd w:fill="F2F2F2"/>
          </w:tcPr>
          <w:p>
            <w:pPr>
              <w:spacing w:before="20" w:after="20" w:line="276" w:lineRule="auto"/>
            </w:pPr>
            <w:r/>
            <w:r>
              <w:rPr>
                <w:rFonts w:ascii="微软雅黑" w:hAnsi="微软雅黑" w:eastAsia="微软雅黑"/>
                <w:b w:val="0"/>
                <w:sz w:val="17"/>
              </w:rPr>
              <w:t>见模块七SDK清单各条目</w:t>
            </w:r>
          </w:p>
        </w:tc>
        <w:tc>
          <w:tcPr>
            <w:tcW w:type="dxa" w:w="1214"/>
            <w:shd w:fill="F2F2F2"/>
          </w:tcPr>
          <w:p>
            <w:pPr>
              <w:spacing w:before="20" w:after="20" w:line="276" w:lineRule="auto"/>
            </w:pPr>
            <w:r/>
            <w:r>
              <w:rPr>
                <w:rFonts w:ascii="微软雅黑" w:hAnsi="微软雅黑" w:eastAsia="微软雅黑"/>
                <w:b w:val="0"/>
                <w:sz w:val="17"/>
              </w:rPr>
              <w:t>见模块七SDK清单各条目</w:t>
            </w:r>
          </w:p>
        </w:tc>
        <w:tc>
          <w:tcPr>
            <w:tcW w:type="dxa" w:w="1214"/>
            <w:shd w:fill="F2F2F2"/>
          </w:tcPr>
          <w:p>
            <w:pPr>
              <w:spacing w:before="20" w:after="20" w:line="276" w:lineRule="auto"/>
            </w:pPr>
            <w:r/>
            <w:r>
              <w:rPr>
                <w:rFonts w:ascii="微软雅黑" w:hAnsi="微软雅黑" w:eastAsia="微软雅黑"/>
                <w:b w:val="0"/>
                <w:sz w:val="17"/>
              </w:rPr>
              <w:t>未说明（见模块七各SDK条目的具体判断）</w:t>
            </w:r>
          </w:p>
        </w:tc>
        <w:tc>
          <w:tcPr>
            <w:tcW w:type="dxa" w:w="1214"/>
            <w:shd w:fill="F2F2F2"/>
          </w:tcPr>
          <w:p>
            <w:pPr>
              <w:spacing w:before="20" w:after="20" w:line="276" w:lineRule="auto"/>
            </w:pPr>
            <w:r/>
            <w:r>
              <w:rPr>
                <w:rFonts w:ascii="微软雅黑" w:hAnsi="微软雅黑" w:eastAsia="微软雅黑"/>
                <w:b w:val="0"/>
                <w:sz w:val="17"/>
              </w:rPr>
              <w:t>未明确单独说明（用户使用服务即视为同意整体规则）</w:t>
            </w:r>
          </w:p>
        </w:tc>
        <w:tc>
          <w:tcPr>
            <w:tcW w:type="dxa" w:w="1214"/>
            <w:shd w:fill="F2F2F2"/>
          </w:tcPr>
          <w:p>
            <w:pPr>
              <w:spacing w:before="20" w:after="20" w:line="276" w:lineRule="auto"/>
            </w:pPr>
            <w:r/>
            <w:r>
              <w:rPr>
                <w:rFonts w:ascii="微软雅黑" w:hAnsi="微软雅黑" w:eastAsia="微软雅黑"/>
                <w:b w:val="0"/>
                <w:sz w:val="17"/>
              </w:rPr>
              <w:t>"为了统计分析、给您提供精准推送服务、第三方账号一键登录、支付等目的，我们的产品可能会集成第三方的SDK或其他类似的应用程序"</w:t>
            </w:r>
          </w:p>
        </w:tc>
        <w:tc>
          <w:tcPr>
            <w:tcW w:type="dxa" w:w="1214"/>
            <w:shd w:fill="F2F2F2"/>
          </w:tcPr>
          <w:p>
            <w:pPr>
              <w:spacing w:before="20" w:after="20" w:line="276" w:lineRule="auto"/>
            </w:pPr>
            <w:r/>
            <w:r>
              <w:rPr>
                <w:rFonts w:ascii="微软雅黑" w:hAnsi="微软雅黑" w:eastAsia="微软雅黑"/>
                <w:b w:val="0"/>
                <w:sz w:val="17"/>
              </w:rPr>
              <w:t>三（一）3.3</w:t>
            </w:r>
          </w:p>
        </w:tc>
      </w:tr>
    </w:tbl>
    <w:p/>
    <w:p>
      <w:pPr>
        <w:spacing w:before="160" w:after="80"/>
      </w:pPr>
      <w:r>
        <w:rPr>
          <w:rFonts w:ascii="微软雅黑" w:hAnsi="微软雅黑" w:eastAsia="微软雅黑"/>
          <w:b/>
          <w:color w:val="2F5496"/>
          <w:sz w:val="22"/>
        </w:rPr>
        <w:t>表6-3 转让、合并、收购、重组情形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是否涉及个人信息转让</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"转让是指将取得您个人信息的控制权转让给其他公司、组织或个人"</w:t>
            </w:r>
          </w:p>
        </w:tc>
        <w:tc>
          <w:tcPr>
            <w:tcW w:type="dxa" w:w="3642"/>
          </w:tcPr>
          <w:p>
            <w:pPr>
              <w:spacing w:before="20" w:after="20" w:line="276" w:lineRule="auto"/>
            </w:pPr>
            <w:r/>
            <w:r>
              <w:rPr>
                <w:rFonts w:ascii="微软雅黑" w:hAnsi="微软雅黑" w:eastAsia="微软雅黑"/>
                <w:b w:val="0"/>
                <w:sz w:val="17"/>
              </w:rPr>
              <w:t>三（二）3.6</w:t>
            </w:r>
          </w:p>
        </w:tc>
      </w:tr>
      <w:tr>
        <w:tc>
          <w:tcPr>
            <w:tcW w:type="dxa" w:w="3642"/>
            <w:shd w:fill="F2F2F2"/>
          </w:tcPr>
          <w:p>
            <w:pPr>
              <w:spacing w:before="20" w:after="20" w:line="276" w:lineRule="auto"/>
            </w:pPr>
            <w:r/>
            <w:r>
              <w:rPr>
                <w:rFonts w:ascii="微软雅黑" w:hAnsi="微软雅黑" w:eastAsia="微软雅黑"/>
                <w:b w:val="0"/>
                <w:sz w:val="17"/>
              </w:rPr>
              <w:t>转让发生的条件或场景</w:t>
            </w:r>
          </w:p>
        </w:tc>
        <w:tc>
          <w:tcPr>
            <w:tcW w:type="dxa" w:w="3642"/>
            <w:shd w:fill="F2F2F2"/>
          </w:tcPr>
          <w:p>
            <w:pPr>
              <w:spacing w:before="20" w:after="20" w:line="276" w:lineRule="auto"/>
            </w:pPr>
            <w:r/>
            <w:r>
              <w:rPr>
                <w:rFonts w:ascii="微软雅黑" w:hAnsi="微软雅黑" w:eastAsia="微软雅黑"/>
                <w:b w:val="0"/>
                <w:sz w:val="17"/>
              </w:rPr>
              <w:t>合并、分立、解散、被宣告破产</w:t>
            </w:r>
          </w:p>
        </w:tc>
        <w:tc>
          <w:tcPr>
            <w:tcW w:type="dxa" w:w="3642"/>
            <w:shd w:fill="F2F2F2"/>
          </w:tcPr>
          <w:p>
            <w:pPr>
              <w:spacing w:before="20" w:after="20" w:line="276" w:lineRule="auto"/>
            </w:pPr>
            <w:r/>
            <w:r>
              <w:rPr>
                <w:rFonts w:ascii="微软雅黑" w:hAnsi="微软雅黑" w:eastAsia="微软雅黑"/>
                <w:b w:val="0"/>
                <w:sz w:val="17"/>
              </w:rPr>
              <w:t>"如果公司发生合并、分立、解散、被宣告破产，将可能涉及到个人信息转让"</w:t>
            </w:r>
          </w:p>
        </w:tc>
        <w:tc>
          <w:tcPr>
            <w:tcW w:type="dxa" w:w="3642"/>
            <w:shd w:fill="F2F2F2"/>
          </w:tcPr>
          <w:p>
            <w:pPr>
              <w:spacing w:before="20" w:after="20" w:line="276" w:lineRule="auto"/>
            </w:pPr>
            <w:r/>
            <w:r>
              <w:rPr>
                <w:rFonts w:ascii="微软雅黑" w:hAnsi="微软雅黑" w:eastAsia="微软雅黑"/>
                <w:b w:val="0"/>
                <w:sz w:val="17"/>
              </w:rPr>
              <w:t>三（二）3.6(3)</w:t>
            </w:r>
          </w:p>
        </w:tc>
      </w:tr>
      <w:tr>
        <w:tc>
          <w:tcPr>
            <w:tcW w:type="dxa" w:w="3642"/>
          </w:tcPr>
          <w:p>
            <w:pPr>
              <w:spacing w:before="20" w:after="20" w:line="276" w:lineRule="auto"/>
            </w:pPr>
            <w:r/>
            <w:r>
              <w:rPr>
                <w:rFonts w:ascii="微软雅黑" w:hAnsi="微软雅黑" w:eastAsia="微软雅黑"/>
                <w:b w:val="0"/>
                <w:sz w:val="17"/>
              </w:rPr>
              <w:t>接收方是否会被要求继续履行隐私政策义务</w:t>
            </w:r>
          </w:p>
        </w:tc>
        <w:tc>
          <w:tcPr>
            <w:tcW w:type="dxa" w:w="3642"/>
          </w:tcPr>
          <w:p>
            <w:pPr>
              <w:spacing w:before="20" w:after="20" w:line="276" w:lineRule="auto"/>
            </w:pPr>
            <w:r/>
            <w:r>
              <w:rPr>
                <w:rFonts w:ascii="微软雅黑" w:hAnsi="微软雅黑" w:eastAsia="微软雅黑"/>
                <w:b w:val="0"/>
                <w:sz w:val="17"/>
              </w:rPr>
              <w:t>是——要求接收方继续受本政策约束</w:t>
            </w:r>
          </w:p>
        </w:tc>
        <w:tc>
          <w:tcPr>
            <w:tcW w:type="dxa" w:w="3642"/>
          </w:tcPr>
          <w:p>
            <w:pPr>
              <w:spacing w:before="20" w:after="20" w:line="276" w:lineRule="auto"/>
            </w:pPr>
            <w:r/>
            <w:r>
              <w:rPr>
                <w:rFonts w:ascii="微软雅黑" w:hAnsi="微软雅黑" w:eastAsia="微软雅黑"/>
                <w:b w:val="0"/>
                <w:sz w:val="17"/>
              </w:rPr>
              <w:t>"要求新的持有您个人信息的公司、组织继续受本政策的约束"</w:t>
            </w:r>
          </w:p>
        </w:tc>
        <w:tc>
          <w:tcPr>
            <w:tcW w:type="dxa" w:w="3642"/>
          </w:tcPr>
          <w:p>
            <w:pPr>
              <w:spacing w:before="20" w:after="20" w:line="276" w:lineRule="auto"/>
            </w:pPr>
            <w:r/>
            <w:r>
              <w:rPr>
                <w:rFonts w:ascii="微软雅黑" w:hAnsi="微软雅黑" w:eastAsia="微软雅黑"/>
                <w:b w:val="0"/>
                <w:sz w:val="17"/>
              </w:rPr>
              <w:t>三（二）3.6(3)</w:t>
            </w:r>
          </w:p>
        </w:tc>
      </w:tr>
      <w:tr>
        <w:tc>
          <w:tcPr>
            <w:tcW w:type="dxa" w:w="3642"/>
            <w:shd w:fill="F2F2F2"/>
          </w:tcPr>
          <w:p>
            <w:pPr>
              <w:spacing w:before="20" w:after="20" w:line="276" w:lineRule="auto"/>
            </w:pPr>
            <w:r/>
            <w:r>
              <w:rPr>
                <w:rFonts w:ascii="微软雅黑" w:hAnsi="微软雅黑" w:eastAsia="微软雅黑"/>
                <w:b w:val="0"/>
                <w:sz w:val="17"/>
              </w:rPr>
              <w:t>是否会通知用户</w:t>
            </w:r>
          </w:p>
        </w:tc>
        <w:tc>
          <w:tcPr>
            <w:tcW w:type="dxa" w:w="3642"/>
            <w:shd w:fill="F2F2F2"/>
          </w:tcPr>
          <w:p>
            <w:pPr>
              <w:spacing w:before="20" w:after="20" w:line="276" w:lineRule="auto"/>
            </w:pPr>
            <w:r/>
            <w:r>
              <w:rPr>
                <w:rFonts w:ascii="微软雅黑" w:hAnsi="微软雅黑" w:eastAsia="微软雅黑"/>
                <w:b w:val="0"/>
                <w:sz w:val="17"/>
              </w:rPr>
              <w:t>是——告知接收方的名称或姓名和联系方式</w:t>
            </w:r>
          </w:p>
        </w:tc>
        <w:tc>
          <w:tcPr>
            <w:tcW w:type="dxa" w:w="3642"/>
            <w:shd w:fill="F2F2F2"/>
          </w:tcPr>
          <w:p>
            <w:pPr>
              <w:spacing w:before="20" w:after="20" w:line="276" w:lineRule="auto"/>
            </w:pPr>
            <w:r/>
            <w:r>
              <w:rPr>
                <w:rFonts w:ascii="微软雅黑" w:hAnsi="微软雅黑" w:eastAsia="微软雅黑"/>
                <w:b w:val="0"/>
                <w:sz w:val="17"/>
              </w:rPr>
              <w:t>"此种情况下我们会告知您接收方的名称或者姓名和联系方式"</w:t>
            </w:r>
          </w:p>
        </w:tc>
        <w:tc>
          <w:tcPr>
            <w:tcW w:type="dxa" w:w="3642"/>
            <w:shd w:fill="F2F2F2"/>
          </w:tcPr>
          <w:p>
            <w:pPr>
              <w:spacing w:before="20" w:after="20" w:line="276" w:lineRule="auto"/>
            </w:pPr>
            <w:r/>
            <w:r>
              <w:rPr>
                <w:rFonts w:ascii="微软雅黑" w:hAnsi="微软雅黑" w:eastAsia="微软雅黑"/>
                <w:b w:val="0"/>
                <w:sz w:val="17"/>
              </w:rPr>
              <w:t>三（二）3.6(3)</w:t>
            </w:r>
          </w:p>
        </w:tc>
      </w:tr>
      <w:tr>
        <w:tc>
          <w:tcPr>
            <w:tcW w:type="dxa" w:w="3642"/>
          </w:tcPr>
          <w:p>
            <w:pPr>
              <w:spacing w:before="20" w:after="20" w:line="276" w:lineRule="auto"/>
            </w:pPr>
            <w:r/>
            <w:r>
              <w:rPr>
                <w:rFonts w:ascii="微软雅黑" w:hAnsi="微软雅黑" w:eastAsia="微软雅黑"/>
                <w:b w:val="0"/>
                <w:sz w:val="17"/>
              </w:rPr>
              <w:t>是否会重新取得用户同意</w:t>
            </w:r>
          </w:p>
        </w:tc>
        <w:tc>
          <w:tcPr>
            <w:tcW w:type="dxa" w:w="3642"/>
          </w:tcPr>
          <w:p>
            <w:pPr>
              <w:spacing w:before="20" w:after="20" w:line="276" w:lineRule="auto"/>
            </w:pPr>
            <w:r/>
            <w:r>
              <w:rPr>
                <w:rFonts w:ascii="微软雅黑" w:hAnsi="微软雅黑" w:eastAsia="微软雅黑"/>
                <w:b w:val="0"/>
                <w:sz w:val="17"/>
              </w:rPr>
              <w:t>是（若接收方变更原处理目的、处理方式）</w:t>
            </w:r>
          </w:p>
        </w:tc>
        <w:tc>
          <w:tcPr>
            <w:tcW w:type="dxa" w:w="3642"/>
          </w:tcPr>
          <w:p>
            <w:pPr>
              <w:spacing w:before="20" w:after="20" w:line="276" w:lineRule="auto"/>
            </w:pPr>
            <w:r/>
            <w:r>
              <w:rPr>
                <w:rFonts w:ascii="微软雅黑" w:hAnsi="微软雅黑" w:eastAsia="微软雅黑"/>
                <w:b w:val="0"/>
                <w:sz w:val="17"/>
              </w:rPr>
              <w:t>"若接收方变更个人信息处理目的、处理方式的，我们将要求其重新获取您的明示同意"</w:t>
            </w:r>
          </w:p>
        </w:tc>
        <w:tc>
          <w:tcPr>
            <w:tcW w:type="dxa" w:w="3642"/>
          </w:tcPr>
          <w:p>
            <w:pPr>
              <w:spacing w:before="20" w:after="20" w:line="276" w:lineRule="auto"/>
            </w:pPr>
            <w:r/>
            <w:r>
              <w:rPr>
                <w:rFonts w:ascii="微软雅黑" w:hAnsi="微软雅黑" w:eastAsia="微软雅黑"/>
                <w:b w:val="0"/>
                <w:sz w:val="17"/>
              </w:rPr>
              <w:t>三（二）3.6(3)</w:t>
            </w:r>
          </w:p>
        </w:tc>
      </w:tr>
      <w:tr>
        <w:tc>
          <w:tcPr>
            <w:tcW w:type="dxa" w:w="3642"/>
            <w:shd w:fill="F2F2F2"/>
          </w:tcPr>
          <w:p>
            <w:pPr>
              <w:spacing w:before="20" w:after="20" w:line="276" w:lineRule="auto"/>
            </w:pPr>
            <w:r/>
            <w:r>
              <w:rPr>
                <w:rFonts w:ascii="微软雅黑" w:hAnsi="微软雅黑" w:eastAsia="微软雅黑"/>
                <w:b w:val="0"/>
                <w:sz w:val="17"/>
              </w:rPr>
              <w:t>接收方名称</w:t>
            </w:r>
          </w:p>
        </w:tc>
        <w:tc>
          <w:tcPr>
            <w:tcW w:type="dxa" w:w="3642"/>
            <w:shd w:fill="F2F2F2"/>
          </w:tcPr>
          <w:p>
            <w:pPr>
              <w:spacing w:before="20" w:after="20" w:line="276" w:lineRule="auto"/>
            </w:pPr>
            <w:r/>
            <w:r>
              <w:rPr>
                <w:rFonts w:ascii="微软雅黑" w:hAnsi="微软雅黑" w:eastAsia="微软雅黑"/>
                <w:b w:val="0"/>
                <w:sz w:val="17"/>
              </w:rPr>
              <w:t>未说明（因具体交易尚未发生，原文未列具体接收方）</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涉及的信息类别和具体字段</w:t>
            </w:r>
          </w:p>
        </w:tc>
        <w:tc>
          <w:tcPr>
            <w:tcW w:type="dxa" w:w="3642"/>
          </w:tcPr>
          <w:p>
            <w:pPr>
              <w:spacing w:before="20" w:after="20" w:line="276" w:lineRule="auto"/>
            </w:pPr>
            <w:r/>
            <w:r>
              <w:rPr>
                <w:rFonts w:ascii="微软雅黑" w:hAnsi="微软雅黑" w:eastAsia="微软雅黑"/>
                <w:b w:val="0"/>
                <w:sz w:val="17"/>
              </w:rPr>
              <w:t>未明确披露（原文表述为"您的个人信息"，未逐项列出）</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表6-4 公开披露情形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公开披露的一般原则</w:t>
            </w:r>
          </w:p>
        </w:tc>
        <w:tc>
          <w:tcPr>
            <w:tcW w:type="dxa" w:w="3642"/>
          </w:tcPr>
          <w:p>
            <w:pPr>
              <w:spacing w:before="20" w:after="20" w:line="276" w:lineRule="auto"/>
            </w:pPr>
            <w:r/>
            <w:r>
              <w:rPr>
                <w:rFonts w:ascii="微软雅黑" w:hAnsi="微软雅黑" w:eastAsia="微软雅黑"/>
                <w:b w:val="0"/>
                <w:sz w:val="17"/>
              </w:rPr>
              <w:t>除非事先获得单独同意或法律规定，否则不会公开披露</w:t>
            </w:r>
          </w:p>
        </w:tc>
        <w:tc>
          <w:tcPr>
            <w:tcW w:type="dxa" w:w="3642"/>
          </w:tcPr>
          <w:p>
            <w:pPr>
              <w:spacing w:before="20" w:after="20" w:line="276" w:lineRule="auto"/>
            </w:pPr>
            <w:r/>
            <w:r>
              <w:rPr>
                <w:rFonts w:ascii="微软雅黑" w:hAnsi="微软雅黑" w:eastAsia="微软雅黑"/>
                <w:b w:val="0"/>
                <w:sz w:val="17"/>
              </w:rPr>
              <w:t>"我们将遵守相关法律法规，对您的个人信息予以保密，除非事先获得您的单独同意，或依照法律规定所必须，我们不会公开披露您的个人信息"</w:t>
            </w:r>
          </w:p>
        </w:tc>
        <w:tc>
          <w:tcPr>
            <w:tcW w:type="dxa" w:w="3642"/>
          </w:tcPr>
          <w:p>
            <w:pPr>
              <w:spacing w:before="20" w:after="20" w:line="276" w:lineRule="auto"/>
            </w:pPr>
            <w:r/>
            <w:r>
              <w:rPr>
                <w:rFonts w:ascii="微软雅黑" w:hAnsi="微软雅黑" w:eastAsia="微软雅黑"/>
                <w:b w:val="0"/>
                <w:sz w:val="17"/>
              </w:rPr>
              <w:t>三（三）3.7</w:t>
            </w:r>
          </w:p>
        </w:tc>
      </w:tr>
      <w:tr>
        <w:tc>
          <w:tcPr>
            <w:tcW w:type="dxa" w:w="3642"/>
            <w:shd w:fill="F2F2F2"/>
          </w:tcPr>
          <w:p>
            <w:pPr>
              <w:spacing w:before="20" w:after="20" w:line="276" w:lineRule="auto"/>
            </w:pPr>
            <w:r/>
            <w:r>
              <w:rPr>
                <w:rFonts w:ascii="微软雅黑" w:hAnsi="微软雅黑" w:eastAsia="微软雅黑"/>
                <w:b w:val="0"/>
                <w:sz w:val="17"/>
              </w:rPr>
              <w:t>公开披露的其他场景</w:t>
            </w:r>
          </w:p>
        </w:tc>
        <w:tc>
          <w:tcPr>
            <w:tcW w:type="dxa" w:w="3642"/>
            <w:shd w:fill="F2F2F2"/>
          </w:tcPr>
          <w:p>
            <w:pPr>
              <w:spacing w:before="20" w:after="20" w:line="276" w:lineRule="auto"/>
            </w:pPr>
            <w:r/>
            <w:r>
              <w:rPr>
                <w:rFonts w:ascii="微软雅黑" w:hAnsi="微软雅黑" w:eastAsia="微软雅黑"/>
                <w:b w:val="0"/>
                <w:sz w:val="17"/>
              </w:rPr>
              <w:t>未列出具体场景（原文仅给出原则性描述）</w:t>
            </w:r>
          </w:p>
        </w:tc>
        <w:tc>
          <w:tcPr>
            <w:tcW w:type="dxa" w:w="3642"/>
            <w:shd w:fill="F2F2F2"/>
          </w:tcPr>
          <w:p>
            <w:pPr>
              <w:spacing w:before="20" w:after="20" w:line="276" w:lineRule="auto"/>
            </w:pPr>
            <w:r/>
            <w:r>
              <w:rPr>
                <w:rFonts w:ascii="微软雅黑" w:hAnsi="微软雅黑" w:eastAsia="微软雅黑"/>
                <w:b w:val="0"/>
                <w:sz w:val="17"/>
              </w:rPr>
              <w:t>原文未进一步列出具体场景</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是否取得单独同意</w:t>
            </w:r>
          </w:p>
        </w:tc>
        <w:tc>
          <w:tcPr>
            <w:tcW w:type="dxa" w:w="3642"/>
          </w:tcPr>
          <w:p>
            <w:pPr>
              <w:spacing w:before="20" w:after="20" w:line="276" w:lineRule="auto"/>
            </w:pPr>
            <w:r/>
            <w:r>
              <w:rPr>
                <w:rFonts w:ascii="微软雅黑" w:hAnsi="微软雅黑" w:eastAsia="微软雅黑"/>
                <w:b w:val="0"/>
                <w:sz w:val="17"/>
              </w:rPr>
              <w:t>是（公开披露需事先单独同意）</w:t>
            </w:r>
          </w:p>
        </w:tc>
        <w:tc>
          <w:tcPr>
            <w:tcW w:type="dxa" w:w="3642"/>
          </w:tcPr>
          <w:p>
            <w:pPr>
              <w:spacing w:before="20" w:after="20" w:line="276" w:lineRule="auto"/>
            </w:pPr>
            <w:r/>
            <w:r>
              <w:rPr>
                <w:rFonts w:ascii="微软雅黑" w:hAnsi="微软雅黑" w:eastAsia="微软雅黑"/>
                <w:b w:val="0"/>
                <w:sz w:val="17"/>
              </w:rPr>
              <w:t>"除非事先获得您的单独同意"</w:t>
            </w:r>
          </w:p>
        </w:tc>
        <w:tc>
          <w:tcPr>
            <w:tcW w:type="dxa" w:w="3642"/>
          </w:tcPr>
          <w:p>
            <w:pPr>
              <w:spacing w:before="20" w:after="20" w:line="276" w:lineRule="auto"/>
            </w:pPr>
            <w:r/>
            <w:r>
              <w:rPr>
                <w:rFonts w:ascii="微软雅黑" w:hAnsi="微软雅黑" w:eastAsia="微软雅黑"/>
                <w:b w:val="0"/>
                <w:sz w:val="17"/>
              </w:rPr>
              <w:t>三（三）3.7</w:t>
            </w:r>
          </w:p>
        </w:tc>
      </w:tr>
    </w:tbl>
    <w:p/>
    <w:p>
      <w:pPr>
        <w:spacing w:before="160" w:after="80"/>
      </w:pPr>
      <w:r>
        <w:rPr>
          <w:rFonts w:ascii="微软雅黑" w:hAnsi="微软雅黑" w:eastAsia="微软雅黑"/>
          <w:b/>
          <w:color w:val="2F5496"/>
          <w:sz w:val="22"/>
        </w:rPr>
        <w:t>表6-5 依法向有权机关提供信息情形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是否涉及依法向有权机关提供</w:t>
            </w:r>
          </w:p>
        </w:tc>
        <w:tc>
          <w:tcPr>
            <w:tcW w:type="dxa" w:w="3642"/>
          </w:tcPr>
          <w:p>
            <w:pPr>
              <w:spacing w:before="20" w:after="20" w:line="276" w:lineRule="auto"/>
            </w:pPr>
            <w:r/>
            <w:r>
              <w:rPr>
                <w:rFonts w:ascii="微软雅黑" w:hAnsi="微软雅黑" w:eastAsia="微软雅黑"/>
                <w:b w:val="0"/>
                <w:sz w:val="17"/>
              </w:rPr>
              <w:t>未单独说明（仅在豁免同意情形中提及"为履行法定职责或者法定义务所必需"）</w:t>
            </w:r>
          </w:p>
        </w:tc>
        <w:tc>
          <w:tcPr>
            <w:tcW w:type="dxa" w:w="3642"/>
          </w:tcPr>
          <w:p>
            <w:pPr>
              <w:spacing w:before="20" w:after="20" w:line="276" w:lineRule="auto"/>
            </w:pPr>
            <w:r/>
            <w:r>
              <w:rPr>
                <w:rFonts w:ascii="微软雅黑" w:hAnsi="微软雅黑" w:eastAsia="微软雅黑"/>
                <w:b w:val="0"/>
                <w:sz w:val="17"/>
              </w:rPr>
              <w:t>"为履行法定职责或者法定义务所必需"</w:t>
            </w:r>
          </w:p>
        </w:tc>
        <w:tc>
          <w:tcPr>
            <w:tcW w:type="dxa" w:w="3642"/>
          </w:tcPr>
          <w:p>
            <w:pPr>
              <w:spacing w:before="20" w:after="20" w:line="276" w:lineRule="auto"/>
            </w:pPr>
            <w:r/>
            <w:r>
              <w:rPr>
                <w:rFonts w:ascii="微软雅黑" w:hAnsi="微软雅黑" w:eastAsia="微软雅黑"/>
                <w:b w:val="0"/>
                <w:sz w:val="17"/>
              </w:rPr>
              <w:t>三（四）3.8(2)</w:t>
            </w:r>
          </w:p>
        </w:tc>
      </w:tr>
      <w:tr>
        <w:tc>
          <w:tcPr>
            <w:tcW w:type="dxa" w:w="3642"/>
            <w:shd w:fill="F2F2F2"/>
          </w:tcPr>
          <w:p>
            <w:pPr>
              <w:spacing w:before="20" w:after="20" w:line="276" w:lineRule="auto"/>
            </w:pPr>
            <w:r/>
            <w:r>
              <w:rPr>
                <w:rFonts w:ascii="微软雅黑" w:hAnsi="微软雅黑" w:eastAsia="微软雅黑"/>
                <w:b w:val="0"/>
                <w:sz w:val="17"/>
              </w:rPr>
              <w:t>接收主体</w:t>
            </w:r>
          </w:p>
        </w:tc>
        <w:tc>
          <w:tcPr>
            <w:tcW w:type="dxa" w:w="3642"/>
            <w:shd w:fill="F2F2F2"/>
          </w:tcPr>
          <w:p>
            <w:pPr>
              <w:spacing w:before="20" w:after="20" w:line="276" w:lineRule="auto"/>
            </w:pPr>
            <w:r/>
            <w:r>
              <w:rPr>
                <w:rFonts w:ascii="微软雅黑" w:hAnsi="微软雅黑" w:eastAsia="微软雅黑"/>
                <w:b w:val="0"/>
                <w:sz w:val="17"/>
              </w:rPr>
              <w:t>未明确列出（原文未逐一列名行政机关或司法机关）</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提供条件</w:t>
            </w:r>
          </w:p>
        </w:tc>
        <w:tc>
          <w:tcPr>
            <w:tcW w:type="dxa" w:w="3642"/>
          </w:tcPr>
          <w:p>
            <w:pPr>
              <w:spacing w:before="20" w:after="20" w:line="276" w:lineRule="auto"/>
            </w:pPr>
            <w:r/>
            <w:r>
              <w:rPr>
                <w:rFonts w:ascii="微软雅黑" w:hAnsi="微软雅黑" w:eastAsia="微软雅黑"/>
                <w:b w:val="0"/>
                <w:sz w:val="17"/>
              </w:rPr>
              <w:t>履行法定职责或法定义务所必需</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三（四）3.8(2)</w:t>
            </w:r>
          </w:p>
        </w:tc>
      </w:tr>
      <w:tr>
        <w:tc>
          <w:tcPr>
            <w:tcW w:type="dxa" w:w="3642"/>
            <w:shd w:fill="F2F2F2"/>
          </w:tcPr>
          <w:p>
            <w:pPr>
              <w:spacing w:before="20" w:after="20" w:line="276" w:lineRule="auto"/>
            </w:pPr>
            <w:r/>
            <w:r>
              <w:rPr>
                <w:rFonts w:ascii="微软雅黑" w:hAnsi="微软雅黑" w:eastAsia="微软雅黑"/>
                <w:b w:val="0"/>
                <w:sz w:val="17"/>
              </w:rPr>
              <w:t>涉及的信息字段</w:t>
            </w:r>
          </w:p>
        </w:tc>
        <w:tc>
          <w:tcPr>
            <w:tcW w:type="dxa" w:w="3642"/>
            <w:shd w:fill="F2F2F2"/>
          </w:tcPr>
          <w:p>
            <w:pPr>
              <w:spacing w:before="20" w:after="20" w:line="276" w:lineRule="auto"/>
            </w:pPr>
            <w:r/>
            <w:r>
              <w:rPr>
                <w:rFonts w:ascii="微软雅黑" w:hAnsi="微软雅黑" w:eastAsia="微软雅黑"/>
                <w:b w:val="0"/>
                <w:sz w:val="17"/>
              </w:rPr>
              <w:t>未明确披露</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是否说明会事先通知用户</w:t>
            </w:r>
          </w:p>
        </w:tc>
        <w:tc>
          <w:tcPr>
            <w:tcW w:type="dxa" w:w="3642"/>
          </w:tcPr>
          <w:p>
            <w:pPr>
              <w:spacing w:before="20" w:after="20" w:line="276" w:lineRule="auto"/>
            </w:pPr>
            <w:r/>
            <w:r>
              <w:rPr>
                <w:rFonts w:ascii="微软雅黑" w:hAnsi="微软雅黑" w:eastAsia="微软雅黑"/>
                <w:b w:val="0"/>
                <w:sz w:val="17"/>
              </w:rPr>
              <w:t>未说明（该情形被列为"依法豁免征得您的授权同意的情形"）</w:t>
            </w:r>
          </w:p>
        </w:tc>
        <w:tc>
          <w:tcPr>
            <w:tcW w:type="dxa" w:w="3642"/>
          </w:tcPr>
          <w:p>
            <w:pPr>
              <w:spacing w:before="20" w:after="20" w:line="276" w:lineRule="auto"/>
            </w:pPr>
            <w:r/>
            <w:r>
              <w:rPr>
                <w:rFonts w:ascii="微软雅黑" w:hAnsi="微软雅黑" w:eastAsia="微软雅黑"/>
                <w:b w:val="0"/>
                <w:sz w:val="17"/>
              </w:rPr>
              <w:t>"根据相关法律法规规定，以下情形中，共享、转让、公开披露您的个人信息无需事先征得您的授权同意"</w:t>
            </w:r>
          </w:p>
        </w:tc>
        <w:tc>
          <w:tcPr>
            <w:tcW w:type="dxa" w:w="3642"/>
          </w:tcPr>
          <w:p>
            <w:pPr>
              <w:spacing w:before="20" w:after="20" w:line="276" w:lineRule="auto"/>
            </w:pPr>
            <w:r/>
            <w:r>
              <w:rPr>
                <w:rFonts w:ascii="微软雅黑" w:hAnsi="微软雅黑" w:eastAsia="微软雅黑"/>
                <w:b w:val="0"/>
                <w:sz w:val="17"/>
              </w:rPr>
              <w:t>三（四）3.8</w:t>
            </w:r>
          </w:p>
        </w:tc>
      </w:tr>
    </w:tbl>
    <w:p/>
    <w:p>
      <w:pPr>
        <w:spacing w:before="40" w:after="40"/>
      </w:pPr>
      <w:r>
        <w:rPr>
          <w:rFonts w:ascii="微软雅黑" w:hAnsi="微软雅黑" w:eastAsia="微软雅黑"/>
          <w:sz w:val="20"/>
        </w:rPr>
      </w:r>
      <w:r>
        <w:rPr>
          <w:rFonts w:ascii="微软雅黑" w:hAnsi="微软雅黑" w:eastAsia="微软雅黑"/>
          <w:b/>
          <w:sz w:val="20"/>
        </w:rPr>
        <w:t>其他依法豁免同意情形（原文一并列出）</w:t>
      </w:r>
      <w:r>
        <w:rPr>
          <w:rFonts w:ascii="微软雅黑" w:hAnsi="微软雅黑" w:eastAsia="微软雅黑"/>
          <w:sz w:val="20"/>
        </w:rPr>
        <w:t>：为订立、履行个人作为一方当事人的合同所必需；为应对突发公共卫生事件，或者紧急情况下为保护自然人的生命健康和财产安全所必需；为公共利益实施新闻报道、舆论监督等行为，在合理的范围内处理个人信息；依照《中华人民共和国个人信息保护法》规定在合理的范围内处理个人自行公开或者其他已经合法公开的个人信息；法律法规规定的其他情形（原文位置：三（四）3.8）。</w:t>
      </w:r>
    </w:p>
    <w:p>
      <w:pPr>
        <w:spacing w:before="160" w:after="80"/>
      </w:pPr>
      <w:r>
        <w:rPr>
          <w:rFonts w:ascii="微软雅黑" w:hAnsi="微软雅黑" w:eastAsia="微软雅黑"/>
          <w:b/>
          <w:color w:val="2F5496"/>
          <w:sz w:val="22"/>
        </w:rPr>
        <w:t>表6-6 停止运营情形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是否涉及停止运营处理规则</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"如果瓜子停止运营，我们将至少提前30日在瓜子上发布公告，并及时停止收集个人信息"</w:t>
            </w:r>
          </w:p>
        </w:tc>
        <w:tc>
          <w:tcPr>
            <w:tcW w:type="dxa" w:w="3642"/>
          </w:tcPr>
          <w:p>
            <w:pPr>
              <w:spacing w:before="20" w:after="20" w:line="276" w:lineRule="auto"/>
            </w:pPr>
            <w:r/>
            <w:r>
              <w:rPr>
                <w:rFonts w:ascii="微软雅黑" w:hAnsi="微软雅黑" w:eastAsia="微软雅黑"/>
                <w:b w:val="0"/>
                <w:sz w:val="17"/>
              </w:rPr>
              <w:t>五（七）5.7</w:t>
            </w:r>
          </w:p>
        </w:tc>
      </w:tr>
      <w:tr>
        <w:tc>
          <w:tcPr>
            <w:tcW w:type="dxa" w:w="3642"/>
            <w:shd w:fill="F2F2F2"/>
          </w:tcPr>
          <w:p>
            <w:pPr>
              <w:spacing w:before="20" w:after="20" w:line="276" w:lineRule="auto"/>
            </w:pPr>
            <w:r/>
            <w:r>
              <w:rPr>
                <w:rFonts w:ascii="微软雅黑" w:hAnsi="微软雅黑" w:eastAsia="微软雅黑"/>
                <w:b w:val="0"/>
                <w:sz w:val="17"/>
              </w:rPr>
              <w:t>通知方式</w:t>
            </w:r>
          </w:p>
        </w:tc>
        <w:tc>
          <w:tcPr>
            <w:tcW w:type="dxa" w:w="3642"/>
            <w:shd w:fill="F2F2F2"/>
          </w:tcPr>
          <w:p>
            <w:pPr>
              <w:spacing w:before="20" w:after="20" w:line="276" w:lineRule="auto"/>
            </w:pPr>
            <w:r/>
            <w:r>
              <w:rPr>
                <w:rFonts w:ascii="微软雅黑" w:hAnsi="微软雅黑" w:eastAsia="微软雅黑"/>
                <w:b w:val="0"/>
                <w:sz w:val="17"/>
              </w:rPr>
              <w:t>至少提前30日在瓜子上发布公告</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五（七）5.7</w:t>
            </w:r>
          </w:p>
        </w:tc>
      </w:tr>
      <w:tr>
        <w:tc>
          <w:tcPr>
            <w:tcW w:type="dxa" w:w="3642"/>
          </w:tcPr>
          <w:p>
            <w:pPr>
              <w:spacing w:before="20" w:after="20" w:line="276" w:lineRule="auto"/>
            </w:pPr>
            <w:r/>
            <w:r>
              <w:rPr>
                <w:rFonts w:ascii="微软雅黑" w:hAnsi="微软雅黑" w:eastAsia="微软雅黑"/>
                <w:b w:val="0"/>
                <w:sz w:val="17"/>
              </w:rPr>
              <w:t>信息处置方式</w:t>
            </w:r>
          </w:p>
        </w:tc>
        <w:tc>
          <w:tcPr>
            <w:tcW w:type="dxa" w:w="3642"/>
          </w:tcPr>
          <w:p>
            <w:pPr>
              <w:spacing w:before="20" w:after="20" w:line="276" w:lineRule="auto"/>
            </w:pPr>
            <w:r/>
            <w:r>
              <w:rPr>
                <w:rFonts w:ascii="微软雅黑" w:hAnsi="微软雅黑" w:eastAsia="微软雅黑"/>
                <w:b w:val="0"/>
                <w:sz w:val="17"/>
              </w:rPr>
              <w:t>停止商业化使用，满足法律法规的最短保存期后删除</w:t>
            </w:r>
          </w:p>
        </w:tc>
        <w:tc>
          <w:tcPr>
            <w:tcW w:type="dxa" w:w="3642"/>
          </w:tcPr>
          <w:p>
            <w:pPr>
              <w:spacing w:before="20" w:after="20" w:line="276" w:lineRule="auto"/>
            </w:pPr>
            <w:r/>
            <w:r>
              <w:rPr>
                <w:rFonts w:ascii="微软雅黑" w:hAnsi="微软雅黑" w:eastAsia="微软雅黑"/>
                <w:b w:val="0"/>
                <w:sz w:val="17"/>
              </w:rPr>
              <w:t>"停止运营后，我们将停止对个人信息的商业化使用，并在满足法律法规的最短保存期后，对收集的个人信息进行删除"</w:t>
            </w:r>
          </w:p>
        </w:tc>
        <w:tc>
          <w:tcPr>
            <w:tcW w:type="dxa" w:w="3642"/>
          </w:tcPr>
          <w:p>
            <w:pPr>
              <w:spacing w:before="20" w:after="20" w:line="276" w:lineRule="auto"/>
            </w:pPr>
            <w:r/>
            <w:r>
              <w:rPr>
                <w:rFonts w:ascii="微软雅黑" w:hAnsi="微软雅黑" w:eastAsia="微软雅黑"/>
                <w:b w:val="0"/>
                <w:sz w:val="17"/>
              </w:rPr>
              <w:t>五（八）5.8</w:t>
            </w:r>
          </w:p>
        </w:tc>
      </w:tr>
    </w:tbl>
    <w:p/>
    <w:p>
      <w:pPr>
        <w:spacing w:before="240" w:after="120"/>
        <w:jc w:val="left"/>
      </w:pPr>
      <w:r>
        <w:rPr>
          <w:rFonts w:ascii="微软雅黑" w:hAnsi="微软雅黑" w:eastAsia="微软雅黑"/>
          <w:b/>
          <w:color w:val="2F5496"/>
          <w:sz w:val="26"/>
        </w:rPr>
        <w:t>模块七、SDK与第三方插件提取（B型）</w:t>
      </w:r>
    </w:p>
    <w:p>
      <w:pPr>
        <w:spacing w:before="80" w:after="80"/>
      </w:pPr>
      <w:r>
        <w:rPr>
          <w:rFonts w:ascii="微软雅黑" w:hAnsi="微软雅黑" w:eastAsia="微软雅黑"/>
          <w:i/>
          <w:color w:val="505050"/>
          <w:sz w:val="18"/>
        </w:rPr>
        <w:t>说明：本政策正文仅提供站内跳转链接《瓜子二手车第三方共享个人信息清单》（https://zero-page.guazi.com/SDKmulv），未在正文列出完整SDK清单。以下内容严格依据该链接页面"链接页面_抓取内容.txt"中"瓜子_第三方共享清单"部分的原文提取；原文该页面分三大板块：一、"瓜子二手车接入第三方SDK目录"（31个SDK项）、二、"瓜子二手车与关联公司/应用共享信息列表"、三、"瓜子二手车与第三方共享信息列表"。所有信息均来自链接页面原文，不做补充或推测。</w:t>
      </w:r>
    </w:p>
    <w:p>
      <w:pPr>
        <w:spacing w:before="160" w:after="80"/>
      </w:pPr>
      <w:r>
        <w:rPr>
          <w:rFonts w:ascii="微软雅黑" w:hAnsi="微软雅黑" w:eastAsia="微软雅黑"/>
          <w:b/>
          <w:color w:val="2F5496"/>
          <w:sz w:val="22"/>
        </w:rPr>
        <w:t>一、登录类</w:t>
      </w:r>
    </w:p>
    <w:tbl>
      <w:tblPr>
        <w:tblStyle w:val="TableGrid"/>
        <w:tblW w:type="pct" w:w="5000"/>
        <w:jc w:val="center"/>
        <w:tblLook w:firstColumn="1" w:firstRow="1" w:lastColumn="0" w:lastRow="0" w:noHBand="0" w:noVBand="1" w:val="04A0"/>
      </w:tblPr>
      <w:tblGrid>
        <w:gridCol w:w="1214"/>
        <w:gridCol w:w="1214"/>
        <w:gridCol w:w="1214"/>
        <w:gridCol w:w="1214"/>
        <w:gridCol w:w="1214"/>
        <w:gridCol w:w="1214"/>
        <w:gridCol w:w="1214"/>
        <w:gridCol w:w="1214"/>
        <w:gridCol w:w="1214"/>
        <w:gridCol w:w="1214"/>
        <w:gridCol w:w="1214"/>
        <w:gridCol w:w="1214"/>
      </w:tblGrid>
      <w:tr>
        <w:tc>
          <w:tcPr>
            <w:tcW w:type="dxa" w:w="12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SDK名称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提供方公司全称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SDK类型/服务类型</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使用场景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涉及的个人信息类别</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敏感权限</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第三方隐私政策链接</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关闭方式</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原文证据（链接页面）</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214"/>
          </w:tcPr>
          <w:p>
            <w:pPr>
              <w:spacing w:before="20" w:after="20" w:line="276" w:lineRule="auto"/>
            </w:pPr>
            <w:r/>
            <w:r>
              <w:rPr>
                <w:rFonts w:ascii="微软雅黑" w:hAnsi="微软雅黑" w:eastAsia="微软雅黑"/>
                <w:b w:val="0"/>
                <w:sz w:val="17"/>
              </w:rPr>
              <w:t>SDK-01</w:t>
            </w:r>
          </w:p>
        </w:tc>
        <w:tc>
          <w:tcPr>
            <w:tcW w:type="dxa" w:w="1214"/>
          </w:tcPr>
          <w:p>
            <w:pPr>
              <w:spacing w:before="20" w:after="20" w:line="276" w:lineRule="auto"/>
            </w:pPr>
            <w:r/>
            <w:r>
              <w:rPr>
                <w:rFonts w:ascii="微软雅黑" w:hAnsi="微软雅黑" w:eastAsia="微软雅黑"/>
                <w:b w:val="0"/>
                <w:sz w:val="17"/>
              </w:rPr>
              <w:t>联通一键登录</w:t>
            </w:r>
          </w:p>
        </w:tc>
        <w:tc>
          <w:tcPr>
            <w:tcW w:type="dxa" w:w="1214"/>
          </w:tcPr>
          <w:p>
            <w:pPr>
              <w:spacing w:before="20" w:after="20" w:line="276" w:lineRule="auto"/>
            </w:pPr>
            <w:r/>
            <w:r>
              <w:rPr>
                <w:rFonts w:ascii="微软雅黑" w:hAnsi="微软雅黑" w:eastAsia="微软雅黑"/>
                <w:b w:val="0"/>
                <w:sz w:val="17"/>
              </w:rPr>
              <w:t>中国联合网络通信有限公司</w:t>
            </w:r>
          </w:p>
        </w:tc>
        <w:tc>
          <w:tcPr>
            <w:tcW w:type="dxa" w:w="1214"/>
          </w:tcPr>
          <w:p>
            <w:pPr>
              <w:spacing w:before="20" w:after="20" w:line="276" w:lineRule="auto"/>
            </w:pPr>
            <w:r/>
            <w:r>
              <w:rPr>
                <w:rFonts w:ascii="微软雅黑" w:hAnsi="微软雅黑" w:eastAsia="微软雅黑"/>
                <w:b w:val="0"/>
                <w:sz w:val="17"/>
              </w:rPr>
              <w:t>登录类</w:t>
            </w:r>
          </w:p>
        </w:tc>
        <w:tc>
          <w:tcPr>
            <w:tcW w:type="dxa" w:w="1214"/>
          </w:tcPr>
          <w:p>
            <w:pPr>
              <w:spacing w:before="20" w:after="20" w:line="276" w:lineRule="auto"/>
            </w:pPr>
            <w:r/>
            <w:r>
              <w:rPr>
                <w:rFonts w:ascii="微软雅黑" w:hAnsi="微软雅黑" w:eastAsia="微软雅黑"/>
                <w:b w:val="0"/>
                <w:sz w:val="17"/>
              </w:rPr>
              <w:t>用户登录时</w:t>
            </w:r>
          </w:p>
        </w:tc>
        <w:tc>
          <w:tcPr>
            <w:tcW w:type="dxa" w:w="1214"/>
          </w:tcPr>
          <w:p>
            <w:pPr>
              <w:spacing w:before="20" w:after="20" w:line="276" w:lineRule="auto"/>
            </w:pPr>
            <w:r/>
            <w:r>
              <w:rPr>
                <w:rFonts w:ascii="微软雅黑" w:hAnsi="微软雅黑" w:eastAsia="微软雅黑"/>
                <w:b w:val="0"/>
                <w:sz w:val="17"/>
              </w:rPr>
              <w:t>帮助用户实现手机号码一键登录功能</w:t>
            </w:r>
          </w:p>
        </w:tc>
        <w:tc>
          <w:tcPr>
            <w:tcW w:type="dxa" w:w="1214"/>
          </w:tcPr>
          <w:p>
            <w:pPr>
              <w:spacing w:before="20" w:after="20" w:line="276" w:lineRule="auto"/>
            </w:pPr>
            <w:r/>
            <w:r>
              <w:rPr>
                <w:rFonts w:ascii="微软雅黑" w:hAnsi="微软雅黑" w:eastAsia="微软雅黑"/>
                <w:b w:val="0"/>
                <w:sz w:val="17"/>
              </w:rPr>
              <w:t>设备标识符（IMEI、IMSI）、MAC地址、IP地址、SSID、蓝牙、本机号码、运营商信息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https://msv6.wosms.cn/html/oauth/protocol2.html</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瓜子二手车接入第三方SDK目录（登录）</w:t>
            </w:r>
          </w:p>
        </w:tc>
        <w:tc>
          <w:tcPr>
            <w:tcW w:type="dxa" w:w="1214"/>
          </w:tcPr>
          <w:p>
            <w:pPr>
              <w:spacing w:before="20" w:after="20" w:line="276" w:lineRule="auto"/>
            </w:pPr>
            <w:r/>
            <w:r>
              <w:rPr>
                <w:rFonts w:ascii="微软雅黑" w:hAnsi="微软雅黑" w:eastAsia="微软雅黑"/>
                <w:b w:val="0"/>
                <w:sz w:val="17"/>
              </w:rPr>
              <w:t>三（一）3.3（跳转链接）</w:t>
            </w:r>
          </w:p>
        </w:tc>
      </w:tr>
      <w:tr>
        <w:tc>
          <w:tcPr>
            <w:tcW w:type="dxa" w:w="1214"/>
            <w:shd w:fill="F2F2F2"/>
          </w:tcPr>
          <w:p>
            <w:pPr>
              <w:spacing w:before="20" w:after="20" w:line="276" w:lineRule="auto"/>
            </w:pPr>
            <w:r/>
            <w:r>
              <w:rPr>
                <w:rFonts w:ascii="微软雅黑" w:hAnsi="微软雅黑" w:eastAsia="微软雅黑"/>
                <w:b w:val="0"/>
                <w:sz w:val="17"/>
              </w:rPr>
              <w:t>SDK-02</w:t>
            </w:r>
          </w:p>
        </w:tc>
        <w:tc>
          <w:tcPr>
            <w:tcW w:type="dxa" w:w="1214"/>
            <w:shd w:fill="F2F2F2"/>
          </w:tcPr>
          <w:p>
            <w:pPr>
              <w:spacing w:before="20" w:after="20" w:line="276" w:lineRule="auto"/>
            </w:pPr>
            <w:r/>
            <w:r>
              <w:rPr>
                <w:rFonts w:ascii="微软雅黑" w:hAnsi="微软雅黑" w:eastAsia="微软雅黑"/>
                <w:b w:val="0"/>
                <w:sz w:val="17"/>
              </w:rPr>
              <w:t>移动一键登录</w:t>
            </w:r>
          </w:p>
        </w:tc>
        <w:tc>
          <w:tcPr>
            <w:tcW w:type="dxa" w:w="1214"/>
            <w:shd w:fill="F2F2F2"/>
          </w:tcPr>
          <w:p>
            <w:pPr>
              <w:spacing w:before="20" w:after="20" w:line="276" w:lineRule="auto"/>
            </w:pPr>
            <w:r/>
            <w:r>
              <w:rPr>
                <w:rFonts w:ascii="微软雅黑" w:hAnsi="微软雅黑" w:eastAsia="微软雅黑"/>
                <w:b w:val="0"/>
                <w:sz w:val="17"/>
              </w:rPr>
              <w:t>中移互联网有限公司</w:t>
            </w:r>
          </w:p>
        </w:tc>
        <w:tc>
          <w:tcPr>
            <w:tcW w:type="dxa" w:w="1214"/>
            <w:shd w:fill="F2F2F2"/>
          </w:tcPr>
          <w:p>
            <w:pPr>
              <w:spacing w:before="20" w:after="20" w:line="276" w:lineRule="auto"/>
            </w:pPr>
            <w:r/>
            <w:r>
              <w:rPr>
                <w:rFonts w:ascii="微软雅黑" w:hAnsi="微软雅黑" w:eastAsia="微软雅黑"/>
                <w:b w:val="0"/>
                <w:sz w:val="17"/>
              </w:rPr>
              <w:t>登录类</w:t>
            </w:r>
          </w:p>
        </w:tc>
        <w:tc>
          <w:tcPr>
            <w:tcW w:type="dxa" w:w="1214"/>
            <w:shd w:fill="F2F2F2"/>
          </w:tcPr>
          <w:p>
            <w:pPr>
              <w:spacing w:before="20" w:after="20" w:line="276" w:lineRule="auto"/>
            </w:pPr>
            <w:r/>
            <w:r>
              <w:rPr>
                <w:rFonts w:ascii="微软雅黑" w:hAnsi="微软雅黑" w:eastAsia="微软雅黑"/>
                <w:b w:val="0"/>
                <w:sz w:val="17"/>
              </w:rPr>
              <w:t>用户登录时</w:t>
            </w:r>
          </w:p>
        </w:tc>
        <w:tc>
          <w:tcPr>
            <w:tcW w:type="dxa" w:w="1214"/>
            <w:shd w:fill="F2F2F2"/>
          </w:tcPr>
          <w:p>
            <w:pPr>
              <w:spacing w:before="20" w:after="20" w:line="276" w:lineRule="auto"/>
            </w:pPr>
            <w:r/>
            <w:r>
              <w:rPr>
                <w:rFonts w:ascii="微软雅黑" w:hAnsi="微软雅黑" w:eastAsia="微软雅黑"/>
                <w:b w:val="0"/>
                <w:sz w:val="17"/>
              </w:rPr>
              <w:t>帮助用户实现手机号码一键登录功能</w:t>
            </w:r>
          </w:p>
        </w:tc>
        <w:tc>
          <w:tcPr>
            <w:tcW w:type="dxa" w:w="1214"/>
            <w:shd w:fill="F2F2F2"/>
          </w:tcPr>
          <w:p>
            <w:pPr>
              <w:spacing w:before="20" w:after="20" w:line="276" w:lineRule="auto"/>
            </w:pPr>
            <w:r/>
            <w:r>
              <w:rPr>
                <w:rFonts w:ascii="微软雅黑" w:hAnsi="微软雅黑" w:eastAsia="微软雅黑"/>
                <w:b w:val="0"/>
                <w:sz w:val="17"/>
              </w:rPr>
              <w:t>设备标识符（IMEI、IMSI、ICCID、Android ID、IDFV、OAID）、IP地址、蓝牙、MAC地址、本机号码、运营商信息</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https://wap.cmpassport.com/resources/html/contract.html</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同上</w:t>
            </w:r>
          </w:p>
        </w:tc>
        <w:tc>
          <w:tcPr>
            <w:tcW w:type="dxa" w:w="1214"/>
            <w:shd w:fill="F2F2F2"/>
          </w:tcPr>
          <w:p>
            <w:pPr>
              <w:spacing w:before="20" w:after="20" w:line="276" w:lineRule="auto"/>
            </w:pPr>
            <w:r/>
            <w:r>
              <w:rPr>
                <w:rFonts w:ascii="微软雅黑" w:hAnsi="微软雅黑" w:eastAsia="微软雅黑"/>
                <w:b w:val="0"/>
                <w:sz w:val="17"/>
              </w:rPr>
              <w:t>同上</w:t>
            </w:r>
          </w:p>
        </w:tc>
      </w:tr>
      <w:tr>
        <w:tc>
          <w:tcPr>
            <w:tcW w:type="dxa" w:w="1214"/>
          </w:tcPr>
          <w:p>
            <w:pPr>
              <w:spacing w:before="20" w:after="20" w:line="276" w:lineRule="auto"/>
            </w:pPr>
            <w:r/>
            <w:r>
              <w:rPr>
                <w:rFonts w:ascii="微软雅黑" w:hAnsi="微软雅黑" w:eastAsia="微软雅黑"/>
                <w:b w:val="0"/>
                <w:sz w:val="17"/>
              </w:rPr>
              <w:t>SDK-03</w:t>
            </w:r>
          </w:p>
        </w:tc>
        <w:tc>
          <w:tcPr>
            <w:tcW w:type="dxa" w:w="1214"/>
          </w:tcPr>
          <w:p>
            <w:pPr>
              <w:spacing w:before="20" w:after="20" w:line="276" w:lineRule="auto"/>
            </w:pPr>
            <w:r/>
            <w:r>
              <w:rPr>
                <w:rFonts w:ascii="微软雅黑" w:hAnsi="微软雅黑" w:eastAsia="微软雅黑"/>
                <w:b w:val="0"/>
                <w:sz w:val="17"/>
              </w:rPr>
              <w:t>电信一键登录</w:t>
            </w:r>
          </w:p>
        </w:tc>
        <w:tc>
          <w:tcPr>
            <w:tcW w:type="dxa" w:w="1214"/>
          </w:tcPr>
          <w:p>
            <w:pPr>
              <w:spacing w:before="20" w:after="20" w:line="276" w:lineRule="auto"/>
            </w:pPr>
            <w:r/>
            <w:r>
              <w:rPr>
                <w:rFonts w:ascii="微软雅黑" w:hAnsi="微软雅黑" w:eastAsia="微软雅黑"/>
                <w:b w:val="0"/>
                <w:sz w:val="17"/>
              </w:rPr>
              <w:t>天翼数字生活科技有限公司</w:t>
            </w:r>
          </w:p>
        </w:tc>
        <w:tc>
          <w:tcPr>
            <w:tcW w:type="dxa" w:w="1214"/>
          </w:tcPr>
          <w:p>
            <w:pPr>
              <w:spacing w:before="20" w:after="20" w:line="276" w:lineRule="auto"/>
            </w:pPr>
            <w:r/>
            <w:r>
              <w:rPr>
                <w:rFonts w:ascii="微软雅黑" w:hAnsi="微软雅黑" w:eastAsia="微软雅黑"/>
                <w:b w:val="0"/>
                <w:sz w:val="17"/>
              </w:rPr>
              <w:t>登录类</w:t>
            </w:r>
          </w:p>
        </w:tc>
        <w:tc>
          <w:tcPr>
            <w:tcW w:type="dxa" w:w="1214"/>
          </w:tcPr>
          <w:p>
            <w:pPr>
              <w:spacing w:before="20" w:after="20" w:line="276" w:lineRule="auto"/>
            </w:pPr>
            <w:r/>
            <w:r>
              <w:rPr>
                <w:rFonts w:ascii="微软雅黑" w:hAnsi="微软雅黑" w:eastAsia="微软雅黑"/>
                <w:b w:val="0"/>
                <w:sz w:val="17"/>
              </w:rPr>
              <w:t>用户登录时</w:t>
            </w:r>
          </w:p>
        </w:tc>
        <w:tc>
          <w:tcPr>
            <w:tcW w:type="dxa" w:w="1214"/>
          </w:tcPr>
          <w:p>
            <w:pPr>
              <w:spacing w:before="20" w:after="20" w:line="276" w:lineRule="auto"/>
            </w:pPr>
            <w:r/>
            <w:r>
              <w:rPr>
                <w:rFonts w:ascii="微软雅黑" w:hAnsi="微软雅黑" w:eastAsia="微软雅黑"/>
                <w:b w:val="0"/>
                <w:sz w:val="17"/>
              </w:rPr>
              <w:t>帮助用户实现手机号码一键登录功能</w:t>
            </w:r>
          </w:p>
        </w:tc>
        <w:tc>
          <w:tcPr>
            <w:tcW w:type="dxa" w:w="1214"/>
          </w:tcPr>
          <w:p>
            <w:pPr>
              <w:spacing w:before="20" w:after="20" w:line="276" w:lineRule="auto"/>
            </w:pPr>
            <w:r/>
            <w:r>
              <w:rPr>
                <w:rFonts w:ascii="微软雅黑" w:hAnsi="微软雅黑" w:eastAsia="微软雅黑"/>
                <w:b w:val="0"/>
                <w:sz w:val="17"/>
              </w:rPr>
              <w:t>设备标识符（Android ID、IMSI）、MAC地址、IP地址、蓝牙、本机号码、运营商信息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https://e.189.cn/sdk/agreement/detail.do</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同上</w:t>
            </w:r>
          </w:p>
        </w:tc>
        <w:tc>
          <w:tcPr>
            <w:tcW w:type="dxa" w:w="1214"/>
          </w:tcPr>
          <w:p>
            <w:pPr>
              <w:spacing w:before="20" w:after="20" w:line="276" w:lineRule="auto"/>
            </w:pPr>
            <w:r/>
            <w:r>
              <w:rPr>
                <w:rFonts w:ascii="微软雅黑" w:hAnsi="微软雅黑" w:eastAsia="微软雅黑"/>
                <w:b w:val="0"/>
                <w:sz w:val="17"/>
              </w:rPr>
              <w:t>同上</w:t>
            </w:r>
          </w:p>
        </w:tc>
      </w:tr>
      <w:tr>
        <w:tc>
          <w:tcPr>
            <w:tcW w:type="dxa" w:w="1214"/>
            <w:shd w:fill="F2F2F2"/>
          </w:tcPr>
          <w:p>
            <w:pPr>
              <w:spacing w:before="20" w:after="20" w:line="276" w:lineRule="auto"/>
            </w:pPr>
            <w:r/>
            <w:r>
              <w:rPr>
                <w:rFonts w:ascii="微软雅黑" w:hAnsi="微软雅黑" w:eastAsia="微软雅黑"/>
                <w:b w:val="0"/>
                <w:sz w:val="17"/>
              </w:rPr>
              <w:t>SDK-04</w:t>
            </w:r>
          </w:p>
        </w:tc>
        <w:tc>
          <w:tcPr>
            <w:tcW w:type="dxa" w:w="1214"/>
            <w:shd w:fill="F2F2F2"/>
          </w:tcPr>
          <w:p>
            <w:pPr>
              <w:spacing w:before="20" w:after="20" w:line="276" w:lineRule="auto"/>
            </w:pPr>
            <w:r/>
            <w:r>
              <w:rPr>
                <w:rFonts w:ascii="微软雅黑" w:hAnsi="微软雅黑" w:eastAsia="微软雅黑"/>
                <w:b w:val="0"/>
                <w:sz w:val="17"/>
              </w:rPr>
              <w:t>极光一键登录</w:t>
            </w:r>
          </w:p>
        </w:tc>
        <w:tc>
          <w:tcPr>
            <w:tcW w:type="dxa" w:w="1214"/>
            <w:shd w:fill="F2F2F2"/>
          </w:tcPr>
          <w:p>
            <w:pPr>
              <w:spacing w:before="20" w:after="20" w:line="276" w:lineRule="auto"/>
            </w:pPr>
            <w:r/>
            <w:r>
              <w:rPr>
                <w:rFonts w:ascii="微软雅黑" w:hAnsi="微软雅黑" w:eastAsia="微软雅黑"/>
                <w:b w:val="0"/>
                <w:sz w:val="17"/>
              </w:rPr>
              <w:t>深圳市和讯华谷信息技术有限公司</w:t>
            </w:r>
          </w:p>
        </w:tc>
        <w:tc>
          <w:tcPr>
            <w:tcW w:type="dxa" w:w="1214"/>
            <w:shd w:fill="F2F2F2"/>
          </w:tcPr>
          <w:p>
            <w:pPr>
              <w:spacing w:before="20" w:after="20" w:line="276" w:lineRule="auto"/>
            </w:pPr>
            <w:r/>
            <w:r>
              <w:rPr>
                <w:rFonts w:ascii="微软雅黑" w:hAnsi="微软雅黑" w:eastAsia="微软雅黑"/>
                <w:b w:val="0"/>
                <w:sz w:val="17"/>
              </w:rPr>
              <w:t>登录类</w:t>
            </w:r>
          </w:p>
        </w:tc>
        <w:tc>
          <w:tcPr>
            <w:tcW w:type="dxa" w:w="1214"/>
            <w:shd w:fill="F2F2F2"/>
          </w:tcPr>
          <w:p>
            <w:pPr>
              <w:spacing w:before="20" w:after="20" w:line="276" w:lineRule="auto"/>
            </w:pPr>
            <w:r/>
            <w:r>
              <w:rPr>
                <w:rFonts w:ascii="微软雅黑" w:hAnsi="微软雅黑" w:eastAsia="微软雅黑"/>
                <w:b w:val="0"/>
                <w:sz w:val="17"/>
              </w:rPr>
              <w:t>用户登录时</w:t>
            </w:r>
          </w:p>
        </w:tc>
        <w:tc>
          <w:tcPr>
            <w:tcW w:type="dxa" w:w="1214"/>
            <w:shd w:fill="F2F2F2"/>
          </w:tcPr>
          <w:p>
            <w:pPr>
              <w:spacing w:before="20" w:after="20" w:line="276" w:lineRule="auto"/>
            </w:pPr>
            <w:r/>
            <w:r>
              <w:rPr>
                <w:rFonts w:ascii="微软雅黑" w:hAnsi="微软雅黑" w:eastAsia="微软雅黑"/>
                <w:b w:val="0"/>
                <w:sz w:val="17"/>
              </w:rPr>
              <w:t>帮助用户实现手机号码一键登录功能</w:t>
            </w:r>
          </w:p>
        </w:tc>
        <w:tc>
          <w:tcPr>
            <w:tcW w:type="dxa" w:w="1214"/>
            <w:shd w:fill="F2F2F2"/>
          </w:tcPr>
          <w:p>
            <w:pPr>
              <w:spacing w:before="20" w:after="20" w:line="276" w:lineRule="auto"/>
            </w:pPr>
            <w:r/>
            <w:r>
              <w:rPr>
                <w:rFonts w:ascii="微软雅黑" w:hAnsi="微软雅黑" w:eastAsia="微软雅黑"/>
                <w:b w:val="0"/>
                <w:sz w:val="17"/>
              </w:rPr>
              <w:t>设备标识符（IMEI、IMSI、IDFA、Android ID、Android OAID、HarmonyOS OAID）、运营商信息、应用信息（通知开关、应用列表）、设备信息、网络信息（WIFI、IP）、地理位置信息</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https://www.jiguang.cn/license/privacy</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同上</w:t>
            </w:r>
          </w:p>
        </w:tc>
        <w:tc>
          <w:tcPr>
            <w:tcW w:type="dxa" w:w="1214"/>
            <w:shd w:fill="F2F2F2"/>
          </w:tcPr>
          <w:p>
            <w:pPr>
              <w:spacing w:before="20" w:after="20" w:line="276" w:lineRule="auto"/>
            </w:pPr>
            <w:r/>
            <w:r>
              <w:rPr>
                <w:rFonts w:ascii="微软雅黑" w:hAnsi="微软雅黑" w:eastAsia="微软雅黑"/>
                <w:b w:val="0"/>
                <w:sz w:val="17"/>
              </w:rPr>
              <w:t>同上</w:t>
            </w:r>
          </w:p>
        </w:tc>
      </w:tr>
      <w:tr>
        <w:tc>
          <w:tcPr>
            <w:tcW w:type="dxa" w:w="1214"/>
          </w:tcPr>
          <w:p>
            <w:pPr>
              <w:spacing w:before="20" w:after="20" w:line="276" w:lineRule="auto"/>
            </w:pPr>
            <w:r/>
            <w:r>
              <w:rPr>
                <w:rFonts w:ascii="微软雅黑" w:hAnsi="微软雅黑" w:eastAsia="微软雅黑"/>
                <w:b w:val="0"/>
                <w:sz w:val="17"/>
              </w:rPr>
              <w:t>SDK-05</w:t>
            </w:r>
          </w:p>
        </w:tc>
        <w:tc>
          <w:tcPr>
            <w:tcW w:type="dxa" w:w="1214"/>
          </w:tcPr>
          <w:p>
            <w:pPr>
              <w:spacing w:before="20" w:after="20" w:line="276" w:lineRule="auto"/>
            </w:pPr>
            <w:r/>
            <w:r>
              <w:rPr>
                <w:rFonts w:ascii="微软雅黑" w:hAnsi="微软雅黑" w:eastAsia="微软雅黑"/>
                <w:b w:val="0"/>
                <w:sz w:val="17"/>
              </w:rPr>
              <w:t>秒验</w:t>
            </w:r>
          </w:p>
        </w:tc>
        <w:tc>
          <w:tcPr>
            <w:tcW w:type="dxa" w:w="1214"/>
          </w:tcPr>
          <w:p>
            <w:pPr>
              <w:spacing w:before="20" w:after="20" w:line="276" w:lineRule="auto"/>
            </w:pPr>
            <w:r/>
            <w:r>
              <w:rPr>
                <w:rFonts w:ascii="微软雅黑" w:hAnsi="微软雅黑" w:eastAsia="微软雅黑"/>
                <w:b w:val="0"/>
                <w:sz w:val="17"/>
              </w:rPr>
              <w:t>上海掌之淘信息技术有限公司</w:t>
            </w:r>
          </w:p>
        </w:tc>
        <w:tc>
          <w:tcPr>
            <w:tcW w:type="dxa" w:w="1214"/>
          </w:tcPr>
          <w:p>
            <w:pPr>
              <w:spacing w:before="20" w:after="20" w:line="276" w:lineRule="auto"/>
            </w:pPr>
            <w:r/>
            <w:r>
              <w:rPr>
                <w:rFonts w:ascii="微软雅黑" w:hAnsi="微软雅黑" w:eastAsia="微软雅黑"/>
                <w:b w:val="0"/>
                <w:sz w:val="17"/>
              </w:rPr>
              <w:t>登录类</w:t>
            </w:r>
          </w:p>
        </w:tc>
        <w:tc>
          <w:tcPr>
            <w:tcW w:type="dxa" w:w="1214"/>
          </w:tcPr>
          <w:p>
            <w:pPr>
              <w:spacing w:before="20" w:after="20" w:line="276" w:lineRule="auto"/>
            </w:pPr>
            <w:r/>
            <w:r>
              <w:rPr>
                <w:rFonts w:ascii="微软雅黑" w:hAnsi="微软雅黑" w:eastAsia="微软雅黑"/>
                <w:b w:val="0"/>
                <w:sz w:val="17"/>
              </w:rPr>
              <w:t>用户快捷登录时免密验证</w:t>
            </w:r>
          </w:p>
        </w:tc>
        <w:tc>
          <w:tcPr>
            <w:tcW w:type="dxa" w:w="1214"/>
          </w:tcPr>
          <w:p>
            <w:pPr>
              <w:spacing w:before="20" w:after="20" w:line="276" w:lineRule="auto"/>
            </w:pPr>
            <w:r/>
            <w:r>
              <w:rPr>
                <w:rFonts w:ascii="微软雅黑" w:hAnsi="微软雅黑" w:eastAsia="微软雅黑"/>
                <w:b w:val="0"/>
                <w:sz w:val="17"/>
              </w:rPr>
              <w:t>帮助用户实现手机号码一键登录功能</w:t>
            </w:r>
          </w:p>
        </w:tc>
        <w:tc>
          <w:tcPr>
            <w:tcW w:type="dxa" w:w="1214"/>
          </w:tcPr>
          <w:p>
            <w:pPr>
              <w:spacing w:before="20" w:after="20" w:line="276" w:lineRule="auto"/>
            </w:pPr>
            <w:r/>
            <w:r>
              <w:rPr>
                <w:rFonts w:ascii="微软雅黑" w:hAnsi="微软雅黑" w:eastAsia="微软雅黑"/>
                <w:b w:val="0"/>
                <w:sz w:val="17"/>
              </w:rPr>
              <w:t>匿名设备标识符（OAID、IDFA、IMSI）、运营商信息、设备信息、网络状态信息（IP地址）、系统运行信息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http://policy.zztfly.com/sdk/verify/privacy</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同上</w:t>
            </w:r>
          </w:p>
        </w:tc>
        <w:tc>
          <w:tcPr>
            <w:tcW w:type="dxa" w:w="1214"/>
          </w:tcPr>
          <w:p>
            <w:pPr>
              <w:spacing w:before="20" w:after="20" w:line="276" w:lineRule="auto"/>
            </w:pPr>
            <w:r/>
            <w:r>
              <w:rPr>
                <w:rFonts w:ascii="微软雅黑" w:hAnsi="微软雅黑" w:eastAsia="微软雅黑"/>
                <w:b w:val="0"/>
                <w:sz w:val="17"/>
              </w:rPr>
              <w:t>同上</w:t>
            </w:r>
          </w:p>
        </w:tc>
      </w:tr>
      <w:tr>
        <w:tc>
          <w:tcPr>
            <w:tcW w:type="dxa" w:w="1214"/>
            <w:shd w:fill="F2F2F2"/>
          </w:tcPr>
          <w:p>
            <w:pPr>
              <w:spacing w:before="20" w:after="20" w:line="276" w:lineRule="auto"/>
            </w:pPr>
            <w:r/>
            <w:r>
              <w:rPr>
                <w:rFonts w:ascii="微软雅黑" w:hAnsi="微软雅黑" w:eastAsia="微软雅黑"/>
                <w:b w:val="0"/>
                <w:sz w:val="17"/>
              </w:rPr>
              <w:t>SDK-06</w:t>
            </w:r>
          </w:p>
        </w:tc>
        <w:tc>
          <w:tcPr>
            <w:tcW w:type="dxa" w:w="1214"/>
            <w:shd w:fill="F2F2F2"/>
          </w:tcPr>
          <w:p>
            <w:pPr>
              <w:spacing w:before="20" w:after="20" w:line="276" w:lineRule="auto"/>
            </w:pPr>
            <w:r/>
            <w:r>
              <w:rPr>
                <w:rFonts w:ascii="微软雅黑" w:hAnsi="微软雅黑" w:eastAsia="微软雅黑"/>
                <w:b w:val="0"/>
                <w:sz w:val="17"/>
              </w:rPr>
              <w:t>微信登录</w:t>
            </w:r>
          </w:p>
        </w:tc>
        <w:tc>
          <w:tcPr>
            <w:tcW w:type="dxa" w:w="1214"/>
            <w:shd w:fill="F2F2F2"/>
          </w:tcPr>
          <w:p>
            <w:pPr>
              <w:spacing w:before="20" w:after="20" w:line="276" w:lineRule="auto"/>
            </w:pPr>
            <w:r/>
            <w:r>
              <w:rPr>
                <w:rFonts w:ascii="微软雅黑" w:hAnsi="微软雅黑" w:eastAsia="微软雅黑"/>
                <w:b w:val="0"/>
                <w:sz w:val="17"/>
              </w:rPr>
              <w:t>深圳市腾讯计算机系统有限公司</w:t>
            </w:r>
          </w:p>
        </w:tc>
        <w:tc>
          <w:tcPr>
            <w:tcW w:type="dxa" w:w="1214"/>
            <w:shd w:fill="F2F2F2"/>
          </w:tcPr>
          <w:p>
            <w:pPr>
              <w:spacing w:before="20" w:after="20" w:line="276" w:lineRule="auto"/>
            </w:pPr>
            <w:r/>
            <w:r>
              <w:rPr>
                <w:rFonts w:ascii="微软雅黑" w:hAnsi="微软雅黑" w:eastAsia="微软雅黑"/>
                <w:b w:val="0"/>
                <w:sz w:val="17"/>
              </w:rPr>
              <w:t>登录类</w:t>
            </w:r>
          </w:p>
        </w:tc>
        <w:tc>
          <w:tcPr>
            <w:tcW w:type="dxa" w:w="1214"/>
            <w:shd w:fill="F2F2F2"/>
          </w:tcPr>
          <w:p>
            <w:pPr>
              <w:spacing w:before="20" w:after="20" w:line="276" w:lineRule="auto"/>
            </w:pPr>
            <w:r/>
            <w:r>
              <w:rPr>
                <w:rFonts w:ascii="微软雅黑" w:hAnsi="微软雅黑" w:eastAsia="微软雅黑"/>
                <w:b w:val="0"/>
                <w:sz w:val="17"/>
              </w:rPr>
              <w:t>用户使用微信登录时</w:t>
            </w:r>
          </w:p>
        </w:tc>
        <w:tc>
          <w:tcPr>
            <w:tcW w:type="dxa" w:w="1214"/>
            <w:shd w:fill="F2F2F2"/>
          </w:tcPr>
          <w:p>
            <w:pPr>
              <w:spacing w:before="20" w:after="20" w:line="276" w:lineRule="auto"/>
            </w:pPr>
            <w:r/>
            <w:r>
              <w:rPr>
                <w:rFonts w:ascii="微软雅黑" w:hAnsi="微软雅黑" w:eastAsia="微软雅黑"/>
                <w:b w:val="0"/>
                <w:sz w:val="17"/>
              </w:rPr>
              <w:t>帮助用户实现微信登录功能</w:t>
            </w:r>
          </w:p>
        </w:tc>
        <w:tc>
          <w:tcPr>
            <w:tcW w:type="dxa" w:w="1214"/>
            <w:shd w:fill="F2F2F2"/>
          </w:tcPr>
          <w:p>
            <w:pPr>
              <w:spacing w:before="20" w:after="20" w:line="276" w:lineRule="auto"/>
            </w:pPr>
            <w:r/>
            <w:r>
              <w:rPr>
                <w:rFonts w:ascii="微软雅黑" w:hAnsi="微软雅黑" w:eastAsia="微软雅黑"/>
                <w:b w:val="0"/>
                <w:sz w:val="17"/>
              </w:rPr>
              <w:t>设备信息、网络信息（IP）</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https://support.weixin.qq.com/cgi-bin/mmsupportacctnodeweb-bin/pages/RYiYJkLOrQwu0nb8</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同上</w:t>
            </w:r>
          </w:p>
        </w:tc>
        <w:tc>
          <w:tcPr>
            <w:tcW w:type="dxa" w:w="1214"/>
            <w:shd w:fill="F2F2F2"/>
          </w:tcPr>
          <w:p>
            <w:pPr>
              <w:spacing w:before="20" w:after="20" w:line="276" w:lineRule="auto"/>
            </w:pPr>
            <w:r/>
            <w:r>
              <w:rPr>
                <w:rFonts w:ascii="微软雅黑" w:hAnsi="微软雅黑" w:eastAsia="微软雅黑"/>
                <w:b w:val="0"/>
                <w:sz w:val="17"/>
              </w:rPr>
              <w:t>同上</w:t>
            </w:r>
          </w:p>
        </w:tc>
      </w:tr>
    </w:tbl>
    <w:p/>
    <w:p>
      <w:pPr>
        <w:spacing w:before="160" w:after="80"/>
      </w:pPr>
      <w:r>
        <w:rPr>
          <w:rFonts w:ascii="微软雅黑" w:hAnsi="微软雅黑" w:eastAsia="微软雅黑"/>
          <w:b/>
          <w:color w:val="2F5496"/>
          <w:sz w:val="22"/>
        </w:rPr>
        <w:t>二、推送类</w:t>
      </w:r>
    </w:p>
    <w:tbl>
      <w:tblPr>
        <w:tblStyle w:val="TableGrid"/>
        <w:tblW w:type="pct" w:w="5000"/>
        <w:jc w:val="center"/>
        <w:tblLook w:firstColumn="1" w:firstRow="1" w:lastColumn="0" w:lastRow="0" w:noHBand="0" w:noVBand="1" w:val="04A0"/>
      </w:tblPr>
      <w:tblGrid>
        <w:gridCol w:w="1214"/>
        <w:gridCol w:w="1214"/>
        <w:gridCol w:w="1214"/>
        <w:gridCol w:w="1214"/>
        <w:gridCol w:w="1214"/>
        <w:gridCol w:w="1214"/>
        <w:gridCol w:w="1214"/>
        <w:gridCol w:w="1214"/>
        <w:gridCol w:w="1214"/>
        <w:gridCol w:w="1214"/>
        <w:gridCol w:w="1214"/>
        <w:gridCol w:w="1214"/>
      </w:tblGrid>
      <w:tr>
        <w:tc>
          <w:tcPr>
            <w:tcW w:type="dxa" w:w="12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SDK名称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提供方公司全称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SDK类型/服务类型</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使用场景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涉及的个人信息类别</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敏感权限</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第三方隐私政策链接</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关闭方式</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原文证据（链接页面）</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214"/>
          </w:tcPr>
          <w:p>
            <w:pPr>
              <w:spacing w:before="20" w:after="20" w:line="276" w:lineRule="auto"/>
            </w:pPr>
            <w:r/>
            <w:r>
              <w:rPr>
                <w:rFonts w:ascii="微软雅黑" w:hAnsi="微软雅黑" w:eastAsia="微软雅黑"/>
                <w:b w:val="0"/>
                <w:sz w:val="17"/>
              </w:rPr>
              <w:t>SDK-07</w:t>
            </w:r>
          </w:p>
        </w:tc>
        <w:tc>
          <w:tcPr>
            <w:tcW w:type="dxa" w:w="1214"/>
          </w:tcPr>
          <w:p>
            <w:pPr>
              <w:spacing w:before="20" w:after="20" w:line="276" w:lineRule="auto"/>
            </w:pPr>
            <w:r/>
            <w:r>
              <w:rPr>
                <w:rFonts w:ascii="微软雅黑" w:hAnsi="微软雅黑" w:eastAsia="微软雅黑"/>
                <w:b w:val="0"/>
                <w:sz w:val="17"/>
              </w:rPr>
              <w:t>华为推送SDK</w:t>
            </w:r>
          </w:p>
        </w:tc>
        <w:tc>
          <w:tcPr>
            <w:tcW w:type="dxa" w:w="1214"/>
          </w:tcPr>
          <w:p>
            <w:pPr>
              <w:spacing w:before="20" w:after="20" w:line="276" w:lineRule="auto"/>
            </w:pPr>
            <w:r/>
            <w:r>
              <w:rPr>
                <w:rFonts w:ascii="微软雅黑" w:hAnsi="微软雅黑" w:eastAsia="微软雅黑"/>
                <w:b w:val="0"/>
                <w:sz w:val="17"/>
              </w:rPr>
              <w:t>华为软件技术有限公司</w:t>
            </w:r>
          </w:p>
        </w:tc>
        <w:tc>
          <w:tcPr>
            <w:tcW w:type="dxa" w:w="1214"/>
          </w:tcPr>
          <w:p>
            <w:pPr>
              <w:spacing w:before="20" w:after="20" w:line="276" w:lineRule="auto"/>
            </w:pPr>
            <w:r/>
            <w:r>
              <w:rPr>
                <w:rFonts w:ascii="微软雅黑" w:hAnsi="微软雅黑" w:eastAsia="微软雅黑"/>
                <w:b w:val="0"/>
                <w:sz w:val="17"/>
              </w:rPr>
              <w:t>推送类</w:t>
            </w:r>
          </w:p>
        </w:tc>
        <w:tc>
          <w:tcPr>
            <w:tcW w:type="dxa" w:w="1214"/>
          </w:tcPr>
          <w:p>
            <w:pPr>
              <w:spacing w:before="20" w:after="20" w:line="276" w:lineRule="auto"/>
            </w:pPr>
            <w:r/>
            <w:r>
              <w:rPr>
                <w:rFonts w:ascii="微软雅黑" w:hAnsi="微软雅黑" w:eastAsia="微软雅黑"/>
                <w:b w:val="0"/>
                <w:sz w:val="17"/>
              </w:rPr>
              <w:t>在推送消息时使用</w:t>
            </w:r>
          </w:p>
        </w:tc>
        <w:tc>
          <w:tcPr>
            <w:tcW w:type="dxa" w:w="1214"/>
          </w:tcPr>
          <w:p>
            <w:pPr>
              <w:spacing w:before="20" w:after="20" w:line="276" w:lineRule="auto"/>
            </w:pPr>
            <w:r/>
            <w:r>
              <w:rPr>
                <w:rFonts w:ascii="微软雅黑" w:hAnsi="微软雅黑" w:eastAsia="微软雅黑"/>
                <w:b w:val="0"/>
                <w:sz w:val="17"/>
              </w:rPr>
              <w:t>推送消息</w:t>
            </w:r>
          </w:p>
        </w:tc>
        <w:tc>
          <w:tcPr>
            <w:tcW w:type="dxa" w:w="1214"/>
          </w:tcPr>
          <w:p>
            <w:pPr>
              <w:spacing w:before="20" w:after="20" w:line="276" w:lineRule="auto"/>
            </w:pPr>
            <w:r/>
            <w:r>
              <w:rPr>
                <w:rFonts w:ascii="微软雅黑" w:hAnsi="微软雅黑" w:eastAsia="微软雅黑"/>
                <w:b w:val="0"/>
                <w:sz w:val="17"/>
              </w:rPr>
              <w:t>设备信息、网络信息（IP）、位置信息、日志信息、应用信息（应用列表）</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https://developer.huawei.com/consumer/cn/doc/HMSCore-Guides/sdk-data-security-0000001050042177</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瓜子二手车接入第三方SDK目录（推送）</w:t>
            </w:r>
          </w:p>
        </w:tc>
        <w:tc>
          <w:tcPr>
            <w:tcW w:type="dxa" w:w="1214"/>
          </w:tcPr>
          <w:p>
            <w:pPr>
              <w:spacing w:before="20" w:after="20" w:line="276" w:lineRule="auto"/>
            </w:pPr>
            <w:r/>
            <w:r>
              <w:rPr>
                <w:rFonts w:ascii="微软雅黑" w:hAnsi="微软雅黑" w:eastAsia="微软雅黑"/>
                <w:b w:val="0"/>
                <w:sz w:val="17"/>
              </w:rPr>
              <w:t>三（一）3.3（跳转链接）</w:t>
            </w:r>
          </w:p>
        </w:tc>
      </w:tr>
      <w:tr>
        <w:tc>
          <w:tcPr>
            <w:tcW w:type="dxa" w:w="1214"/>
            <w:shd w:fill="F2F2F2"/>
          </w:tcPr>
          <w:p>
            <w:pPr>
              <w:spacing w:before="20" w:after="20" w:line="276" w:lineRule="auto"/>
            </w:pPr>
            <w:r/>
            <w:r>
              <w:rPr>
                <w:rFonts w:ascii="微软雅黑" w:hAnsi="微软雅黑" w:eastAsia="微软雅黑"/>
                <w:b w:val="0"/>
                <w:sz w:val="17"/>
              </w:rPr>
              <w:t>SDK-08</w:t>
            </w:r>
          </w:p>
        </w:tc>
        <w:tc>
          <w:tcPr>
            <w:tcW w:type="dxa" w:w="1214"/>
            <w:shd w:fill="F2F2F2"/>
          </w:tcPr>
          <w:p>
            <w:pPr>
              <w:spacing w:before="20" w:after="20" w:line="276" w:lineRule="auto"/>
            </w:pPr>
            <w:r/>
            <w:r>
              <w:rPr>
                <w:rFonts w:ascii="微软雅黑" w:hAnsi="微软雅黑" w:eastAsia="微软雅黑"/>
                <w:b w:val="0"/>
                <w:sz w:val="17"/>
              </w:rPr>
              <w:t>vivo PUSH SDK</w:t>
            </w:r>
          </w:p>
        </w:tc>
        <w:tc>
          <w:tcPr>
            <w:tcW w:type="dxa" w:w="1214"/>
            <w:shd w:fill="F2F2F2"/>
          </w:tcPr>
          <w:p>
            <w:pPr>
              <w:spacing w:before="20" w:after="20" w:line="276" w:lineRule="auto"/>
            </w:pPr>
            <w:r/>
            <w:r>
              <w:rPr>
                <w:rFonts w:ascii="微软雅黑" w:hAnsi="微软雅黑" w:eastAsia="微软雅黑"/>
                <w:b w:val="0"/>
                <w:sz w:val="17"/>
              </w:rPr>
              <w:t>维沃移动通信有限公司</w:t>
            </w:r>
          </w:p>
        </w:tc>
        <w:tc>
          <w:tcPr>
            <w:tcW w:type="dxa" w:w="1214"/>
            <w:shd w:fill="F2F2F2"/>
          </w:tcPr>
          <w:p>
            <w:pPr>
              <w:spacing w:before="20" w:after="20" w:line="276" w:lineRule="auto"/>
            </w:pPr>
            <w:r/>
            <w:r>
              <w:rPr>
                <w:rFonts w:ascii="微软雅黑" w:hAnsi="微软雅黑" w:eastAsia="微软雅黑"/>
                <w:b w:val="0"/>
                <w:sz w:val="17"/>
              </w:rPr>
              <w:t>推送类</w:t>
            </w:r>
          </w:p>
        </w:tc>
        <w:tc>
          <w:tcPr>
            <w:tcW w:type="dxa" w:w="1214"/>
            <w:shd w:fill="F2F2F2"/>
          </w:tcPr>
          <w:p>
            <w:pPr>
              <w:spacing w:before="20" w:after="20" w:line="276" w:lineRule="auto"/>
            </w:pPr>
            <w:r/>
            <w:r>
              <w:rPr>
                <w:rFonts w:ascii="微软雅黑" w:hAnsi="微软雅黑" w:eastAsia="微软雅黑"/>
                <w:b w:val="0"/>
                <w:sz w:val="17"/>
              </w:rPr>
              <w:t>在推送消息时使用</w:t>
            </w:r>
          </w:p>
        </w:tc>
        <w:tc>
          <w:tcPr>
            <w:tcW w:type="dxa" w:w="1214"/>
            <w:shd w:fill="F2F2F2"/>
          </w:tcPr>
          <w:p>
            <w:pPr>
              <w:spacing w:before="20" w:after="20" w:line="276" w:lineRule="auto"/>
            </w:pPr>
            <w:r/>
            <w:r>
              <w:rPr>
                <w:rFonts w:ascii="微软雅黑" w:hAnsi="微软雅黑" w:eastAsia="微软雅黑"/>
                <w:b w:val="0"/>
                <w:sz w:val="17"/>
              </w:rPr>
              <w:t>推送消息</w:t>
            </w:r>
          </w:p>
        </w:tc>
        <w:tc>
          <w:tcPr>
            <w:tcW w:type="dxa" w:w="1214"/>
            <w:shd w:fill="F2F2F2"/>
          </w:tcPr>
          <w:p>
            <w:pPr>
              <w:spacing w:before="20" w:after="20" w:line="276" w:lineRule="auto"/>
            </w:pPr>
            <w:r/>
            <w:r>
              <w:rPr>
                <w:rFonts w:ascii="微软雅黑" w:hAnsi="微软雅黑" w:eastAsia="微软雅黑"/>
                <w:b w:val="0"/>
                <w:sz w:val="17"/>
              </w:rPr>
              <w:t>设备标识符（IMEI、IMSI、ICCID、Android ID、OAID、EMMCID/UFSID）、应用信息（安装列表、应用列表）、MAC地址、位置信息、设备信息、日志信息、SDCard数据</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https://dev.vivo.com.cn/documentCenter/doc/652</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同上</w:t>
            </w:r>
          </w:p>
        </w:tc>
        <w:tc>
          <w:tcPr>
            <w:tcW w:type="dxa" w:w="1214"/>
            <w:shd w:fill="F2F2F2"/>
          </w:tcPr>
          <w:p>
            <w:pPr>
              <w:spacing w:before="20" w:after="20" w:line="276" w:lineRule="auto"/>
            </w:pPr>
            <w:r/>
            <w:r>
              <w:rPr>
                <w:rFonts w:ascii="微软雅黑" w:hAnsi="微软雅黑" w:eastAsia="微软雅黑"/>
                <w:b w:val="0"/>
                <w:sz w:val="17"/>
              </w:rPr>
              <w:t>同上</w:t>
            </w:r>
          </w:p>
        </w:tc>
      </w:tr>
      <w:tr>
        <w:tc>
          <w:tcPr>
            <w:tcW w:type="dxa" w:w="1214"/>
          </w:tcPr>
          <w:p>
            <w:pPr>
              <w:spacing w:before="20" w:after="20" w:line="276" w:lineRule="auto"/>
            </w:pPr>
            <w:r/>
            <w:r>
              <w:rPr>
                <w:rFonts w:ascii="微软雅黑" w:hAnsi="微软雅黑" w:eastAsia="微软雅黑"/>
                <w:b w:val="0"/>
                <w:sz w:val="17"/>
              </w:rPr>
              <w:t>SDK-09</w:t>
            </w:r>
          </w:p>
        </w:tc>
        <w:tc>
          <w:tcPr>
            <w:tcW w:type="dxa" w:w="1214"/>
          </w:tcPr>
          <w:p>
            <w:pPr>
              <w:spacing w:before="20" w:after="20" w:line="276" w:lineRule="auto"/>
            </w:pPr>
            <w:r/>
            <w:r>
              <w:rPr>
                <w:rFonts w:ascii="微软雅黑" w:hAnsi="微软雅黑" w:eastAsia="微软雅黑"/>
                <w:b w:val="0"/>
                <w:sz w:val="17"/>
              </w:rPr>
              <w:t>OPPO PUSH SDK</w:t>
            </w:r>
          </w:p>
        </w:tc>
        <w:tc>
          <w:tcPr>
            <w:tcW w:type="dxa" w:w="1214"/>
          </w:tcPr>
          <w:p>
            <w:pPr>
              <w:spacing w:before="20" w:after="20" w:line="276" w:lineRule="auto"/>
            </w:pPr>
            <w:r/>
            <w:r>
              <w:rPr>
                <w:rFonts w:ascii="微软雅黑" w:hAnsi="微软雅黑" w:eastAsia="微软雅黑"/>
                <w:b w:val="0"/>
                <w:sz w:val="17"/>
              </w:rPr>
              <w:t>广东欢太科技有限公司</w:t>
            </w:r>
          </w:p>
        </w:tc>
        <w:tc>
          <w:tcPr>
            <w:tcW w:type="dxa" w:w="1214"/>
          </w:tcPr>
          <w:p>
            <w:pPr>
              <w:spacing w:before="20" w:after="20" w:line="276" w:lineRule="auto"/>
            </w:pPr>
            <w:r/>
            <w:r>
              <w:rPr>
                <w:rFonts w:ascii="微软雅黑" w:hAnsi="微软雅黑" w:eastAsia="微软雅黑"/>
                <w:b w:val="0"/>
                <w:sz w:val="17"/>
              </w:rPr>
              <w:t>推送类</w:t>
            </w:r>
          </w:p>
        </w:tc>
        <w:tc>
          <w:tcPr>
            <w:tcW w:type="dxa" w:w="1214"/>
          </w:tcPr>
          <w:p>
            <w:pPr>
              <w:spacing w:before="20" w:after="20" w:line="276" w:lineRule="auto"/>
            </w:pPr>
            <w:r/>
            <w:r>
              <w:rPr>
                <w:rFonts w:ascii="微软雅黑" w:hAnsi="微软雅黑" w:eastAsia="微软雅黑"/>
                <w:b w:val="0"/>
                <w:sz w:val="17"/>
              </w:rPr>
              <w:t>在推送消息时使用</w:t>
            </w:r>
          </w:p>
        </w:tc>
        <w:tc>
          <w:tcPr>
            <w:tcW w:type="dxa" w:w="1214"/>
          </w:tcPr>
          <w:p>
            <w:pPr>
              <w:spacing w:before="20" w:after="20" w:line="276" w:lineRule="auto"/>
            </w:pPr>
            <w:r/>
            <w:r>
              <w:rPr>
                <w:rFonts w:ascii="微软雅黑" w:hAnsi="微软雅黑" w:eastAsia="微软雅黑"/>
                <w:b w:val="0"/>
                <w:sz w:val="17"/>
              </w:rPr>
              <w:t>推送消息</w:t>
            </w:r>
          </w:p>
        </w:tc>
        <w:tc>
          <w:tcPr>
            <w:tcW w:type="dxa" w:w="1214"/>
          </w:tcPr>
          <w:p>
            <w:pPr>
              <w:spacing w:before="20" w:after="20" w:line="276" w:lineRule="auto"/>
            </w:pPr>
            <w:r/>
            <w:r>
              <w:rPr>
                <w:rFonts w:ascii="微软雅黑" w:hAnsi="微软雅黑" w:eastAsia="微软雅黑"/>
                <w:b w:val="0"/>
                <w:sz w:val="17"/>
              </w:rPr>
              <w:t>设备标识符（IMEI、ICCID、IMSI、Android ID、GAID）、IP地址、MAC地址、设备信息、位置信息、日志信息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https://open.oppomobile.com/new/developmentDoc/info?id=11228</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同上</w:t>
            </w:r>
          </w:p>
        </w:tc>
        <w:tc>
          <w:tcPr>
            <w:tcW w:type="dxa" w:w="1214"/>
          </w:tcPr>
          <w:p>
            <w:pPr>
              <w:spacing w:before="20" w:after="20" w:line="276" w:lineRule="auto"/>
            </w:pPr>
            <w:r/>
            <w:r>
              <w:rPr>
                <w:rFonts w:ascii="微软雅黑" w:hAnsi="微软雅黑" w:eastAsia="微软雅黑"/>
                <w:b w:val="0"/>
                <w:sz w:val="17"/>
              </w:rPr>
              <w:t>同上</w:t>
            </w:r>
          </w:p>
        </w:tc>
      </w:tr>
      <w:tr>
        <w:tc>
          <w:tcPr>
            <w:tcW w:type="dxa" w:w="1214"/>
            <w:shd w:fill="F2F2F2"/>
          </w:tcPr>
          <w:p>
            <w:pPr>
              <w:spacing w:before="20" w:after="20" w:line="276" w:lineRule="auto"/>
            </w:pPr>
            <w:r/>
            <w:r>
              <w:rPr>
                <w:rFonts w:ascii="微软雅黑" w:hAnsi="微软雅黑" w:eastAsia="微软雅黑"/>
                <w:b w:val="0"/>
                <w:sz w:val="17"/>
              </w:rPr>
              <w:t>SDK-10</w:t>
            </w:r>
          </w:p>
        </w:tc>
        <w:tc>
          <w:tcPr>
            <w:tcW w:type="dxa" w:w="1214"/>
            <w:shd w:fill="F2F2F2"/>
          </w:tcPr>
          <w:p>
            <w:pPr>
              <w:spacing w:before="20" w:after="20" w:line="276" w:lineRule="auto"/>
            </w:pPr>
            <w:r/>
            <w:r>
              <w:rPr>
                <w:rFonts w:ascii="微软雅黑" w:hAnsi="微软雅黑" w:eastAsia="微软雅黑"/>
                <w:b w:val="0"/>
                <w:sz w:val="17"/>
              </w:rPr>
              <w:t>小米推送</w:t>
            </w:r>
          </w:p>
        </w:tc>
        <w:tc>
          <w:tcPr>
            <w:tcW w:type="dxa" w:w="1214"/>
            <w:shd w:fill="F2F2F2"/>
          </w:tcPr>
          <w:p>
            <w:pPr>
              <w:spacing w:before="20" w:after="20" w:line="276" w:lineRule="auto"/>
            </w:pPr>
            <w:r/>
            <w:r>
              <w:rPr>
                <w:rFonts w:ascii="微软雅黑" w:hAnsi="微软雅黑" w:eastAsia="微软雅黑"/>
                <w:b w:val="0"/>
                <w:sz w:val="17"/>
              </w:rPr>
              <w:t>北京小米移动软件有限公司</w:t>
            </w:r>
          </w:p>
        </w:tc>
        <w:tc>
          <w:tcPr>
            <w:tcW w:type="dxa" w:w="1214"/>
            <w:shd w:fill="F2F2F2"/>
          </w:tcPr>
          <w:p>
            <w:pPr>
              <w:spacing w:before="20" w:after="20" w:line="276" w:lineRule="auto"/>
            </w:pPr>
            <w:r/>
            <w:r>
              <w:rPr>
                <w:rFonts w:ascii="微软雅黑" w:hAnsi="微软雅黑" w:eastAsia="微软雅黑"/>
                <w:b w:val="0"/>
                <w:sz w:val="17"/>
              </w:rPr>
              <w:t>推送类</w:t>
            </w:r>
          </w:p>
        </w:tc>
        <w:tc>
          <w:tcPr>
            <w:tcW w:type="dxa" w:w="1214"/>
            <w:shd w:fill="F2F2F2"/>
          </w:tcPr>
          <w:p>
            <w:pPr>
              <w:spacing w:before="20" w:after="20" w:line="276" w:lineRule="auto"/>
            </w:pPr>
            <w:r/>
            <w:r>
              <w:rPr>
                <w:rFonts w:ascii="微软雅黑" w:hAnsi="微软雅黑" w:eastAsia="微软雅黑"/>
                <w:b w:val="0"/>
                <w:sz w:val="17"/>
              </w:rPr>
              <w:t>在推送消息时使用</w:t>
            </w:r>
          </w:p>
        </w:tc>
        <w:tc>
          <w:tcPr>
            <w:tcW w:type="dxa" w:w="1214"/>
            <w:shd w:fill="F2F2F2"/>
          </w:tcPr>
          <w:p>
            <w:pPr>
              <w:spacing w:before="20" w:after="20" w:line="276" w:lineRule="auto"/>
            </w:pPr>
            <w:r/>
            <w:r>
              <w:rPr>
                <w:rFonts w:ascii="微软雅黑" w:hAnsi="微软雅黑" w:eastAsia="微软雅黑"/>
                <w:b w:val="0"/>
                <w:sz w:val="17"/>
              </w:rPr>
              <w:t>推送消息</w:t>
            </w:r>
          </w:p>
        </w:tc>
        <w:tc>
          <w:tcPr>
            <w:tcW w:type="dxa" w:w="1214"/>
            <w:shd w:fill="F2F2F2"/>
          </w:tcPr>
          <w:p>
            <w:pPr>
              <w:spacing w:before="20" w:after="20" w:line="276" w:lineRule="auto"/>
            </w:pPr>
            <w:r/>
            <w:r>
              <w:rPr>
                <w:rFonts w:ascii="微软雅黑" w:hAnsi="微软雅黑" w:eastAsia="微软雅黑"/>
                <w:b w:val="0"/>
                <w:sz w:val="17"/>
              </w:rPr>
              <w:t>设备标识符（IMEI、Android ID、MEID、IDFV、Serial、OAID）、设备信息、应用信息（运行进程）</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https://dev.mi.com/console/doc/detail?pId=1822</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同上</w:t>
            </w:r>
          </w:p>
        </w:tc>
        <w:tc>
          <w:tcPr>
            <w:tcW w:type="dxa" w:w="1214"/>
            <w:shd w:fill="F2F2F2"/>
          </w:tcPr>
          <w:p>
            <w:pPr>
              <w:spacing w:before="20" w:after="20" w:line="276" w:lineRule="auto"/>
            </w:pPr>
            <w:r/>
            <w:r>
              <w:rPr>
                <w:rFonts w:ascii="微软雅黑" w:hAnsi="微软雅黑" w:eastAsia="微软雅黑"/>
                <w:b w:val="0"/>
                <w:sz w:val="17"/>
              </w:rPr>
              <w:t>同上</w:t>
            </w:r>
          </w:p>
        </w:tc>
      </w:tr>
      <w:tr>
        <w:tc>
          <w:tcPr>
            <w:tcW w:type="dxa" w:w="1214"/>
          </w:tcPr>
          <w:p>
            <w:pPr>
              <w:spacing w:before="20" w:after="20" w:line="276" w:lineRule="auto"/>
            </w:pPr>
            <w:r/>
            <w:r>
              <w:rPr>
                <w:rFonts w:ascii="微软雅黑" w:hAnsi="微软雅黑" w:eastAsia="微软雅黑"/>
                <w:b w:val="0"/>
                <w:sz w:val="17"/>
              </w:rPr>
              <w:t>SDK-11</w:t>
            </w:r>
          </w:p>
        </w:tc>
        <w:tc>
          <w:tcPr>
            <w:tcW w:type="dxa" w:w="1214"/>
          </w:tcPr>
          <w:p>
            <w:pPr>
              <w:spacing w:before="20" w:after="20" w:line="276" w:lineRule="auto"/>
            </w:pPr>
            <w:r/>
            <w:r>
              <w:rPr>
                <w:rFonts w:ascii="微软雅黑" w:hAnsi="微软雅黑" w:eastAsia="微软雅黑"/>
                <w:b w:val="0"/>
                <w:sz w:val="17"/>
              </w:rPr>
              <w:t>个推推送</w:t>
            </w:r>
          </w:p>
        </w:tc>
        <w:tc>
          <w:tcPr>
            <w:tcW w:type="dxa" w:w="1214"/>
          </w:tcPr>
          <w:p>
            <w:pPr>
              <w:spacing w:before="20" w:after="20" w:line="276" w:lineRule="auto"/>
            </w:pPr>
            <w:r/>
            <w:r>
              <w:rPr>
                <w:rFonts w:ascii="微软雅黑" w:hAnsi="微软雅黑" w:eastAsia="微软雅黑"/>
                <w:b w:val="0"/>
                <w:sz w:val="17"/>
              </w:rPr>
              <w:t>每日互动股份有限公司</w:t>
            </w:r>
          </w:p>
        </w:tc>
        <w:tc>
          <w:tcPr>
            <w:tcW w:type="dxa" w:w="1214"/>
          </w:tcPr>
          <w:p>
            <w:pPr>
              <w:spacing w:before="20" w:after="20" w:line="276" w:lineRule="auto"/>
            </w:pPr>
            <w:r/>
            <w:r>
              <w:rPr>
                <w:rFonts w:ascii="微软雅黑" w:hAnsi="微软雅黑" w:eastAsia="微软雅黑"/>
                <w:b w:val="0"/>
                <w:sz w:val="17"/>
              </w:rPr>
              <w:t>推送类</w:t>
            </w:r>
          </w:p>
        </w:tc>
        <w:tc>
          <w:tcPr>
            <w:tcW w:type="dxa" w:w="1214"/>
          </w:tcPr>
          <w:p>
            <w:pPr>
              <w:spacing w:before="20" w:after="20" w:line="276" w:lineRule="auto"/>
            </w:pPr>
            <w:r/>
            <w:r>
              <w:rPr>
                <w:rFonts w:ascii="微软雅黑" w:hAnsi="微软雅黑" w:eastAsia="微软雅黑"/>
                <w:b w:val="0"/>
                <w:sz w:val="17"/>
              </w:rPr>
              <w:t>在推送消息时使用</w:t>
            </w:r>
          </w:p>
        </w:tc>
        <w:tc>
          <w:tcPr>
            <w:tcW w:type="dxa" w:w="1214"/>
          </w:tcPr>
          <w:p>
            <w:pPr>
              <w:spacing w:before="20" w:after="20" w:line="276" w:lineRule="auto"/>
            </w:pPr>
            <w:r/>
            <w:r>
              <w:rPr>
                <w:rFonts w:ascii="微软雅黑" w:hAnsi="微软雅黑" w:eastAsia="微软雅黑"/>
                <w:b w:val="0"/>
                <w:sz w:val="17"/>
              </w:rPr>
              <w:t>推送消息</w:t>
            </w:r>
          </w:p>
        </w:tc>
        <w:tc>
          <w:tcPr>
            <w:tcW w:type="dxa" w:w="1214"/>
          </w:tcPr>
          <w:p>
            <w:pPr>
              <w:spacing w:before="20" w:after="20" w:line="276" w:lineRule="auto"/>
            </w:pPr>
            <w:r/>
            <w:r>
              <w:rPr>
                <w:rFonts w:ascii="微软雅黑" w:hAnsi="微软雅黑" w:eastAsia="微软雅黑"/>
                <w:b w:val="0"/>
                <w:sz w:val="17"/>
              </w:rPr>
              <w:t>设备标识符（IMEI、IMSI、ICCID、Android ID、Android OAID、HarmonyOS OAID、IDFA、MAC）、网络信息（IP、WIFI、基站）、GAID、SSID、BSSID、应用信息（已安装应用列表）、位置信息、蓝牙、SDCard数据、运营商信息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https://docs.getui.com/privacy</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同上</w:t>
            </w:r>
          </w:p>
        </w:tc>
        <w:tc>
          <w:tcPr>
            <w:tcW w:type="dxa" w:w="1214"/>
          </w:tcPr>
          <w:p>
            <w:pPr>
              <w:spacing w:before="20" w:after="20" w:line="276" w:lineRule="auto"/>
            </w:pPr>
            <w:r/>
            <w:r>
              <w:rPr>
                <w:rFonts w:ascii="微软雅黑" w:hAnsi="微软雅黑" w:eastAsia="微软雅黑"/>
                <w:b w:val="0"/>
                <w:sz w:val="17"/>
              </w:rPr>
              <w:t>同上</w:t>
            </w:r>
          </w:p>
        </w:tc>
      </w:tr>
      <w:tr>
        <w:tc>
          <w:tcPr>
            <w:tcW w:type="dxa" w:w="1214"/>
            <w:shd w:fill="F2F2F2"/>
          </w:tcPr>
          <w:p>
            <w:pPr>
              <w:spacing w:before="20" w:after="20" w:line="276" w:lineRule="auto"/>
            </w:pPr>
            <w:r/>
            <w:r>
              <w:rPr>
                <w:rFonts w:ascii="微软雅黑" w:hAnsi="微软雅黑" w:eastAsia="微软雅黑"/>
                <w:b w:val="0"/>
                <w:sz w:val="17"/>
              </w:rPr>
              <w:t>SDK-12</w:t>
            </w:r>
          </w:p>
        </w:tc>
        <w:tc>
          <w:tcPr>
            <w:tcW w:type="dxa" w:w="1214"/>
            <w:shd w:fill="F2F2F2"/>
          </w:tcPr>
          <w:p>
            <w:pPr>
              <w:spacing w:before="20" w:after="20" w:line="276" w:lineRule="auto"/>
            </w:pPr>
            <w:r/>
            <w:r>
              <w:rPr>
                <w:rFonts w:ascii="微软雅黑" w:hAnsi="微软雅黑" w:eastAsia="微软雅黑"/>
                <w:b w:val="0"/>
                <w:sz w:val="17"/>
              </w:rPr>
              <w:t>Mob推送</w:t>
            </w:r>
          </w:p>
        </w:tc>
        <w:tc>
          <w:tcPr>
            <w:tcW w:type="dxa" w:w="1214"/>
            <w:shd w:fill="F2F2F2"/>
          </w:tcPr>
          <w:p>
            <w:pPr>
              <w:spacing w:before="20" w:after="20" w:line="276" w:lineRule="auto"/>
            </w:pPr>
            <w:r/>
            <w:r>
              <w:rPr>
                <w:rFonts w:ascii="微软雅黑" w:hAnsi="微软雅黑" w:eastAsia="微软雅黑"/>
                <w:b w:val="0"/>
                <w:sz w:val="17"/>
              </w:rPr>
              <w:t>上海掌之淘信息技术有限公司</w:t>
            </w:r>
          </w:p>
        </w:tc>
        <w:tc>
          <w:tcPr>
            <w:tcW w:type="dxa" w:w="1214"/>
            <w:shd w:fill="F2F2F2"/>
          </w:tcPr>
          <w:p>
            <w:pPr>
              <w:spacing w:before="20" w:after="20" w:line="276" w:lineRule="auto"/>
            </w:pPr>
            <w:r/>
            <w:r>
              <w:rPr>
                <w:rFonts w:ascii="微软雅黑" w:hAnsi="微软雅黑" w:eastAsia="微软雅黑"/>
                <w:b w:val="0"/>
                <w:sz w:val="17"/>
              </w:rPr>
              <w:t>推送类</w:t>
            </w:r>
          </w:p>
        </w:tc>
        <w:tc>
          <w:tcPr>
            <w:tcW w:type="dxa" w:w="1214"/>
            <w:shd w:fill="F2F2F2"/>
          </w:tcPr>
          <w:p>
            <w:pPr>
              <w:spacing w:before="20" w:after="20" w:line="276" w:lineRule="auto"/>
            </w:pPr>
            <w:r/>
            <w:r>
              <w:rPr>
                <w:rFonts w:ascii="微软雅黑" w:hAnsi="微软雅黑" w:eastAsia="微软雅黑"/>
                <w:b w:val="0"/>
                <w:sz w:val="17"/>
              </w:rPr>
              <w:t>在推送消息时使用</w:t>
            </w:r>
          </w:p>
        </w:tc>
        <w:tc>
          <w:tcPr>
            <w:tcW w:type="dxa" w:w="1214"/>
            <w:shd w:fill="F2F2F2"/>
          </w:tcPr>
          <w:p>
            <w:pPr>
              <w:spacing w:before="20" w:after="20" w:line="276" w:lineRule="auto"/>
            </w:pPr>
            <w:r/>
            <w:r>
              <w:rPr>
                <w:rFonts w:ascii="微软雅黑" w:hAnsi="微软雅黑" w:eastAsia="微软雅黑"/>
                <w:b w:val="0"/>
                <w:sz w:val="17"/>
              </w:rPr>
              <w:t>推送消息</w:t>
            </w:r>
          </w:p>
        </w:tc>
        <w:tc>
          <w:tcPr>
            <w:tcW w:type="dxa" w:w="1214"/>
            <w:shd w:fill="F2F2F2"/>
          </w:tcPr>
          <w:p>
            <w:pPr>
              <w:spacing w:before="20" w:after="20" w:line="276" w:lineRule="auto"/>
            </w:pPr>
            <w:r/>
            <w:r>
              <w:rPr>
                <w:rFonts w:ascii="微软雅黑" w:hAnsi="微软雅黑" w:eastAsia="微软雅黑"/>
                <w:b w:val="0"/>
                <w:sz w:val="17"/>
              </w:rPr>
              <w:t>设备标识符（IMEI、OAID、IDFA、IMSI）、设备信息、位置信息、网络信息（IP地址）、系统运行信息</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https://mob.com/wiki/detailed?wiki=637&amp;id=136</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同上</w:t>
            </w:r>
          </w:p>
        </w:tc>
        <w:tc>
          <w:tcPr>
            <w:tcW w:type="dxa" w:w="1214"/>
            <w:shd w:fill="F2F2F2"/>
          </w:tcPr>
          <w:p>
            <w:pPr>
              <w:spacing w:before="20" w:after="20" w:line="276" w:lineRule="auto"/>
            </w:pPr>
            <w:r/>
            <w:r>
              <w:rPr>
                <w:rFonts w:ascii="微软雅黑" w:hAnsi="微软雅黑" w:eastAsia="微软雅黑"/>
                <w:b w:val="0"/>
                <w:sz w:val="17"/>
              </w:rPr>
              <w:t>同上</w:t>
            </w:r>
          </w:p>
        </w:tc>
      </w:tr>
      <w:tr>
        <w:tc>
          <w:tcPr>
            <w:tcW w:type="dxa" w:w="1214"/>
          </w:tcPr>
          <w:p>
            <w:pPr>
              <w:spacing w:before="20" w:after="20" w:line="276" w:lineRule="auto"/>
            </w:pPr>
            <w:r/>
            <w:r>
              <w:rPr>
                <w:rFonts w:ascii="微软雅黑" w:hAnsi="微软雅黑" w:eastAsia="微软雅黑"/>
                <w:b w:val="0"/>
                <w:sz w:val="17"/>
              </w:rPr>
              <w:t>SDK-13</w:t>
            </w:r>
          </w:p>
        </w:tc>
        <w:tc>
          <w:tcPr>
            <w:tcW w:type="dxa" w:w="1214"/>
          </w:tcPr>
          <w:p>
            <w:pPr>
              <w:spacing w:before="20" w:after="20" w:line="276" w:lineRule="auto"/>
            </w:pPr>
            <w:r/>
            <w:r>
              <w:rPr>
                <w:rFonts w:ascii="微软雅黑" w:hAnsi="微软雅黑" w:eastAsia="微软雅黑"/>
                <w:b w:val="0"/>
                <w:sz w:val="17"/>
              </w:rPr>
              <w:t>荣耀推送SDK</w:t>
            </w:r>
          </w:p>
        </w:tc>
        <w:tc>
          <w:tcPr>
            <w:tcW w:type="dxa" w:w="1214"/>
          </w:tcPr>
          <w:p>
            <w:pPr>
              <w:spacing w:before="20" w:after="20" w:line="276" w:lineRule="auto"/>
            </w:pPr>
            <w:r/>
            <w:r>
              <w:rPr>
                <w:rFonts w:ascii="微软雅黑" w:hAnsi="微软雅黑" w:eastAsia="微软雅黑"/>
                <w:b w:val="0"/>
                <w:sz w:val="17"/>
              </w:rPr>
              <w:t>深圳荣耀软件技术有限公司</w:t>
            </w:r>
          </w:p>
        </w:tc>
        <w:tc>
          <w:tcPr>
            <w:tcW w:type="dxa" w:w="1214"/>
          </w:tcPr>
          <w:p>
            <w:pPr>
              <w:spacing w:before="20" w:after="20" w:line="276" w:lineRule="auto"/>
            </w:pPr>
            <w:r/>
            <w:r>
              <w:rPr>
                <w:rFonts w:ascii="微软雅黑" w:hAnsi="微软雅黑" w:eastAsia="微软雅黑"/>
                <w:b w:val="0"/>
                <w:sz w:val="17"/>
              </w:rPr>
              <w:t>推送类</w:t>
            </w:r>
          </w:p>
        </w:tc>
        <w:tc>
          <w:tcPr>
            <w:tcW w:type="dxa" w:w="1214"/>
          </w:tcPr>
          <w:p>
            <w:pPr>
              <w:spacing w:before="20" w:after="20" w:line="276" w:lineRule="auto"/>
            </w:pPr>
            <w:r/>
            <w:r>
              <w:rPr>
                <w:rFonts w:ascii="微软雅黑" w:hAnsi="微软雅黑" w:eastAsia="微软雅黑"/>
                <w:b w:val="0"/>
                <w:sz w:val="17"/>
              </w:rPr>
              <w:t>在推送消息时使用</w:t>
            </w:r>
          </w:p>
        </w:tc>
        <w:tc>
          <w:tcPr>
            <w:tcW w:type="dxa" w:w="1214"/>
          </w:tcPr>
          <w:p>
            <w:pPr>
              <w:spacing w:before="20" w:after="20" w:line="276" w:lineRule="auto"/>
            </w:pPr>
            <w:r/>
            <w:r>
              <w:rPr>
                <w:rFonts w:ascii="微软雅黑" w:hAnsi="微软雅黑" w:eastAsia="微软雅黑"/>
                <w:b w:val="0"/>
                <w:sz w:val="17"/>
              </w:rPr>
              <w:t>推送消息</w:t>
            </w:r>
          </w:p>
        </w:tc>
        <w:tc>
          <w:tcPr>
            <w:tcW w:type="dxa" w:w="1214"/>
          </w:tcPr>
          <w:p>
            <w:pPr>
              <w:spacing w:before="20" w:after="20" w:line="276" w:lineRule="auto"/>
            </w:pPr>
            <w:r/>
            <w:r>
              <w:rPr>
                <w:rFonts w:ascii="微软雅黑" w:hAnsi="微软雅黑" w:eastAsia="微软雅黑"/>
                <w:b w:val="0"/>
                <w:sz w:val="17"/>
              </w:rPr>
              <w:t>设备标识符（AAID、OAID）、设备信息、网络信息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https://developer.honor.com/cn/docs/11002/guides/sdk-data-security</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同上</w:t>
            </w:r>
          </w:p>
        </w:tc>
        <w:tc>
          <w:tcPr>
            <w:tcW w:type="dxa" w:w="1214"/>
          </w:tcPr>
          <w:p>
            <w:pPr>
              <w:spacing w:before="20" w:after="20" w:line="276" w:lineRule="auto"/>
            </w:pPr>
            <w:r/>
            <w:r>
              <w:rPr>
                <w:rFonts w:ascii="微软雅黑" w:hAnsi="微软雅黑" w:eastAsia="微软雅黑"/>
                <w:b w:val="0"/>
                <w:sz w:val="17"/>
              </w:rPr>
              <w:t>同上</w:t>
            </w:r>
          </w:p>
        </w:tc>
      </w:tr>
    </w:tbl>
    <w:p/>
    <w:p>
      <w:pPr>
        <w:spacing w:before="160" w:after="80"/>
      </w:pPr>
      <w:r>
        <w:rPr>
          <w:rFonts w:ascii="微软雅黑" w:hAnsi="微软雅黑" w:eastAsia="微软雅黑"/>
          <w:b/>
          <w:color w:val="2F5496"/>
          <w:sz w:val="22"/>
        </w:rPr>
        <w:t>三、支付类</w:t>
      </w:r>
    </w:p>
    <w:tbl>
      <w:tblPr>
        <w:tblStyle w:val="TableGrid"/>
        <w:tblW w:type="pct" w:w="5000"/>
        <w:jc w:val="center"/>
        <w:tblLook w:firstColumn="1" w:firstRow="1" w:lastColumn="0" w:lastRow="0" w:noHBand="0" w:noVBand="1" w:val="04A0"/>
      </w:tblPr>
      <w:tblGrid>
        <w:gridCol w:w="1214"/>
        <w:gridCol w:w="1214"/>
        <w:gridCol w:w="1214"/>
        <w:gridCol w:w="1214"/>
        <w:gridCol w:w="1214"/>
        <w:gridCol w:w="1214"/>
        <w:gridCol w:w="1214"/>
        <w:gridCol w:w="1214"/>
        <w:gridCol w:w="1214"/>
        <w:gridCol w:w="1214"/>
        <w:gridCol w:w="1214"/>
        <w:gridCol w:w="1214"/>
      </w:tblGrid>
      <w:tr>
        <w:tc>
          <w:tcPr>
            <w:tcW w:type="dxa" w:w="12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SDK名称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提供方公司全称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SDK类型/服务类型</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使用场景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涉及的个人信息类别</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敏感权限</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第三方隐私政策链接</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关闭方式</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原文证据（链接页面）</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214"/>
          </w:tcPr>
          <w:p>
            <w:pPr>
              <w:spacing w:before="20" w:after="20" w:line="276" w:lineRule="auto"/>
            </w:pPr>
            <w:r/>
            <w:r>
              <w:rPr>
                <w:rFonts w:ascii="微软雅黑" w:hAnsi="微软雅黑" w:eastAsia="微软雅黑"/>
                <w:b w:val="0"/>
                <w:sz w:val="17"/>
              </w:rPr>
              <w:t>SDK-14</w:t>
            </w:r>
          </w:p>
        </w:tc>
        <w:tc>
          <w:tcPr>
            <w:tcW w:type="dxa" w:w="1214"/>
          </w:tcPr>
          <w:p>
            <w:pPr>
              <w:spacing w:before="20" w:after="20" w:line="276" w:lineRule="auto"/>
            </w:pPr>
            <w:r/>
            <w:r>
              <w:rPr>
                <w:rFonts w:ascii="微软雅黑" w:hAnsi="微软雅黑" w:eastAsia="微软雅黑"/>
                <w:b w:val="0"/>
                <w:sz w:val="17"/>
              </w:rPr>
              <w:t>银联支付</w:t>
            </w:r>
          </w:p>
        </w:tc>
        <w:tc>
          <w:tcPr>
            <w:tcW w:type="dxa" w:w="1214"/>
          </w:tcPr>
          <w:p>
            <w:pPr>
              <w:spacing w:before="20" w:after="20" w:line="276" w:lineRule="auto"/>
            </w:pPr>
            <w:r/>
            <w:r>
              <w:rPr>
                <w:rFonts w:ascii="微软雅黑" w:hAnsi="微软雅黑" w:eastAsia="微软雅黑"/>
                <w:b w:val="0"/>
                <w:sz w:val="17"/>
              </w:rPr>
              <w:t>中国银联股份有限公司</w:t>
            </w:r>
          </w:p>
        </w:tc>
        <w:tc>
          <w:tcPr>
            <w:tcW w:type="dxa" w:w="1214"/>
          </w:tcPr>
          <w:p>
            <w:pPr>
              <w:spacing w:before="20" w:after="20" w:line="276" w:lineRule="auto"/>
            </w:pPr>
            <w:r/>
            <w:r>
              <w:rPr>
                <w:rFonts w:ascii="微软雅黑" w:hAnsi="微软雅黑" w:eastAsia="微软雅黑"/>
                <w:b w:val="0"/>
                <w:sz w:val="17"/>
              </w:rPr>
              <w:t>支付类</w:t>
            </w:r>
          </w:p>
        </w:tc>
        <w:tc>
          <w:tcPr>
            <w:tcW w:type="dxa" w:w="1214"/>
          </w:tcPr>
          <w:p>
            <w:pPr>
              <w:spacing w:before="20" w:after="20" w:line="276" w:lineRule="auto"/>
            </w:pPr>
            <w:r/>
            <w:r>
              <w:rPr>
                <w:rFonts w:ascii="微软雅黑" w:hAnsi="微软雅黑" w:eastAsia="微软雅黑"/>
                <w:b w:val="0"/>
                <w:sz w:val="17"/>
              </w:rPr>
              <w:t>用户使用银联支付时使用</w:t>
            </w:r>
          </w:p>
        </w:tc>
        <w:tc>
          <w:tcPr>
            <w:tcW w:type="dxa" w:w="1214"/>
          </w:tcPr>
          <w:p>
            <w:pPr>
              <w:spacing w:before="20" w:after="20" w:line="276" w:lineRule="auto"/>
            </w:pPr>
            <w:r/>
            <w:r>
              <w:rPr>
                <w:rFonts w:ascii="微软雅黑" w:hAnsi="微软雅黑" w:eastAsia="微软雅黑"/>
                <w:b w:val="0"/>
                <w:sz w:val="17"/>
              </w:rPr>
              <w:t>用于支付、确认设备安全</w:t>
            </w:r>
          </w:p>
        </w:tc>
        <w:tc>
          <w:tcPr>
            <w:tcW w:type="dxa" w:w="1214"/>
          </w:tcPr>
          <w:p>
            <w:pPr>
              <w:spacing w:before="20" w:after="20" w:line="276" w:lineRule="auto"/>
            </w:pPr>
            <w:r/>
            <w:r>
              <w:rPr>
                <w:rFonts w:ascii="微软雅黑" w:hAnsi="微软雅黑" w:eastAsia="微软雅黑"/>
                <w:b w:val="0"/>
                <w:sz w:val="17"/>
              </w:rPr>
              <w:t>设备标识符（IMEI、Android ID、Android OAID、IDFA、OpenID、GUID、IMSI、MAC、SN）、网络信息、设备信息、位置信息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https://wallet.95516.com/s/wl/WebAPP/helpAgree/page/agreement/regPrivacy.html</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瓜子二手车接入第三方SDK目录（支付）</w:t>
            </w:r>
          </w:p>
        </w:tc>
        <w:tc>
          <w:tcPr>
            <w:tcW w:type="dxa" w:w="1214"/>
          </w:tcPr>
          <w:p>
            <w:pPr>
              <w:spacing w:before="20" w:after="20" w:line="276" w:lineRule="auto"/>
            </w:pPr>
            <w:r/>
            <w:r>
              <w:rPr>
                <w:rFonts w:ascii="微软雅黑" w:hAnsi="微软雅黑" w:eastAsia="微软雅黑"/>
                <w:b w:val="0"/>
                <w:sz w:val="17"/>
              </w:rPr>
              <w:t>三（一）3.3（跳转链接）</w:t>
            </w:r>
          </w:p>
        </w:tc>
      </w:tr>
      <w:tr>
        <w:tc>
          <w:tcPr>
            <w:tcW w:type="dxa" w:w="1214"/>
            <w:shd w:fill="F2F2F2"/>
          </w:tcPr>
          <w:p>
            <w:pPr>
              <w:spacing w:before="20" w:after="20" w:line="276" w:lineRule="auto"/>
            </w:pPr>
            <w:r/>
            <w:r>
              <w:rPr>
                <w:rFonts w:ascii="微软雅黑" w:hAnsi="微软雅黑" w:eastAsia="微软雅黑"/>
                <w:b w:val="0"/>
                <w:sz w:val="17"/>
              </w:rPr>
              <w:t>SDK-15</w:t>
            </w:r>
          </w:p>
        </w:tc>
        <w:tc>
          <w:tcPr>
            <w:tcW w:type="dxa" w:w="1214"/>
            <w:shd w:fill="F2F2F2"/>
          </w:tcPr>
          <w:p>
            <w:pPr>
              <w:spacing w:before="20" w:after="20" w:line="276" w:lineRule="auto"/>
            </w:pPr>
            <w:r/>
            <w:r>
              <w:rPr>
                <w:rFonts w:ascii="微软雅黑" w:hAnsi="微软雅黑" w:eastAsia="微软雅黑"/>
                <w:b w:val="0"/>
                <w:sz w:val="17"/>
              </w:rPr>
              <w:t>微信支付</w:t>
            </w:r>
          </w:p>
        </w:tc>
        <w:tc>
          <w:tcPr>
            <w:tcW w:type="dxa" w:w="1214"/>
            <w:shd w:fill="F2F2F2"/>
          </w:tcPr>
          <w:p>
            <w:pPr>
              <w:spacing w:before="20" w:after="20" w:line="276" w:lineRule="auto"/>
            </w:pPr>
            <w:r/>
            <w:r>
              <w:rPr>
                <w:rFonts w:ascii="微软雅黑" w:hAnsi="微软雅黑" w:eastAsia="微软雅黑"/>
                <w:b w:val="0"/>
                <w:sz w:val="17"/>
              </w:rPr>
              <w:t>财付通支付科技有限公司</w:t>
            </w:r>
          </w:p>
        </w:tc>
        <w:tc>
          <w:tcPr>
            <w:tcW w:type="dxa" w:w="1214"/>
            <w:shd w:fill="F2F2F2"/>
          </w:tcPr>
          <w:p>
            <w:pPr>
              <w:spacing w:before="20" w:after="20" w:line="276" w:lineRule="auto"/>
            </w:pPr>
            <w:r/>
            <w:r>
              <w:rPr>
                <w:rFonts w:ascii="微软雅黑" w:hAnsi="微软雅黑" w:eastAsia="微软雅黑"/>
                <w:b w:val="0"/>
                <w:sz w:val="17"/>
              </w:rPr>
              <w:t>支付类</w:t>
            </w:r>
          </w:p>
        </w:tc>
        <w:tc>
          <w:tcPr>
            <w:tcW w:type="dxa" w:w="1214"/>
            <w:shd w:fill="F2F2F2"/>
          </w:tcPr>
          <w:p>
            <w:pPr>
              <w:spacing w:before="20" w:after="20" w:line="276" w:lineRule="auto"/>
            </w:pPr>
            <w:r/>
            <w:r>
              <w:rPr>
                <w:rFonts w:ascii="微软雅黑" w:hAnsi="微软雅黑" w:eastAsia="微软雅黑"/>
                <w:b w:val="0"/>
                <w:sz w:val="17"/>
              </w:rPr>
              <w:t>用户使用微信支付时使用</w:t>
            </w:r>
          </w:p>
        </w:tc>
        <w:tc>
          <w:tcPr>
            <w:tcW w:type="dxa" w:w="1214"/>
            <w:shd w:fill="F2F2F2"/>
          </w:tcPr>
          <w:p>
            <w:pPr>
              <w:spacing w:before="20" w:after="20" w:line="276" w:lineRule="auto"/>
            </w:pPr>
            <w:r/>
            <w:r>
              <w:rPr>
                <w:rFonts w:ascii="微软雅黑" w:hAnsi="微软雅黑" w:eastAsia="微软雅黑"/>
                <w:b w:val="0"/>
                <w:sz w:val="17"/>
              </w:rPr>
              <w:t>用于支付、确认设备安全</w:t>
            </w:r>
          </w:p>
        </w:tc>
        <w:tc>
          <w:tcPr>
            <w:tcW w:type="dxa" w:w="1214"/>
            <w:shd w:fill="F2F2F2"/>
          </w:tcPr>
          <w:p>
            <w:pPr>
              <w:spacing w:before="20" w:after="20" w:line="276" w:lineRule="auto"/>
            </w:pPr>
            <w:r/>
            <w:r>
              <w:rPr>
                <w:rFonts w:ascii="微软雅黑" w:hAnsi="微软雅黑" w:eastAsia="微软雅黑"/>
                <w:b w:val="0"/>
                <w:sz w:val="17"/>
              </w:rPr>
              <w:t>设备标识符（IMEI、Android ID、SN）、网络信息（IP、WIFI）、设备信息</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https://posts.tenpay.com/posts/18ed0968618e3db204d4931651708953.html</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同上</w:t>
            </w:r>
          </w:p>
        </w:tc>
        <w:tc>
          <w:tcPr>
            <w:tcW w:type="dxa" w:w="1214"/>
            <w:shd w:fill="F2F2F2"/>
          </w:tcPr>
          <w:p>
            <w:pPr>
              <w:spacing w:before="20" w:after="20" w:line="276" w:lineRule="auto"/>
            </w:pPr>
            <w:r/>
            <w:r>
              <w:rPr>
                <w:rFonts w:ascii="微软雅黑" w:hAnsi="微软雅黑" w:eastAsia="微软雅黑"/>
                <w:b w:val="0"/>
                <w:sz w:val="17"/>
              </w:rPr>
              <w:t>同上</w:t>
            </w:r>
          </w:p>
        </w:tc>
      </w:tr>
      <w:tr>
        <w:tc>
          <w:tcPr>
            <w:tcW w:type="dxa" w:w="1214"/>
          </w:tcPr>
          <w:p>
            <w:pPr>
              <w:spacing w:before="20" w:after="20" w:line="276" w:lineRule="auto"/>
            </w:pPr>
            <w:r/>
            <w:r>
              <w:rPr>
                <w:rFonts w:ascii="微软雅黑" w:hAnsi="微软雅黑" w:eastAsia="微软雅黑"/>
                <w:b w:val="0"/>
                <w:sz w:val="17"/>
              </w:rPr>
              <w:t>SDK-16</w:t>
            </w:r>
          </w:p>
        </w:tc>
        <w:tc>
          <w:tcPr>
            <w:tcW w:type="dxa" w:w="1214"/>
          </w:tcPr>
          <w:p>
            <w:pPr>
              <w:spacing w:before="20" w:after="20" w:line="276" w:lineRule="auto"/>
            </w:pPr>
            <w:r/>
            <w:r>
              <w:rPr>
                <w:rFonts w:ascii="微软雅黑" w:hAnsi="微软雅黑" w:eastAsia="微软雅黑"/>
                <w:b w:val="0"/>
                <w:sz w:val="17"/>
              </w:rPr>
              <w:t>支付宝支付</w:t>
            </w:r>
          </w:p>
        </w:tc>
        <w:tc>
          <w:tcPr>
            <w:tcW w:type="dxa" w:w="1214"/>
          </w:tcPr>
          <w:p>
            <w:pPr>
              <w:spacing w:before="20" w:after="20" w:line="276" w:lineRule="auto"/>
            </w:pPr>
            <w:r/>
            <w:r>
              <w:rPr>
                <w:rFonts w:ascii="微软雅黑" w:hAnsi="微软雅黑" w:eastAsia="微软雅黑"/>
                <w:b w:val="0"/>
                <w:sz w:val="17"/>
              </w:rPr>
              <w:t>支付宝（中国）网络技术有限公司</w:t>
            </w:r>
          </w:p>
        </w:tc>
        <w:tc>
          <w:tcPr>
            <w:tcW w:type="dxa" w:w="1214"/>
          </w:tcPr>
          <w:p>
            <w:pPr>
              <w:spacing w:before="20" w:after="20" w:line="276" w:lineRule="auto"/>
            </w:pPr>
            <w:r/>
            <w:r>
              <w:rPr>
                <w:rFonts w:ascii="微软雅黑" w:hAnsi="微软雅黑" w:eastAsia="微软雅黑"/>
                <w:b w:val="0"/>
                <w:sz w:val="17"/>
              </w:rPr>
              <w:t>支付类</w:t>
            </w:r>
          </w:p>
        </w:tc>
        <w:tc>
          <w:tcPr>
            <w:tcW w:type="dxa" w:w="1214"/>
          </w:tcPr>
          <w:p>
            <w:pPr>
              <w:spacing w:before="20" w:after="20" w:line="276" w:lineRule="auto"/>
            </w:pPr>
            <w:r/>
            <w:r>
              <w:rPr>
                <w:rFonts w:ascii="微软雅黑" w:hAnsi="微软雅黑" w:eastAsia="微软雅黑"/>
                <w:b w:val="0"/>
                <w:sz w:val="17"/>
              </w:rPr>
              <w:t>用户使用支付宝支付时使用</w:t>
            </w:r>
          </w:p>
        </w:tc>
        <w:tc>
          <w:tcPr>
            <w:tcW w:type="dxa" w:w="1214"/>
          </w:tcPr>
          <w:p>
            <w:pPr>
              <w:spacing w:before="20" w:after="20" w:line="276" w:lineRule="auto"/>
            </w:pPr>
            <w:r/>
            <w:r>
              <w:rPr>
                <w:rFonts w:ascii="微软雅黑" w:hAnsi="微软雅黑" w:eastAsia="微软雅黑"/>
                <w:b w:val="0"/>
                <w:sz w:val="17"/>
              </w:rPr>
              <w:t>用于支付、确认设备安全</w:t>
            </w:r>
          </w:p>
        </w:tc>
        <w:tc>
          <w:tcPr>
            <w:tcW w:type="dxa" w:w="1214"/>
          </w:tcPr>
          <w:p>
            <w:pPr>
              <w:spacing w:before="20" w:after="20" w:line="276" w:lineRule="auto"/>
            </w:pPr>
            <w:r/>
            <w:r>
              <w:rPr>
                <w:rFonts w:ascii="微软雅黑" w:hAnsi="微软雅黑" w:eastAsia="微软雅黑"/>
                <w:b w:val="0"/>
                <w:sz w:val="17"/>
              </w:rPr>
              <w:t>设备标识符（IMEI、IMSI、Android ID、SN、ICCID、IDFV、IDFA、MAC）、网络信息（IP地址、WIFI）、设备信息、SDCard数据、传感器信息（地磁场传感器、光线传感器、近程传感器、重力传感器、线性加速度计、计步器、旋转矢量传感器、压力传感器、陀螺仪传感器、传感器列表）</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https://render.alipay.com/p/c/k2cx0tg8</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同上</w:t>
            </w:r>
          </w:p>
        </w:tc>
        <w:tc>
          <w:tcPr>
            <w:tcW w:type="dxa" w:w="1214"/>
          </w:tcPr>
          <w:p>
            <w:pPr>
              <w:spacing w:before="20" w:after="20" w:line="276" w:lineRule="auto"/>
            </w:pPr>
            <w:r/>
            <w:r>
              <w:rPr>
                <w:rFonts w:ascii="微软雅黑" w:hAnsi="微软雅黑" w:eastAsia="微软雅黑"/>
                <w:b w:val="0"/>
                <w:sz w:val="17"/>
              </w:rPr>
              <w:t>同上</w:t>
            </w:r>
          </w:p>
        </w:tc>
      </w:tr>
    </w:tbl>
    <w:p/>
    <w:p>
      <w:pPr>
        <w:spacing w:before="160" w:after="80"/>
      </w:pPr>
      <w:r>
        <w:rPr>
          <w:rFonts w:ascii="微软雅黑" w:hAnsi="微软雅黑" w:eastAsia="微软雅黑"/>
          <w:b/>
          <w:color w:val="2F5496"/>
          <w:sz w:val="22"/>
        </w:rPr>
        <w:t>四、信息分享类</w:t>
      </w:r>
    </w:p>
    <w:tbl>
      <w:tblPr>
        <w:tblStyle w:val="TableGrid"/>
        <w:tblW w:type="pct" w:w="5000"/>
        <w:jc w:val="center"/>
        <w:tblLook w:firstColumn="1" w:firstRow="1" w:lastColumn="0" w:lastRow="0" w:noHBand="0" w:noVBand="1" w:val="04A0"/>
      </w:tblPr>
      <w:tblGrid>
        <w:gridCol w:w="1214"/>
        <w:gridCol w:w="1214"/>
        <w:gridCol w:w="1214"/>
        <w:gridCol w:w="1214"/>
        <w:gridCol w:w="1214"/>
        <w:gridCol w:w="1214"/>
        <w:gridCol w:w="1214"/>
        <w:gridCol w:w="1214"/>
        <w:gridCol w:w="1214"/>
        <w:gridCol w:w="1214"/>
        <w:gridCol w:w="1214"/>
        <w:gridCol w:w="1214"/>
      </w:tblGrid>
      <w:tr>
        <w:tc>
          <w:tcPr>
            <w:tcW w:type="dxa" w:w="12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SDK名称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提供方公司全称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SDK类型/服务类型</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使用场景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涉及的个人信息类别</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敏感权限</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第三方隐私政策链接</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关闭方式</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原文证据（链接页面）</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214"/>
          </w:tcPr>
          <w:p>
            <w:pPr>
              <w:spacing w:before="20" w:after="20" w:line="276" w:lineRule="auto"/>
            </w:pPr>
            <w:r/>
            <w:r>
              <w:rPr>
                <w:rFonts w:ascii="微软雅黑" w:hAnsi="微软雅黑" w:eastAsia="微软雅黑"/>
                <w:b w:val="0"/>
                <w:sz w:val="17"/>
              </w:rPr>
              <w:t>SDK-17</w:t>
            </w:r>
          </w:p>
        </w:tc>
        <w:tc>
          <w:tcPr>
            <w:tcW w:type="dxa" w:w="1214"/>
          </w:tcPr>
          <w:p>
            <w:pPr>
              <w:spacing w:before="20" w:after="20" w:line="276" w:lineRule="auto"/>
            </w:pPr>
            <w:r/>
            <w:r>
              <w:rPr>
                <w:rFonts w:ascii="微软雅黑" w:hAnsi="微软雅黑" w:eastAsia="微软雅黑"/>
                <w:b w:val="0"/>
                <w:sz w:val="17"/>
              </w:rPr>
              <w:t>QQ</w:t>
            </w:r>
          </w:p>
        </w:tc>
        <w:tc>
          <w:tcPr>
            <w:tcW w:type="dxa" w:w="1214"/>
          </w:tcPr>
          <w:p>
            <w:pPr>
              <w:spacing w:before="20" w:after="20" w:line="276" w:lineRule="auto"/>
            </w:pPr>
            <w:r/>
            <w:r>
              <w:rPr>
                <w:rFonts w:ascii="微软雅黑" w:hAnsi="微软雅黑" w:eastAsia="微软雅黑"/>
                <w:b w:val="0"/>
                <w:sz w:val="17"/>
              </w:rPr>
              <w:t>深圳市腾讯计算机系统有限公司</w:t>
            </w:r>
          </w:p>
        </w:tc>
        <w:tc>
          <w:tcPr>
            <w:tcW w:type="dxa" w:w="1214"/>
          </w:tcPr>
          <w:p>
            <w:pPr>
              <w:spacing w:before="20" w:after="20" w:line="276" w:lineRule="auto"/>
            </w:pPr>
            <w:r/>
            <w:r>
              <w:rPr>
                <w:rFonts w:ascii="微软雅黑" w:hAnsi="微软雅黑" w:eastAsia="微软雅黑"/>
                <w:b w:val="0"/>
                <w:sz w:val="17"/>
              </w:rPr>
              <w:t>分享类</w:t>
            </w:r>
          </w:p>
        </w:tc>
        <w:tc>
          <w:tcPr>
            <w:tcW w:type="dxa" w:w="1214"/>
          </w:tcPr>
          <w:p>
            <w:pPr>
              <w:spacing w:before="20" w:after="20" w:line="276" w:lineRule="auto"/>
            </w:pPr>
            <w:r/>
            <w:r>
              <w:rPr>
                <w:rFonts w:ascii="微软雅黑" w:hAnsi="微软雅黑" w:eastAsia="微软雅黑"/>
                <w:b w:val="0"/>
                <w:sz w:val="17"/>
              </w:rPr>
              <w:t>用户使用QQ分享时使用</w:t>
            </w:r>
          </w:p>
        </w:tc>
        <w:tc>
          <w:tcPr>
            <w:tcW w:type="dxa" w:w="1214"/>
          </w:tcPr>
          <w:p>
            <w:pPr>
              <w:spacing w:before="20" w:after="20" w:line="276" w:lineRule="auto"/>
            </w:pPr>
            <w:r/>
            <w:r>
              <w:rPr>
                <w:rFonts w:ascii="微软雅黑" w:hAnsi="微软雅黑" w:eastAsia="微软雅黑"/>
                <w:b w:val="0"/>
                <w:sz w:val="17"/>
              </w:rPr>
              <w:t>分享信息至QQ</w:t>
            </w:r>
          </w:p>
        </w:tc>
        <w:tc>
          <w:tcPr>
            <w:tcW w:type="dxa" w:w="1214"/>
          </w:tcPr>
          <w:p>
            <w:pPr>
              <w:spacing w:before="20" w:after="20" w:line="276" w:lineRule="auto"/>
            </w:pPr>
            <w:r/>
            <w:r>
              <w:rPr>
                <w:rFonts w:ascii="微软雅黑" w:hAnsi="微软雅黑" w:eastAsia="微软雅黑"/>
                <w:b w:val="0"/>
                <w:sz w:val="17"/>
              </w:rPr>
              <w:t>设备标识符（IMEI、IMSI、Android ID）、MAC地址、网络信息（IP地址）、位置信息、应用信息（应用列表）</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https://wiki.connect.qq.com/qq互联sdk隐私保护声明</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瓜子二手车接入第三方SDK目录（信息分享）</w:t>
            </w:r>
          </w:p>
        </w:tc>
        <w:tc>
          <w:tcPr>
            <w:tcW w:type="dxa" w:w="1214"/>
          </w:tcPr>
          <w:p>
            <w:pPr>
              <w:spacing w:before="20" w:after="20" w:line="276" w:lineRule="auto"/>
            </w:pPr>
            <w:r/>
            <w:r>
              <w:rPr>
                <w:rFonts w:ascii="微软雅黑" w:hAnsi="微软雅黑" w:eastAsia="微软雅黑"/>
                <w:b w:val="0"/>
                <w:sz w:val="17"/>
              </w:rPr>
              <w:t>三（一）3.3（跳转链接）</w:t>
            </w:r>
          </w:p>
        </w:tc>
      </w:tr>
      <w:tr>
        <w:tc>
          <w:tcPr>
            <w:tcW w:type="dxa" w:w="1214"/>
            <w:shd w:fill="F2F2F2"/>
          </w:tcPr>
          <w:p>
            <w:pPr>
              <w:spacing w:before="20" w:after="20" w:line="276" w:lineRule="auto"/>
            </w:pPr>
            <w:r/>
            <w:r>
              <w:rPr>
                <w:rFonts w:ascii="微软雅黑" w:hAnsi="微软雅黑" w:eastAsia="微软雅黑"/>
                <w:b w:val="0"/>
                <w:sz w:val="17"/>
              </w:rPr>
              <w:t>SDK-18</w:t>
            </w:r>
          </w:p>
        </w:tc>
        <w:tc>
          <w:tcPr>
            <w:tcW w:type="dxa" w:w="1214"/>
            <w:shd w:fill="F2F2F2"/>
          </w:tcPr>
          <w:p>
            <w:pPr>
              <w:spacing w:before="20" w:after="20" w:line="276" w:lineRule="auto"/>
            </w:pPr>
            <w:r/>
            <w:r>
              <w:rPr>
                <w:rFonts w:ascii="微软雅黑" w:hAnsi="微软雅黑" w:eastAsia="微软雅黑"/>
                <w:b w:val="0"/>
                <w:sz w:val="17"/>
              </w:rPr>
              <w:t>微信</w:t>
            </w:r>
          </w:p>
        </w:tc>
        <w:tc>
          <w:tcPr>
            <w:tcW w:type="dxa" w:w="1214"/>
            <w:shd w:fill="F2F2F2"/>
          </w:tcPr>
          <w:p>
            <w:pPr>
              <w:spacing w:before="20" w:after="20" w:line="276" w:lineRule="auto"/>
            </w:pPr>
            <w:r/>
            <w:r>
              <w:rPr>
                <w:rFonts w:ascii="微软雅黑" w:hAnsi="微软雅黑" w:eastAsia="微软雅黑"/>
                <w:b w:val="0"/>
                <w:sz w:val="17"/>
              </w:rPr>
              <w:t>深圳市腾讯计算机系统有限公司</w:t>
            </w:r>
          </w:p>
        </w:tc>
        <w:tc>
          <w:tcPr>
            <w:tcW w:type="dxa" w:w="1214"/>
            <w:shd w:fill="F2F2F2"/>
          </w:tcPr>
          <w:p>
            <w:pPr>
              <w:spacing w:before="20" w:after="20" w:line="276" w:lineRule="auto"/>
            </w:pPr>
            <w:r/>
            <w:r>
              <w:rPr>
                <w:rFonts w:ascii="微软雅黑" w:hAnsi="微软雅黑" w:eastAsia="微软雅黑"/>
                <w:b w:val="0"/>
                <w:sz w:val="17"/>
              </w:rPr>
              <w:t>分享类</w:t>
            </w:r>
          </w:p>
        </w:tc>
        <w:tc>
          <w:tcPr>
            <w:tcW w:type="dxa" w:w="1214"/>
            <w:shd w:fill="F2F2F2"/>
          </w:tcPr>
          <w:p>
            <w:pPr>
              <w:spacing w:before="20" w:after="20" w:line="276" w:lineRule="auto"/>
            </w:pPr>
            <w:r/>
            <w:r>
              <w:rPr>
                <w:rFonts w:ascii="微软雅黑" w:hAnsi="微软雅黑" w:eastAsia="微软雅黑"/>
                <w:b w:val="0"/>
                <w:sz w:val="17"/>
              </w:rPr>
              <w:t>用户使用微信分享时使用</w:t>
            </w:r>
          </w:p>
        </w:tc>
        <w:tc>
          <w:tcPr>
            <w:tcW w:type="dxa" w:w="1214"/>
            <w:shd w:fill="F2F2F2"/>
          </w:tcPr>
          <w:p>
            <w:pPr>
              <w:spacing w:before="20" w:after="20" w:line="276" w:lineRule="auto"/>
            </w:pPr>
            <w:r/>
            <w:r>
              <w:rPr>
                <w:rFonts w:ascii="微软雅黑" w:hAnsi="微软雅黑" w:eastAsia="微软雅黑"/>
                <w:b w:val="0"/>
                <w:sz w:val="17"/>
              </w:rPr>
              <w:t>分享信息至微信</w:t>
            </w:r>
          </w:p>
        </w:tc>
        <w:tc>
          <w:tcPr>
            <w:tcW w:type="dxa" w:w="1214"/>
            <w:shd w:fill="F2F2F2"/>
          </w:tcPr>
          <w:p>
            <w:pPr>
              <w:spacing w:before="20" w:after="20" w:line="276" w:lineRule="auto"/>
            </w:pPr>
            <w:r/>
            <w:r>
              <w:rPr>
                <w:rFonts w:ascii="微软雅黑" w:hAnsi="微软雅黑" w:eastAsia="微软雅黑"/>
                <w:b w:val="0"/>
                <w:sz w:val="17"/>
              </w:rPr>
              <w:t>设备标识符（Android ID、OAID、IDFA）、网络信息、日志信息、位置信息、应用信息（应用列表、运行进程）</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https://weixin.qq.com/cgi-bin/readtemplate?lang=zh_CN&amp;t=weixin_agreement&amp;s=privacy</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同上</w:t>
            </w:r>
          </w:p>
        </w:tc>
        <w:tc>
          <w:tcPr>
            <w:tcW w:type="dxa" w:w="1214"/>
            <w:shd w:fill="F2F2F2"/>
          </w:tcPr>
          <w:p>
            <w:pPr>
              <w:spacing w:before="20" w:after="20" w:line="276" w:lineRule="auto"/>
            </w:pPr>
            <w:r/>
            <w:r>
              <w:rPr>
                <w:rFonts w:ascii="微软雅黑" w:hAnsi="微软雅黑" w:eastAsia="微软雅黑"/>
                <w:b w:val="0"/>
                <w:sz w:val="17"/>
              </w:rPr>
              <w:t>同上</w:t>
            </w:r>
          </w:p>
        </w:tc>
      </w:tr>
      <w:tr>
        <w:tc>
          <w:tcPr>
            <w:tcW w:type="dxa" w:w="1214"/>
          </w:tcPr>
          <w:p>
            <w:pPr>
              <w:spacing w:before="20" w:after="20" w:line="276" w:lineRule="auto"/>
            </w:pPr>
            <w:r/>
            <w:r>
              <w:rPr>
                <w:rFonts w:ascii="微软雅黑" w:hAnsi="微软雅黑" w:eastAsia="微软雅黑"/>
                <w:b w:val="0"/>
                <w:sz w:val="17"/>
              </w:rPr>
              <w:t>SDK-19</w:t>
            </w:r>
          </w:p>
        </w:tc>
        <w:tc>
          <w:tcPr>
            <w:tcW w:type="dxa" w:w="1214"/>
          </w:tcPr>
          <w:p>
            <w:pPr>
              <w:spacing w:before="20" w:after="20" w:line="276" w:lineRule="auto"/>
            </w:pPr>
            <w:r/>
            <w:r>
              <w:rPr>
                <w:rFonts w:ascii="微软雅黑" w:hAnsi="微软雅黑" w:eastAsia="微软雅黑"/>
                <w:b w:val="0"/>
                <w:sz w:val="17"/>
              </w:rPr>
              <w:t>微博</w:t>
            </w:r>
          </w:p>
        </w:tc>
        <w:tc>
          <w:tcPr>
            <w:tcW w:type="dxa" w:w="1214"/>
          </w:tcPr>
          <w:p>
            <w:pPr>
              <w:spacing w:before="20" w:after="20" w:line="276" w:lineRule="auto"/>
            </w:pPr>
            <w:r/>
            <w:r>
              <w:rPr>
                <w:rFonts w:ascii="微软雅黑" w:hAnsi="微软雅黑" w:eastAsia="微软雅黑"/>
                <w:b w:val="0"/>
                <w:sz w:val="17"/>
              </w:rPr>
              <w:t>北京微梦创科网络技术有限公司</w:t>
            </w:r>
          </w:p>
        </w:tc>
        <w:tc>
          <w:tcPr>
            <w:tcW w:type="dxa" w:w="1214"/>
          </w:tcPr>
          <w:p>
            <w:pPr>
              <w:spacing w:before="20" w:after="20" w:line="276" w:lineRule="auto"/>
            </w:pPr>
            <w:r/>
            <w:r>
              <w:rPr>
                <w:rFonts w:ascii="微软雅黑" w:hAnsi="微软雅黑" w:eastAsia="微软雅黑"/>
                <w:b w:val="0"/>
                <w:sz w:val="17"/>
              </w:rPr>
              <w:t>分享类</w:t>
            </w:r>
          </w:p>
        </w:tc>
        <w:tc>
          <w:tcPr>
            <w:tcW w:type="dxa" w:w="1214"/>
          </w:tcPr>
          <w:p>
            <w:pPr>
              <w:spacing w:before="20" w:after="20" w:line="276" w:lineRule="auto"/>
            </w:pPr>
            <w:r/>
            <w:r>
              <w:rPr>
                <w:rFonts w:ascii="微软雅黑" w:hAnsi="微软雅黑" w:eastAsia="微软雅黑"/>
                <w:b w:val="0"/>
                <w:sz w:val="17"/>
              </w:rPr>
              <w:t>用户使用微博分享时使用</w:t>
            </w:r>
          </w:p>
        </w:tc>
        <w:tc>
          <w:tcPr>
            <w:tcW w:type="dxa" w:w="1214"/>
          </w:tcPr>
          <w:p>
            <w:pPr>
              <w:spacing w:before="20" w:after="20" w:line="276" w:lineRule="auto"/>
            </w:pPr>
            <w:r/>
            <w:r>
              <w:rPr>
                <w:rFonts w:ascii="微软雅黑" w:hAnsi="微软雅黑" w:eastAsia="微软雅黑"/>
                <w:b w:val="0"/>
                <w:sz w:val="17"/>
              </w:rPr>
              <w:t>分享信息至微博</w:t>
            </w:r>
          </w:p>
        </w:tc>
        <w:tc>
          <w:tcPr>
            <w:tcW w:type="dxa" w:w="1214"/>
          </w:tcPr>
          <w:p>
            <w:pPr>
              <w:spacing w:before="20" w:after="20" w:line="276" w:lineRule="auto"/>
            </w:pPr>
            <w:r/>
            <w:r>
              <w:rPr>
                <w:rFonts w:ascii="微软雅黑" w:hAnsi="微软雅黑" w:eastAsia="微软雅黑"/>
                <w:b w:val="0"/>
                <w:sz w:val="17"/>
              </w:rPr>
              <w:t>设备标识符（IMEI、Android ID、MEID、IMSI、SN、ICCID）、网络信息（MAC、IP、WIFI）、设备信息、位置信息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https://weibo.com/signup/v5/privacy</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同上</w:t>
            </w:r>
          </w:p>
        </w:tc>
        <w:tc>
          <w:tcPr>
            <w:tcW w:type="dxa" w:w="1214"/>
          </w:tcPr>
          <w:p>
            <w:pPr>
              <w:spacing w:before="20" w:after="20" w:line="276" w:lineRule="auto"/>
            </w:pPr>
            <w:r/>
            <w:r>
              <w:rPr>
                <w:rFonts w:ascii="微软雅黑" w:hAnsi="微软雅黑" w:eastAsia="微软雅黑"/>
                <w:b w:val="0"/>
                <w:sz w:val="17"/>
              </w:rPr>
              <w:t>同上</w:t>
            </w:r>
          </w:p>
        </w:tc>
      </w:tr>
    </w:tbl>
    <w:p/>
    <w:p>
      <w:pPr>
        <w:spacing w:before="160" w:after="80"/>
      </w:pPr>
      <w:r>
        <w:rPr>
          <w:rFonts w:ascii="微软雅黑" w:hAnsi="微软雅黑" w:eastAsia="微软雅黑"/>
          <w:b/>
          <w:color w:val="2F5496"/>
          <w:sz w:val="22"/>
        </w:rPr>
        <w:t>五、地图定位类</w:t>
      </w:r>
    </w:p>
    <w:tbl>
      <w:tblPr>
        <w:tblStyle w:val="TableGrid"/>
        <w:tblW w:type="pct" w:w="5000"/>
        <w:jc w:val="center"/>
        <w:tblLook w:firstColumn="1" w:firstRow="1" w:lastColumn="0" w:lastRow="0" w:noHBand="0" w:noVBand="1" w:val="04A0"/>
      </w:tblPr>
      <w:tblGrid>
        <w:gridCol w:w="1214"/>
        <w:gridCol w:w="1214"/>
        <w:gridCol w:w="1214"/>
        <w:gridCol w:w="1214"/>
        <w:gridCol w:w="1214"/>
        <w:gridCol w:w="1214"/>
        <w:gridCol w:w="1214"/>
        <w:gridCol w:w="1214"/>
        <w:gridCol w:w="1214"/>
        <w:gridCol w:w="1214"/>
        <w:gridCol w:w="1214"/>
        <w:gridCol w:w="1214"/>
      </w:tblGrid>
      <w:tr>
        <w:tc>
          <w:tcPr>
            <w:tcW w:type="dxa" w:w="12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SDK名称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提供方公司全称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SDK类型/服务类型</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使用场景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涉及的个人信息类别</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敏感权限</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第三方隐私政策链接</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关闭方式</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原文证据（链接页面）</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214"/>
          </w:tcPr>
          <w:p>
            <w:pPr>
              <w:spacing w:before="20" w:after="20" w:line="276" w:lineRule="auto"/>
            </w:pPr>
            <w:r/>
            <w:r>
              <w:rPr>
                <w:rFonts w:ascii="微软雅黑" w:hAnsi="微软雅黑" w:eastAsia="微软雅黑"/>
                <w:b w:val="0"/>
                <w:sz w:val="17"/>
              </w:rPr>
              <w:t>SDK-20</w:t>
            </w:r>
          </w:p>
        </w:tc>
        <w:tc>
          <w:tcPr>
            <w:tcW w:type="dxa" w:w="1214"/>
          </w:tcPr>
          <w:p>
            <w:pPr>
              <w:spacing w:before="20" w:after="20" w:line="276" w:lineRule="auto"/>
            </w:pPr>
            <w:r/>
            <w:r>
              <w:rPr>
                <w:rFonts w:ascii="微软雅黑" w:hAnsi="微软雅黑" w:eastAsia="微软雅黑"/>
                <w:b w:val="0"/>
                <w:sz w:val="17"/>
              </w:rPr>
              <w:t>百度定位SDK</w:t>
            </w:r>
          </w:p>
        </w:tc>
        <w:tc>
          <w:tcPr>
            <w:tcW w:type="dxa" w:w="1214"/>
          </w:tcPr>
          <w:p>
            <w:pPr>
              <w:spacing w:before="20" w:after="20" w:line="276" w:lineRule="auto"/>
            </w:pPr>
            <w:r/>
            <w:r>
              <w:rPr>
                <w:rFonts w:ascii="微软雅黑" w:hAnsi="微软雅黑" w:eastAsia="微软雅黑"/>
                <w:b w:val="0"/>
                <w:sz w:val="17"/>
              </w:rPr>
              <w:t>北京百度网讯科技有限公司</w:t>
            </w:r>
          </w:p>
        </w:tc>
        <w:tc>
          <w:tcPr>
            <w:tcW w:type="dxa" w:w="1214"/>
          </w:tcPr>
          <w:p>
            <w:pPr>
              <w:spacing w:before="20" w:after="20" w:line="276" w:lineRule="auto"/>
            </w:pPr>
            <w:r/>
            <w:r>
              <w:rPr>
                <w:rFonts w:ascii="微软雅黑" w:hAnsi="微软雅黑" w:eastAsia="微软雅黑"/>
                <w:b w:val="0"/>
                <w:sz w:val="17"/>
              </w:rPr>
              <w:t>地图定位类</w:t>
            </w:r>
          </w:p>
        </w:tc>
        <w:tc>
          <w:tcPr>
            <w:tcW w:type="dxa" w:w="1214"/>
          </w:tcPr>
          <w:p>
            <w:pPr>
              <w:spacing w:before="20" w:after="20" w:line="276" w:lineRule="auto"/>
            </w:pPr>
            <w:r/>
            <w:r>
              <w:rPr>
                <w:rFonts w:ascii="微软雅黑" w:hAnsi="微软雅黑" w:eastAsia="微软雅黑"/>
                <w:b w:val="0"/>
                <w:sz w:val="17"/>
              </w:rPr>
              <w:t>推荐车源时使用</w:t>
            </w:r>
          </w:p>
        </w:tc>
        <w:tc>
          <w:tcPr>
            <w:tcW w:type="dxa" w:w="1214"/>
          </w:tcPr>
          <w:p>
            <w:pPr>
              <w:spacing w:before="20" w:after="20" w:line="276" w:lineRule="auto"/>
            </w:pPr>
            <w:r/>
            <w:r>
              <w:rPr>
                <w:rFonts w:ascii="微软雅黑" w:hAnsi="微软雅黑" w:eastAsia="微软雅黑"/>
                <w:b w:val="0"/>
                <w:sz w:val="17"/>
              </w:rPr>
              <w:t>获取用户所在城市，为用户推荐车源</w:t>
            </w:r>
          </w:p>
        </w:tc>
        <w:tc>
          <w:tcPr>
            <w:tcW w:type="dxa" w:w="1214"/>
          </w:tcPr>
          <w:p>
            <w:pPr>
              <w:spacing w:before="20" w:after="20" w:line="276" w:lineRule="auto"/>
            </w:pPr>
            <w:r/>
            <w:r>
              <w:rPr>
                <w:rFonts w:ascii="微软雅黑" w:hAnsi="微软雅黑" w:eastAsia="微软雅黑"/>
                <w:b w:val="0"/>
                <w:sz w:val="17"/>
              </w:rPr>
              <w:t>设备标识符（Android ID、IDFA、IDFV、BSSID、SSID）、系统信息（操作系统版本、设备品牌及型号、设备配置）、应用信息（应用名）、网络信息（IP、WIFI）、传感器信息（旋转矢量传感器）、设备信息、位置信息（包括经纬度、GNSS信息、WiFi网关地址、WiFi MAC地址、WiFi信号强度、WiFi状态、WiFi参数、WiFi列表、基站ID数据信息、运营商信息、设备信号强度信息、IP地址、蓝牙信息和传感器信息（加速度、陀螺仪、方向、压力、旋转矢量、光照、磁力计））</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https://lbs.baidu.com/index.php?title=openprivacy</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瓜子二手车接入第三方SDK目录（地图定位）</w:t>
            </w:r>
          </w:p>
        </w:tc>
        <w:tc>
          <w:tcPr>
            <w:tcW w:type="dxa" w:w="1214"/>
          </w:tcPr>
          <w:p>
            <w:pPr>
              <w:spacing w:before="20" w:after="20" w:line="276" w:lineRule="auto"/>
            </w:pPr>
            <w:r/>
            <w:r>
              <w:rPr>
                <w:rFonts w:ascii="微软雅黑" w:hAnsi="微软雅黑" w:eastAsia="微软雅黑"/>
                <w:b w:val="0"/>
                <w:sz w:val="17"/>
              </w:rPr>
              <w:t>三（一）3.3（跳转链接）</w:t>
            </w:r>
          </w:p>
        </w:tc>
      </w:tr>
      <w:tr>
        <w:tc>
          <w:tcPr>
            <w:tcW w:type="dxa" w:w="1214"/>
            <w:shd w:fill="F2F2F2"/>
          </w:tcPr>
          <w:p>
            <w:pPr>
              <w:spacing w:before="20" w:after="20" w:line="276" w:lineRule="auto"/>
            </w:pPr>
            <w:r/>
            <w:r>
              <w:rPr>
                <w:rFonts w:ascii="微软雅黑" w:hAnsi="微软雅黑" w:eastAsia="微软雅黑"/>
                <w:b w:val="0"/>
                <w:sz w:val="17"/>
              </w:rPr>
              <w:t>SDK-21</w:t>
            </w:r>
          </w:p>
        </w:tc>
        <w:tc>
          <w:tcPr>
            <w:tcW w:type="dxa" w:w="1214"/>
            <w:shd w:fill="F2F2F2"/>
          </w:tcPr>
          <w:p>
            <w:pPr>
              <w:spacing w:before="20" w:after="20" w:line="276" w:lineRule="auto"/>
            </w:pPr>
            <w:r/>
            <w:r>
              <w:rPr>
                <w:rFonts w:ascii="微软雅黑" w:hAnsi="微软雅黑" w:eastAsia="微软雅黑"/>
                <w:b w:val="0"/>
                <w:sz w:val="17"/>
              </w:rPr>
              <w:t>百度地图SDK</w:t>
            </w:r>
          </w:p>
        </w:tc>
        <w:tc>
          <w:tcPr>
            <w:tcW w:type="dxa" w:w="1214"/>
            <w:shd w:fill="F2F2F2"/>
          </w:tcPr>
          <w:p>
            <w:pPr>
              <w:spacing w:before="20" w:after="20" w:line="276" w:lineRule="auto"/>
            </w:pPr>
            <w:r/>
            <w:r>
              <w:rPr>
                <w:rFonts w:ascii="微软雅黑" w:hAnsi="微软雅黑" w:eastAsia="微软雅黑"/>
                <w:b w:val="0"/>
                <w:sz w:val="17"/>
              </w:rPr>
              <w:t>北京百度网讯科技有限公司</w:t>
            </w:r>
          </w:p>
        </w:tc>
        <w:tc>
          <w:tcPr>
            <w:tcW w:type="dxa" w:w="1214"/>
            <w:shd w:fill="F2F2F2"/>
          </w:tcPr>
          <w:p>
            <w:pPr>
              <w:spacing w:before="20" w:after="20" w:line="276" w:lineRule="auto"/>
            </w:pPr>
            <w:r/>
            <w:r>
              <w:rPr>
                <w:rFonts w:ascii="微软雅黑" w:hAnsi="微软雅黑" w:eastAsia="微软雅黑"/>
                <w:b w:val="0"/>
                <w:sz w:val="17"/>
              </w:rPr>
              <w:t>地图定位类</w:t>
            </w:r>
          </w:p>
        </w:tc>
        <w:tc>
          <w:tcPr>
            <w:tcW w:type="dxa" w:w="1214"/>
            <w:shd w:fill="F2F2F2"/>
          </w:tcPr>
          <w:p>
            <w:pPr>
              <w:spacing w:before="20" w:after="20" w:line="276" w:lineRule="auto"/>
            </w:pPr>
            <w:r/>
            <w:r>
              <w:rPr>
                <w:rFonts w:ascii="微软雅黑" w:hAnsi="微软雅黑" w:eastAsia="微软雅黑"/>
                <w:b w:val="0"/>
                <w:sz w:val="17"/>
              </w:rPr>
              <w:t>用户卖车流程中交车时使用</w:t>
            </w:r>
          </w:p>
        </w:tc>
        <w:tc>
          <w:tcPr>
            <w:tcW w:type="dxa" w:w="1214"/>
            <w:shd w:fill="F2F2F2"/>
          </w:tcPr>
          <w:p>
            <w:pPr>
              <w:spacing w:before="20" w:after="20" w:line="276" w:lineRule="auto"/>
            </w:pPr>
            <w:r/>
            <w:r>
              <w:rPr>
                <w:rFonts w:ascii="微软雅黑" w:hAnsi="微软雅黑" w:eastAsia="微软雅黑"/>
                <w:b w:val="0"/>
                <w:sz w:val="17"/>
              </w:rPr>
              <w:t>方便车主发送位置、查看交车位置信息</w:t>
            </w:r>
          </w:p>
        </w:tc>
        <w:tc>
          <w:tcPr>
            <w:tcW w:type="dxa" w:w="1214"/>
            <w:shd w:fill="F2F2F2"/>
          </w:tcPr>
          <w:p>
            <w:pPr>
              <w:spacing w:before="20" w:after="20" w:line="276" w:lineRule="auto"/>
            </w:pPr>
            <w:r/>
            <w:r>
              <w:rPr>
                <w:rFonts w:ascii="微软雅黑" w:hAnsi="微软雅黑" w:eastAsia="微软雅黑"/>
                <w:b w:val="0"/>
                <w:sz w:val="17"/>
              </w:rPr>
              <w:t>设备信息（包括Android ID、IDFV、操作系统版本、设备品牌及型号、设备配置、应用信息（应用名）、陀螺仪角度）、位置信息（包括经纬度、设备信号强度信息和传感器信息（加速度、陀螺仪、方向、压力、旋转矢量、光照、磁力计））、位置信息（包括GNSS信息、WiFi地址及信号强度信息、基站ID数据信息、传感器信息、设备信号强度信息、IP地址和蓝牙信息）、网络状态（移动网络、WiFi网络或无网状态）、图像信息</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https://lbs.baidu.com/index.php?title=openprivacy</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同上</w:t>
            </w:r>
          </w:p>
        </w:tc>
        <w:tc>
          <w:tcPr>
            <w:tcW w:type="dxa" w:w="1214"/>
            <w:shd w:fill="F2F2F2"/>
          </w:tcPr>
          <w:p>
            <w:pPr>
              <w:spacing w:before="20" w:after="20" w:line="276" w:lineRule="auto"/>
            </w:pPr>
            <w:r/>
            <w:r>
              <w:rPr>
                <w:rFonts w:ascii="微软雅黑" w:hAnsi="微软雅黑" w:eastAsia="微软雅黑"/>
                <w:b w:val="0"/>
                <w:sz w:val="17"/>
              </w:rPr>
              <w:t>同上</w:t>
            </w:r>
          </w:p>
        </w:tc>
      </w:tr>
    </w:tbl>
    <w:p/>
    <w:p>
      <w:pPr>
        <w:spacing w:before="160" w:after="80"/>
      </w:pPr>
      <w:r>
        <w:rPr>
          <w:rFonts w:ascii="微软雅黑" w:hAnsi="微软雅黑" w:eastAsia="微软雅黑"/>
          <w:b/>
          <w:color w:val="2F5496"/>
          <w:sz w:val="22"/>
        </w:rPr>
        <w:t>六、视频直播类</w:t>
      </w:r>
    </w:p>
    <w:tbl>
      <w:tblPr>
        <w:tblStyle w:val="TableGrid"/>
        <w:tblW w:type="pct" w:w="5000"/>
        <w:jc w:val="center"/>
        <w:tblLook w:firstColumn="1" w:firstRow="1" w:lastColumn="0" w:lastRow="0" w:noHBand="0" w:noVBand="1" w:val="04A0"/>
      </w:tblPr>
      <w:tblGrid>
        <w:gridCol w:w="1214"/>
        <w:gridCol w:w="1214"/>
        <w:gridCol w:w="1214"/>
        <w:gridCol w:w="1214"/>
        <w:gridCol w:w="1214"/>
        <w:gridCol w:w="1214"/>
        <w:gridCol w:w="1214"/>
        <w:gridCol w:w="1214"/>
        <w:gridCol w:w="1214"/>
        <w:gridCol w:w="1214"/>
        <w:gridCol w:w="1214"/>
        <w:gridCol w:w="1214"/>
      </w:tblGrid>
      <w:tr>
        <w:tc>
          <w:tcPr>
            <w:tcW w:type="dxa" w:w="12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SDK名称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提供方公司全称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SDK类型/服务类型</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使用场景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涉及的个人信息类别</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敏感权限</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第三方隐私政策链接</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关闭方式</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原文证据（链接页面）</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214"/>
          </w:tcPr>
          <w:p>
            <w:pPr>
              <w:spacing w:before="20" w:after="20" w:line="276" w:lineRule="auto"/>
            </w:pPr>
            <w:r/>
            <w:r>
              <w:rPr>
                <w:rFonts w:ascii="微软雅黑" w:hAnsi="微软雅黑" w:eastAsia="微软雅黑"/>
                <w:b w:val="0"/>
                <w:sz w:val="17"/>
              </w:rPr>
              <w:t>SDK-22</w:t>
            </w:r>
          </w:p>
        </w:tc>
        <w:tc>
          <w:tcPr>
            <w:tcW w:type="dxa" w:w="1214"/>
          </w:tcPr>
          <w:p>
            <w:pPr>
              <w:spacing w:before="20" w:after="20" w:line="276" w:lineRule="auto"/>
            </w:pPr>
            <w:r/>
            <w:r>
              <w:rPr>
                <w:rFonts w:ascii="微软雅黑" w:hAnsi="微软雅黑" w:eastAsia="微软雅黑"/>
                <w:b w:val="0"/>
                <w:sz w:val="17"/>
              </w:rPr>
              <w:t>腾讯云视立方·直播</w:t>
            </w:r>
          </w:p>
        </w:tc>
        <w:tc>
          <w:tcPr>
            <w:tcW w:type="dxa" w:w="1214"/>
          </w:tcPr>
          <w:p>
            <w:pPr>
              <w:spacing w:before="20" w:after="20" w:line="276" w:lineRule="auto"/>
            </w:pPr>
            <w:r/>
            <w:r>
              <w:rPr>
                <w:rFonts w:ascii="微软雅黑" w:hAnsi="微软雅黑" w:eastAsia="微软雅黑"/>
                <w:b w:val="0"/>
                <w:sz w:val="17"/>
              </w:rPr>
              <w:t>深圳市腾讯计算机系统有限公司</w:t>
            </w:r>
          </w:p>
        </w:tc>
        <w:tc>
          <w:tcPr>
            <w:tcW w:type="dxa" w:w="1214"/>
          </w:tcPr>
          <w:p>
            <w:pPr>
              <w:spacing w:before="20" w:after="20" w:line="276" w:lineRule="auto"/>
            </w:pPr>
            <w:r/>
            <w:r>
              <w:rPr>
                <w:rFonts w:ascii="微软雅黑" w:hAnsi="微软雅黑" w:eastAsia="微软雅黑"/>
                <w:b w:val="0"/>
                <w:sz w:val="17"/>
              </w:rPr>
              <w:t>视频直播类</w:t>
            </w:r>
          </w:p>
        </w:tc>
        <w:tc>
          <w:tcPr>
            <w:tcW w:type="dxa" w:w="1214"/>
          </w:tcPr>
          <w:p>
            <w:pPr>
              <w:spacing w:before="20" w:after="20" w:line="276" w:lineRule="auto"/>
            </w:pPr>
            <w:r/>
            <w:r>
              <w:rPr>
                <w:rFonts w:ascii="微软雅黑" w:hAnsi="微软雅黑" w:eastAsia="微软雅黑"/>
                <w:b w:val="0"/>
                <w:sz w:val="17"/>
              </w:rPr>
              <w:t>用户使用在线视频或语音功能时</w:t>
            </w:r>
          </w:p>
        </w:tc>
        <w:tc>
          <w:tcPr>
            <w:tcW w:type="dxa" w:w="1214"/>
          </w:tcPr>
          <w:p>
            <w:pPr>
              <w:spacing w:before="20" w:after="20" w:line="276" w:lineRule="auto"/>
            </w:pPr>
            <w:r/>
            <w:r>
              <w:rPr>
                <w:rFonts w:ascii="微软雅黑" w:hAnsi="微软雅黑" w:eastAsia="微软雅黑"/>
                <w:b w:val="0"/>
                <w:sz w:val="17"/>
              </w:rPr>
              <w:t>为用户提供直播服务</w:t>
            </w:r>
          </w:p>
        </w:tc>
        <w:tc>
          <w:tcPr>
            <w:tcW w:type="dxa" w:w="1214"/>
          </w:tcPr>
          <w:p>
            <w:pPr>
              <w:spacing w:before="20" w:after="20" w:line="276" w:lineRule="auto"/>
            </w:pPr>
            <w:r/>
            <w:r>
              <w:rPr>
                <w:rFonts w:ascii="微软雅黑" w:hAnsi="微软雅黑" w:eastAsia="微软雅黑"/>
                <w:b w:val="0"/>
                <w:sz w:val="17"/>
              </w:rPr>
              <w:t>设备信息、网络信息（IP）、传感器信息（加速度传感器）</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https://cloud.tencent.com/document/product/454/61839</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瓜子二手车接入第三方SDK目录（视频直播）</w:t>
            </w:r>
          </w:p>
        </w:tc>
        <w:tc>
          <w:tcPr>
            <w:tcW w:type="dxa" w:w="1214"/>
          </w:tcPr>
          <w:p>
            <w:pPr>
              <w:spacing w:before="20" w:after="20" w:line="276" w:lineRule="auto"/>
            </w:pPr>
            <w:r/>
            <w:r>
              <w:rPr>
                <w:rFonts w:ascii="微软雅黑" w:hAnsi="微软雅黑" w:eastAsia="微软雅黑"/>
                <w:b w:val="0"/>
                <w:sz w:val="17"/>
              </w:rPr>
              <w:t>三（一）3.3（跳转链接）</w:t>
            </w:r>
          </w:p>
        </w:tc>
      </w:tr>
      <w:tr>
        <w:tc>
          <w:tcPr>
            <w:tcW w:type="dxa" w:w="1214"/>
            <w:shd w:fill="F2F2F2"/>
          </w:tcPr>
          <w:p>
            <w:pPr>
              <w:spacing w:before="20" w:after="20" w:line="276" w:lineRule="auto"/>
            </w:pPr>
            <w:r/>
            <w:r>
              <w:rPr>
                <w:rFonts w:ascii="微软雅黑" w:hAnsi="微软雅黑" w:eastAsia="微软雅黑"/>
                <w:b w:val="0"/>
                <w:sz w:val="17"/>
              </w:rPr>
              <w:t>SDK-23</w:t>
            </w:r>
          </w:p>
        </w:tc>
        <w:tc>
          <w:tcPr>
            <w:tcW w:type="dxa" w:w="1214"/>
            <w:shd w:fill="F2F2F2"/>
          </w:tcPr>
          <w:p>
            <w:pPr>
              <w:spacing w:before="20" w:after="20" w:line="276" w:lineRule="auto"/>
            </w:pPr>
            <w:r/>
            <w:r>
              <w:rPr>
                <w:rFonts w:ascii="微软雅黑" w:hAnsi="微软雅黑" w:eastAsia="微软雅黑"/>
                <w:b w:val="0"/>
                <w:sz w:val="17"/>
              </w:rPr>
              <w:t>腾讯云视立方·音视频通话</w:t>
            </w:r>
          </w:p>
        </w:tc>
        <w:tc>
          <w:tcPr>
            <w:tcW w:type="dxa" w:w="1214"/>
            <w:shd w:fill="F2F2F2"/>
          </w:tcPr>
          <w:p>
            <w:pPr>
              <w:spacing w:before="20" w:after="20" w:line="276" w:lineRule="auto"/>
            </w:pPr>
            <w:r/>
            <w:r>
              <w:rPr>
                <w:rFonts w:ascii="微软雅黑" w:hAnsi="微软雅黑" w:eastAsia="微软雅黑"/>
                <w:b w:val="0"/>
                <w:sz w:val="17"/>
              </w:rPr>
              <w:t>深圳市腾讯计算机系统有限公司</w:t>
            </w:r>
          </w:p>
        </w:tc>
        <w:tc>
          <w:tcPr>
            <w:tcW w:type="dxa" w:w="1214"/>
            <w:shd w:fill="F2F2F2"/>
          </w:tcPr>
          <w:p>
            <w:pPr>
              <w:spacing w:before="20" w:after="20" w:line="276" w:lineRule="auto"/>
            </w:pPr>
            <w:r/>
            <w:r>
              <w:rPr>
                <w:rFonts w:ascii="微软雅黑" w:hAnsi="微软雅黑" w:eastAsia="微软雅黑"/>
                <w:b w:val="0"/>
                <w:sz w:val="17"/>
              </w:rPr>
              <w:t>视频直播类</w:t>
            </w:r>
          </w:p>
        </w:tc>
        <w:tc>
          <w:tcPr>
            <w:tcW w:type="dxa" w:w="1214"/>
            <w:shd w:fill="F2F2F2"/>
          </w:tcPr>
          <w:p>
            <w:pPr>
              <w:spacing w:before="20" w:after="20" w:line="276" w:lineRule="auto"/>
            </w:pPr>
            <w:r/>
            <w:r>
              <w:rPr>
                <w:rFonts w:ascii="微软雅黑" w:hAnsi="微软雅黑" w:eastAsia="微软雅黑"/>
                <w:b w:val="0"/>
                <w:sz w:val="17"/>
              </w:rPr>
              <w:t>用户使用在线视频看车功能时</w:t>
            </w:r>
          </w:p>
        </w:tc>
        <w:tc>
          <w:tcPr>
            <w:tcW w:type="dxa" w:w="1214"/>
            <w:shd w:fill="F2F2F2"/>
          </w:tcPr>
          <w:p>
            <w:pPr>
              <w:spacing w:before="20" w:after="20" w:line="276" w:lineRule="auto"/>
            </w:pPr>
            <w:r/>
            <w:r>
              <w:rPr>
                <w:rFonts w:ascii="微软雅黑" w:hAnsi="微软雅黑" w:eastAsia="微软雅黑"/>
                <w:b w:val="0"/>
                <w:sz w:val="17"/>
              </w:rPr>
              <w:t>为用户提供直播联麦服务</w:t>
            </w:r>
          </w:p>
        </w:tc>
        <w:tc>
          <w:tcPr>
            <w:tcW w:type="dxa" w:w="1214"/>
            <w:shd w:fill="F2F2F2"/>
          </w:tcPr>
          <w:p>
            <w:pPr>
              <w:spacing w:before="20" w:after="20" w:line="276" w:lineRule="auto"/>
            </w:pPr>
            <w:r/>
            <w:r>
              <w:rPr>
                <w:rFonts w:ascii="微软雅黑" w:hAnsi="微软雅黑" w:eastAsia="微软雅黑"/>
                <w:b w:val="0"/>
                <w:sz w:val="17"/>
              </w:rPr>
              <w:t>设备信息、网络信息（IP、WIFI）、传感器信息（加速度传感器）、应用信息（运行进程）</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https://cloud.tencent.com/document/product/647/57574</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同上</w:t>
            </w:r>
          </w:p>
        </w:tc>
        <w:tc>
          <w:tcPr>
            <w:tcW w:type="dxa" w:w="1214"/>
            <w:shd w:fill="F2F2F2"/>
          </w:tcPr>
          <w:p>
            <w:pPr>
              <w:spacing w:before="20" w:after="20" w:line="276" w:lineRule="auto"/>
            </w:pPr>
            <w:r/>
            <w:r>
              <w:rPr>
                <w:rFonts w:ascii="微软雅黑" w:hAnsi="微软雅黑" w:eastAsia="微软雅黑"/>
                <w:b w:val="0"/>
                <w:sz w:val="17"/>
              </w:rPr>
              <w:t>同上</w:t>
            </w:r>
          </w:p>
        </w:tc>
      </w:tr>
    </w:tbl>
    <w:p/>
    <w:p>
      <w:pPr>
        <w:spacing w:before="160" w:after="80"/>
      </w:pPr>
      <w:r>
        <w:rPr>
          <w:rFonts w:ascii="微软雅黑" w:hAnsi="微软雅黑" w:eastAsia="微软雅黑"/>
          <w:b/>
          <w:color w:val="2F5496"/>
          <w:sz w:val="22"/>
        </w:rPr>
        <w:t>七、语音服务类</w:t>
      </w:r>
    </w:p>
    <w:tbl>
      <w:tblPr>
        <w:tblStyle w:val="TableGrid"/>
        <w:tblW w:type="pct" w:w="5000"/>
        <w:jc w:val="center"/>
        <w:tblLook w:firstColumn="1" w:firstRow="1" w:lastColumn="0" w:lastRow="0" w:noHBand="0" w:noVBand="1" w:val="04A0"/>
      </w:tblPr>
      <w:tblGrid>
        <w:gridCol w:w="1214"/>
        <w:gridCol w:w="1214"/>
        <w:gridCol w:w="1214"/>
        <w:gridCol w:w="1214"/>
        <w:gridCol w:w="1214"/>
        <w:gridCol w:w="1214"/>
        <w:gridCol w:w="1214"/>
        <w:gridCol w:w="1214"/>
        <w:gridCol w:w="1214"/>
        <w:gridCol w:w="1214"/>
        <w:gridCol w:w="1214"/>
        <w:gridCol w:w="1214"/>
      </w:tblGrid>
      <w:tr>
        <w:tc>
          <w:tcPr>
            <w:tcW w:type="dxa" w:w="12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SDK名称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提供方公司全称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SDK类型/服务类型</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使用场景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涉及的个人信息类别</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敏感权限</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第三方隐私政策链接</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关闭方式</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原文证据（链接页面）</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214"/>
          </w:tcPr>
          <w:p>
            <w:pPr>
              <w:spacing w:before="20" w:after="20" w:line="276" w:lineRule="auto"/>
            </w:pPr>
            <w:r/>
            <w:r>
              <w:rPr>
                <w:rFonts w:ascii="微软雅黑" w:hAnsi="微软雅黑" w:eastAsia="微软雅黑"/>
                <w:b w:val="0"/>
                <w:sz w:val="17"/>
              </w:rPr>
              <w:t>SDK-24</w:t>
            </w:r>
          </w:p>
        </w:tc>
        <w:tc>
          <w:tcPr>
            <w:tcW w:type="dxa" w:w="1214"/>
          </w:tcPr>
          <w:p>
            <w:pPr>
              <w:spacing w:before="20" w:after="20" w:line="276" w:lineRule="auto"/>
            </w:pPr>
            <w:r/>
            <w:r>
              <w:rPr>
                <w:rFonts w:ascii="微软雅黑" w:hAnsi="微软雅黑" w:eastAsia="微软雅黑"/>
                <w:b w:val="0"/>
                <w:sz w:val="17"/>
              </w:rPr>
              <w:t>腾讯云语音识别SDK</w:t>
            </w:r>
          </w:p>
        </w:tc>
        <w:tc>
          <w:tcPr>
            <w:tcW w:type="dxa" w:w="1214"/>
          </w:tcPr>
          <w:p>
            <w:pPr>
              <w:spacing w:before="20" w:after="20" w:line="276" w:lineRule="auto"/>
            </w:pPr>
            <w:r/>
            <w:r>
              <w:rPr>
                <w:rFonts w:ascii="微软雅黑" w:hAnsi="微软雅黑" w:eastAsia="微软雅黑"/>
                <w:b w:val="0"/>
                <w:sz w:val="17"/>
              </w:rPr>
              <w:t>腾讯云计算（北京）有限责任公司</w:t>
            </w:r>
          </w:p>
        </w:tc>
        <w:tc>
          <w:tcPr>
            <w:tcW w:type="dxa" w:w="1214"/>
          </w:tcPr>
          <w:p>
            <w:pPr>
              <w:spacing w:before="20" w:after="20" w:line="276" w:lineRule="auto"/>
            </w:pPr>
            <w:r/>
            <w:r>
              <w:rPr>
                <w:rFonts w:ascii="微软雅黑" w:hAnsi="微软雅黑" w:eastAsia="微软雅黑"/>
                <w:b w:val="0"/>
                <w:sz w:val="17"/>
              </w:rPr>
              <w:t>语音服务类</w:t>
            </w:r>
          </w:p>
        </w:tc>
        <w:tc>
          <w:tcPr>
            <w:tcW w:type="dxa" w:w="1214"/>
          </w:tcPr>
          <w:p>
            <w:pPr>
              <w:spacing w:before="20" w:after="20" w:line="276" w:lineRule="auto"/>
            </w:pPr>
            <w:r/>
            <w:r>
              <w:rPr>
                <w:rFonts w:ascii="微软雅黑" w:hAnsi="微软雅黑" w:eastAsia="微软雅黑"/>
                <w:b w:val="0"/>
                <w:sz w:val="17"/>
              </w:rPr>
              <w:t>当用户使用语音转文字的场景时使用</w:t>
            </w:r>
          </w:p>
        </w:tc>
        <w:tc>
          <w:tcPr>
            <w:tcW w:type="dxa" w:w="1214"/>
          </w:tcPr>
          <w:p>
            <w:pPr>
              <w:spacing w:before="20" w:after="20" w:line="276" w:lineRule="auto"/>
            </w:pPr>
            <w:r/>
            <w:r>
              <w:rPr>
                <w:rFonts w:ascii="微软雅黑" w:hAnsi="微软雅黑" w:eastAsia="微软雅黑"/>
                <w:b w:val="0"/>
                <w:sz w:val="17"/>
              </w:rPr>
              <w:t>支持用户语音输入</w:t>
            </w:r>
          </w:p>
        </w:tc>
        <w:tc>
          <w:tcPr>
            <w:tcW w:type="dxa" w:w="1214"/>
          </w:tcPr>
          <w:p>
            <w:pPr>
              <w:spacing w:before="20" w:after="20" w:line="276" w:lineRule="auto"/>
            </w:pPr>
            <w:r/>
            <w:r>
              <w:rPr>
                <w:rFonts w:ascii="微软雅黑" w:hAnsi="微软雅黑" w:eastAsia="微软雅黑"/>
                <w:b w:val="0"/>
                <w:sz w:val="17"/>
              </w:rPr>
              <w:t>音频数据</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https://cloud.tencent.com/document/product/1093/73072</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瓜子二手车接入第三方SDK目录（语音服务）</w:t>
            </w:r>
          </w:p>
        </w:tc>
        <w:tc>
          <w:tcPr>
            <w:tcW w:type="dxa" w:w="1214"/>
          </w:tcPr>
          <w:p>
            <w:pPr>
              <w:spacing w:before="20" w:after="20" w:line="276" w:lineRule="auto"/>
            </w:pPr>
            <w:r/>
            <w:r>
              <w:rPr>
                <w:rFonts w:ascii="微软雅黑" w:hAnsi="微软雅黑" w:eastAsia="微软雅黑"/>
                <w:b w:val="0"/>
                <w:sz w:val="17"/>
              </w:rPr>
              <w:t>三（一）3.3（跳转链接）</w:t>
            </w:r>
          </w:p>
        </w:tc>
      </w:tr>
      <w:tr>
        <w:tc>
          <w:tcPr>
            <w:tcW w:type="dxa" w:w="1214"/>
            <w:shd w:fill="F2F2F2"/>
          </w:tcPr>
          <w:p>
            <w:pPr>
              <w:spacing w:before="20" w:after="20" w:line="276" w:lineRule="auto"/>
            </w:pPr>
            <w:r/>
            <w:r>
              <w:rPr>
                <w:rFonts w:ascii="微软雅黑" w:hAnsi="微软雅黑" w:eastAsia="微软雅黑"/>
                <w:b w:val="0"/>
                <w:sz w:val="17"/>
              </w:rPr>
              <w:t>SDK-25</w:t>
            </w:r>
          </w:p>
        </w:tc>
        <w:tc>
          <w:tcPr>
            <w:tcW w:type="dxa" w:w="1214"/>
            <w:shd w:fill="F2F2F2"/>
          </w:tcPr>
          <w:p>
            <w:pPr>
              <w:spacing w:before="20" w:after="20" w:line="276" w:lineRule="auto"/>
            </w:pPr>
            <w:r/>
            <w:r>
              <w:rPr>
                <w:rFonts w:ascii="微软雅黑" w:hAnsi="微软雅黑" w:eastAsia="微软雅黑"/>
                <w:b w:val="0"/>
                <w:sz w:val="17"/>
              </w:rPr>
              <w:t>腾讯云语音合成SDK</w:t>
            </w:r>
          </w:p>
        </w:tc>
        <w:tc>
          <w:tcPr>
            <w:tcW w:type="dxa" w:w="1214"/>
            <w:shd w:fill="F2F2F2"/>
          </w:tcPr>
          <w:p>
            <w:pPr>
              <w:spacing w:before="20" w:after="20" w:line="276" w:lineRule="auto"/>
            </w:pPr>
            <w:r/>
            <w:r>
              <w:rPr>
                <w:rFonts w:ascii="微软雅黑" w:hAnsi="微软雅黑" w:eastAsia="微软雅黑"/>
                <w:b w:val="0"/>
                <w:sz w:val="17"/>
              </w:rPr>
              <w:t>腾讯云计算（北京）有限责任公司</w:t>
            </w:r>
          </w:p>
        </w:tc>
        <w:tc>
          <w:tcPr>
            <w:tcW w:type="dxa" w:w="1214"/>
            <w:shd w:fill="F2F2F2"/>
          </w:tcPr>
          <w:p>
            <w:pPr>
              <w:spacing w:before="20" w:after="20" w:line="276" w:lineRule="auto"/>
            </w:pPr>
            <w:r/>
            <w:r>
              <w:rPr>
                <w:rFonts w:ascii="微软雅黑" w:hAnsi="微软雅黑" w:eastAsia="微软雅黑"/>
                <w:b w:val="0"/>
                <w:sz w:val="17"/>
              </w:rPr>
              <w:t>语音服务类</w:t>
            </w:r>
          </w:p>
        </w:tc>
        <w:tc>
          <w:tcPr>
            <w:tcW w:type="dxa" w:w="1214"/>
            <w:shd w:fill="F2F2F2"/>
          </w:tcPr>
          <w:p>
            <w:pPr>
              <w:spacing w:before="20" w:after="20" w:line="276" w:lineRule="auto"/>
            </w:pPr>
            <w:r/>
            <w:r>
              <w:rPr>
                <w:rFonts w:ascii="微软雅黑" w:hAnsi="微软雅黑" w:eastAsia="微软雅黑"/>
                <w:b w:val="0"/>
                <w:sz w:val="17"/>
              </w:rPr>
              <w:t>当用户使用与语音合成的功能场景时</w:t>
            </w:r>
          </w:p>
        </w:tc>
        <w:tc>
          <w:tcPr>
            <w:tcW w:type="dxa" w:w="1214"/>
            <w:shd w:fill="F2F2F2"/>
          </w:tcPr>
          <w:p>
            <w:pPr>
              <w:spacing w:before="20" w:after="20" w:line="276" w:lineRule="auto"/>
            </w:pPr>
            <w:r/>
            <w:r>
              <w:rPr>
                <w:rFonts w:ascii="微软雅黑" w:hAnsi="微软雅黑" w:eastAsia="微软雅黑"/>
                <w:b w:val="0"/>
                <w:sz w:val="17"/>
              </w:rPr>
              <w:t>将文字转成语音</w:t>
            </w:r>
          </w:p>
        </w:tc>
        <w:tc>
          <w:tcPr>
            <w:tcW w:type="dxa" w:w="1214"/>
            <w:shd w:fill="F2F2F2"/>
          </w:tcPr>
          <w:p>
            <w:pPr>
              <w:spacing w:before="20" w:after="20" w:line="276" w:lineRule="auto"/>
            </w:pPr>
            <w:r/>
            <w:r>
              <w:rPr>
                <w:rFonts w:ascii="微软雅黑" w:hAnsi="微软雅黑" w:eastAsia="微软雅黑"/>
                <w:b w:val="0"/>
                <w:sz w:val="17"/>
              </w:rPr>
              <w:t>文字信息</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https://privacy.qq.com/document/preview/4871a015a61d4036a1e702a3c26b9698</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同上</w:t>
            </w:r>
          </w:p>
        </w:tc>
        <w:tc>
          <w:tcPr>
            <w:tcW w:type="dxa" w:w="1214"/>
            <w:shd w:fill="F2F2F2"/>
          </w:tcPr>
          <w:p>
            <w:pPr>
              <w:spacing w:before="20" w:after="20" w:line="276" w:lineRule="auto"/>
            </w:pPr>
            <w:r/>
            <w:r>
              <w:rPr>
                <w:rFonts w:ascii="微软雅黑" w:hAnsi="微软雅黑" w:eastAsia="微软雅黑"/>
                <w:b w:val="0"/>
                <w:sz w:val="17"/>
              </w:rPr>
              <w:t>同上</w:t>
            </w:r>
          </w:p>
        </w:tc>
      </w:tr>
    </w:tbl>
    <w:p/>
    <w:p>
      <w:pPr>
        <w:spacing w:before="160" w:after="80"/>
      </w:pPr>
      <w:r>
        <w:rPr>
          <w:rFonts w:ascii="微软雅黑" w:hAnsi="微软雅黑" w:eastAsia="微软雅黑"/>
          <w:b/>
          <w:color w:val="2F5496"/>
          <w:sz w:val="22"/>
        </w:rPr>
        <w:t>八、安全风控类</w:t>
      </w:r>
    </w:p>
    <w:tbl>
      <w:tblPr>
        <w:tblStyle w:val="TableGrid"/>
        <w:tblW w:type="pct" w:w="5000"/>
        <w:jc w:val="center"/>
        <w:tblLook w:firstColumn="1" w:firstRow="1" w:lastColumn="0" w:lastRow="0" w:noHBand="0" w:noVBand="1" w:val="04A0"/>
      </w:tblPr>
      <w:tblGrid>
        <w:gridCol w:w="1214"/>
        <w:gridCol w:w="1214"/>
        <w:gridCol w:w="1214"/>
        <w:gridCol w:w="1214"/>
        <w:gridCol w:w="1214"/>
        <w:gridCol w:w="1214"/>
        <w:gridCol w:w="1214"/>
        <w:gridCol w:w="1214"/>
        <w:gridCol w:w="1214"/>
        <w:gridCol w:w="1214"/>
        <w:gridCol w:w="1214"/>
        <w:gridCol w:w="1214"/>
      </w:tblGrid>
      <w:tr>
        <w:tc>
          <w:tcPr>
            <w:tcW w:type="dxa" w:w="12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SDK名称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提供方公司全称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SDK类型/服务类型</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使用场景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涉及的个人信息类别</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敏感权限</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第三方隐私政策链接</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关闭方式</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原文证据（链接页面）</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214"/>
          </w:tcPr>
          <w:p>
            <w:pPr>
              <w:spacing w:before="20" w:after="20" w:line="276" w:lineRule="auto"/>
            </w:pPr>
            <w:r/>
            <w:r>
              <w:rPr>
                <w:rFonts w:ascii="微软雅黑" w:hAnsi="微软雅黑" w:eastAsia="微软雅黑"/>
                <w:b w:val="0"/>
                <w:sz w:val="17"/>
              </w:rPr>
              <w:t>SDK-26</w:t>
            </w:r>
          </w:p>
        </w:tc>
        <w:tc>
          <w:tcPr>
            <w:tcW w:type="dxa" w:w="1214"/>
          </w:tcPr>
          <w:p>
            <w:pPr>
              <w:spacing w:before="20" w:after="20" w:line="276" w:lineRule="auto"/>
            </w:pPr>
            <w:r/>
            <w:r>
              <w:rPr>
                <w:rFonts w:ascii="微软雅黑" w:hAnsi="微软雅黑" w:eastAsia="微软雅黑"/>
                <w:b w:val="0"/>
                <w:sz w:val="17"/>
              </w:rPr>
              <w:t>OAID SDK</w:t>
            </w:r>
          </w:p>
        </w:tc>
        <w:tc>
          <w:tcPr>
            <w:tcW w:type="dxa" w:w="1214"/>
          </w:tcPr>
          <w:p>
            <w:pPr>
              <w:spacing w:before="20" w:after="20" w:line="276" w:lineRule="auto"/>
            </w:pPr>
            <w:r/>
            <w:r>
              <w:rPr>
                <w:rFonts w:ascii="微软雅黑" w:hAnsi="微软雅黑" w:eastAsia="微软雅黑"/>
                <w:b w:val="0"/>
                <w:sz w:val="17"/>
              </w:rPr>
              <w:t>移动安全联盟</w:t>
            </w:r>
          </w:p>
        </w:tc>
        <w:tc>
          <w:tcPr>
            <w:tcW w:type="dxa" w:w="1214"/>
          </w:tcPr>
          <w:p>
            <w:pPr>
              <w:spacing w:before="20" w:after="20" w:line="276" w:lineRule="auto"/>
            </w:pPr>
            <w:r/>
            <w:r>
              <w:rPr>
                <w:rFonts w:ascii="微软雅黑" w:hAnsi="微软雅黑" w:eastAsia="微软雅黑"/>
                <w:b w:val="0"/>
                <w:sz w:val="17"/>
              </w:rPr>
              <w:t>安全风控类</w:t>
            </w:r>
          </w:p>
        </w:tc>
        <w:tc>
          <w:tcPr>
            <w:tcW w:type="dxa" w:w="1214"/>
          </w:tcPr>
          <w:p>
            <w:pPr>
              <w:spacing w:before="20" w:after="20" w:line="276" w:lineRule="auto"/>
            </w:pPr>
            <w:r/>
            <w:r>
              <w:rPr>
                <w:rFonts w:ascii="微软雅黑" w:hAnsi="微软雅黑" w:eastAsia="微软雅黑"/>
                <w:b w:val="0"/>
                <w:sz w:val="17"/>
              </w:rPr>
              <w:t>用户广告投放时</w:t>
            </w:r>
          </w:p>
        </w:tc>
        <w:tc>
          <w:tcPr>
            <w:tcW w:type="dxa" w:w="1214"/>
          </w:tcPr>
          <w:p>
            <w:pPr>
              <w:spacing w:before="20" w:after="20" w:line="276" w:lineRule="auto"/>
            </w:pPr>
            <w:r/>
            <w:r>
              <w:rPr>
                <w:rFonts w:ascii="微软雅黑" w:hAnsi="微软雅黑" w:eastAsia="微软雅黑"/>
                <w:b w:val="0"/>
                <w:sz w:val="17"/>
              </w:rPr>
              <w:t>用户提高广告有效触达率、进一步了解用户需求</w:t>
            </w:r>
          </w:p>
        </w:tc>
        <w:tc>
          <w:tcPr>
            <w:tcW w:type="dxa" w:w="1214"/>
          </w:tcPr>
          <w:p>
            <w:pPr>
              <w:spacing w:before="20" w:after="20" w:line="276" w:lineRule="auto"/>
            </w:pPr>
            <w:r/>
            <w:r>
              <w:rPr>
                <w:rFonts w:ascii="微软雅黑" w:hAnsi="微软雅黑" w:eastAsia="微软雅黑"/>
                <w:b w:val="0"/>
                <w:sz w:val="17"/>
              </w:rPr>
              <w:t>设备信息、网络信息、人脸信息、应用安装列表</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http://www.msa-alliance.cn/col.jsp?id=120</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瓜子二手车接入第三方SDK目录（安全风控）</w:t>
            </w:r>
          </w:p>
        </w:tc>
        <w:tc>
          <w:tcPr>
            <w:tcW w:type="dxa" w:w="1214"/>
          </w:tcPr>
          <w:p>
            <w:pPr>
              <w:spacing w:before="20" w:after="20" w:line="276" w:lineRule="auto"/>
            </w:pPr>
            <w:r/>
            <w:r>
              <w:rPr>
                <w:rFonts w:ascii="微软雅黑" w:hAnsi="微软雅黑" w:eastAsia="微软雅黑"/>
                <w:b w:val="0"/>
                <w:sz w:val="17"/>
              </w:rPr>
              <w:t>三（一）3.3（跳转链接）</w:t>
            </w:r>
          </w:p>
        </w:tc>
      </w:tr>
      <w:tr>
        <w:tc>
          <w:tcPr>
            <w:tcW w:type="dxa" w:w="1214"/>
            <w:shd w:fill="F2F2F2"/>
          </w:tcPr>
          <w:p>
            <w:pPr>
              <w:spacing w:before="20" w:after="20" w:line="276" w:lineRule="auto"/>
            </w:pPr>
            <w:r/>
            <w:r>
              <w:rPr>
                <w:rFonts w:ascii="微软雅黑" w:hAnsi="微软雅黑" w:eastAsia="微软雅黑"/>
                <w:b w:val="0"/>
                <w:sz w:val="17"/>
              </w:rPr>
              <w:t>SDK-27</w:t>
            </w:r>
          </w:p>
        </w:tc>
        <w:tc>
          <w:tcPr>
            <w:tcW w:type="dxa" w:w="1214"/>
            <w:shd w:fill="F2F2F2"/>
          </w:tcPr>
          <w:p>
            <w:pPr>
              <w:spacing w:before="20" w:after="20" w:line="276" w:lineRule="auto"/>
            </w:pPr>
            <w:r/>
            <w:r>
              <w:rPr>
                <w:rFonts w:ascii="微软雅黑" w:hAnsi="微软雅黑" w:eastAsia="微软雅黑"/>
                <w:b w:val="0"/>
                <w:sz w:val="17"/>
              </w:rPr>
              <w:t>数字联盟可信ID</w:t>
            </w:r>
          </w:p>
        </w:tc>
        <w:tc>
          <w:tcPr>
            <w:tcW w:type="dxa" w:w="1214"/>
            <w:shd w:fill="F2F2F2"/>
          </w:tcPr>
          <w:p>
            <w:pPr>
              <w:spacing w:before="20" w:after="20" w:line="276" w:lineRule="auto"/>
            </w:pPr>
            <w:r/>
            <w:r>
              <w:rPr>
                <w:rFonts w:ascii="微软雅黑" w:hAnsi="微软雅黑" w:eastAsia="微软雅黑"/>
                <w:b w:val="0"/>
                <w:sz w:val="17"/>
              </w:rPr>
              <w:t>北京数字联盟网络科技公司</w:t>
            </w:r>
          </w:p>
        </w:tc>
        <w:tc>
          <w:tcPr>
            <w:tcW w:type="dxa" w:w="1214"/>
            <w:shd w:fill="F2F2F2"/>
          </w:tcPr>
          <w:p>
            <w:pPr>
              <w:spacing w:before="20" w:after="20" w:line="276" w:lineRule="auto"/>
            </w:pPr>
            <w:r/>
            <w:r>
              <w:rPr>
                <w:rFonts w:ascii="微软雅黑" w:hAnsi="微软雅黑" w:eastAsia="微软雅黑"/>
                <w:b w:val="0"/>
                <w:sz w:val="17"/>
              </w:rPr>
              <w:t>安全风控类</w:t>
            </w:r>
          </w:p>
        </w:tc>
        <w:tc>
          <w:tcPr>
            <w:tcW w:type="dxa" w:w="1214"/>
            <w:shd w:fill="F2F2F2"/>
          </w:tcPr>
          <w:p>
            <w:pPr>
              <w:spacing w:before="20" w:after="20" w:line="276" w:lineRule="auto"/>
            </w:pPr>
            <w:r/>
            <w:r>
              <w:rPr>
                <w:rFonts w:ascii="微软雅黑" w:hAnsi="微软雅黑" w:eastAsia="微软雅黑"/>
                <w:b w:val="0"/>
                <w:sz w:val="17"/>
              </w:rPr>
              <w:t>用户使用APP过程中实时同步</w:t>
            </w:r>
          </w:p>
        </w:tc>
        <w:tc>
          <w:tcPr>
            <w:tcW w:type="dxa" w:w="1214"/>
            <w:shd w:fill="F2F2F2"/>
          </w:tcPr>
          <w:p>
            <w:pPr>
              <w:spacing w:before="20" w:after="20" w:line="276" w:lineRule="auto"/>
            </w:pPr>
            <w:r/>
            <w:r>
              <w:rPr>
                <w:rFonts w:ascii="微软雅黑" w:hAnsi="微软雅黑" w:eastAsia="微软雅黑"/>
                <w:b w:val="0"/>
                <w:sz w:val="17"/>
              </w:rPr>
              <w:t>判断设备唯一性和进行有效检测，实现安全风控</w:t>
            </w:r>
          </w:p>
        </w:tc>
        <w:tc>
          <w:tcPr>
            <w:tcW w:type="dxa" w:w="1214"/>
            <w:shd w:fill="F2F2F2"/>
          </w:tcPr>
          <w:p>
            <w:pPr>
              <w:spacing w:before="20" w:after="20" w:line="276" w:lineRule="auto"/>
            </w:pPr>
            <w:r/>
            <w:r>
              <w:rPr>
                <w:rFonts w:ascii="微软雅黑" w:hAnsi="微软雅黑" w:eastAsia="微软雅黑"/>
                <w:b w:val="0"/>
                <w:sz w:val="17"/>
              </w:rPr>
              <w:t>设备标识符（IDFA、IDFV、Android OAID、HarmonyOS OAID）、网络信息（IP地址）、设备信息、传感器信息（加速度传感器、磁力传感器、方向传感器、陀螺仪传感器、光线感应传感器、压力传感器、接近传感器、重力传感器）、位置信息、蓝牙、运营商信息</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https://www.shuzilm.cn/privacy</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同上</w:t>
            </w:r>
          </w:p>
        </w:tc>
        <w:tc>
          <w:tcPr>
            <w:tcW w:type="dxa" w:w="1214"/>
            <w:shd w:fill="F2F2F2"/>
          </w:tcPr>
          <w:p>
            <w:pPr>
              <w:spacing w:before="20" w:after="20" w:line="276" w:lineRule="auto"/>
            </w:pPr>
            <w:r/>
            <w:r>
              <w:rPr>
                <w:rFonts w:ascii="微软雅黑" w:hAnsi="微软雅黑" w:eastAsia="微软雅黑"/>
                <w:b w:val="0"/>
                <w:sz w:val="17"/>
              </w:rPr>
              <w:t>同上</w:t>
            </w:r>
          </w:p>
        </w:tc>
      </w:tr>
      <w:tr>
        <w:tc>
          <w:tcPr>
            <w:tcW w:type="dxa" w:w="1214"/>
          </w:tcPr>
          <w:p>
            <w:pPr>
              <w:spacing w:before="20" w:after="20" w:line="276" w:lineRule="auto"/>
            </w:pPr>
            <w:r/>
            <w:r>
              <w:rPr>
                <w:rFonts w:ascii="微软雅黑" w:hAnsi="微软雅黑" w:eastAsia="微软雅黑"/>
                <w:b w:val="0"/>
                <w:sz w:val="17"/>
              </w:rPr>
              <w:t>SDK-28</w:t>
            </w:r>
          </w:p>
        </w:tc>
        <w:tc>
          <w:tcPr>
            <w:tcW w:type="dxa" w:w="1214"/>
          </w:tcPr>
          <w:p>
            <w:pPr>
              <w:spacing w:before="20" w:after="20" w:line="276" w:lineRule="auto"/>
            </w:pPr>
            <w:r/>
            <w:r>
              <w:rPr>
                <w:rFonts w:ascii="微软雅黑" w:hAnsi="微软雅黑" w:eastAsia="微软雅黑"/>
                <w:b w:val="0"/>
                <w:sz w:val="17"/>
              </w:rPr>
              <w:t>Face++</w:t>
            </w:r>
          </w:p>
        </w:tc>
        <w:tc>
          <w:tcPr>
            <w:tcW w:type="dxa" w:w="1214"/>
          </w:tcPr>
          <w:p>
            <w:pPr>
              <w:spacing w:before="20" w:after="20" w:line="276" w:lineRule="auto"/>
            </w:pPr>
            <w:r/>
            <w:r>
              <w:rPr>
                <w:rFonts w:ascii="微软雅黑" w:hAnsi="微软雅黑" w:eastAsia="微软雅黑"/>
                <w:b w:val="0"/>
                <w:sz w:val="17"/>
              </w:rPr>
              <w:t>北京旷视科技有限公司</w:t>
            </w:r>
          </w:p>
        </w:tc>
        <w:tc>
          <w:tcPr>
            <w:tcW w:type="dxa" w:w="1214"/>
          </w:tcPr>
          <w:p>
            <w:pPr>
              <w:spacing w:before="20" w:after="20" w:line="276" w:lineRule="auto"/>
            </w:pPr>
            <w:r/>
            <w:r>
              <w:rPr>
                <w:rFonts w:ascii="微软雅黑" w:hAnsi="微软雅黑" w:eastAsia="微软雅黑"/>
                <w:b w:val="0"/>
                <w:sz w:val="17"/>
              </w:rPr>
              <w:t>安全风控类</w:t>
            </w:r>
          </w:p>
        </w:tc>
        <w:tc>
          <w:tcPr>
            <w:tcW w:type="dxa" w:w="1214"/>
          </w:tcPr>
          <w:p>
            <w:pPr>
              <w:spacing w:before="20" w:after="20" w:line="276" w:lineRule="auto"/>
            </w:pPr>
            <w:r/>
            <w:r>
              <w:rPr>
                <w:rFonts w:ascii="微软雅黑" w:hAnsi="微软雅黑" w:eastAsia="微软雅黑"/>
                <w:b w:val="0"/>
                <w:sz w:val="17"/>
              </w:rPr>
              <w:t>用户使用人脸识别功能时</w:t>
            </w:r>
          </w:p>
        </w:tc>
        <w:tc>
          <w:tcPr>
            <w:tcW w:type="dxa" w:w="1214"/>
          </w:tcPr>
          <w:p>
            <w:pPr>
              <w:spacing w:before="20" w:after="20" w:line="276" w:lineRule="auto"/>
            </w:pPr>
            <w:r/>
            <w:r>
              <w:rPr>
                <w:rFonts w:ascii="微软雅黑" w:hAnsi="微软雅黑" w:eastAsia="微软雅黑"/>
                <w:b w:val="0"/>
                <w:sz w:val="17"/>
              </w:rPr>
              <w:t>实现人脸识别功能</w:t>
            </w:r>
          </w:p>
        </w:tc>
        <w:tc>
          <w:tcPr>
            <w:tcW w:type="dxa" w:w="1214"/>
          </w:tcPr>
          <w:p>
            <w:pPr>
              <w:spacing w:before="20" w:after="20" w:line="276" w:lineRule="auto"/>
            </w:pPr>
            <w:r/>
            <w:r>
              <w:rPr>
                <w:rFonts w:ascii="微软雅黑" w:hAnsi="微软雅黑" w:eastAsia="微软雅黑"/>
                <w:b w:val="0"/>
                <w:sz w:val="17"/>
              </w:rPr>
              <w:t>设备信息、网络信息、传感器信息（加速度传感器、光线感应传感器）</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https://www.faceplusplus.com.cn/privacy-policy/</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同上</w:t>
            </w:r>
          </w:p>
        </w:tc>
        <w:tc>
          <w:tcPr>
            <w:tcW w:type="dxa" w:w="1214"/>
          </w:tcPr>
          <w:p>
            <w:pPr>
              <w:spacing w:before="20" w:after="20" w:line="276" w:lineRule="auto"/>
            </w:pPr>
            <w:r/>
            <w:r>
              <w:rPr>
                <w:rFonts w:ascii="微软雅黑" w:hAnsi="微软雅黑" w:eastAsia="微软雅黑"/>
                <w:b w:val="0"/>
                <w:sz w:val="17"/>
              </w:rPr>
              <w:t>同上</w:t>
            </w:r>
          </w:p>
        </w:tc>
      </w:tr>
      <w:tr>
        <w:tc>
          <w:tcPr>
            <w:tcW w:type="dxa" w:w="1214"/>
            <w:shd w:fill="F2F2F2"/>
          </w:tcPr>
          <w:p>
            <w:pPr>
              <w:spacing w:before="20" w:after="20" w:line="276" w:lineRule="auto"/>
            </w:pPr>
            <w:r/>
            <w:r>
              <w:rPr>
                <w:rFonts w:ascii="微软雅黑" w:hAnsi="微软雅黑" w:eastAsia="微软雅黑"/>
                <w:b w:val="0"/>
                <w:sz w:val="17"/>
              </w:rPr>
              <w:t>SDK-29</w:t>
            </w:r>
          </w:p>
        </w:tc>
        <w:tc>
          <w:tcPr>
            <w:tcW w:type="dxa" w:w="1214"/>
            <w:shd w:fill="F2F2F2"/>
          </w:tcPr>
          <w:p>
            <w:pPr>
              <w:spacing w:before="20" w:after="20" w:line="276" w:lineRule="auto"/>
            </w:pPr>
            <w:r/>
            <w:r>
              <w:rPr>
                <w:rFonts w:ascii="微软雅黑" w:hAnsi="微软雅黑" w:eastAsia="微软雅黑"/>
                <w:b w:val="0"/>
                <w:sz w:val="17"/>
              </w:rPr>
              <w:t>国家网络身份认证</w:t>
            </w:r>
          </w:p>
        </w:tc>
        <w:tc>
          <w:tcPr>
            <w:tcW w:type="dxa" w:w="1214"/>
            <w:shd w:fill="F2F2F2"/>
          </w:tcPr>
          <w:p>
            <w:pPr>
              <w:spacing w:before="20" w:after="20" w:line="276" w:lineRule="auto"/>
            </w:pPr>
            <w:r/>
            <w:r>
              <w:rPr>
                <w:rFonts w:ascii="微软雅黑" w:hAnsi="微软雅黑" w:eastAsia="微软雅黑"/>
                <w:b w:val="0"/>
                <w:sz w:val="17"/>
              </w:rPr>
              <w:t>公安部第一研究所</w:t>
            </w:r>
          </w:p>
        </w:tc>
        <w:tc>
          <w:tcPr>
            <w:tcW w:type="dxa" w:w="1214"/>
            <w:shd w:fill="F2F2F2"/>
          </w:tcPr>
          <w:p>
            <w:pPr>
              <w:spacing w:before="20" w:after="20" w:line="276" w:lineRule="auto"/>
            </w:pPr>
            <w:r/>
            <w:r>
              <w:rPr>
                <w:rFonts w:ascii="微软雅黑" w:hAnsi="微软雅黑" w:eastAsia="微软雅黑"/>
                <w:b w:val="0"/>
                <w:sz w:val="17"/>
              </w:rPr>
              <w:t>安全风控类</w:t>
            </w:r>
          </w:p>
        </w:tc>
        <w:tc>
          <w:tcPr>
            <w:tcW w:type="dxa" w:w="1214"/>
            <w:shd w:fill="F2F2F2"/>
          </w:tcPr>
          <w:p>
            <w:pPr>
              <w:spacing w:before="20" w:after="20" w:line="276" w:lineRule="auto"/>
            </w:pPr>
            <w:r/>
            <w:r>
              <w:rPr>
                <w:rFonts w:ascii="微软雅黑" w:hAnsi="微软雅黑" w:eastAsia="微软雅黑"/>
                <w:b w:val="0"/>
                <w:sz w:val="17"/>
              </w:rPr>
              <w:t>用户使用实名认证功能时</w:t>
            </w:r>
          </w:p>
        </w:tc>
        <w:tc>
          <w:tcPr>
            <w:tcW w:type="dxa" w:w="1214"/>
            <w:shd w:fill="F2F2F2"/>
          </w:tcPr>
          <w:p>
            <w:pPr>
              <w:spacing w:before="20" w:after="20" w:line="276" w:lineRule="auto"/>
            </w:pPr>
            <w:r/>
            <w:r>
              <w:rPr>
                <w:rFonts w:ascii="微软雅黑" w:hAnsi="微软雅黑" w:eastAsia="微软雅黑"/>
                <w:b w:val="0"/>
                <w:sz w:val="17"/>
              </w:rPr>
              <w:t>实现身份认证功能</w:t>
            </w:r>
          </w:p>
        </w:tc>
        <w:tc>
          <w:tcPr>
            <w:tcW w:type="dxa" w:w="1214"/>
            <w:shd w:fill="F2F2F2"/>
          </w:tcPr>
          <w:p>
            <w:pPr>
              <w:spacing w:before="20" w:after="20" w:line="276" w:lineRule="auto"/>
            </w:pPr>
            <w:r/>
            <w:r>
              <w:rPr>
                <w:rFonts w:ascii="微软雅黑" w:hAnsi="微软雅黑" w:eastAsia="微软雅黑"/>
                <w:b w:val="0"/>
                <w:sz w:val="17"/>
              </w:rPr>
              <w:t>姓名、银行卡号、身份证号</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https://cdnrefresh.ctdidcii.cn/w1/WHClient_H5/pages/secret.html</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同上</w:t>
            </w:r>
          </w:p>
        </w:tc>
        <w:tc>
          <w:tcPr>
            <w:tcW w:type="dxa" w:w="1214"/>
            <w:shd w:fill="F2F2F2"/>
          </w:tcPr>
          <w:p>
            <w:pPr>
              <w:spacing w:before="20" w:after="20" w:line="276" w:lineRule="auto"/>
            </w:pPr>
            <w:r/>
            <w:r>
              <w:rPr>
                <w:rFonts w:ascii="微软雅黑" w:hAnsi="微软雅黑" w:eastAsia="微软雅黑"/>
                <w:b w:val="0"/>
                <w:sz w:val="17"/>
              </w:rPr>
              <w:t>同上</w:t>
            </w:r>
          </w:p>
        </w:tc>
      </w:tr>
    </w:tbl>
    <w:p/>
    <w:p>
      <w:pPr>
        <w:spacing w:before="160" w:after="80"/>
      </w:pPr>
      <w:r>
        <w:rPr>
          <w:rFonts w:ascii="微软雅黑" w:hAnsi="微软雅黑" w:eastAsia="微软雅黑"/>
          <w:b/>
          <w:color w:val="2F5496"/>
          <w:sz w:val="22"/>
        </w:rPr>
        <w:t>九、基础服务类</w:t>
      </w:r>
    </w:p>
    <w:tbl>
      <w:tblPr>
        <w:tblStyle w:val="TableGrid"/>
        <w:tblW w:type="pct" w:w="5000"/>
        <w:jc w:val="center"/>
        <w:tblLook w:firstColumn="1" w:firstRow="1" w:lastColumn="0" w:lastRow="0" w:noHBand="0" w:noVBand="1" w:val="04A0"/>
      </w:tblPr>
      <w:tblGrid>
        <w:gridCol w:w="1214"/>
        <w:gridCol w:w="1214"/>
        <w:gridCol w:w="1214"/>
        <w:gridCol w:w="1214"/>
        <w:gridCol w:w="1214"/>
        <w:gridCol w:w="1214"/>
        <w:gridCol w:w="1214"/>
        <w:gridCol w:w="1214"/>
        <w:gridCol w:w="1214"/>
        <w:gridCol w:w="1214"/>
        <w:gridCol w:w="1214"/>
        <w:gridCol w:w="1214"/>
      </w:tblGrid>
      <w:tr>
        <w:tc>
          <w:tcPr>
            <w:tcW w:type="dxa" w:w="12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SDK名称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提供方公司全称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SDK类型/服务类型</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使用场景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涉及的个人信息类别</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敏感权限</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第三方隐私政策链接</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关闭方式</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原文证据（链接页面）</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214"/>
          </w:tcPr>
          <w:p>
            <w:pPr>
              <w:spacing w:before="20" w:after="20" w:line="276" w:lineRule="auto"/>
            </w:pPr>
            <w:r/>
            <w:r>
              <w:rPr>
                <w:rFonts w:ascii="微软雅黑" w:hAnsi="微软雅黑" w:eastAsia="微软雅黑"/>
                <w:b w:val="0"/>
                <w:sz w:val="17"/>
              </w:rPr>
              <w:t>SDK-30</w:t>
            </w:r>
          </w:p>
        </w:tc>
        <w:tc>
          <w:tcPr>
            <w:tcW w:type="dxa" w:w="1214"/>
          </w:tcPr>
          <w:p>
            <w:pPr>
              <w:spacing w:before="20" w:after="20" w:line="276" w:lineRule="auto"/>
            </w:pPr>
            <w:r/>
            <w:r>
              <w:rPr>
                <w:rFonts w:ascii="微软雅黑" w:hAnsi="微软雅黑" w:eastAsia="微软雅黑"/>
                <w:b w:val="0"/>
                <w:sz w:val="17"/>
              </w:rPr>
              <w:t>腾讯HttpDNS</w:t>
            </w:r>
          </w:p>
        </w:tc>
        <w:tc>
          <w:tcPr>
            <w:tcW w:type="dxa" w:w="1214"/>
          </w:tcPr>
          <w:p>
            <w:pPr>
              <w:spacing w:before="20" w:after="20" w:line="276" w:lineRule="auto"/>
            </w:pPr>
            <w:r/>
            <w:r>
              <w:rPr>
                <w:rFonts w:ascii="微软雅黑" w:hAnsi="微软雅黑" w:eastAsia="微软雅黑"/>
                <w:b w:val="0"/>
                <w:sz w:val="17"/>
              </w:rPr>
              <w:t>深圳市腾讯计算机系统有限公司</w:t>
            </w:r>
          </w:p>
        </w:tc>
        <w:tc>
          <w:tcPr>
            <w:tcW w:type="dxa" w:w="1214"/>
          </w:tcPr>
          <w:p>
            <w:pPr>
              <w:spacing w:before="20" w:after="20" w:line="276" w:lineRule="auto"/>
            </w:pPr>
            <w:r/>
            <w:r>
              <w:rPr>
                <w:rFonts w:ascii="微软雅黑" w:hAnsi="微软雅黑" w:eastAsia="微软雅黑"/>
                <w:b w:val="0"/>
                <w:sz w:val="17"/>
              </w:rPr>
              <w:t>基础服务类</w:t>
            </w:r>
          </w:p>
        </w:tc>
        <w:tc>
          <w:tcPr>
            <w:tcW w:type="dxa" w:w="1214"/>
          </w:tcPr>
          <w:p>
            <w:pPr>
              <w:spacing w:before="20" w:after="20" w:line="276" w:lineRule="auto"/>
            </w:pPr>
            <w:r/>
            <w:r>
              <w:rPr>
                <w:rFonts w:ascii="微软雅黑" w:hAnsi="微软雅黑" w:eastAsia="微软雅黑"/>
                <w:b w:val="0"/>
                <w:sz w:val="17"/>
              </w:rPr>
              <w:t>发起网络接口请求时</w:t>
            </w:r>
          </w:p>
        </w:tc>
        <w:tc>
          <w:tcPr>
            <w:tcW w:type="dxa" w:w="1214"/>
          </w:tcPr>
          <w:p>
            <w:pPr>
              <w:spacing w:before="20" w:after="20" w:line="276" w:lineRule="auto"/>
            </w:pPr>
            <w:r/>
            <w:r>
              <w:rPr>
                <w:rFonts w:ascii="微软雅黑" w:hAnsi="微软雅黑" w:eastAsia="微软雅黑"/>
                <w:b w:val="0"/>
                <w:sz w:val="17"/>
              </w:rPr>
              <w:t>DNS解析优化</w:t>
            </w:r>
          </w:p>
        </w:tc>
        <w:tc>
          <w:tcPr>
            <w:tcW w:type="dxa" w:w="1214"/>
          </w:tcPr>
          <w:p>
            <w:pPr>
              <w:spacing w:before="20" w:after="20" w:line="276" w:lineRule="auto"/>
            </w:pPr>
            <w:r/>
            <w:r>
              <w:rPr>
                <w:rFonts w:ascii="微软雅黑" w:hAnsi="微软雅黑" w:eastAsia="微软雅黑"/>
                <w:b w:val="0"/>
                <w:sz w:val="17"/>
              </w:rPr>
              <w:t>设备标识符（Android ID）、设备信息、网络信息（IP）、传感器信息（加速度传感器、磁力传感器、陀螺仪传感器）、应用信息（运行进程）、SDCard数据</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https://cloud.tencent.com/document/product/379/72015</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瓜子二手车接入第三方SDK目录（基础服务）</w:t>
            </w:r>
          </w:p>
        </w:tc>
        <w:tc>
          <w:tcPr>
            <w:tcW w:type="dxa" w:w="1214"/>
          </w:tcPr>
          <w:p>
            <w:pPr>
              <w:spacing w:before="20" w:after="20" w:line="276" w:lineRule="auto"/>
            </w:pPr>
            <w:r/>
            <w:r>
              <w:rPr>
                <w:rFonts w:ascii="微软雅黑" w:hAnsi="微软雅黑" w:eastAsia="微软雅黑"/>
                <w:b w:val="0"/>
                <w:sz w:val="17"/>
              </w:rPr>
              <w:t>三（一）3.3（跳转链接）</w:t>
            </w:r>
          </w:p>
        </w:tc>
      </w:tr>
      <w:tr>
        <w:tc>
          <w:tcPr>
            <w:tcW w:type="dxa" w:w="1214"/>
            <w:shd w:fill="F2F2F2"/>
          </w:tcPr>
          <w:p>
            <w:pPr>
              <w:spacing w:before="20" w:after="20" w:line="276" w:lineRule="auto"/>
            </w:pPr>
            <w:r/>
            <w:r>
              <w:rPr>
                <w:rFonts w:ascii="微软雅黑" w:hAnsi="微软雅黑" w:eastAsia="微软雅黑"/>
                <w:b w:val="0"/>
                <w:sz w:val="17"/>
              </w:rPr>
              <w:t>SDK-31</w:t>
            </w:r>
          </w:p>
        </w:tc>
        <w:tc>
          <w:tcPr>
            <w:tcW w:type="dxa" w:w="1214"/>
            <w:shd w:fill="F2F2F2"/>
          </w:tcPr>
          <w:p>
            <w:pPr>
              <w:spacing w:before="20" w:after="20" w:line="276" w:lineRule="auto"/>
            </w:pPr>
            <w:r/>
            <w:r>
              <w:rPr>
                <w:rFonts w:ascii="微软雅黑" w:hAnsi="微软雅黑" w:eastAsia="微软雅黑"/>
                <w:b w:val="0"/>
                <w:sz w:val="17"/>
              </w:rPr>
              <w:t>腾讯Bugly</w:t>
            </w:r>
          </w:p>
        </w:tc>
        <w:tc>
          <w:tcPr>
            <w:tcW w:type="dxa" w:w="1214"/>
            <w:shd w:fill="F2F2F2"/>
          </w:tcPr>
          <w:p>
            <w:pPr>
              <w:spacing w:before="20" w:after="20" w:line="276" w:lineRule="auto"/>
            </w:pPr>
            <w:r/>
            <w:r>
              <w:rPr>
                <w:rFonts w:ascii="微软雅黑" w:hAnsi="微软雅黑" w:eastAsia="微软雅黑"/>
                <w:b w:val="0"/>
                <w:sz w:val="17"/>
              </w:rPr>
              <w:t>深圳市腾讯计算机系统有限公司</w:t>
            </w:r>
          </w:p>
        </w:tc>
        <w:tc>
          <w:tcPr>
            <w:tcW w:type="dxa" w:w="1214"/>
            <w:shd w:fill="F2F2F2"/>
          </w:tcPr>
          <w:p>
            <w:pPr>
              <w:spacing w:before="20" w:after="20" w:line="276" w:lineRule="auto"/>
            </w:pPr>
            <w:r/>
            <w:r>
              <w:rPr>
                <w:rFonts w:ascii="微软雅黑" w:hAnsi="微软雅黑" w:eastAsia="微软雅黑"/>
                <w:b w:val="0"/>
                <w:sz w:val="17"/>
              </w:rPr>
              <w:t>基础服务类</w:t>
            </w:r>
          </w:p>
        </w:tc>
        <w:tc>
          <w:tcPr>
            <w:tcW w:type="dxa" w:w="1214"/>
            <w:shd w:fill="F2F2F2"/>
          </w:tcPr>
          <w:p>
            <w:pPr>
              <w:spacing w:before="20" w:after="20" w:line="276" w:lineRule="auto"/>
            </w:pPr>
            <w:r/>
            <w:r>
              <w:rPr>
                <w:rFonts w:ascii="微软雅黑" w:hAnsi="微软雅黑" w:eastAsia="微软雅黑"/>
                <w:b w:val="0"/>
                <w:sz w:val="17"/>
              </w:rPr>
              <w:t>当APP崩溃发生时</w:t>
            </w:r>
          </w:p>
        </w:tc>
        <w:tc>
          <w:tcPr>
            <w:tcW w:type="dxa" w:w="1214"/>
            <w:shd w:fill="F2F2F2"/>
          </w:tcPr>
          <w:p>
            <w:pPr>
              <w:spacing w:before="20" w:after="20" w:line="276" w:lineRule="auto"/>
            </w:pPr>
            <w:r/>
            <w:r>
              <w:rPr>
                <w:rFonts w:ascii="微软雅黑" w:hAnsi="微软雅黑" w:eastAsia="微软雅黑"/>
                <w:b w:val="0"/>
                <w:sz w:val="17"/>
              </w:rPr>
              <w:t>排查崩溃问题，帮忙APP提升稳定性</w:t>
            </w:r>
          </w:p>
        </w:tc>
        <w:tc>
          <w:tcPr>
            <w:tcW w:type="dxa" w:w="1214"/>
            <w:shd w:fill="F2F2F2"/>
          </w:tcPr>
          <w:p>
            <w:pPr>
              <w:spacing w:before="20" w:after="20" w:line="276" w:lineRule="auto"/>
            </w:pPr>
            <w:r/>
            <w:r>
              <w:rPr>
                <w:rFonts w:ascii="微软雅黑" w:hAnsi="微软雅黑" w:eastAsia="微软雅黑"/>
                <w:b w:val="0"/>
                <w:sz w:val="17"/>
              </w:rPr>
              <w:t>SIM卡识别码（ICCID）、设备信息（IDFV）、网络信息（IP、WIFI）、应用信息（运行进程）、SDCard数据</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https://privacy.qq.com/document/preview/fc748b3d96224fdb825ea79e132c1a56</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同上</w:t>
            </w:r>
          </w:p>
        </w:tc>
        <w:tc>
          <w:tcPr>
            <w:tcW w:type="dxa" w:w="1214"/>
            <w:shd w:fill="F2F2F2"/>
          </w:tcPr>
          <w:p>
            <w:pPr>
              <w:spacing w:before="20" w:after="20" w:line="276" w:lineRule="auto"/>
            </w:pPr>
            <w:r/>
            <w:r>
              <w:rPr>
                <w:rFonts w:ascii="微软雅黑" w:hAnsi="微软雅黑" w:eastAsia="微软雅黑"/>
                <w:b w:val="0"/>
                <w:sz w:val="17"/>
              </w:rPr>
              <w:t>同上</w:t>
            </w:r>
          </w:p>
        </w:tc>
      </w:tr>
      <w:tr>
        <w:tc>
          <w:tcPr>
            <w:tcW w:type="dxa" w:w="1214"/>
          </w:tcPr>
          <w:p>
            <w:pPr>
              <w:spacing w:before="20" w:after="20" w:line="276" w:lineRule="auto"/>
            </w:pPr>
            <w:r/>
            <w:r>
              <w:rPr>
                <w:rFonts w:ascii="微软雅黑" w:hAnsi="微软雅黑" w:eastAsia="微软雅黑"/>
                <w:b w:val="0"/>
                <w:sz w:val="17"/>
              </w:rPr>
              <w:t>SDK-32</w:t>
            </w:r>
          </w:p>
        </w:tc>
        <w:tc>
          <w:tcPr>
            <w:tcW w:type="dxa" w:w="1214"/>
          </w:tcPr>
          <w:p>
            <w:pPr>
              <w:spacing w:before="20" w:after="20" w:line="276" w:lineRule="auto"/>
            </w:pPr>
            <w:r/>
            <w:r>
              <w:rPr>
                <w:rFonts w:ascii="微软雅黑" w:hAnsi="微软雅黑" w:eastAsia="微软雅黑"/>
                <w:b w:val="0"/>
                <w:sz w:val="17"/>
              </w:rPr>
              <w:t>腾讯X5浏览器</w:t>
            </w:r>
          </w:p>
        </w:tc>
        <w:tc>
          <w:tcPr>
            <w:tcW w:type="dxa" w:w="1214"/>
          </w:tcPr>
          <w:p>
            <w:pPr>
              <w:spacing w:before="20" w:after="20" w:line="276" w:lineRule="auto"/>
            </w:pPr>
            <w:r/>
            <w:r>
              <w:rPr>
                <w:rFonts w:ascii="微软雅黑" w:hAnsi="微软雅黑" w:eastAsia="微软雅黑"/>
                <w:b w:val="0"/>
                <w:sz w:val="17"/>
              </w:rPr>
              <w:t>深圳市腾讯计算机系统有限公司</w:t>
            </w:r>
          </w:p>
        </w:tc>
        <w:tc>
          <w:tcPr>
            <w:tcW w:type="dxa" w:w="1214"/>
          </w:tcPr>
          <w:p>
            <w:pPr>
              <w:spacing w:before="20" w:after="20" w:line="276" w:lineRule="auto"/>
            </w:pPr>
            <w:r/>
            <w:r>
              <w:rPr>
                <w:rFonts w:ascii="微软雅黑" w:hAnsi="微软雅黑" w:eastAsia="微软雅黑"/>
                <w:b w:val="0"/>
                <w:sz w:val="17"/>
              </w:rPr>
              <w:t>基础服务类</w:t>
            </w:r>
          </w:p>
        </w:tc>
        <w:tc>
          <w:tcPr>
            <w:tcW w:type="dxa" w:w="1214"/>
          </w:tcPr>
          <w:p>
            <w:pPr>
              <w:spacing w:before="20" w:after="20" w:line="276" w:lineRule="auto"/>
            </w:pPr>
            <w:r/>
            <w:r>
              <w:rPr>
                <w:rFonts w:ascii="微软雅黑" w:hAnsi="微软雅黑" w:eastAsia="微软雅黑"/>
                <w:b w:val="0"/>
                <w:sz w:val="17"/>
              </w:rPr>
              <w:t>H5页面展示时使用</w:t>
            </w:r>
          </w:p>
        </w:tc>
        <w:tc>
          <w:tcPr>
            <w:tcW w:type="dxa" w:w="1214"/>
          </w:tcPr>
          <w:p>
            <w:pPr>
              <w:spacing w:before="20" w:after="20" w:line="276" w:lineRule="auto"/>
            </w:pPr>
            <w:r/>
            <w:r>
              <w:rPr>
                <w:rFonts w:ascii="微软雅黑" w:hAnsi="微软雅黑" w:eastAsia="微软雅黑"/>
                <w:b w:val="0"/>
                <w:sz w:val="17"/>
              </w:rPr>
              <w:t>用于使用腾讯X5浏览器内核</w:t>
            </w:r>
          </w:p>
        </w:tc>
        <w:tc>
          <w:tcPr>
            <w:tcW w:type="dxa" w:w="1214"/>
          </w:tcPr>
          <w:p>
            <w:pPr>
              <w:spacing w:before="20" w:after="20" w:line="276" w:lineRule="auto"/>
            </w:pPr>
            <w:r/>
            <w:r>
              <w:rPr>
                <w:rFonts w:ascii="微软雅黑" w:hAnsi="微软雅黑" w:eastAsia="微软雅黑"/>
                <w:b w:val="0"/>
                <w:sz w:val="17"/>
              </w:rPr>
              <w:t>设备标识符（Android ID、IMEI）、设备信息、网络信息（IP、WIFI）、地理位置、获取读写文件、应用信息（安装列表）、SDCard数据</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https://rule.tencent.com/rule/1c4e2b4b-d0f6-4a75-a5c6-1cfce00a390d</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同上</w:t>
            </w:r>
          </w:p>
        </w:tc>
        <w:tc>
          <w:tcPr>
            <w:tcW w:type="dxa" w:w="1214"/>
          </w:tcPr>
          <w:p>
            <w:pPr>
              <w:spacing w:before="20" w:after="20" w:line="276" w:lineRule="auto"/>
            </w:pPr>
            <w:r/>
            <w:r>
              <w:rPr>
                <w:rFonts w:ascii="微软雅黑" w:hAnsi="微软雅黑" w:eastAsia="微软雅黑"/>
                <w:b w:val="0"/>
                <w:sz w:val="17"/>
              </w:rPr>
              <w:t>同上</w:t>
            </w:r>
          </w:p>
        </w:tc>
      </w:tr>
      <w:tr>
        <w:tc>
          <w:tcPr>
            <w:tcW w:type="dxa" w:w="1214"/>
            <w:shd w:fill="F2F2F2"/>
          </w:tcPr>
          <w:p>
            <w:pPr>
              <w:spacing w:before="20" w:after="20" w:line="276" w:lineRule="auto"/>
            </w:pPr>
            <w:r/>
            <w:r>
              <w:rPr>
                <w:rFonts w:ascii="微软雅黑" w:hAnsi="微软雅黑" w:eastAsia="微软雅黑"/>
                <w:b w:val="0"/>
                <w:sz w:val="17"/>
              </w:rPr>
              <w:t>SDK-33</w:t>
            </w:r>
          </w:p>
        </w:tc>
        <w:tc>
          <w:tcPr>
            <w:tcW w:type="dxa" w:w="1214"/>
            <w:shd w:fill="F2F2F2"/>
          </w:tcPr>
          <w:p>
            <w:pPr>
              <w:spacing w:before="20" w:after="20" w:line="276" w:lineRule="auto"/>
            </w:pPr>
            <w:r/>
            <w:r>
              <w:rPr>
                <w:rFonts w:ascii="微软雅黑" w:hAnsi="微软雅黑" w:eastAsia="微软雅黑"/>
                <w:b w:val="0"/>
                <w:sz w:val="17"/>
              </w:rPr>
              <w:t>七牛云</w:t>
            </w:r>
          </w:p>
        </w:tc>
        <w:tc>
          <w:tcPr>
            <w:tcW w:type="dxa" w:w="1214"/>
            <w:shd w:fill="F2F2F2"/>
          </w:tcPr>
          <w:p>
            <w:pPr>
              <w:spacing w:before="20" w:after="20" w:line="276" w:lineRule="auto"/>
            </w:pPr>
            <w:r/>
            <w:r>
              <w:rPr>
                <w:rFonts w:ascii="微软雅黑" w:hAnsi="微软雅黑" w:eastAsia="微软雅黑"/>
                <w:b w:val="0"/>
                <w:sz w:val="17"/>
              </w:rPr>
              <w:t>上海七牛信息技术有限公司</w:t>
            </w:r>
          </w:p>
        </w:tc>
        <w:tc>
          <w:tcPr>
            <w:tcW w:type="dxa" w:w="1214"/>
            <w:shd w:fill="F2F2F2"/>
          </w:tcPr>
          <w:p>
            <w:pPr>
              <w:spacing w:before="20" w:after="20" w:line="276" w:lineRule="auto"/>
            </w:pPr>
            <w:r/>
            <w:r>
              <w:rPr>
                <w:rFonts w:ascii="微软雅黑" w:hAnsi="微软雅黑" w:eastAsia="微软雅黑"/>
                <w:b w:val="0"/>
                <w:sz w:val="17"/>
              </w:rPr>
              <w:t>基础服务类</w:t>
            </w:r>
          </w:p>
        </w:tc>
        <w:tc>
          <w:tcPr>
            <w:tcW w:type="dxa" w:w="1214"/>
            <w:shd w:fill="F2F2F2"/>
          </w:tcPr>
          <w:p>
            <w:pPr>
              <w:spacing w:before="20" w:after="20" w:line="276" w:lineRule="auto"/>
            </w:pPr>
            <w:r/>
            <w:r>
              <w:rPr>
                <w:rFonts w:ascii="微软雅黑" w:hAnsi="微软雅黑" w:eastAsia="微软雅黑"/>
                <w:b w:val="0"/>
                <w:sz w:val="17"/>
              </w:rPr>
              <w:t>与客服沟通、买家发表评论时使用</w:t>
            </w:r>
          </w:p>
        </w:tc>
        <w:tc>
          <w:tcPr>
            <w:tcW w:type="dxa" w:w="1214"/>
            <w:shd w:fill="F2F2F2"/>
          </w:tcPr>
          <w:p>
            <w:pPr>
              <w:spacing w:before="20" w:after="20" w:line="276" w:lineRule="auto"/>
            </w:pPr>
            <w:r/>
            <w:r>
              <w:rPr>
                <w:rFonts w:ascii="微软雅黑" w:hAnsi="微软雅黑" w:eastAsia="微软雅黑"/>
                <w:b w:val="0"/>
                <w:sz w:val="17"/>
              </w:rPr>
              <w:t>用于图片的存储</w:t>
            </w:r>
          </w:p>
        </w:tc>
        <w:tc>
          <w:tcPr>
            <w:tcW w:type="dxa" w:w="1214"/>
            <w:shd w:fill="F2F2F2"/>
          </w:tcPr>
          <w:p>
            <w:pPr>
              <w:spacing w:before="20" w:after="20" w:line="276" w:lineRule="auto"/>
            </w:pPr>
            <w:r/>
            <w:r>
              <w:rPr>
                <w:rFonts w:ascii="微软雅黑" w:hAnsi="微软雅黑" w:eastAsia="微软雅黑"/>
                <w:b w:val="0"/>
                <w:sz w:val="17"/>
              </w:rPr>
              <w:t>网络信息（IP）、设备信息、位置信息、日志信息</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https://www.qiniu.com/privacy-right</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同上</w:t>
            </w:r>
          </w:p>
        </w:tc>
        <w:tc>
          <w:tcPr>
            <w:tcW w:type="dxa" w:w="1214"/>
            <w:shd w:fill="F2F2F2"/>
          </w:tcPr>
          <w:p>
            <w:pPr>
              <w:spacing w:before="20" w:after="20" w:line="276" w:lineRule="auto"/>
            </w:pPr>
            <w:r/>
            <w:r>
              <w:rPr>
                <w:rFonts w:ascii="微软雅黑" w:hAnsi="微软雅黑" w:eastAsia="微软雅黑"/>
                <w:b w:val="0"/>
                <w:sz w:val="17"/>
              </w:rPr>
              <w:t>同上</w:t>
            </w:r>
          </w:p>
        </w:tc>
      </w:tr>
      <w:tr>
        <w:tc>
          <w:tcPr>
            <w:tcW w:type="dxa" w:w="1214"/>
          </w:tcPr>
          <w:p>
            <w:pPr>
              <w:spacing w:before="20" w:after="20" w:line="276" w:lineRule="auto"/>
            </w:pPr>
            <w:r/>
            <w:r>
              <w:rPr>
                <w:rFonts w:ascii="微软雅黑" w:hAnsi="微软雅黑" w:eastAsia="微软雅黑"/>
                <w:b w:val="0"/>
                <w:sz w:val="17"/>
              </w:rPr>
              <w:t>SDK-34</w:t>
            </w:r>
          </w:p>
        </w:tc>
        <w:tc>
          <w:tcPr>
            <w:tcW w:type="dxa" w:w="1214"/>
          </w:tcPr>
          <w:p>
            <w:pPr>
              <w:spacing w:before="20" w:after="20" w:line="276" w:lineRule="auto"/>
            </w:pPr>
            <w:r/>
            <w:r>
              <w:rPr>
                <w:rFonts w:ascii="微软雅黑" w:hAnsi="微软雅黑" w:eastAsia="微软雅黑"/>
                <w:b w:val="0"/>
                <w:sz w:val="17"/>
              </w:rPr>
              <w:t>极验验证</w:t>
            </w:r>
          </w:p>
        </w:tc>
        <w:tc>
          <w:tcPr>
            <w:tcW w:type="dxa" w:w="1214"/>
          </w:tcPr>
          <w:p>
            <w:pPr>
              <w:spacing w:before="20" w:after="20" w:line="276" w:lineRule="auto"/>
            </w:pPr>
            <w:r/>
            <w:r>
              <w:rPr>
                <w:rFonts w:ascii="微软雅黑" w:hAnsi="微软雅黑" w:eastAsia="微软雅黑"/>
                <w:b w:val="0"/>
                <w:sz w:val="17"/>
              </w:rPr>
              <w:t>武汉极意网络科技有限公司</w:t>
            </w:r>
          </w:p>
        </w:tc>
        <w:tc>
          <w:tcPr>
            <w:tcW w:type="dxa" w:w="1214"/>
          </w:tcPr>
          <w:p>
            <w:pPr>
              <w:spacing w:before="20" w:after="20" w:line="276" w:lineRule="auto"/>
            </w:pPr>
            <w:r/>
            <w:r>
              <w:rPr>
                <w:rFonts w:ascii="微软雅黑" w:hAnsi="微软雅黑" w:eastAsia="微软雅黑"/>
                <w:b w:val="0"/>
                <w:sz w:val="17"/>
              </w:rPr>
              <w:t>基础服务类</w:t>
            </w:r>
          </w:p>
        </w:tc>
        <w:tc>
          <w:tcPr>
            <w:tcW w:type="dxa" w:w="1214"/>
          </w:tcPr>
          <w:p>
            <w:pPr>
              <w:spacing w:before="20" w:after="20" w:line="276" w:lineRule="auto"/>
            </w:pPr>
            <w:r/>
            <w:r>
              <w:rPr>
                <w:rFonts w:ascii="微软雅黑" w:hAnsi="微软雅黑" w:eastAsia="微软雅黑"/>
                <w:b w:val="0"/>
                <w:sz w:val="17"/>
              </w:rPr>
              <w:t>登录时候触发风控规则时</w:t>
            </w:r>
          </w:p>
        </w:tc>
        <w:tc>
          <w:tcPr>
            <w:tcW w:type="dxa" w:w="1214"/>
          </w:tcPr>
          <w:p>
            <w:pPr>
              <w:spacing w:before="20" w:after="20" w:line="276" w:lineRule="auto"/>
            </w:pPr>
            <w:r/>
            <w:r>
              <w:rPr>
                <w:rFonts w:ascii="微软雅黑" w:hAnsi="微软雅黑" w:eastAsia="微软雅黑"/>
                <w:b w:val="0"/>
                <w:sz w:val="17"/>
              </w:rPr>
              <w:t>人机交互验证</w:t>
            </w:r>
          </w:p>
        </w:tc>
        <w:tc>
          <w:tcPr>
            <w:tcW w:type="dxa" w:w="1214"/>
          </w:tcPr>
          <w:p>
            <w:pPr>
              <w:spacing w:before="20" w:after="20" w:line="276" w:lineRule="auto"/>
            </w:pPr>
            <w:r/>
            <w:r>
              <w:rPr>
                <w:rFonts w:ascii="微软雅黑" w:hAnsi="微软雅黑" w:eastAsia="微软雅黑"/>
                <w:b w:val="0"/>
                <w:sz w:val="17"/>
              </w:rPr>
              <w:t>设备标识符、设备信息、网络信息、应用信息、传感器信息（陀螺仪传感器）</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http://www.geetest.com/Private</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同上</w:t>
            </w:r>
          </w:p>
        </w:tc>
        <w:tc>
          <w:tcPr>
            <w:tcW w:type="dxa" w:w="1214"/>
          </w:tcPr>
          <w:p>
            <w:pPr>
              <w:spacing w:before="20" w:after="20" w:line="276" w:lineRule="auto"/>
            </w:pPr>
            <w:r/>
            <w:r>
              <w:rPr>
                <w:rFonts w:ascii="微软雅黑" w:hAnsi="微软雅黑" w:eastAsia="微软雅黑"/>
                <w:b w:val="0"/>
                <w:sz w:val="17"/>
              </w:rPr>
              <w:t>同上</w:t>
            </w:r>
          </w:p>
        </w:tc>
      </w:tr>
    </w:tbl>
    <w:p/>
    <w:p>
      <w:pPr>
        <w:spacing w:before="160" w:after="80"/>
      </w:pPr>
      <w:r>
        <w:rPr>
          <w:rFonts w:ascii="微软雅黑" w:hAnsi="微软雅黑" w:eastAsia="微软雅黑"/>
          <w:b/>
          <w:color w:val="2F5496"/>
          <w:sz w:val="22"/>
        </w:rPr>
        <w:t>十、关联公司/应用共享信息列表（取自链接页面）</w:t>
      </w:r>
    </w:p>
    <w:tbl>
      <w:tblPr>
        <w:tblStyle w:val="TableGrid"/>
        <w:tblW w:type="pct" w:w="5000"/>
        <w:jc w:val="center"/>
        <w:tblLook w:firstColumn="1" w:firstRow="1" w:lastColumn="0" w:lastRow="0" w:noHBand="0" w:noVBand="1" w:val="04A0"/>
      </w:tblPr>
      <w:tblGrid>
        <w:gridCol w:w="1821"/>
        <w:gridCol w:w="1821"/>
        <w:gridCol w:w="1821"/>
        <w:gridCol w:w="1821"/>
        <w:gridCol w:w="1821"/>
        <w:gridCol w:w="1821"/>
        <w:gridCol w:w="1821"/>
        <w:gridCol w:w="1821"/>
      </w:tblGrid>
      <w:tr>
        <w:tc>
          <w:tcPr>
            <w:tcW w:type="dxa" w:w="1821"/>
            <w:shd w:fill="2F5496"/>
          </w:tcPr>
          <w:p>
            <w:pPr>
              <w:spacing w:before="20" w:after="20" w:line="276" w:lineRule="auto"/>
            </w:pPr>
            <w:r>
              <w:rPr>
                <w:color w:val="FFFFFF"/>
              </w:rPr>
            </w:r>
            <w:r>
              <w:rPr>
                <w:rFonts w:ascii="微软雅黑" w:hAnsi="微软雅黑" w:eastAsia="微软雅黑"/>
                <w:b/>
                <w:color w:val="FFFFFF"/>
                <w:sz w:val="17"/>
              </w:rPr>
              <w:t>ID</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产品/服务</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公司名称</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使用场景</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个人信息收集类型</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共享方式</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原文证据（链接页面）</w:t>
            </w:r>
          </w:p>
        </w:tc>
      </w:tr>
      <w:tr>
        <w:tc>
          <w:tcPr>
            <w:tcW w:type="dxa" w:w="1821"/>
          </w:tcPr>
          <w:p>
            <w:pPr>
              <w:spacing w:before="20" w:after="20" w:line="276" w:lineRule="auto"/>
            </w:pPr>
            <w:r/>
            <w:r>
              <w:rPr>
                <w:rFonts w:ascii="微软雅黑" w:hAnsi="微软雅黑" w:eastAsia="微软雅黑"/>
                <w:b w:val="0"/>
                <w:sz w:val="17"/>
              </w:rPr>
              <w:t>AS-01</w:t>
            </w:r>
          </w:p>
        </w:tc>
        <w:tc>
          <w:tcPr>
            <w:tcW w:type="dxa" w:w="1821"/>
          </w:tcPr>
          <w:p>
            <w:pPr>
              <w:spacing w:before="20" w:after="20" w:line="276" w:lineRule="auto"/>
            </w:pPr>
            <w:r/>
            <w:r>
              <w:rPr>
                <w:rFonts w:ascii="微软雅黑" w:hAnsi="微软雅黑" w:eastAsia="微软雅黑"/>
                <w:b w:val="0"/>
                <w:sz w:val="17"/>
              </w:rPr>
              <w:t>车优多</w:t>
            </w:r>
          </w:p>
        </w:tc>
        <w:tc>
          <w:tcPr>
            <w:tcW w:type="dxa" w:w="1821"/>
          </w:tcPr>
          <w:p>
            <w:pPr>
              <w:spacing w:before="20" w:after="20" w:line="276" w:lineRule="auto"/>
            </w:pPr>
            <w:r/>
            <w:r>
              <w:rPr>
                <w:rFonts w:ascii="微软雅黑" w:hAnsi="微软雅黑" w:eastAsia="微软雅黑"/>
                <w:b w:val="0"/>
                <w:sz w:val="17"/>
              </w:rPr>
              <w:t>车好多汽车销售（北京）有限公司</w:t>
            </w:r>
          </w:p>
        </w:tc>
        <w:tc>
          <w:tcPr>
            <w:tcW w:type="dxa" w:w="1821"/>
          </w:tcPr>
          <w:p>
            <w:pPr>
              <w:spacing w:before="20" w:after="20" w:line="276" w:lineRule="auto"/>
            </w:pPr>
            <w:r/>
            <w:r>
              <w:rPr>
                <w:rFonts w:ascii="微软雅黑" w:hAnsi="微软雅黑" w:eastAsia="微软雅黑"/>
                <w:b w:val="0"/>
                <w:sz w:val="17"/>
              </w:rPr>
              <w:t>帮助用户同步卖车信息</w:t>
            </w:r>
          </w:p>
        </w:tc>
        <w:tc>
          <w:tcPr>
            <w:tcW w:type="dxa" w:w="1821"/>
          </w:tcPr>
          <w:p>
            <w:pPr>
              <w:spacing w:before="20" w:after="20" w:line="276" w:lineRule="auto"/>
            </w:pPr>
            <w:r/>
            <w:r>
              <w:rPr>
                <w:rFonts w:ascii="微软雅黑" w:hAnsi="微软雅黑" w:eastAsia="微软雅黑"/>
                <w:b w:val="0"/>
                <w:sz w:val="17"/>
              </w:rPr>
              <w:t>用户使用卖车相关功能时</w:t>
            </w:r>
          </w:p>
        </w:tc>
        <w:tc>
          <w:tcPr>
            <w:tcW w:type="dxa" w:w="1821"/>
          </w:tcPr>
          <w:p>
            <w:pPr>
              <w:spacing w:before="20" w:after="20" w:line="276" w:lineRule="auto"/>
            </w:pPr>
            <w:r/>
            <w:r>
              <w:rPr>
                <w:rFonts w:ascii="微软雅黑" w:hAnsi="微软雅黑" w:eastAsia="微软雅黑"/>
                <w:b w:val="0"/>
                <w:sz w:val="17"/>
              </w:rPr>
              <w:t>姓名、手机号码、车辆信息（车辆配置、上牌时间、里程、过户次数等）</w:t>
            </w:r>
          </w:p>
        </w:tc>
        <w:tc>
          <w:tcPr>
            <w:tcW w:type="dxa" w:w="1821"/>
          </w:tcPr>
          <w:p>
            <w:pPr>
              <w:spacing w:before="20" w:after="20" w:line="276" w:lineRule="auto"/>
            </w:pPr>
            <w:r/>
            <w:r>
              <w:rPr>
                <w:rFonts w:ascii="微软雅黑" w:hAnsi="微软雅黑" w:eastAsia="微软雅黑"/>
                <w:b w:val="0"/>
                <w:sz w:val="17"/>
              </w:rPr>
              <w:t>接口传输</w:t>
            </w:r>
          </w:p>
        </w:tc>
        <w:tc>
          <w:tcPr>
            <w:tcW w:type="dxa" w:w="1821"/>
          </w:tcPr>
          <w:p>
            <w:pPr>
              <w:spacing w:before="20" w:after="20" w:line="276" w:lineRule="auto"/>
            </w:pPr>
            <w:r/>
            <w:r>
              <w:rPr>
                <w:rFonts w:ascii="微软雅黑" w:hAnsi="微软雅黑" w:eastAsia="微软雅黑"/>
                <w:b w:val="0"/>
                <w:sz w:val="17"/>
              </w:rPr>
              <w:t>瓜子二手车与关联公司/应用共享信息列表</w:t>
            </w:r>
          </w:p>
        </w:tc>
      </w:tr>
      <w:tr>
        <w:tc>
          <w:tcPr>
            <w:tcW w:type="dxa" w:w="1821"/>
            <w:shd w:fill="F2F2F2"/>
          </w:tcPr>
          <w:p>
            <w:pPr>
              <w:spacing w:before="20" w:after="20" w:line="276" w:lineRule="auto"/>
            </w:pPr>
            <w:r/>
            <w:r>
              <w:rPr>
                <w:rFonts w:ascii="微软雅黑" w:hAnsi="微软雅黑" w:eastAsia="微软雅黑"/>
                <w:b w:val="0"/>
                <w:sz w:val="17"/>
              </w:rPr>
              <w:t>AS-02</w:t>
            </w:r>
          </w:p>
        </w:tc>
        <w:tc>
          <w:tcPr>
            <w:tcW w:type="dxa" w:w="1821"/>
            <w:shd w:fill="F2F2F2"/>
          </w:tcPr>
          <w:p>
            <w:pPr>
              <w:spacing w:before="20" w:after="20" w:line="276" w:lineRule="auto"/>
            </w:pPr>
            <w:r/>
            <w:r>
              <w:rPr>
                <w:rFonts w:ascii="微软雅黑" w:hAnsi="微软雅黑" w:eastAsia="微软雅黑"/>
                <w:b w:val="0"/>
                <w:sz w:val="17"/>
              </w:rPr>
              <w:t>金融服务</w:t>
            </w:r>
          </w:p>
        </w:tc>
        <w:tc>
          <w:tcPr>
            <w:tcW w:type="dxa" w:w="1821"/>
            <w:shd w:fill="F2F2F2"/>
          </w:tcPr>
          <w:p>
            <w:pPr>
              <w:spacing w:before="20" w:after="20" w:line="276" w:lineRule="auto"/>
            </w:pPr>
            <w:r/>
            <w:r>
              <w:rPr>
                <w:rFonts w:ascii="微软雅黑" w:hAnsi="微软雅黑" w:eastAsia="微软雅黑"/>
                <w:b w:val="0"/>
                <w:sz w:val="17"/>
              </w:rPr>
              <w:t>车好多旧机动车经纪（北京）有限公司</w:t>
            </w:r>
          </w:p>
        </w:tc>
        <w:tc>
          <w:tcPr>
            <w:tcW w:type="dxa" w:w="1821"/>
            <w:shd w:fill="F2F2F2"/>
          </w:tcPr>
          <w:p>
            <w:pPr>
              <w:spacing w:before="20" w:after="20" w:line="276" w:lineRule="auto"/>
            </w:pPr>
            <w:r/>
            <w:r>
              <w:rPr>
                <w:rFonts w:ascii="微软雅黑" w:hAnsi="微软雅黑" w:eastAsia="微软雅黑"/>
                <w:b w:val="0"/>
                <w:sz w:val="17"/>
              </w:rPr>
              <w:t>协助用户办理车辆保险</w:t>
            </w:r>
          </w:p>
        </w:tc>
        <w:tc>
          <w:tcPr>
            <w:tcW w:type="dxa" w:w="1821"/>
            <w:shd w:fill="F2F2F2"/>
          </w:tcPr>
          <w:p>
            <w:pPr>
              <w:spacing w:before="20" w:after="20" w:line="276" w:lineRule="auto"/>
            </w:pPr>
            <w:r/>
            <w:r>
              <w:rPr>
                <w:rFonts w:ascii="微软雅黑" w:hAnsi="微软雅黑" w:eastAsia="微软雅黑"/>
                <w:b w:val="0"/>
                <w:sz w:val="17"/>
              </w:rPr>
              <w:t>用户购买车辆保险时</w:t>
            </w:r>
          </w:p>
        </w:tc>
        <w:tc>
          <w:tcPr>
            <w:tcW w:type="dxa" w:w="1821"/>
            <w:shd w:fill="F2F2F2"/>
          </w:tcPr>
          <w:p>
            <w:pPr>
              <w:spacing w:before="20" w:after="20" w:line="276" w:lineRule="auto"/>
            </w:pPr>
            <w:r/>
            <w:r>
              <w:rPr>
                <w:rFonts w:ascii="微软雅黑" w:hAnsi="微软雅黑" w:eastAsia="微软雅黑"/>
                <w:b w:val="0"/>
                <w:sz w:val="17"/>
              </w:rPr>
              <w:t>姓名、身份证号码、手机号、身份证影印件、行驶证信息及影印件、车架号、车辆成交价、车辆初始登记注册日期、提车城市、过户城市、外观照片、电池健康度SOH值（如涉及）</w:t>
            </w:r>
          </w:p>
        </w:tc>
        <w:tc>
          <w:tcPr>
            <w:tcW w:type="dxa" w:w="1821"/>
            <w:shd w:fill="F2F2F2"/>
          </w:tcPr>
          <w:p>
            <w:pPr>
              <w:spacing w:before="20" w:after="20" w:line="276" w:lineRule="auto"/>
            </w:pPr>
            <w:r/>
            <w:r>
              <w:rPr>
                <w:rFonts w:ascii="微软雅黑" w:hAnsi="微软雅黑" w:eastAsia="微软雅黑"/>
                <w:b w:val="0"/>
                <w:sz w:val="17"/>
              </w:rPr>
              <w:t>接口传输</w:t>
            </w:r>
          </w:p>
        </w:tc>
        <w:tc>
          <w:tcPr>
            <w:tcW w:type="dxa" w:w="1821"/>
            <w:shd w:fill="F2F2F2"/>
          </w:tcPr>
          <w:p>
            <w:pPr>
              <w:spacing w:before="20" w:after="20" w:line="276" w:lineRule="auto"/>
            </w:pPr>
            <w:r/>
            <w:r>
              <w:rPr>
                <w:rFonts w:ascii="微软雅黑" w:hAnsi="微软雅黑" w:eastAsia="微软雅黑"/>
                <w:b w:val="0"/>
                <w:sz w:val="17"/>
              </w:rPr>
              <w:t>同上</w:t>
            </w:r>
          </w:p>
        </w:tc>
      </w:tr>
    </w:tbl>
    <w:p/>
    <w:p>
      <w:pPr>
        <w:spacing w:before="160" w:after="80"/>
      </w:pPr>
      <w:r>
        <w:rPr>
          <w:rFonts w:ascii="微软雅黑" w:hAnsi="微软雅黑" w:eastAsia="微软雅黑"/>
          <w:b/>
          <w:color w:val="2F5496"/>
          <w:sz w:val="22"/>
        </w:rPr>
        <w:t>十一、第三方共享信息列表（取自链接页面）</w:t>
      </w:r>
    </w:p>
    <w:tbl>
      <w:tblPr>
        <w:tblStyle w:val="TableGrid"/>
        <w:tblW w:type="pct" w:w="5000"/>
        <w:jc w:val="center"/>
        <w:tblLook w:firstColumn="1" w:firstRow="1" w:lastColumn="0" w:lastRow="0" w:noHBand="0" w:noVBand="1" w:val="04A0"/>
      </w:tblPr>
      <w:tblGrid>
        <w:gridCol w:w="1821"/>
        <w:gridCol w:w="1821"/>
        <w:gridCol w:w="1821"/>
        <w:gridCol w:w="1821"/>
        <w:gridCol w:w="1821"/>
        <w:gridCol w:w="1821"/>
        <w:gridCol w:w="1821"/>
        <w:gridCol w:w="1821"/>
      </w:tblGrid>
      <w:tr>
        <w:tc>
          <w:tcPr>
            <w:tcW w:type="dxa" w:w="1821"/>
            <w:shd w:fill="2F5496"/>
          </w:tcPr>
          <w:p>
            <w:pPr>
              <w:spacing w:before="20" w:after="20" w:line="276" w:lineRule="auto"/>
            </w:pPr>
            <w:r>
              <w:rPr>
                <w:color w:val="FFFFFF"/>
              </w:rPr>
            </w:r>
            <w:r>
              <w:rPr>
                <w:rFonts w:ascii="微软雅黑" w:hAnsi="微软雅黑" w:eastAsia="微软雅黑"/>
                <w:b/>
                <w:color w:val="FFFFFF"/>
                <w:sz w:val="17"/>
              </w:rPr>
              <w:t>ID</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第三方产品或服务</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公司名称</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使用场景</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个人信息收集</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共享方式</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官网/隐私政策链接</w:t>
            </w:r>
          </w:p>
        </w:tc>
      </w:tr>
      <w:tr>
        <w:tc>
          <w:tcPr>
            <w:tcW w:type="dxa" w:w="1821"/>
          </w:tcPr>
          <w:p>
            <w:pPr>
              <w:spacing w:before="20" w:after="20" w:line="276" w:lineRule="auto"/>
            </w:pPr>
            <w:r/>
            <w:r>
              <w:rPr>
                <w:rFonts w:ascii="微软雅黑" w:hAnsi="微软雅黑" w:eastAsia="微软雅黑"/>
                <w:b w:val="0"/>
                <w:sz w:val="17"/>
              </w:rPr>
              <w:t>TS-01</w:t>
            </w:r>
          </w:p>
        </w:tc>
        <w:tc>
          <w:tcPr>
            <w:tcW w:type="dxa" w:w="1821"/>
          </w:tcPr>
          <w:p>
            <w:pPr>
              <w:spacing w:before="20" w:after="20" w:line="276" w:lineRule="auto"/>
            </w:pPr>
            <w:r/>
            <w:r>
              <w:rPr>
                <w:rFonts w:ascii="微软雅黑" w:hAnsi="微软雅黑" w:eastAsia="微软雅黑"/>
                <w:b w:val="0"/>
                <w:sz w:val="17"/>
              </w:rPr>
              <w:t>资金方评估（平台服务）</w:t>
            </w:r>
          </w:p>
        </w:tc>
        <w:tc>
          <w:tcPr>
            <w:tcW w:type="dxa" w:w="1821"/>
          </w:tcPr>
          <w:p>
            <w:pPr>
              <w:spacing w:before="20" w:after="20" w:line="276" w:lineRule="auto"/>
            </w:pPr>
            <w:r/>
            <w:r>
              <w:rPr>
                <w:rFonts w:ascii="微软雅黑" w:hAnsi="微软雅黑" w:eastAsia="微软雅黑"/>
                <w:b w:val="0"/>
                <w:sz w:val="17"/>
              </w:rPr>
              <w:t>朴道征信有限公司</w:t>
            </w:r>
          </w:p>
        </w:tc>
        <w:tc>
          <w:tcPr>
            <w:tcW w:type="dxa" w:w="1821"/>
          </w:tcPr>
          <w:p>
            <w:pPr>
              <w:spacing w:before="20" w:after="20" w:line="276" w:lineRule="auto"/>
            </w:pPr>
            <w:r/>
            <w:r>
              <w:rPr>
                <w:rFonts w:ascii="微软雅黑" w:hAnsi="微软雅黑" w:eastAsia="微软雅黑"/>
                <w:b w:val="0"/>
                <w:sz w:val="17"/>
              </w:rPr>
              <w:t>资金方评估用户是否具有相应资质或能力获得车辆融资</w:t>
            </w:r>
          </w:p>
        </w:tc>
        <w:tc>
          <w:tcPr>
            <w:tcW w:type="dxa" w:w="1821"/>
          </w:tcPr>
          <w:p>
            <w:pPr>
              <w:spacing w:before="20" w:after="20" w:line="276" w:lineRule="auto"/>
            </w:pPr>
            <w:r/>
            <w:r>
              <w:rPr>
                <w:rFonts w:ascii="微软雅黑" w:hAnsi="微软雅黑" w:eastAsia="微软雅黑"/>
                <w:b w:val="0"/>
                <w:sz w:val="17"/>
              </w:rPr>
              <w:t>用户使用金融服务时提供</w:t>
            </w:r>
          </w:p>
        </w:tc>
        <w:tc>
          <w:tcPr>
            <w:tcW w:type="dxa" w:w="1821"/>
          </w:tcPr>
          <w:p>
            <w:pPr>
              <w:spacing w:before="20" w:after="20" w:line="276" w:lineRule="auto"/>
            </w:pPr>
            <w:r/>
            <w:r>
              <w:rPr>
                <w:rFonts w:ascii="微软雅黑" w:hAnsi="微软雅黑" w:eastAsia="微软雅黑"/>
                <w:b w:val="0"/>
                <w:sz w:val="17"/>
              </w:rPr>
              <w:t>基本信息：姓名、国籍、身份证号、身份证影像件、联系地址、居住地址、电话号码、银行卡信息、生物识别信息（静态或动态的面部特征）、婚姻状况、驾驶证信息及影像件、学历学位、房产信息、就业信息、收入信息、联系人姓名/手机号、共同申请人身份证号码及身份证影像件；车辆信息：品牌型号、颜色、里程数、VIN码、发动机号、车牌号、登记信息、保险信息、抵押信息、车辆交易信息；其他信息（如有）：融资租赁交易信息、还款信息</w:t>
            </w:r>
          </w:p>
        </w:tc>
        <w:tc>
          <w:tcPr>
            <w:tcW w:type="dxa" w:w="1821"/>
          </w:tcPr>
          <w:p>
            <w:pPr>
              <w:spacing w:before="20" w:after="20" w:line="276" w:lineRule="auto"/>
            </w:pPr>
            <w:r/>
            <w:r>
              <w:rPr>
                <w:rFonts w:ascii="微软雅黑" w:hAnsi="微软雅黑" w:eastAsia="微软雅黑"/>
                <w:b w:val="0"/>
                <w:sz w:val="17"/>
              </w:rPr>
              <w:t>接口传输</w:t>
            </w:r>
          </w:p>
        </w:tc>
        <w:tc>
          <w:tcPr>
            <w:tcW w:type="dxa" w:w="1821"/>
          </w:tcPr>
          <w:p>
            <w:pPr>
              <w:spacing w:before="20" w:after="20" w:line="276" w:lineRule="auto"/>
            </w:pPr>
            <w:r/>
            <w:r>
              <w:rPr>
                <w:rFonts w:ascii="微软雅黑" w:hAnsi="微软雅黑" w:eastAsia="微软雅黑"/>
                <w:b w:val="0"/>
                <w:sz w:val="17"/>
              </w:rPr>
              <w:t>https://www.pudaocredit.cn/#/home</w:t>
            </w:r>
          </w:p>
        </w:tc>
      </w:tr>
      <w:tr>
        <w:tc>
          <w:tcPr>
            <w:tcW w:type="dxa" w:w="1821"/>
            <w:shd w:fill="F2F2F2"/>
          </w:tcPr>
          <w:p>
            <w:pPr>
              <w:spacing w:before="20" w:after="20" w:line="276" w:lineRule="auto"/>
            </w:pPr>
            <w:r/>
            <w:r>
              <w:rPr>
                <w:rFonts w:ascii="微软雅黑" w:hAnsi="微软雅黑" w:eastAsia="微软雅黑"/>
                <w:b w:val="0"/>
                <w:sz w:val="17"/>
              </w:rPr>
              <w:t>TS-02</w:t>
            </w:r>
          </w:p>
        </w:tc>
        <w:tc>
          <w:tcPr>
            <w:tcW w:type="dxa" w:w="1821"/>
            <w:shd w:fill="F2F2F2"/>
          </w:tcPr>
          <w:p>
            <w:pPr>
              <w:spacing w:before="20" w:after="20" w:line="276" w:lineRule="auto"/>
            </w:pPr>
            <w:r/>
            <w:r>
              <w:rPr>
                <w:rFonts w:ascii="微软雅黑" w:hAnsi="微软雅黑" w:eastAsia="微软雅黑"/>
                <w:b w:val="0"/>
                <w:sz w:val="17"/>
              </w:rPr>
              <w:t>资金方评估（平台服务）</w:t>
            </w:r>
          </w:p>
        </w:tc>
        <w:tc>
          <w:tcPr>
            <w:tcW w:type="dxa" w:w="1821"/>
            <w:shd w:fill="F2F2F2"/>
          </w:tcPr>
          <w:p>
            <w:pPr>
              <w:spacing w:before="20" w:after="20" w:line="276" w:lineRule="auto"/>
            </w:pPr>
            <w:r/>
            <w:r>
              <w:rPr>
                <w:rFonts w:ascii="微软雅黑" w:hAnsi="微软雅黑" w:eastAsia="微软雅黑"/>
                <w:b w:val="0"/>
                <w:sz w:val="17"/>
              </w:rPr>
              <w:t>百行征信有限公司</w:t>
            </w:r>
          </w:p>
        </w:tc>
        <w:tc>
          <w:tcPr>
            <w:tcW w:type="dxa" w:w="1821"/>
            <w:shd w:fill="F2F2F2"/>
          </w:tcPr>
          <w:p>
            <w:pPr>
              <w:spacing w:before="20" w:after="20" w:line="276" w:lineRule="auto"/>
            </w:pPr>
            <w:r/>
            <w:r>
              <w:rPr>
                <w:rFonts w:ascii="微软雅黑" w:hAnsi="微软雅黑" w:eastAsia="微软雅黑"/>
                <w:b w:val="0"/>
                <w:sz w:val="17"/>
              </w:rPr>
              <w:t>同上</w:t>
            </w:r>
          </w:p>
        </w:tc>
        <w:tc>
          <w:tcPr>
            <w:tcW w:type="dxa" w:w="1821"/>
            <w:shd w:fill="F2F2F2"/>
          </w:tcPr>
          <w:p>
            <w:pPr>
              <w:spacing w:before="20" w:after="20" w:line="276" w:lineRule="auto"/>
            </w:pPr>
            <w:r/>
            <w:r>
              <w:rPr>
                <w:rFonts w:ascii="微软雅黑" w:hAnsi="微软雅黑" w:eastAsia="微软雅黑"/>
                <w:b w:val="0"/>
                <w:sz w:val="17"/>
              </w:rPr>
              <w:t>同上</w:t>
            </w:r>
          </w:p>
        </w:tc>
        <w:tc>
          <w:tcPr>
            <w:tcW w:type="dxa" w:w="1821"/>
            <w:shd w:fill="F2F2F2"/>
          </w:tcPr>
          <w:p>
            <w:pPr>
              <w:spacing w:before="20" w:after="20" w:line="276" w:lineRule="auto"/>
            </w:pPr>
            <w:r/>
            <w:r>
              <w:rPr>
                <w:rFonts w:ascii="微软雅黑" w:hAnsi="微软雅黑" w:eastAsia="微软雅黑"/>
                <w:b w:val="0"/>
                <w:sz w:val="17"/>
              </w:rPr>
              <w:t>同上</w:t>
            </w:r>
          </w:p>
        </w:tc>
        <w:tc>
          <w:tcPr>
            <w:tcW w:type="dxa" w:w="1821"/>
            <w:shd w:fill="F2F2F2"/>
          </w:tcPr>
          <w:p>
            <w:pPr>
              <w:spacing w:before="20" w:after="20" w:line="276" w:lineRule="auto"/>
            </w:pPr>
            <w:r/>
            <w:r>
              <w:rPr>
                <w:rFonts w:ascii="微软雅黑" w:hAnsi="微软雅黑" w:eastAsia="微软雅黑"/>
                <w:b w:val="0"/>
                <w:sz w:val="17"/>
              </w:rPr>
              <w:t>接口传输</w:t>
            </w:r>
          </w:p>
        </w:tc>
        <w:tc>
          <w:tcPr>
            <w:tcW w:type="dxa" w:w="1821"/>
            <w:shd w:fill="F2F2F2"/>
          </w:tcPr>
          <w:p>
            <w:pPr>
              <w:spacing w:before="20" w:after="20" w:line="276" w:lineRule="auto"/>
            </w:pPr>
            <w:r/>
            <w:r>
              <w:rPr>
                <w:rFonts w:ascii="微软雅黑" w:hAnsi="微软雅黑" w:eastAsia="微软雅黑"/>
                <w:b w:val="0"/>
                <w:sz w:val="17"/>
              </w:rPr>
              <w:t>https://www.baihangcredit.com/</w:t>
            </w:r>
          </w:p>
        </w:tc>
      </w:tr>
      <w:tr>
        <w:tc>
          <w:tcPr>
            <w:tcW w:type="dxa" w:w="1821"/>
          </w:tcPr>
          <w:p>
            <w:pPr>
              <w:spacing w:before="20" w:after="20" w:line="276" w:lineRule="auto"/>
            </w:pPr>
            <w:r/>
            <w:r>
              <w:rPr>
                <w:rFonts w:ascii="微软雅黑" w:hAnsi="微软雅黑" w:eastAsia="微软雅黑"/>
                <w:b w:val="0"/>
                <w:sz w:val="17"/>
              </w:rPr>
              <w:t>TS-03</w:t>
            </w:r>
          </w:p>
        </w:tc>
        <w:tc>
          <w:tcPr>
            <w:tcW w:type="dxa" w:w="1821"/>
          </w:tcPr>
          <w:p>
            <w:pPr>
              <w:spacing w:before="20" w:after="20" w:line="276" w:lineRule="auto"/>
            </w:pPr>
            <w:r/>
            <w:r>
              <w:rPr>
                <w:rFonts w:ascii="微软雅黑" w:hAnsi="微软雅黑" w:eastAsia="微软雅黑"/>
                <w:b w:val="0"/>
                <w:sz w:val="17"/>
              </w:rPr>
              <w:t>资金方评估（平台服务）</w:t>
            </w:r>
          </w:p>
        </w:tc>
        <w:tc>
          <w:tcPr>
            <w:tcW w:type="dxa" w:w="1821"/>
          </w:tcPr>
          <w:p>
            <w:pPr>
              <w:spacing w:before="20" w:after="20" w:line="276" w:lineRule="auto"/>
            </w:pPr>
            <w:r/>
            <w:r>
              <w:rPr>
                <w:rFonts w:ascii="微软雅黑" w:hAnsi="微软雅黑" w:eastAsia="微软雅黑"/>
                <w:b w:val="0"/>
                <w:sz w:val="17"/>
              </w:rPr>
              <w:t>北京千峰合泰技术服务有限公司</w:t>
            </w:r>
          </w:p>
        </w:tc>
        <w:tc>
          <w:tcPr>
            <w:tcW w:type="dxa" w:w="1821"/>
          </w:tcPr>
          <w:p>
            <w:pPr>
              <w:spacing w:before="20" w:after="20" w:line="276" w:lineRule="auto"/>
            </w:pPr>
            <w:r/>
            <w:r>
              <w:rPr>
                <w:rFonts w:ascii="微软雅黑" w:hAnsi="微软雅黑" w:eastAsia="微软雅黑"/>
                <w:b w:val="0"/>
                <w:sz w:val="17"/>
              </w:rPr>
              <w:t>同上</w:t>
            </w:r>
          </w:p>
        </w:tc>
        <w:tc>
          <w:tcPr>
            <w:tcW w:type="dxa" w:w="1821"/>
          </w:tcPr>
          <w:p>
            <w:pPr>
              <w:spacing w:before="20" w:after="20" w:line="276" w:lineRule="auto"/>
            </w:pPr>
            <w:r/>
            <w:r>
              <w:rPr>
                <w:rFonts w:ascii="微软雅黑" w:hAnsi="微软雅黑" w:eastAsia="微软雅黑"/>
                <w:b w:val="0"/>
                <w:sz w:val="17"/>
              </w:rPr>
              <w:t>同上</w:t>
            </w:r>
          </w:p>
        </w:tc>
        <w:tc>
          <w:tcPr>
            <w:tcW w:type="dxa" w:w="1821"/>
          </w:tcPr>
          <w:p>
            <w:pPr>
              <w:spacing w:before="20" w:after="20" w:line="276" w:lineRule="auto"/>
            </w:pPr>
            <w:r/>
            <w:r>
              <w:rPr>
                <w:rFonts w:ascii="微软雅黑" w:hAnsi="微软雅黑" w:eastAsia="微软雅黑"/>
                <w:b w:val="0"/>
                <w:sz w:val="17"/>
              </w:rPr>
              <w:t>车辆品牌型号、燃油类型、颜色、里程数、VIN码、发动机号、车牌号、登记信息、过户次数、检测报告、保险信息、抵押信息、车辆交易信息</w:t>
            </w:r>
          </w:p>
        </w:tc>
        <w:tc>
          <w:tcPr>
            <w:tcW w:type="dxa" w:w="1821"/>
          </w:tcPr>
          <w:p>
            <w:pPr>
              <w:spacing w:before="20" w:after="20" w:line="276" w:lineRule="auto"/>
            </w:pPr>
            <w:r/>
            <w:r>
              <w:rPr>
                <w:rFonts w:ascii="微软雅黑" w:hAnsi="微软雅黑" w:eastAsia="微软雅黑"/>
                <w:b w:val="0"/>
                <w:sz w:val="17"/>
              </w:rPr>
              <w:t>接口传输</w:t>
            </w:r>
          </w:p>
        </w:tc>
        <w:tc>
          <w:tcPr>
            <w:tcW w:type="dxa" w:w="1821"/>
          </w:tcPr>
          <w:p>
            <w:pPr>
              <w:spacing w:before="20" w:after="20" w:line="276" w:lineRule="auto"/>
            </w:pPr>
            <w:r/>
            <w:r>
              <w:rPr>
                <w:rFonts w:ascii="微软雅黑" w:hAnsi="微软雅黑" w:eastAsia="微软雅黑"/>
                <w:b w:val="0"/>
                <w:sz w:val="17"/>
              </w:rPr>
              <w:t>https://jrh5.aitongqian.com/pdf/static?uuid=7b78954cc837498c96f5ba13e1dc5fb7</w:t>
            </w:r>
          </w:p>
        </w:tc>
      </w:tr>
      <w:tr>
        <w:tc>
          <w:tcPr>
            <w:tcW w:type="dxa" w:w="1821"/>
            <w:shd w:fill="F2F2F2"/>
          </w:tcPr>
          <w:p>
            <w:pPr>
              <w:spacing w:before="20" w:after="20" w:line="276" w:lineRule="auto"/>
            </w:pPr>
            <w:r/>
            <w:r>
              <w:rPr>
                <w:rFonts w:ascii="微软雅黑" w:hAnsi="微软雅黑" w:eastAsia="微软雅黑"/>
                <w:b w:val="0"/>
                <w:sz w:val="17"/>
              </w:rPr>
              <w:t>TS-04</w:t>
            </w:r>
          </w:p>
        </w:tc>
        <w:tc>
          <w:tcPr>
            <w:tcW w:type="dxa" w:w="1821"/>
            <w:shd w:fill="F2F2F2"/>
          </w:tcPr>
          <w:p>
            <w:pPr>
              <w:spacing w:before="20" w:after="20" w:line="276" w:lineRule="auto"/>
            </w:pPr>
            <w:r/>
            <w:r>
              <w:rPr>
                <w:rFonts w:ascii="微软雅黑" w:hAnsi="微软雅黑" w:eastAsia="微软雅黑"/>
                <w:b w:val="0"/>
                <w:sz w:val="17"/>
              </w:rPr>
              <w:t>资金方评估（平台服务）</w:t>
            </w:r>
          </w:p>
        </w:tc>
        <w:tc>
          <w:tcPr>
            <w:tcW w:type="dxa" w:w="1821"/>
            <w:shd w:fill="F2F2F2"/>
          </w:tcPr>
          <w:p>
            <w:pPr>
              <w:spacing w:before="20" w:after="20" w:line="276" w:lineRule="auto"/>
            </w:pPr>
            <w:r/>
            <w:r>
              <w:rPr>
                <w:rFonts w:ascii="微软雅黑" w:hAnsi="微软雅黑" w:eastAsia="微软雅黑"/>
                <w:b w:val="0"/>
                <w:sz w:val="17"/>
              </w:rPr>
              <w:t>腾讯云计算(北京)有限责任公司</w:t>
            </w:r>
          </w:p>
        </w:tc>
        <w:tc>
          <w:tcPr>
            <w:tcW w:type="dxa" w:w="1821"/>
            <w:shd w:fill="F2F2F2"/>
          </w:tcPr>
          <w:p>
            <w:pPr>
              <w:spacing w:before="20" w:after="20" w:line="276" w:lineRule="auto"/>
            </w:pPr>
            <w:r/>
            <w:r>
              <w:rPr>
                <w:rFonts w:ascii="微软雅黑" w:hAnsi="微软雅黑" w:eastAsia="微软雅黑"/>
                <w:b w:val="0"/>
                <w:sz w:val="17"/>
              </w:rPr>
              <w:t>资金方评估用户提供的信息的真实性、完整性</w:t>
            </w:r>
          </w:p>
        </w:tc>
        <w:tc>
          <w:tcPr>
            <w:tcW w:type="dxa" w:w="1821"/>
            <w:shd w:fill="F2F2F2"/>
          </w:tcPr>
          <w:p>
            <w:pPr>
              <w:spacing w:before="20" w:after="20" w:line="276" w:lineRule="auto"/>
            </w:pPr>
            <w:r/>
            <w:r>
              <w:rPr>
                <w:rFonts w:ascii="微软雅黑" w:hAnsi="微软雅黑" w:eastAsia="微软雅黑"/>
                <w:b w:val="0"/>
                <w:sz w:val="17"/>
              </w:rPr>
              <w:t>同上</w:t>
            </w:r>
          </w:p>
        </w:tc>
        <w:tc>
          <w:tcPr>
            <w:tcW w:type="dxa" w:w="1821"/>
            <w:shd w:fill="F2F2F2"/>
          </w:tcPr>
          <w:p>
            <w:pPr>
              <w:spacing w:before="20" w:after="20" w:line="276" w:lineRule="auto"/>
            </w:pPr>
            <w:r/>
            <w:r>
              <w:rPr>
                <w:rFonts w:ascii="微软雅黑" w:hAnsi="微软雅黑" w:eastAsia="微软雅黑"/>
                <w:b w:val="0"/>
                <w:sz w:val="17"/>
              </w:rPr>
              <w:t>身份证号、姓名</w:t>
            </w:r>
          </w:p>
        </w:tc>
        <w:tc>
          <w:tcPr>
            <w:tcW w:type="dxa" w:w="1821"/>
            <w:shd w:fill="F2F2F2"/>
          </w:tcPr>
          <w:p>
            <w:pPr>
              <w:spacing w:before="20" w:after="20" w:line="276" w:lineRule="auto"/>
            </w:pPr>
            <w:r/>
            <w:r>
              <w:rPr>
                <w:rFonts w:ascii="微软雅黑" w:hAnsi="微软雅黑" w:eastAsia="微软雅黑"/>
                <w:b w:val="0"/>
                <w:sz w:val="17"/>
              </w:rPr>
              <w:t>接口传输</w:t>
            </w:r>
          </w:p>
        </w:tc>
        <w:tc>
          <w:tcPr>
            <w:tcW w:type="dxa" w:w="1821"/>
            <w:shd w:fill="F2F2F2"/>
          </w:tcPr>
          <w:p>
            <w:pPr>
              <w:spacing w:before="20" w:after="20" w:line="276" w:lineRule="auto"/>
            </w:pPr>
            <w:r/>
            <w:r>
              <w:rPr>
                <w:rFonts w:ascii="微软雅黑" w:hAnsi="微软雅黑" w:eastAsia="微软雅黑"/>
                <w:b w:val="0"/>
                <w:sz w:val="17"/>
              </w:rPr>
              <w:t>https://cloud.tencent.com</w:t>
            </w:r>
          </w:p>
        </w:tc>
      </w:tr>
      <w:tr>
        <w:tc>
          <w:tcPr>
            <w:tcW w:type="dxa" w:w="1821"/>
          </w:tcPr>
          <w:p>
            <w:pPr>
              <w:spacing w:before="20" w:after="20" w:line="276" w:lineRule="auto"/>
            </w:pPr>
            <w:r/>
            <w:r>
              <w:rPr>
                <w:rFonts w:ascii="微软雅黑" w:hAnsi="微软雅黑" w:eastAsia="微软雅黑"/>
                <w:b w:val="0"/>
                <w:sz w:val="17"/>
              </w:rPr>
              <w:t>TS-05</w:t>
            </w:r>
          </w:p>
        </w:tc>
        <w:tc>
          <w:tcPr>
            <w:tcW w:type="dxa" w:w="1821"/>
          </w:tcPr>
          <w:p>
            <w:pPr>
              <w:spacing w:before="20" w:after="20" w:line="276" w:lineRule="auto"/>
            </w:pPr>
            <w:r/>
            <w:r>
              <w:rPr>
                <w:rFonts w:ascii="微软雅黑" w:hAnsi="微软雅黑" w:eastAsia="微软雅黑"/>
                <w:b w:val="0"/>
                <w:sz w:val="17"/>
              </w:rPr>
              <w:t>支付服务</w:t>
            </w:r>
          </w:p>
        </w:tc>
        <w:tc>
          <w:tcPr>
            <w:tcW w:type="dxa" w:w="1821"/>
          </w:tcPr>
          <w:p>
            <w:pPr>
              <w:spacing w:before="20" w:after="20" w:line="276" w:lineRule="auto"/>
            </w:pPr>
            <w:r/>
            <w:r>
              <w:rPr>
                <w:rFonts w:ascii="微软雅黑" w:hAnsi="微软雅黑" w:eastAsia="微软雅黑"/>
                <w:b w:val="0"/>
                <w:sz w:val="17"/>
              </w:rPr>
              <w:t>易宝支付有限公司</w:t>
            </w:r>
          </w:p>
        </w:tc>
        <w:tc>
          <w:tcPr>
            <w:tcW w:type="dxa" w:w="1821"/>
          </w:tcPr>
          <w:p>
            <w:pPr>
              <w:spacing w:before="20" w:after="20" w:line="276" w:lineRule="auto"/>
            </w:pPr>
            <w:r/>
            <w:r>
              <w:rPr>
                <w:rFonts w:ascii="微软雅黑" w:hAnsi="微软雅黑" w:eastAsia="微软雅黑"/>
                <w:b w:val="0"/>
                <w:sz w:val="17"/>
              </w:rPr>
              <w:t>确认您的支付指令并完成支付</w:t>
            </w:r>
          </w:p>
        </w:tc>
        <w:tc>
          <w:tcPr>
            <w:tcW w:type="dxa" w:w="1821"/>
          </w:tcPr>
          <w:p>
            <w:pPr>
              <w:spacing w:before="20" w:after="20" w:line="276" w:lineRule="auto"/>
            </w:pPr>
            <w:r/>
            <w:r>
              <w:rPr>
                <w:rFonts w:ascii="微软雅黑" w:hAnsi="微软雅黑" w:eastAsia="微软雅黑"/>
                <w:b w:val="0"/>
                <w:sz w:val="17"/>
              </w:rPr>
              <w:t>用户使用支付服务时提供</w:t>
            </w:r>
          </w:p>
        </w:tc>
        <w:tc>
          <w:tcPr>
            <w:tcW w:type="dxa" w:w="1821"/>
          </w:tcPr>
          <w:p>
            <w:pPr>
              <w:spacing w:before="20" w:after="20" w:line="276" w:lineRule="auto"/>
            </w:pPr>
            <w:r/>
            <w:r>
              <w:rPr>
                <w:rFonts w:ascii="微软雅黑" w:hAnsi="微软雅黑" w:eastAsia="微软雅黑"/>
                <w:b w:val="0"/>
                <w:sz w:val="17"/>
              </w:rPr>
              <w:t>支付信息、交易信息</w:t>
            </w:r>
          </w:p>
        </w:tc>
        <w:tc>
          <w:tcPr>
            <w:tcW w:type="dxa" w:w="1821"/>
          </w:tcPr>
          <w:p>
            <w:pPr>
              <w:spacing w:before="20" w:after="20" w:line="276" w:lineRule="auto"/>
            </w:pPr>
            <w:r/>
            <w:r>
              <w:rPr>
                <w:rFonts w:ascii="微软雅黑" w:hAnsi="微软雅黑" w:eastAsia="微软雅黑"/>
                <w:b w:val="0"/>
                <w:sz w:val="17"/>
              </w:rPr>
              <w:t>接口传输</w:t>
            </w:r>
          </w:p>
        </w:tc>
        <w:tc>
          <w:tcPr>
            <w:tcW w:type="dxa" w:w="1821"/>
          </w:tcPr>
          <w:p>
            <w:pPr>
              <w:spacing w:before="20" w:after="20" w:line="276" w:lineRule="auto"/>
            </w:pPr>
            <w:r/>
            <w:r>
              <w:rPr>
                <w:rFonts w:ascii="微软雅黑" w:hAnsi="微软雅黑" w:eastAsia="微软雅黑"/>
                <w:b w:val="0"/>
                <w:sz w:val="17"/>
              </w:rPr>
              <w:t>https://yeepay.com/</w:t>
            </w:r>
          </w:p>
        </w:tc>
      </w:tr>
      <w:tr>
        <w:tc>
          <w:tcPr>
            <w:tcW w:type="dxa" w:w="1821"/>
            <w:shd w:fill="F2F2F2"/>
          </w:tcPr>
          <w:p>
            <w:pPr>
              <w:spacing w:before="20" w:after="20" w:line="276" w:lineRule="auto"/>
            </w:pPr>
            <w:r/>
            <w:r>
              <w:rPr>
                <w:rFonts w:ascii="微软雅黑" w:hAnsi="微软雅黑" w:eastAsia="微软雅黑"/>
                <w:b w:val="0"/>
                <w:sz w:val="17"/>
              </w:rPr>
              <w:t>TS-06</w:t>
            </w:r>
          </w:p>
        </w:tc>
        <w:tc>
          <w:tcPr>
            <w:tcW w:type="dxa" w:w="1821"/>
            <w:shd w:fill="F2F2F2"/>
          </w:tcPr>
          <w:p>
            <w:pPr>
              <w:spacing w:before="20" w:after="20" w:line="276" w:lineRule="auto"/>
            </w:pPr>
            <w:r/>
            <w:r>
              <w:rPr>
                <w:rFonts w:ascii="微软雅黑" w:hAnsi="微软雅黑" w:eastAsia="微软雅黑"/>
                <w:b w:val="0"/>
                <w:sz w:val="17"/>
              </w:rPr>
              <w:t>支付服务</w:t>
            </w:r>
          </w:p>
        </w:tc>
        <w:tc>
          <w:tcPr>
            <w:tcW w:type="dxa" w:w="1821"/>
            <w:shd w:fill="F2F2F2"/>
          </w:tcPr>
          <w:p>
            <w:pPr>
              <w:spacing w:before="20" w:after="20" w:line="276" w:lineRule="auto"/>
            </w:pPr>
            <w:r/>
            <w:r>
              <w:rPr>
                <w:rFonts w:ascii="微软雅黑" w:hAnsi="微软雅黑" w:eastAsia="微软雅黑"/>
                <w:b w:val="0"/>
                <w:sz w:val="17"/>
              </w:rPr>
              <w:t>中国银联股份有限公司</w:t>
            </w:r>
          </w:p>
        </w:tc>
        <w:tc>
          <w:tcPr>
            <w:tcW w:type="dxa" w:w="1821"/>
            <w:shd w:fill="F2F2F2"/>
          </w:tcPr>
          <w:p>
            <w:pPr>
              <w:spacing w:before="20" w:after="20" w:line="276" w:lineRule="auto"/>
            </w:pPr>
            <w:r/>
            <w:r>
              <w:rPr>
                <w:rFonts w:ascii="微软雅黑" w:hAnsi="微软雅黑" w:eastAsia="微软雅黑"/>
                <w:b w:val="0"/>
                <w:sz w:val="17"/>
              </w:rPr>
              <w:t>同上</w:t>
            </w:r>
          </w:p>
        </w:tc>
        <w:tc>
          <w:tcPr>
            <w:tcW w:type="dxa" w:w="1821"/>
            <w:shd w:fill="F2F2F2"/>
          </w:tcPr>
          <w:p>
            <w:pPr>
              <w:spacing w:before="20" w:after="20" w:line="276" w:lineRule="auto"/>
            </w:pPr>
            <w:r/>
            <w:r>
              <w:rPr>
                <w:rFonts w:ascii="微软雅黑" w:hAnsi="微软雅黑" w:eastAsia="微软雅黑"/>
                <w:b w:val="0"/>
                <w:sz w:val="17"/>
              </w:rPr>
              <w:t>同上</w:t>
            </w:r>
          </w:p>
        </w:tc>
        <w:tc>
          <w:tcPr>
            <w:tcW w:type="dxa" w:w="1821"/>
            <w:shd w:fill="F2F2F2"/>
          </w:tcPr>
          <w:p>
            <w:pPr>
              <w:spacing w:before="20" w:after="20" w:line="276" w:lineRule="auto"/>
            </w:pPr>
            <w:r/>
            <w:r>
              <w:rPr>
                <w:rFonts w:ascii="微软雅黑" w:hAnsi="微软雅黑" w:eastAsia="微软雅黑"/>
                <w:b w:val="0"/>
                <w:sz w:val="17"/>
              </w:rPr>
              <w:t>支付信息、交易信息</w:t>
            </w:r>
          </w:p>
        </w:tc>
        <w:tc>
          <w:tcPr>
            <w:tcW w:type="dxa" w:w="1821"/>
            <w:shd w:fill="F2F2F2"/>
          </w:tcPr>
          <w:p>
            <w:pPr>
              <w:spacing w:before="20" w:after="20" w:line="276" w:lineRule="auto"/>
            </w:pPr>
            <w:r/>
            <w:r>
              <w:rPr>
                <w:rFonts w:ascii="微软雅黑" w:hAnsi="微软雅黑" w:eastAsia="微软雅黑"/>
                <w:b w:val="0"/>
                <w:sz w:val="17"/>
              </w:rPr>
              <w:t>接口传输</w:t>
            </w:r>
          </w:p>
        </w:tc>
        <w:tc>
          <w:tcPr>
            <w:tcW w:type="dxa" w:w="1821"/>
            <w:shd w:fill="F2F2F2"/>
          </w:tcPr>
          <w:p>
            <w:pPr>
              <w:spacing w:before="20" w:after="20" w:line="276" w:lineRule="auto"/>
            </w:pPr>
            <w:r/>
            <w:r>
              <w:rPr>
                <w:rFonts w:ascii="微软雅黑" w:hAnsi="微软雅黑" w:eastAsia="微软雅黑"/>
                <w:b w:val="0"/>
                <w:sz w:val="17"/>
              </w:rPr>
              <w:t>https://cn.unionpay.com/</w:t>
            </w:r>
          </w:p>
        </w:tc>
      </w:tr>
      <w:tr>
        <w:tc>
          <w:tcPr>
            <w:tcW w:type="dxa" w:w="1821"/>
          </w:tcPr>
          <w:p>
            <w:pPr>
              <w:spacing w:before="20" w:after="20" w:line="276" w:lineRule="auto"/>
            </w:pPr>
            <w:r/>
            <w:r>
              <w:rPr>
                <w:rFonts w:ascii="微软雅黑" w:hAnsi="微软雅黑" w:eastAsia="微软雅黑"/>
                <w:b w:val="0"/>
                <w:sz w:val="17"/>
              </w:rPr>
              <w:t>TS-07</w:t>
            </w:r>
          </w:p>
        </w:tc>
        <w:tc>
          <w:tcPr>
            <w:tcW w:type="dxa" w:w="1821"/>
          </w:tcPr>
          <w:p>
            <w:pPr>
              <w:spacing w:before="20" w:after="20" w:line="276" w:lineRule="auto"/>
            </w:pPr>
            <w:r/>
            <w:r>
              <w:rPr>
                <w:rFonts w:ascii="微软雅黑" w:hAnsi="微软雅黑" w:eastAsia="微软雅黑"/>
                <w:b w:val="0"/>
                <w:sz w:val="17"/>
              </w:rPr>
              <w:t>支付服务</w:t>
            </w:r>
          </w:p>
        </w:tc>
        <w:tc>
          <w:tcPr>
            <w:tcW w:type="dxa" w:w="1821"/>
          </w:tcPr>
          <w:p>
            <w:pPr>
              <w:spacing w:before="20" w:after="20" w:line="276" w:lineRule="auto"/>
            </w:pPr>
            <w:r/>
            <w:r>
              <w:rPr>
                <w:rFonts w:ascii="微软雅黑" w:hAnsi="微软雅黑" w:eastAsia="微软雅黑"/>
                <w:b w:val="0"/>
                <w:sz w:val="17"/>
              </w:rPr>
              <w:t>网银在线（北京）科技有限公司</w:t>
            </w:r>
          </w:p>
        </w:tc>
        <w:tc>
          <w:tcPr>
            <w:tcW w:type="dxa" w:w="1821"/>
          </w:tcPr>
          <w:p>
            <w:pPr>
              <w:spacing w:before="20" w:after="20" w:line="276" w:lineRule="auto"/>
            </w:pPr>
            <w:r/>
            <w:r>
              <w:rPr>
                <w:rFonts w:ascii="微软雅黑" w:hAnsi="微软雅黑" w:eastAsia="微软雅黑"/>
                <w:b w:val="0"/>
                <w:sz w:val="17"/>
              </w:rPr>
              <w:t>同上</w:t>
            </w:r>
          </w:p>
        </w:tc>
        <w:tc>
          <w:tcPr>
            <w:tcW w:type="dxa" w:w="1821"/>
          </w:tcPr>
          <w:p>
            <w:pPr>
              <w:spacing w:before="20" w:after="20" w:line="276" w:lineRule="auto"/>
            </w:pPr>
            <w:r/>
            <w:r>
              <w:rPr>
                <w:rFonts w:ascii="微软雅黑" w:hAnsi="微软雅黑" w:eastAsia="微软雅黑"/>
                <w:b w:val="0"/>
                <w:sz w:val="17"/>
              </w:rPr>
              <w:t>同上</w:t>
            </w:r>
          </w:p>
        </w:tc>
        <w:tc>
          <w:tcPr>
            <w:tcW w:type="dxa" w:w="1821"/>
          </w:tcPr>
          <w:p>
            <w:pPr>
              <w:spacing w:before="20" w:after="20" w:line="276" w:lineRule="auto"/>
            </w:pPr>
            <w:r/>
            <w:r>
              <w:rPr>
                <w:rFonts w:ascii="微软雅黑" w:hAnsi="微软雅黑" w:eastAsia="微软雅黑"/>
                <w:b w:val="0"/>
                <w:sz w:val="17"/>
              </w:rPr>
              <w:t>支付信息、交易信息</w:t>
            </w:r>
          </w:p>
        </w:tc>
        <w:tc>
          <w:tcPr>
            <w:tcW w:type="dxa" w:w="1821"/>
          </w:tcPr>
          <w:p>
            <w:pPr>
              <w:spacing w:before="20" w:after="20" w:line="276" w:lineRule="auto"/>
            </w:pPr>
            <w:r/>
            <w:r>
              <w:rPr>
                <w:rFonts w:ascii="微软雅黑" w:hAnsi="微软雅黑" w:eastAsia="微软雅黑"/>
                <w:b w:val="0"/>
                <w:sz w:val="17"/>
              </w:rPr>
              <w:t>接口传输</w:t>
            </w:r>
          </w:p>
        </w:tc>
        <w:tc>
          <w:tcPr>
            <w:tcW w:type="dxa" w:w="1821"/>
          </w:tcPr>
          <w:p>
            <w:pPr>
              <w:spacing w:before="20" w:after="20" w:line="276" w:lineRule="auto"/>
            </w:pPr>
            <w:r/>
            <w:r>
              <w:rPr>
                <w:rFonts w:ascii="微软雅黑" w:hAnsi="微软雅黑" w:eastAsia="微软雅黑"/>
                <w:b w:val="0"/>
                <w:sz w:val="17"/>
              </w:rPr>
              <w:t>https://www.jdpay.com/</w:t>
            </w:r>
          </w:p>
        </w:tc>
      </w:tr>
      <w:tr>
        <w:tc>
          <w:tcPr>
            <w:tcW w:type="dxa" w:w="1821"/>
            <w:shd w:fill="F2F2F2"/>
          </w:tcPr>
          <w:p>
            <w:pPr>
              <w:spacing w:before="20" w:after="20" w:line="276" w:lineRule="auto"/>
            </w:pPr>
            <w:r/>
            <w:r>
              <w:rPr>
                <w:rFonts w:ascii="微软雅黑" w:hAnsi="微软雅黑" w:eastAsia="微软雅黑"/>
                <w:b w:val="0"/>
                <w:sz w:val="17"/>
              </w:rPr>
              <w:t>TS-08</w:t>
            </w:r>
          </w:p>
        </w:tc>
        <w:tc>
          <w:tcPr>
            <w:tcW w:type="dxa" w:w="1821"/>
            <w:shd w:fill="F2F2F2"/>
          </w:tcPr>
          <w:p>
            <w:pPr>
              <w:spacing w:before="20" w:after="20" w:line="276" w:lineRule="auto"/>
            </w:pPr>
            <w:r/>
            <w:r>
              <w:rPr>
                <w:rFonts w:ascii="微软雅黑" w:hAnsi="微软雅黑" w:eastAsia="微软雅黑"/>
                <w:b w:val="0"/>
                <w:sz w:val="17"/>
              </w:rPr>
              <w:t>支付服务</w:t>
            </w:r>
          </w:p>
        </w:tc>
        <w:tc>
          <w:tcPr>
            <w:tcW w:type="dxa" w:w="1821"/>
            <w:shd w:fill="F2F2F2"/>
          </w:tcPr>
          <w:p>
            <w:pPr>
              <w:spacing w:before="20" w:after="20" w:line="276" w:lineRule="auto"/>
            </w:pPr>
            <w:r/>
            <w:r>
              <w:rPr>
                <w:rFonts w:ascii="微软雅黑" w:hAnsi="微软雅黑" w:eastAsia="微软雅黑"/>
                <w:b w:val="0"/>
                <w:sz w:val="17"/>
              </w:rPr>
              <w:t>支付宝（中国）网络技术有限公司</w:t>
            </w:r>
          </w:p>
        </w:tc>
        <w:tc>
          <w:tcPr>
            <w:tcW w:type="dxa" w:w="1821"/>
            <w:shd w:fill="F2F2F2"/>
          </w:tcPr>
          <w:p>
            <w:pPr>
              <w:spacing w:before="20" w:after="20" w:line="276" w:lineRule="auto"/>
            </w:pPr>
            <w:r/>
            <w:r>
              <w:rPr>
                <w:rFonts w:ascii="微软雅黑" w:hAnsi="微软雅黑" w:eastAsia="微软雅黑"/>
                <w:b w:val="0"/>
                <w:sz w:val="17"/>
              </w:rPr>
              <w:t>同上</w:t>
            </w:r>
          </w:p>
        </w:tc>
        <w:tc>
          <w:tcPr>
            <w:tcW w:type="dxa" w:w="1821"/>
            <w:shd w:fill="F2F2F2"/>
          </w:tcPr>
          <w:p>
            <w:pPr>
              <w:spacing w:before="20" w:after="20" w:line="276" w:lineRule="auto"/>
            </w:pPr>
            <w:r/>
            <w:r>
              <w:rPr>
                <w:rFonts w:ascii="微软雅黑" w:hAnsi="微软雅黑" w:eastAsia="微软雅黑"/>
                <w:b w:val="0"/>
                <w:sz w:val="17"/>
              </w:rPr>
              <w:t>同上</w:t>
            </w:r>
          </w:p>
        </w:tc>
        <w:tc>
          <w:tcPr>
            <w:tcW w:type="dxa" w:w="1821"/>
            <w:shd w:fill="F2F2F2"/>
          </w:tcPr>
          <w:p>
            <w:pPr>
              <w:spacing w:before="20" w:after="20" w:line="276" w:lineRule="auto"/>
            </w:pPr>
            <w:r/>
            <w:r>
              <w:rPr>
                <w:rFonts w:ascii="微软雅黑" w:hAnsi="微软雅黑" w:eastAsia="微软雅黑"/>
                <w:b w:val="0"/>
                <w:sz w:val="17"/>
              </w:rPr>
              <w:t>支付信息、交易信息</w:t>
            </w:r>
          </w:p>
        </w:tc>
        <w:tc>
          <w:tcPr>
            <w:tcW w:type="dxa" w:w="1821"/>
            <w:shd w:fill="F2F2F2"/>
          </w:tcPr>
          <w:p>
            <w:pPr>
              <w:spacing w:before="20" w:after="20" w:line="276" w:lineRule="auto"/>
            </w:pPr>
            <w:r/>
            <w:r>
              <w:rPr>
                <w:rFonts w:ascii="微软雅黑" w:hAnsi="微软雅黑" w:eastAsia="微软雅黑"/>
                <w:b w:val="0"/>
                <w:sz w:val="17"/>
              </w:rPr>
              <w:t>接口传输</w:t>
            </w:r>
          </w:p>
        </w:tc>
        <w:tc>
          <w:tcPr>
            <w:tcW w:type="dxa" w:w="1821"/>
            <w:shd w:fill="F2F2F2"/>
          </w:tcPr>
          <w:p>
            <w:pPr>
              <w:spacing w:before="20" w:after="20" w:line="276" w:lineRule="auto"/>
            </w:pPr>
            <w:r/>
            <w:r>
              <w:rPr>
                <w:rFonts w:ascii="微软雅黑" w:hAnsi="微软雅黑" w:eastAsia="微软雅黑"/>
                <w:b w:val="0"/>
                <w:sz w:val="17"/>
              </w:rPr>
              <w:t>https://www.alipay.com/</w:t>
            </w:r>
          </w:p>
        </w:tc>
      </w:tr>
      <w:tr>
        <w:tc>
          <w:tcPr>
            <w:tcW w:type="dxa" w:w="1821"/>
          </w:tcPr>
          <w:p>
            <w:pPr>
              <w:spacing w:before="20" w:after="20" w:line="276" w:lineRule="auto"/>
            </w:pPr>
            <w:r/>
            <w:r>
              <w:rPr>
                <w:rFonts w:ascii="微软雅黑" w:hAnsi="微软雅黑" w:eastAsia="微软雅黑"/>
                <w:b w:val="0"/>
                <w:sz w:val="17"/>
              </w:rPr>
              <w:t>TS-09</w:t>
            </w:r>
          </w:p>
        </w:tc>
        <w:tc>
          <w:tcPr>
            <w:tcW w:type="dxa" w:w="1821"/>
          </w:tcPr>
          <w:p>
            <w:pPr>
              <w:spacing w:before="20" w:after="20" w:line="276" w:lineRule="auto"/>
            </w:pPr>
            <w:r/>
            <w:r>
              <w:rPr>
                <w:rFonts w:ascii="微软雅黑" w:hAnsi="微软雅黑" w:eastAsia="微软雅黑"/>
                <w:b w:val="0"/>
                <w:sz w:val="17"/>
              </w:rPr>
              <w:t>支付服务</w:t>
            </w:r>
          </w:p>
        </w:tc>
        <w:tc>
          <w:tcPr>
            <w:tcW w:type="dxa" w:w="1821"/>
          </w:tcPr>
          <w:p>
            <w:pPr>
              <w:spacing w:before="20" w:after="20" w:line="276" w:lineRule="auto"/>
            </w:pPr>
            <w:r/>
            <w:r>
              <w:rPr>
                <w:rFonts w:ascii="微软雅黑" w:hAnsi="微软雅黑" w:eastAsia="微软雅黑"/>
                <w:b w:val="0"/>
                <w:sz w:val="17"/>
              </w:rPr>
              <w:t>财付通支付科技有限公司</w:t>
            </w:r>
          </w:p>
        </w:tc>
        <w:tc>
          <w:tcPr>
            <w:tcW w:type="dxa" w:w="1821"/>
          </w:tcPr>
          <w:p>
            <w:pPr>
              <w:spacing w:before="20" w:after="20" w:line="276" w:lineRule="auto"/>
            </w:pPr>
            <w:r/>
            <w:r>
              <w:rPr>
                <w:rFonts w:ascii="微软雅黑" w:hAnsi="微软雅黑" w:eastAsia="微软雅黑"/>
                <w:b w:val="0"/>
                <w:sz w:val="17"/>
              </w:rPr>
              <w:t>同上</w:t>
            </w:r>
          </w:p>
        </w:tc>
        <w:tc>
          <w:tcPr>
            <w:tcW w:type="dxa" w:w="1821"/>
          </w:tcPr>
          <w:p>
            <w:pPr>
              <w:spacing w:before="20" w:after="20" w:line="276" w:lineRule="auto"/>
            </w:pPr>
            <w:r/>
            <w:r>
              <w:rPr>
                <w:rFonts w:ascii="微软雅黑" w:hAnsi="微软雅黑" w:eastAsia="微软雅黑"/>
                <w:b w:val="0"/>
                <w:sz w:val="17"/>
              </w:rPr>
              <w:t>同上</w:t>
            </w:r>
          </w:p>
        </w:tc>
        <w:tc>
          <w:tcPr>
            <w:tcW w:type="dxa" w:w="1821"/>
          </w:tcPr>
          <w:p>
            <w:pPr>
              <w:spacing w:before="20" w:after="20" w:line="276" w:lineRule="auto"/>
            </w:pPr>
            <w:r/>
            <w:r>
              <w:rPr>
                <w:rFonts w:ascii="微软雅黑" w:hAnsi="微软雅黑" w:eastAsia="微软雅黑"/>
                <w:b w:val="0"/>
                <w:sz w:val="17"/>
              </w:rPr>
              <w:t>支付信息、交易信息</w:t>
            </w:r>
          </w:p>
        </w:tc>
        <w:tc>
          <w:tcPr>
            <w:tcW w:type="dxa" w:w="1821"/>
          </w:tcPr>
          <w:p>
            <w:pPr>
              <w:spacing w:before="20" w:after="20" w:line="276" w:lineRule="auto"/>
            </w:pPr>
            <w:r/>
            <w:r>
              <w:rPr>
                <w:rFonts w:ascii="微软雅黑" w:hAnsi="微软雅黑" w:eastAsia="微软雅黑"/>
                <w:b w:val="0"/>
                <w:sz w:val="17"/>
              </w:rPr>
              <w:t>接口传输</w:t>
            </w:r>
          </w:p>
        </w:tc>
        <w:tc>
          <w:tcPr>
            <w:tcW w:type="dxa" w:w="1821"/>
          </w:tcPr>
          <w:p>
            <w:pPr>
              <w:spacing w:before="20" w:after="20" w:line="276" w:lineRule="auto"/>
            </w:pPr>
            <w:r/>
            <w:r>
              <w:rPr>
                <w:rFonts w:ascii="微软雅黑" w:hAnsi="微软雅黑" w:eastAsia="微软雅黑"/>
                <w:b w:val="0"/>
                <w:sz w:val="17"/>
              </w:rPr>
              <w:t>https://pay.weixin.qq.com/</w:t>
            </w:r>
          </w:p>
        </w:tc>
      </w:tr>
      <w:tr>
        <w:tc>
          <w:tcPr>
            <w:tcW w:type="dxa" w:w="1821"/>
            <w:shd w:fill="F2F2F2"/>
          </w:tcPr>
          <w:p>
            <w:pPr>
              <w:spacing w:before="20" w:after="20" w:line="276" w:lineRule="auto"/>
            </w:pPr>
            <w:r/>
            <w:r>
              <w:rPr>
                <w:rFonts w:ascii="微软雅黑" w:hAnsi="微软雅黑" w:eastAsia="微软雅黑"/>
                <w:b w:val="0"/>
                <w:sz w:val="17"/>
              </w:rPr>
              <w:t>TS-10</w:t>
            </w:r>
          </w:p>
        </w:tc>
        <w:tc>
          <w:tcPr>
            <w:tcW w:type="dxa" w:w="1821"/>
            <w:shd w:fill="F2F2F2"/>
          </w:tcPr>
          <w:p>
            <w:pPr>
              <w:spacing w:before="20" w:after="20" w:line="276" w:lineRule="auto"/>
            </w:pPr>
            <w:r/>
            <w:r>
              <w:rPr>
                <w:rFonts w:ascii="微软雅黑" w:hAnsi="微软雅黑" w:eastAsia="微软雅黑"/>
                <w:b w:val="0"/>
                <w:sz w:val="17"/>
              </w:rPr>
              <w:t>支付服务</w:t>
            </w:r>
          </w:p>
        </w:tc>
        <w:tc>
          <w:tcPr>
            <w:tcW w:type="dxa" w:w="1821"/>
            <w:shd w:fill="F2F2F2"/>
          </w:tcPr>
          <w:p>
            <w:pPr>
              <w:spacing w:before="20" w:after="20" w:line="276" w:lineRule="auto"/>
            </w:pPr>
            <w:r/>
            <w:r>
              <w:rPr>
                <w:rFonts w:ascii="微软雅黑" w:hAnsi="微软雅黑" w:eastAsia="微软雅黑"/>
                <w:b w:val="0"/>
                <w:sz w:val="17"/>
              </w:rPr>
              <w:t>宝付网络科技（上海）有限公司</w:t>
            </w:r>
          </w:p>
        </w:tc>
        <w:tc>
          <w:tcPr>
            <w:tcW w:type="dxa" w:w="1821"/>
            <w:shd w:fill="F2F2F2"/>
          </w:tcPr>
          <w:p>
            <w:pPr>
              <w:spacing w:before="20" w:after="20" w:line="276" w:lineRule="auto"/>
            </w:pPr>
            <w:r/>
            <w:r>
              <w:rPr>
                <w:rFonts w:ascii="微软雅黑" w:hAnsi="微软雅黑" w:eastAsia="微软雅黑"/>
                <w:b w:val="0"/>
                <w:sz w:val="17"/>
              </w:rPr>
              <w:t>同上</w:t>
            </w:r>
          </w:p>
        </w:tc>
        <w:tc>
          <w:tcPr>
            <w:tcW w:type="dxa" w:w="1821"/>
            <w:shd w:fill="F2F2F2"/>
          </w:tcPr>
          <w:p>
            <w:pPr>
              <w:spacing w:before="20" w:after="20" w:line="276" w:lineRule="auto"/>
            </w:pPr>
            <w:r/>
            <w:r>
              <w:rPr>
                <w:rFonts w:ascii="微软雅黑" w:hAnsi="微软雅黑" w:eastAsia="微软雅黑"/>
                <w:b w:val="0"/>
                <w:sz w:val="17"/>
              </w:rPr>
              <w:t>同上</w:t>
            </w:r>
          </w:p>
        </w:tc>
        <w:tc>
          <w:tcPr>
            <w:tcW w:type="dxa" w:w="1821"/>
            <w:shd w:fill="F2F2F2"/>
          </w:tcPr>
          <w:p>
            <w:pPr>
              <w:spacing w:before="20" w:after="20" w:line="276" w:lineRule="auto"/>
            </w:pPr>
            <w:r/>
            <w:r>
              <w:rPr>
                <w:rFonts w:ascii="微软雅黑" w:hAnsi="微软雅黑" w:eastAsia="微软雅黑"/>
                <w:b w:val="0"/>
                <w:sz w:val="17"/>
              </w:rPr>
              <w:t>支付信息、交易信息</w:t>
            </w:r>
          </w:p>
        </w:tc>
        <w:tc>
          <w:tcPr>
            <w:tcW w:type="dxa" w:w="1821"/>
            <w:shd w:fill="F2F2F2"/>
          </w:tcPr>
          <w:p>
            <w:pPr>
              <w:spacing w:before="20" w:after="20" w:line="276" w:lineRule="auto"/>
            </w:pPr>
            <w:r/>
            <w:r>
              <w:rPr>
                <w:rFonts w:ascii="微软雅黑" w:hAnsi="微软雅黑" w:eastAsia="微软雅黑"/>
                <w:b w:val="0"/>
                <w:sz w:val="17"/>
              </w:rPr>
              <w:t>接口传输</w:t>
            </w:r>
          </w:p>
        </w:tc>
        <w:tc>
          <w:tcPr>
            <w:tcW w:type="dxa" w:w="1821"/>
            <w:shd w:fill="F2F2F2"/>
          </w:tcPr>
          <w:p>
            <w:pPr>
              <w:spacing w:before="20" w:after="20" w:line="276" w:lineRule="auto"/>
            </w:pPr>
            <w:r/>
            <w:r>
              <w:rPr>
                <w:rFonts w:ascii="微软雅黑" w:hAnsi="微软雅黑" w:eastAsia="微软雅黑"/>
                <w:b w:val="0"/>
                <w:sz w:val="17"/>
              </w:rPr>
              <w:t>https://www.baofu.com/</w:t>
            </w:r>
          </w:p>
        </w:tc>
      </w:tr>
      <w:tr>
        <w:tc>
          <w:tcPr>
            <w:tcW w:type="dxa" w:w="1821"/>
          </w:tcPr>
          <w:p>
            <w:pPr>
              <w:spacing w:before="20" w:after="20" w:line="276" w:lineRule="auto"/>
            </w:pPr>
            <w:r/>
            <w:r>
              <w:rPr>
                <w:rFonts w:ascii="微软雅黑" w:hAnsi="微软雅黑" w:eastAsia="微软雅黑"/>
                <w:b w:val="0"/>
                <w:sz w:val="17"/>
              </w:rPr>
              <w:t>TS-11</w:t>
            </w:r>
          </w:p>
        </w:tc>
        <w:tc>
          <w:tcPr>
            <w:tcW w:type="dxa" w:w="1821"/>
          </w:tcPr>
          <w:p>
            <w:pPr>
              <w:spacing w:before="20" w:after="20" w:line="276" w:lineRule="auto"/>
            </w:pPr>
            <w:r/>
            <w:r>
              <w:rPr>
                <w:rFonts w:ascii="微软雅黑" w:hAnsi="微软雅黑" w:eastAsia="微软雅黑"/>
                <w:b w:val="0"/>
                <w:sz w:val="17"/>
              </w:rPr>
              <w:t>支付服务</w:t>
            </w:r>
          </w:p>
        </w:tc>
        <w:tc>
          <w:tcPr>
            <w:tcW w:type="dxa" w:w="1821"/>
          </w:tcPr>
          <w:p>
            <w:pPr>
              <w:spacing w:before="20" w:after="20" w:line="276" w:lineRule="auto"/>
            </w:pPr>
            <w:r/>
            <w:r>
              <w:rPr>
                <w:rFonts w:ascii="微软雅黑" w:hAnsi="微软雅黑" w:eastAsia="微软雅黑"/>
                <w:b w:val="0"/>
                <w:sz w:val="17"/>
              </w:rPr>
              <w:t>中金支付有限公司</w:t>
            </w:r>
          </w:p>
        </w:tc>
        <w:tc>
          <w:tcPr>
            <w:tcW w:type="dxa" w:w="1821"/>
          </w:tcPr>
          <w:p>
            <w:pPr>
              <w:spacing w:before="20" w:after="20" w:line="276" w:lineRule="auto"/>
            </w:pPr>
            <w:r/>
            <w:r>
              <w:rPr>
                <w:rFonts w:ascii="微软雅黑" w:hAnsi="微软雅黑" w:eastAsia="微软雅黑"/>
                <w:b w:val="0"/>
                <w:sz w:val="17"/>
              </w:rPr>
              <w:t>同上</w:t>
            </w:r>
          </w:p>
        </w:tc>
        <w:tc>
          <w:tcPr>
            <w:tcW w:type="dxa" w:w="1821"/>
          </w:tcPr>
          <w:p>
            <w:pPr>
              <w:spacing w:before="20" w:after="20" w:line="276" w:lineRule="auto"/>
            </w:pPr>
            <w:r/>
            <w:r>
              <w:rPr>
                <w:rFonts w:ascii="微软雅黑" w:hAnsi="微软雅黑" w:eastAsia="微软雅黑"/>
                <w:b w:val="0"/>
                <w:sz w:val="17"/>
              </w:rPr>
              <w:t>同上</w:t>
            </w:r>
          </w:p>
        </w:tc>
        <w:tc>
          <w:tcPr>
            <w:tcW w:type="dxa" w:w="1821"/>
          </w:tcPr>
          <w:p>
            <w:pPr>
              <w:spacing w:before="20" w:after="20" w:line="276" w:lineRule="auto"/>
            </w:pPr>
            <w:r/>
            <w:r>
              <w:rPr>
                <w:rFonts w:ascii="微软雅黑" w:hAnsi="微软雅黑" w:eastAsia="微软雅黑"/>
                <w:b w:val="0"/>
                <w:sz w:val="17"/>
              </w:rPr>
              <w:t>支付信息、交易信息</w:t>
            </w:r>
          </w:p>
        </w:tc>
        <w:tc>
          <w:tcPr>
            <w:tcW w:type="dxa" w:w="1821"/>
          </w:tcPr>
          <w:p>
            <w:pPr>
              <w:spacing w:before="20" w:after="20" w:line="276" w:lineRule="auto"/>
            </w:pPr>
            <w:r/>
            <w:r>
              <w:rPr>
                <w:rFonts w:ascii="微软雅黑" w:hAnsi="微软雅黑" w:eastAsia="微软雅黑"/>
                <w:b w:val="0"/>
                <w:sz w:val="17"/>
              </w:rPr>
              <w:t>接口传输</w:t>
            </w:r>
          </w:p>
        </w:tc>
        <w:tc>
          <w:tcPr>
            <w:tcW w:type="dxa" w:w="1821"/>
          </w:tcPr>
          <w:p>
            <w:pPr>
              <w:spacing w:before="20" w:after="20" w:line="276" w:lineRule="auto"/>
            </w:pPr>
            <w:r/>
            <w:r>
              <w:rPr>
                <w:rFonts w:ascii="微软雅黑" w:hAnsi="微软雅黑" w:eastAsia="微软雅黑"/>
                <w:b w:val="0"/>
                <w:sz w:val="17"/>
              </w:rPr>
              <w:t>https://www.cpcn.com.cn/</w:t>
            </w:r>
          </w:p>
        </w:tc>
      </w:tr>
      <w:tr>
        <w:tc>
          <w:tcPr>
            <w:tcW w:type="dxa" w:w="1821"/>
            <w:shd w:fill="F2F2F2"/>
          </w:tcPr>
          <w:p>
            <w:pPr>
              <w:spacing w:before="20" w:after="20" w:line="276" w:lineRule="auto"/>
            </w:pPr>
            <w:r/>
            <w:r>
              <w:rPr>
                <w:rFonts w:ascii="微软雅黑" w:hAnsi="微软雅黑" w:eastAsia="微软雅黑"/>
                <w:b w:val="0"/>
                <w:sz w:val="17"/>
              </w:rPr>
              <w:t>TS-12</w:t>
            </w:r>
          </w:p>
        </w:tc>
        <w:tc>
          <w:tcPr>
            <w:tcW w:type="dxa" w:w="1821"/>
            <w:shd w:fill="F2F2F2"/>
          </w:tcPr>
          <w:p>
            <w:pPr>
              <w:spacing w:before="20" w:after="20" w:line="276" w:lineRule="auto"/>
            </w:pPr>
            <w:r/>
            <w:r>
              <w:rPr>
                <w:rFonts w:ascii="微软雅黑" w:hAnsi="微软雅黑" w:eastAsia="微软雅黑"/>
                <w:b w:val="0"/>
                <w:sz w:val="17"/>
              </w:rPr>
              <w:t>支付服务</w:t>
            </w:r>
          </w:p>
        </w:tc>
        <w:tc>
          <w:tcPr>
            <w:tcW w:type="dxa" w:w="1821"/>
            <w:shd w:fill="F2F2F2"/>
          </w:tcPr>
          <w:p>
            <w:pPr>
              <w:spacing w:before="20" w:after="20" w:line="276" w:lineRule="auto"/>
            </w:pPr>
            <w:r/>
            <w:r>
              <w:rPr>
                <w:rFonts w:ascii="微软雅黑" w:hAnsi="微软雅黑" w:eastAsia="微软雅黑"/>
                <w:b w:val="0"/>
                <w:sz w:val="17"/>
              </w:rPr>
              <w:t>中国工商银行股份有限公司</w:t>
            </w:r>
          </w:p>
        </w:tc>
        <w:tc>
          <w:tcPr>
            <w:tcW w:type="dxa" w:w="1821"/>
            <w:shd w:fill="F2F2F2"/>
          </w:tcPr>
          <w:p>
            <w:pPr>
              <w:spacing w:before="20" w:after="20" w:line="276" w:lineRule="auto"/>
            </w:pPr>
            <w:r/>
            <w:r>
              <w:rPr>
                <w:rFonts w:ascii="微软雅黑" w:hAnsi="微软雅黑" w:eastAsia="微软雅黑"/>
                <w:b w:val="0"/>
                <w:sz w:val="17"/>
              </w:rPr>
              <w:t>同上</w:t>
            </w:r>
          </w:p>
        </w:tc>
        <w:tc>
          <w:tcPr>
            <w:tcW w:type="dxa" w:w="1821"/>
            <w:shd w:fill="F2F2F2"/>
          </w:tcPr>
          <w:p>
            <w:pPr>
              <w:spacing w:before="20" w:after="20" w:line="276" w:lineRule="auto"/>
            </w:pPr>
            <w:r/>
            <w:r>
              <w:rPr>
                <w:rFonts w:ascii="微软雅黑" w:hAnsi="微软雅黑" w:eastAsia="微软雅黑"/>
                <w:b w:val="0"/>
                <w:sz w:val="17"/>
              </w:rPr>
              <w:t>同上</w:t>
            </w:r>
          </w:p>
        </w:tc>
        <w:tc>
          <w:tcPr>
            <w:tcW w:type="dxa" w:w="1821"/>
            <w:shd w:fill="F2F2F2"/>
          </w:tcPr>
          <w:p>
            <w:pPr>
              <w:spacing w:before="20" w:after="20" w:line="276" w:lineRule="auto"/>
            </w:pPr>
            <w:r/>
            <w:r>
              <w:rPr>
                <w:rFonts w:ascii="微软雅黑" w:hAnsi="微软雅黑" w:eastAsia="微软雅黑"/>
                <w:b w:val="0"/>
                <w:sz w:val="17"/>
              </w:rPr>
              <w:t>支付信息、交易信息</w:t>
            </w:r>
          </w:p>
        </w:tc>
        <w:tc>
          <w:tcPr>
            <w:tcW w:type="dxa" w:w="1821"/>
            <w:shd w:fill="F2F2F2"/>
          </w:tcPr>
          <w:p>
            <w:pPr>
              <w:spacing w:before="20" w:after="20" w:line="276" w:lineRule="auto"/>
            </w:pPr>
            <w:r/>
            <w:r>
              <w:rPr>
                <w:rFonts w:ascii="微软雅黑" w:hAnsi="微软雅黑" w:eastAsia="微软雅黑"/>
                <w:b w:val="0"/>
                <w:sz w:val="17"/>
              </w:rPr>
              <w:t>接口传输</w:t>
            </w:r>
          </w:p>
        </w:tc>
        <w:tc>
          <w:tcPr>
            <w:tcW w:type="dxa" w:w="1821"/>
            <w:shd w:fill="F2F2F2"/>
          </w:tcPr>
          <w:p>
            <w:pPr>
              <w:spacing w:before="20" w:after="20" w:line="276" w:lineRule="auto"/>
            </w:pPr>
            <w:r/>
            <w:r>
              <w:rPr>
                <w:rFonts w:ascii="微软雅黑" w:hAnsi="微软雅黑" w:eastAsia="微软雅黑"/>
                <w:b w:val="0"/>
                <w:sz w:val="17"/>
              </w:rPr>
              <w:t>http://www.icbc.com.cn/icbc/</w:t>
            </w:r>
          </w:p>
        </w:tc>
      </w:tr>
      <w:tr>
        <w:tc>
          <w:tcPr>
            <w:tcW w:type="dxa" w:w="1821"/>
          </w:tcPr>
          <w:p>
            <w:pPr>
              <w:spacing w:before="20" w:after="20" w:line="276" w:lineRule="auto"/>
            </w:pPr>
            <w:r/>
            <w:r>
              <w:rPr>
                <w:rFonts w:ascii="微软雅黑" w:hAnsi="微软雅黑" w:eastAsia="微软雅黑"/>
                <w:b w:val="0"/>
                <w:sz w:val="17"/>
              </w:rPr>
              <w:t>TS-13</w:t>
            </w:r>
          </w:p>
        </w:tc>
        <w:tc>
          <w:tcPr>
            <w:tcW w:type="dxa" w:w="1821"/>
          </w:tcPr>
          <w:p>
            <w:pPr>
              <w:spacing w:before="20" w:after="20" w:line="276" w:lineRule="auto"/>
            </w:pPr>
            <w:r/>
            <w:r>
              <w:rPr>
                <w:rFonts w:ascii="微软雅黑" w:hAnsi="微软雅黑" w:eastAsia="微软雅黑"/>
                <w:b w:val="0"/>
                <w:sz w:val="17"/>
              </w:rPr>
              <w:t>支付服务</w:t>
            </w:r>
          </w:p>
        </w:tc>
        <w:tc>
          <w:tcPr>
            <w:tcW w:type="dxa" w:w="1821"/>
          </w:tcPr>
          <w:p>
            <w:pPr>
              <w:spacing w:before="20" w:after="20" w:line="276" w:lineRule="auto"/>
            </w:pPr>
            <w:r/>
            <w:r>
              <w:rPr>
                <w:rFonts w:ascii="微软雅黑" w:hAnsi="微软雅黑" w:eastAsia="微软雅黑"/>
                <w:b w:val="0"/>
                <w:sz w:val="17"/>
              </w:rPr>
              <w:t>中国交通银行股份有限公司</w:t>
            </w:r>
          </w:p>
        </w:tc>
        <w:tc>
          <w:tcPr>
            <w:tcW w:type="dxa" w:w="1821"/>
          </w:tcPr>
          <w:p>
            <w:pPr>
              <w:spacing w:before="20" w:after="20" w:line="276" w:lineRule="auto"/>
            </w:pPr>
            <w:r/>
            <w:r>
              <w:rPr>
                <w:rFonts w:ascii="微软雅黑" w:hAnsi="微软雅黑" w:eastAsia="微软雅黑"/>
                <w:b w:val="0"/>
                <w:sz w:val="17"/>
              </w:rPr>
              <w:t>同上</w:t>
            </w:r>
          </w:p>
        </w:tc>
        <w:tc>
          <w:tcPr>
            <w:tcW w:type="dxa" w:w="1821"/>
          </w:tcPr>
          <w:p>
            <w:pPr>
              <w:spacing w:before="20" w:after="20" w:line="276" w:lineRule="auto"/>
            </w:pPr>
            <w:r/>
            <w:r>
              <w:rPr>
                <w:rFonts w:ascii="微软雅黑" w:hAnsi="微软雅黑" w:eastAsia="微软雅黑"/>
                <w:b w:val="0"/>
                <w:sz w:val="17"/>
              </w:rPr>
              <w:t>同上</w:t>
            </w:r>
          </w:p>
        </w:tc>
        <w:tc>
          <w:tcPr>
            <w:tcW w:type="dxa" w:w="1821"/>
          </w:tcPr>
          <w:p>
            <w:pPr>
              <w:spacing w:before="20" w:after="20" w:line="276" w:lineRule="auto"/>
            </w:pPr>
            <w:r/>
            <w:r>
              <w:rPr>
                <w:rFonts w:ascii="微软雅黑" w:hAnsi="微软雅黑" w:eastAsia="微软雅黑"/>
                <w:b w:val="0"/>
                <w:sz w:val="17"/>
              </w:rPr>
              <w:t>支付信息、交易信息</w:t>
            </w:r>
          </w:p>
        </w:tc>
        <w:tc>
          <w:tcPr>
            <w:tcW w:type="dxa" w:w="1821"/>
          </w:tcPr>
          <w:p>
            <w:pPr>
              <w:spacing w:before="20" w:after="20" w:line="276" w:lineRule="auto"/>
            </w:pPr>
            <w:r/>
            <w:r>
              <w:rPr>
                <w:rFonts w:ascii="微软雅黑" w:hAnsi="微软雅黑" w:eastAsia="微软雅黑"/>
                <w:b w:val="0"/>
                <w:sz w:val="17"/>
              </w:rPr>
              <w:t>接口传输</w:t>
            </w:r>
          </w:p>
        </w:tc>
        <w:tc>
          <w:tcPr>
            <w:tcW w:type="dxa" w:w="1821"/>
          </w:tcPr>
          <w:p>
            <w:pPr>
              <w:spacing w:before="20" w:after="20" w:line="276" w:lineRule="auto"/>
            </w:pPr>
            <w:r/>
            <w:r>
              <w:rPr>
                <w:rFonts w:ascii="微软雅黑" w:hAnsi="微软雅黑" w:eastAsia="微软雅黑"/>
                <w:b w:val="0"/>
                <w:sz w:val="17"/>
              </w:rPr>
              <w:t>http://www.bankcomm.com/</w:t>
            </w:r>
          </w:p>
        </w:tc>
      </w:tr>
      <w:tr>
        <w:tc>
          <w:tcPr>
            <w:tcW w:type="dxa" w:w="1821"/>
            <w:shd w:fill="F2F2F2"/>
          </w:tcPr>
          <w:p>
            <w:pPr>
              <w:spacing w:before="20" w:after="20" w:line="276" w:lineRule="auto"/>
            </w:pPr>
            <w:r/>
            <w:r>
              <w:rPr>
                <w:rFonts w:ascii="微软雅黑" w:hAnsi="微软雅黑" w:eastAsia="微软雅黑"/>
                <w:b w:val="0"/>
                <w:sz w:val="17"/>
              </w:rPr>
              <w:t>TS-14</w:t>
            </w:r>
          </w:p>
        </w:tc>
        <w:tc>
          <w:tcPr>
            <w:tcW w:type="dxa" w:w="1821"/>
            <w:shd w:fill="F2F2F2"/>
          </w:tcPr>
          <w:p>
            <w:pPr>
              <w:spacing w:before="20" w:after="20" w:line="276" w:lineRule="auto"/>
            </w:pPr>
            <w:r/>
            <w:r>
              <w:rPr>
                <w:rFonts w:ascii="微软雅黑" w:hAnsi="微软雅黑" w:eastAsia="微软雅黑"/>
                <w:b w:val="0"/>
                <w:sz w:val="17"/>
              </w:rPr>
              <w:t>支付服务</w:t>
            </w:r>
          </w:p>
        </w:tc>
        <w:tc>
          <w:tcPr>
            <w:tcW w:type="dxa" w:w="1821"/>
            <w:shd w:fill="F2F2F2"/>
          </w:tcPr>
          <w:p>
            <w:pPr>
              <w:spacing w:before="20" w:after="20" w:line="276" w:lineRule="auto"/>
            </w:pPr>
            <w:r/>
            <w:r>
              <w:rPr>
                <w:rFonts w:ascii="微软雅黑" w:hAnsi="微软雅黑" w:eastAsia="微软雅黑"/>
                <w:b w:val="0"/>
                <w:sz w:val="17"/>
              </w:rPr>
              <w:t>平安付科技服务有限公司</w:t>
            </w:r>
          </w:p>
        </w:tc>
        <w:tc>
          <w:tcPr>
            <w:tcW w:type="dxa" w:w="1821"/>
            <w:shd w:fill="F2F2F2"/>
          </w:tcPr>
          <w:p>
            <w:pPr>
              <w:spacing w:before="20" w:after="20" w:line="276" w:lineRule="auto"/>
            </w:pPr>
            <w:r/>
            <w:r>
              <w:rPr>
                <w:rFonts w:ascii="微软雅黑" w:hAnsi="微软雅黑" w:eastAsia="微软雅黑"/>
                <w:b w:val="0"/>
                <w:sz w:val="17"/>
              </w:rPr>
              <w:t>同上</w:t>
            </w:r>
          </w:p>
        </w:tc>
        <w:tc>
          <w:tcPr>
            <w:tcW w:type="dxa" w:w="1821"/>
            <w:shd w:fill="F2F2F2"/>
          </w:tcPr>
          <w:p>
            <w:pPr>
              <w:spacing w:before="20" w:after="20" w:line="276" w:lineRule="auto"/>
            </w:pPr>
            <w:r/>
            <w:r>
              <w:rPr>
                <w:rFonts w:ascii="微软雅黑" w:hAnsi="微软雅黑" w:eastAsia="微软雅黑"/>
                <w:b w:val="0"/>
                <w:sz w:val="17"/>
              </w:rPr>
              <w:t>同上</w:t>
            </w:r>
          </w:p>
        </w:tc>
        <w:tc>
          <w:tcPr>
            <w:tcW w:type="dxa" w:w="1821"/>
            <w:shd w:fill="F2F2F2"/>
          </w:tcPr>
          <w:p>
            <w:pPr>
              <w:spacing w:before="20" w:after="20" w:line="276" w:lineRule="auto"/>
            </w:pPr>
            <w:r/>
            <w:r>
              <w:rPr>
                <w:rFonts w:ascii="微软雅黑" w:hAnsi="微软雅黑" w:eastAsia="微软雅黑"/>
                <w:b w:val="0"/>
                <w:sz w:val="17"/>
              </w:rPr>
              <w:t>支付信息、交易信息</w:t>
            </w:r>
          </w:p>
        </w:tc>
        <w:tc>
          <w:tcPr>
            <w:tcW w:type="dxa" w:w="1821"/>
            <w:shd w:fill="F2F2F2"/>
          </w:tcPr>
          <w:p>
            <w:pPr>
              <w:spacing w:before="20" w:after="20" w:line="276" w:lineRule="auto"/>
            </w:pPr>
            <w:r/>
            <w:r>
              <w:rPr>
                <w:rFonts w:ascii="微软雅黑" w:hAnsi="微软雅黑" w:eastAsia="微软雅黑"/>
                <w:b w:val="0"/>
                <w:sz w:val="17"/>
              </w:rPr>
              <w:t>接口传输</w:t>
            </w:r>
          </w:p>
        </w:tc>
        <w:tc>
          <w:tcPr>
            <w:tcW w:type="dxa" w:w="1821"/>
            <w:shd w:fill="F2F2F2"/>
          </w:tcPr>
          <w:p>
            <w:pPr>
              <w:spacing w:before="20" w:after="20" w:line="276" w:lineRule="auto"/>
            </w:pPr>
            <w:r/>
            <w:r>
              <w:rPr>
                <w:rFonts w:ascii="微软雅黑" w:hAnsi="微软雅黑" w:eastAsia="微软雅黑"/>
                <w:b w:val="0"/>
                <w:sz w:val="17"/>
              </w:rPr>
              <w:t>https://www.yqb.com/</w:t>
            </w:r>
          </w:p>
        </w:tc>
      </w:tr>
      <w:tr>
        <w:tc>
          <w:tcPr>
            <w:tcW w:type="dxa" w:w="1821"/>
          </w:tcPr>
          <w:p>
            <w:pPr>
              <w:spacing w:before="20" w:after="20" w:line="276" w:lineRule="auto"/>
            </w:pPr>
            <w:r/>
            <w:r>
              <w:rPr>
                <w:rFonts w:ascii="微软雅黑" w:hAnsi="微软雅黑" w:eastAsia="微软雅黑"/>
                <w:b w:val="0"/>
                <w:sz w:val="17"/>
              </w:rPr>
              <w:t>TS-15</w:t>
            </w:r>
          </w:p>
        </w:tc>
        <w:tc>
          <w:tcPr>
            <w:tcW w:type="dxa" w:w="1821"/>
          </w:tcPr>
          <w:p>
            <w:pPr>
              <w:spacing w:before="20" w:after="20" w:line="276" w:lineRule="auto"/>
            </w:pPr>
            <w:r/>
            <w:r>
              <w:rPr>
                <w:rFonts w:ascii="微软雅黑" w:hAnsi="微软雅黑" w:eastAsia="微软雅黑"/>
                <w:b w:val="0"/>
                <w:sz w:val="17"/>
              </w:rPr>
              <w:t>支付服务</w:t>
            </w:r>
          </w:p>
        </w:tc>
        <w:tc>
          <w:tcPr>
            <w:tcW w:type="dxa" w:w="1821"/>
          </w:tcPr>
          <w:p>
            <w:pPr>
              <w:spacing w:before="20" w:after="20" w:line="276" w:lineRule="auto"/>
            </w:pPr>
            <w:r/>
            <w:r>
              <w:rPr>
                <w:rFonts w:ascii="微软雅黑" w:hAnsi="微软雅黑" w:eastAsia="微软雅黑"/>
                <w:b w:val="0"/>
                <w:sz w:val="17"/>
              </w:rPr>
              <w:t>上海汇付数据服务有限公司</w:t>
            </w:r>
          </w:p>
        </w:tc>
        <w:tc>
          <w:tcPr>
            <w:tcW w:type="dxa" w:w="1821"/>
          </w:tcPr>
          <w:p>
            <w:pPr>
              <w:spacing w:before="20" w:after="20" w:line="276" w:lineRule="auto"/>
            </w:pPr>
            <w:r/>
            <w:r>
              <w:rPr>
                <w:rFonts w:ascii="微软雅黑" w:hAnsi="微软雅黑" w:eastAsia="微软雅黑"/>
                <w:b w:val="0"/>
                <w:sz w:val="17"/>
              </w:rPr>
              <w:t>同上</w:t>
            </w:r>
          </w:p>
        </w:tc>
        <w:tc>
          <w:tcPr>
            <w:tcW w:type="dxa" w:w="1821"/>
          </w:tcPr>
          <w:p>
            <w:pPr>
              <w:spacing w:before="20" w:after="20" w:line="276" w:lineRule="auto"/>
            </w:pPr>
            <w:r/>
            <w:r>
              <w:rPr>
                <w:rFonts w:ascii="微软雅黑" w:hAnsi="微软雅黑" w:eastAsia="微软雅黑"/>
                <w:b w:val="0"/>
                <w:sz w:val="17"/>
              </w:rPr>
              <w:t>同上</w:t>
            </w:r>
          </w:p>
        </w:tc>
        <w:tc>
          <w:tcPr>
            <w:tcW w:type="dxa" w:w="1821"/>
          </w:tcPr>
          <w:p>
            <w:pPr>
              <w:spacing w:before="20" w:after="20" w:line="276" w:lineRule="auto"/>
            </w:pPr>
            <w:r/>
            <w:r>
              <w:rPr>
                <w:rFonts w:ascii="微软雅黑" w:hAnsi="微软雅黑" w:eastAsia="微软雅黑"/>
                <w:b w:val="0"/>
                <w:sz w:val="17"/>
              </w:rPr>
              <w:t>支付信息、交易信息</w:t>
            </w:r>
          </w:p>
        </w:tc>
        <w:tc>
          <w:tcPr>
            <w:tcW w:type="dxa" w:w="1821"/>
          </w:tcPr>
          <w:p>
            <w:pPr>
              <w:spacing w:before="20" w:after="20" w:line="276" w:lineRule="auto"/>
            </w:pPr>
            <w:r/>
            <w:r>
              <w:rPr>
                <w:rFonts w:ascii="微软雅黑" w:hAnsi="微软雅黑" w:eastAsia="微软雅黑"/>
                <w:b w:val="0"/>
                <w:sz w:val="17"/>
              </w:rPr>
              <w:t>接口传输</w:t>
            </w:r>
          </w:p>
        </w:tc>
        <w:tc>
          <w:tcPr>
            <w:tcW w:type="dxa" w:w="1821"/>
          </w:tcPr>
          <w:p>
            <w:pPr>
              <w:spacing w:before="20" w:after="20" w:line="276" w:lineRule="auto"/>
            </w:pPr>
            <w:r/>
            <w:r>
              <w:rPr>
                <w:rFonts w:ascii="微软雅黑" w:hAnsi="微软雅黑" w:eastAsia="微软雅黑"/>
                <w:b w:val="0"/>
                <w:sz w:val="17"/>
              </w:rPr>
              <w:t>https://www.chinapnr.com/</w:t>
            </w:r>
          </w:p>
        </w:tc>
      </w:tr>
      <w:tr>
        <w:tc>
          <w:tcPr>
            <w:tcW w:type="dxa" w:w="1821"/>
            <w:shd w:fill="F2F2F2"/>
          </w:tcPr>
          <w:p>
            <w:pPr>
              <w:spacing w:before="20" w:after="20" w:line="276" w:lineRule="auto"/>
            </w:pPr>
            <w:r/>
            <w:r>
              <w:rPr>
                <w:rFonts w:ascii="微软雅黑" w:hAnsi="微软雅黑" w:eastAsia="微软雅黑"/>
                <w:b w:val="0"/>
                <w:sz w:val="17"/>
              </w:rPr>
              <w:t>TS-16</w:t>
            </w:r>
          </w:p>
        </w:tc>
        <w:tc>
          <w:tcPr>
            <w:tcW w:type="dxa" w:w="1821"/>
            <w:shd w:fill="F2F2F2"/>
          </w:tcPr>
          <w:p>
            <w:pPr>
              <w:spacing w:before="20" w:after="20" w:line="276" w:lineRule="auto"/>
            </w:pPr>
            <w:r/>
            <w:r>
              <w:rPr>
                <w:rFonts w:ascii="微软雅黑" w:hAnsi="微软雅黑" w:eastAsia="微软雅黑"/>
                <w:b w:val="0"/>
                <w:sz w:val="17"/>
              </w:rPr>
              <w:t>支付服务</w:t>
            </w:r>
          </w:p>
        </w:tc>
        <w:tc>
          <w:tcPr>
            <w:tcW w:type="dxa" w:w="1821"/>
            <w:shd w:fill="F2F2F2"/>
          </w:tcPr>
          <w:p>
            <w:pPr>
              <w:spacing w:before="20" w:after="20" w:line="276" w:lineRule="auto"/>
            </w:pPr>
            <w:r/>
            <w:r>
              <w:rPr>
                <w:rFonts w:ascii="微软雅黑" w:hAnsi="微软雅黑" w:eastAsia="微软雅黑"/>
                <w:b w:val="0"/>
                <w:sz w:val="17"/>
              </w:rPr>
              <w:t>随行付支付有限公司版权所有</w:t>
            </w:r>
          </w:p>
        </w:tc>
        <w:tc>
          <w:tcPr>
            <w:tcW w:type="dxa" w:w="1821"/>
            <w:shd w:fill="F2F2F2"/>
          </w:tcPr>
          <w:p>
            <w:pPr>
              <w:spacing w:before="20" w:after="20" w:line="276" w:lineRule="auto"/>
            </w:pPr>
            <w:r/>
            <w:r>
              <w:rPr>
                <w:rFonts w:ascii="微软雅黑" w:hAnsi="微软雅黑" w:eastAsia="微软雅黑"/>
                <w:b w:val="0"/>
                <w:sz w:val="17"/>
              </w:rPr>
              <w:t>同上</w:t>
            </w:r>
          </w:p>
        </w:tc>
        <w:tc>
          <w:tcPr>
            <w:tcW w:type="dxa" w:w="1821"/>
            <w:shd w:fill="F2F2F2"/>
          </w:tcPr>
          <w:p>
            <w:pPr>
              <w:spacing w:before="20" w:after="20" w:line="276" w:lineRule="auto"/>
            </w:pPr>
            <w:r/>
            <w:r>
              <w:rPr>
                <w:rFonts w:ascii="微软雅黑" w:hAnsi="微软雅黑" w:eastAsia="微软雅黑"/>
                <w:b w:val="0"/>
                <w:sz w:val="17"/>
              </w:rPr>
              <w:t>同上</w:t>
            </w:r>
          </w:p>
        </w:tc>
        <w:tc>
          <w:tcPr>
            <w:tcW w:type="dxa" w:w="1821"/>
            <w:shd w:fill="F2F2F2"/>
          </w:tcPr>
          <w:p>
            <w:pPr>
              <w:spacing w:before="20" w:after="20" w:line="276" w:lineRule="auto"/>
            </w:pPr>
            <w:r/>
            <w:r>
              <w:rPr>
                <w:rFonts w:ascii="微软雅黑" w:hAnsi="微软雅黑" w:eastAsia="微软雅黑"/>
                <w:b w:val="0"/>
                <w:sz w:val="17"/>
              </w:rPr>
              <w:t>支付信息、交易信息</w:t>
            </w:r>
          </w:p>
        </w:tc>
        <w:tc>
          <w:tcPr>
            <w:tcW w:type="dxa" w:w="1821"/>
            <w:shd w:fill="F2F2F2"/>
          </w:tcPr>
          <w:p>
            <w:pPr>
              <w:spacing w:before="20" w:after="20" w:line="276" w:lineRule="auto"/>
            </w:pPr>
            <w:r/>
            <w:r>
              <w:rPr>
                <w:rFonts w:ascii="微软雅黑" w:hAnsi="微软雅黑" w:eastAsia="微软雅黑"/>
                <w:b w:val="0"/>
                <w:sz w:val="17"/>
              </w:rPr>
              <w:t>接口传输</w:t>
            </w:r>
          </w:p>
        </w:tc>
        <w:tc>
          <w:tcPr>
            <w:tcW w:type="dxa" w:w="1821"/>
            <w:shd w:fill="F2F2F2"/>
          </w:tcPr>
          <w:p>
            <w:pPr>
              <w:spacing w:before="20" w:after="20" w:line="276" w:lineRule="auto"/>
            </w:pPr>
            <w:r/>
            <w:r>
              <w:rPr>
                <w:rFonts w:ascii="微软雅黑" w:hAnsi="微软雅黑" w:eastAsia="微软雅黑"/>
                <w:b w:val="0"/>
                <w:sz w:val="17"/>
              </w:rPr>
              <w:t>https://www.vbill.cn/</w:t>
            </w:r>
          </w:p>
        </w:tc>
      </w:tr>
      <w:tr>
        <w:tc>
          <w:tcPr>
            <w:tcW w:type="dxa" w:w="1821"/>
          </w:tcPr>
          <w:p>
            <w:pPr>
              <w:spacing w:before="20" w:after="20" w:line="276" w:lineRule="auto"/>
            </w:pPr>
            <w:r/>
            <w:r>
              <w:rPr>
                <w:rFonts w:ascii="微软雅黑" w:hAnsi="微软雅黑" w:eastAsia="微软雅黑"/>
                <w:b w:val="0"/>
                <w:sz w:val="17"/>
              </w:rPr>
              <w:t>TS-17</w:t>
            </w:r>
          </w:p>
        </w:tc>
        <w:tc>
          <w:tcPr>
            <w:tcW w:type="dxa" w:w="1821"/>
          </w:tcPr>
          <w:p>
            <w:pPr>
              <w:spacing w:before="20" w:after="20" w:line="276" w:lineRule="auto"/>
            </w:pPr>
            <w:r/>
            <w:r>
              <w:rPr>
                <w:rFonts w:ascii="微软雅黑" w:hAnsi="微软雅黑" w:eastAsia="微软雅黑"/>
                <w:b w:val="0"/>
                <w:sz w:val="17"/>
              </w:rPr>
              <w:t>支付服务</w:t>
            </w:r>
          </w:p>
        </w:tc>
        <w:tc>
          <w:tcPr>
            <w:tcW w:type="dxa" w:w="1821"/>
          </w:tcPr>
          <w:p>
            <w:pPr>
              <w:spacing w:before="20" w:after="20" w:line="276" w:lineRule="auto"/>
            </w:pPr>
            <w:r/>
            <w:r>
              <w:rPr>
                <w:rFonts w:ascii="微软雅黑" w:hAnsi="微软雅黑" w:eastAsia="微软雅黑"/>
                <w:b w:val="0"/>
                <w:sz w:val="17"/>
              </w:rPr>
              <w:t>上海银行股份有限公司</w:t>
            </w:r>
          </w:p>
        </w:tc>
        <w:tc>
          <w:tcPr>
            <w:tcW w:type="dxa" w:w="1821"/>
          </w:tcPr>
          <w:p>
            <w:pPr>
              <w:spacing w:before="20" w:after="20" w:line="276" w:lineRule="auto"/>
            </w:pPr>
            <w:r/>
            <w:r>
              <w:rPr>
                <w:rFonts w:ascii="微软雅黑" w:hAnsi="微软雅黑" w:eastAsia="微软雅黑"/>
                <w:b w:val="0"/>
                <w:sz w:val="17"/>
              </w:rPr>
              <w:t>同上</w:t>
            </w:r>
          </w:p>
        </w:tc>
        <w:tc>
          <w:tcPr>
            <w:tcW w:type="dxa" w:w="1821"/>
          </w:tcPr>
          <w:p>
            <w:pPr>
              <w:spacing w:before="20" w:after="20" w:line="276" w:lineRule="auto"/>
            </w:pPr>
            <w:r/>
            <w:r>
              <w:rPr>
                <w:rFonts w:ascii="微软雅黑" w:hAnsi="微软雅黑" w:eastAsia="微软雅黑"/>
                <w:b w:val="0"/>
                <w:sz w:val="17"/>
              </w:rPr>
              <w:t>同上</w:t>
            </w:r>
          </w:p>
        </w:tc>
        <w:tc>
          <w:tcPr>
            <w:tcW w:type="dxa" w:w="1821"/>
          </w:tcPr>
          <w:p>
            <w:pPr>
              <w:spacing w:before="20" w:after="20" w:line="276" w:lineRule="auto"/>
            </w:pPr>
            <w:r/>
            <w:r>
              <w:rPr>
                <w:rFonts w:ascii="微软雅黑" w:hAnsi="微软雅黑" w:eastAsia="微软雅黑"/>
                <w:b w:val="0"/>
                <w:sz w:val="17"/>
              </w:rPr>
              <w:t>支付信息、交易信息</w:t>
            </w:r>
          </w:p>
        </w:tc>
        <w:tc>
          <w:tcPr>
            <w:tcW w:type="dxa" w:w="1821"/>
          </w:tcPr>
          <w:p>
            <w:pPr>
              <w:spacing w:before="20" w:after="20" w:line="276" w:lineRule="auto"/>
            </w:pPr>
            <w:r/>
            <w:r>
              <w:rPr>
                <w:rFonts w:ascii="微软雅黑" w:hAnsi="微软雅黑" w:eastAsia="微软雅黑"/>
                <w:b w:val="0"/>
                <w:sz w:val="17"/>
              </w:rPr>
              <w:t>接口传输</w:t>
            </w:r>
          </w:p>
        </w:tc>
        <w:tc>
          <w:tcPr>
            <w:tcW w:type="dxa" w:w="1821"/>
          </w:tcPr>
          <w:p>
            <w:pPr>
              <w:spacing w:before="20" w:after="20" w:line="276" w:lineRule="auto"/>
            </w:pPr>
            <w:r/>
            <w:r>
              <w:rPr>
                <w:rFonts w:ascii="微软雅黑" w:hAnsi="微软雅黑" w:eastAsia="微软雅黑"/>
                <w:b w:val="0"/>
                <w:sz w:val="17"/>
              </w:rPr>
              <w:t>https://www.bosc.cn/</w:t>
            </w:r>
          </w:p>
        </w:tc>
      </w:tr>
      <w:tr>
        <w:tc>
          <w:tcPr>
            <w:tcW w:type="dxa" w:w="1821"/>
            <w:shd w:fill="F2F2F2"/>
          </w:tcPr>
          <w:p>
            <w:pPr>
              <w:spacing w:before="20" w:after="20" w:line="276" w:lineRule="auto"/>
            </w:pPr>
            <w:r/>
            <w:r>
              <w:rPr>
                <w:rFonts w:ascii="微软雅黑" w:hAnsi="微软雅黑" w:eastAsia="微软雅黑"/>
                <w:b w:val="0"/>
                <w:sz w:val="17"/>
              </w:rPr>
              <w:t>TS-18</w:t>
            </w:r>
          </w:p>
        </w:tc>
        <w:tc>
          <w:tcPr>
            <w:tcW w:type="dxa" w:w="1821"/>
            <w:shd w:fill="F2F2F2"/>
          </w:tcPr>
          <w:p>
            <w:pPr>
              <w:spacing w:before="20" w:after="20" w:line="276" w:lineRule="auto"/>
            </w:pPr>
            <w:r/>
            <w:r>
              <w:rPr>
                <w:rFonts w:ascii="微软雅黑" w:hAnsi="微软雅黑" w:eastAsia="微软雅黑"/>
                <w:b w:val="0"/>
                <w:sz w:val="17"/>
              </w:rPr>
              <w:t>支付服务</w:t>
            </w:r>
          </w:p>
        </w:tc>
        <w:tc>
          <w:tcPr>
            <w:tcW w:type="dxa" w:w="1821"/>
            <w:shd w:fill="F2F2F2"/>
          </w:tcPr>
          <w:p>
            <w:pPr>
              <w:spacing w:before="20" w:after="20" w:line="276" w:lineRule="auto"/>
            </w:pPr>
            <w:r/>
            <w:r>
              <w:rPr>
                <w:rFonts w:ascii="微软雅黑" w:hAnsi="微软雅黑" w:eastAsia="微软雅黑"/>
                <w:b w:val="0"/>
                <w:sz w:val="17"/>
              </w:rPr>
              <w:t>江苏苏宁银行股份有限公司</w:t>
            </w:r>
          </w:p>
        </w:tc>
        <w:tc>
          <w:tcPr>
            <w:tcW w:type="dxa" w:w="1821"/>
            <w:shd w:fill="F2F2F2"/>
          </w:tcPr>
          <w:p>
            <w:pPr>
              <w:spacing w:before="20" w:after="20" w:line="276" w:lineRule="auto"/>
            </w:pPr>
            <w:r/>
            <w:r>
              <w:rPr>
                <w:rFonts w:ascii="微软雅黑" w:hAnsi="微软雅黑" w:eastAsia="微软雅黑"/>
                <w:b w:val="0"/>
                <w:sz w:val="17"/>
              </w:rPr>
              <w:t>同上</w:t>
            </w:r>
          </w:p>
        </w:tc>
        <w:tc>
          <w:tcPr>
            <w:tcW w:type="dxa" w:w="1821"/>
            <w:shd w:fill="F2F2F2"/>
          </w:tcPr>
          <w:p>
            <w:pPr>
              <w:spacing w:before="20" w:after="20" w:line="276" w:lineRule="auto"/>
            </w:pPr>
            <w:r/>
            <w:r>
              <w:rPr>
                <w:rFonts w:ascii="微软雅黑" w:hAnsi="微软雅黑" w:eastAsia="微软雅黑"/>
                <w:b w:val="0"/>
                <w:sz w:val="17"/>
              </w:rPr>
              <w:t>同上</w:t>
            </w:r>
          </w:p>
        </w:tc>
        <w:tc>
          <w:tcPr>
            <w:tcW w:type="dxa" w:w="1821"/>
            <w:shd w:fill="F2F2F2"/>
          </w:tcPr>
          <w:p>
            <w:pPr>
              <w:spacing w:before="20" w:after="20" w:line="276" w:lineRule="auto"/>
            </w:pPr>
            <w:r/>
            <w:r>
              <w:rPr>
                <w:rFonts w:ascii="微软雅黑" w:hAnsi="微软雅黑" w:eastAsia="微软雅黑"/>
                <w:b w:val="0"/>
                <w:sz w:val="17"/>
              </w:rPr>
              <w:t>支付信息、交易信息</w:t>
            </w:r>
          </w:p>
        </w:tc>
        <w:tc>
          <w:tcPr>
            <w:tcW w:type="dxa" w:w="1821"/>
            <w:shd w:fill="F2F2F2"/>
          </w:tcPr>
          <w:p>
            <w:pPr>
              <w:spacing w:before="20" w:after="20" w:line="276" w:lineRule="auto"/>
            </w:pPr>
            <w:r/>
            <w:r>
              <w:rPr>
                <w:rFonts w:ascii="微软雅黑" w:hAnsi="微软雅黑" w:eastAsia="微软雅黑"/>
                <w:b w:val="0"/>
                <w:sz w:val="17"/>
              </w:rPr>
              <w:t>接口传输</w:t>
            </w:r>
          </w:p>
        </w:tc>
        <w:tc>
          <w:tcPr>
            <w:tcW w:type="dxa" w:w="1821"/>
            <w:shd w:fill="F2F2F2"/>
          </w:tcPr>
          <w:p>
            <w:pPr>
              <w:spacing w:before="20" w:after="20" w:line="276" w:lineRule="auto"/>
            </w:pPr>
            <w:r/>
            <w:r>
              <w:rPr>
                <w:rFonts w:ascii="微软雅黑" w:hAnsi="微软雅黑" w:eastAsia="微软雅黑"/>
                <w:b w:val="0"/>
                <w:sz w:val="17"/>
              </w:rPr>
              <w:t>http://www.suningbank.com/</w:t>
            </w:r>
          </w:p>
        </w:tc>
      </w:tr>
      <w:tr>
        <w:tc>
          <w:tcPr>
            <w:tcW w:type="dxa" w:w="1821"/>
          </w:tcPr>
          <w:p>
            <w:pPr>
              <w:spacing w:before="20" w:after="20" w:line="276" w:lineRule="auto"/>
            </w:pPr>
            <w:r/>
            <w:r>
              <w:rPr>
                <w:rFonts w:ascii="微软雅黑" w:hAnsi="微软雅黑" w:eastAsia="微软雅黑"/>
                <w:b w:val="0"/>
                <w:sz w:val="17"/>
              </w:rPr>
              <w:t>TS-19</w:t>
            </w:r>
          </w:p>
        </w:tc>
        <w:tc>
          <w:tcPr>
            <w:tcW w:type="dxa" w:w="1821"/>
          </w:tcPr>
          <w:p>
            <w:pPr>
              <w:spacing w:before="20" w:after="20" w:line="276" w:lineRule="auto"/>
            </w:pPr>
            <w:r/>
            <w:r>
              <w:rPr>
                <w:rFonts w:ascii="微软雅黑" w:hAnsi="微软雅黑" w:eastAsia="微软雅黑"/>
                <w:b w:val="0"/>
                <w:sz w:val="17"/>
              </w:rPr>
              <w:t>支付服务</w:t>
            </w:r>
          </w:p>
        </w:tc>
        <w:tc>
          <w:tcPr>
            <w:tcW w:type="dxa" w:w="1821"/>
          </w:tcPr>
          <w:p>
            <w:pPr>
              <w:spacing w:before="20" w:after="20" w:line="276" w:lineRule="auto"/>
            </w:pPr>
            <w:r/>
            <w:r>
              <w:rPr>
                <w:rFonts w:ascii="微软雅黑" w:hAnsi="微软雅黑" w:eastAsia="微软雅黑"/>
                <w:b w:val="0"/>
                <w:sz w:val="17"/>
              </w:rPr>
              <w:t>北京快手科技有限公司</w:t>
            </w:r>
          </w:p>
        </w:tc>
        <w:tc>
          <w:tcPr>
            <w:tcW w:type="dxa" w:w="1821"/>
          </w:tcPr>
          <w:p>
            <w:pPr>
              <w:spacing w:before="20" w:after="20" w:line="276" w:lineRule="auto"/>
            </w:pPr>
            <w:r/>
            <w:r>
              <w:rPr>
                <w:rFonts w:ascii="微软雅黑" w:hAnsi="微软雅黑" w:eastAsia="微软雅黑"/>
                <w:b w:val="0"/>
                <w:sz w:val="17"/>
              </w:rPr>
              <w:t>同上</w:t>
            </w:r>
          </w:p>
        </w:tc>
        <w:tc>
          <w:tcPr>
            <w:tcW w:type="dxa" w:w="1821"/>
          </w:tcPr>
          <w:p>
            <w:pPr>
              <w:spacing w:before="20" w:after="20" w:line="276" w:lineRule="auto"/>
            </w:pPr>
            <w:r/>
            <w:r>
              <w:rPr>
                <w:rFonts w:ascii="微软雅黑" w:hAnsi="微软雅黑" w:eastAsia="微软雅黑"/>
                <w:b w:val="0"/>
                <w:sz w:val="17"/>
              </w:rPr>
              <w:t>同上</w:t>
            </w:r>
          </w:p>
        </w:tc>
        <w:tc>
          <w:tcPr>
            <w:tcW w:type="dxa" w:w="1821"/>
          </w:tcPr>
          <w:p>
            <w:pPr>
              <w:spacing w:before="20" w:after="20" w:line="276" w:lineRule="auto"/>
            </w:pPr>
            <w:r/>
            <w:r>
              <w:rPr>
                <w:rFonts w:ascii="微软雅黑" w:hAnsi="微软雅黑" w:eastAsia="微软雅黑"/>
                <w:b w:val="0"/>
                <w:sz w:val="17"/>
              </w:rPr>
              <w:t>支付信息、交易信息</w:t>
            </w:r>
          </w:p>
        </w:tc>
        <w:tc>
          <w:tcPr>
            <w:tcW w:type="dxa" w:w="1821"/>
          </w:tcPr>
          <w:p>
            <w:pPr>
              <w:spacing w:before="20" w:after="20" w:line="276" w:lineRule="auto"/>
            </w:pPr>
            <w:r/>
            <w:r>
              <w:rPr>
                <w:rFonts w:ascii="微软雅黑" w:hAnsi="微软雅黑" w:eastAsia="微软雅黑"/>
                <w:b w:val="0"/>
                <w:sz w:val="17"/>
              </w:rPr>
              <w:t>接口传输</w:t>
            </w:r>
          </w:p>
        </w:tc>
        <w:tc>
          <w:tcPr>
            <w:tcW w:type="dxa" w:w="1821"/>
          </w:tcPr>
          <w:p>
            <w:pPr>
              <w:spacing w:before="20" w:after="20" w:line="276" w:lineRule="auto"/>
            </w:pPr>
            <w:r/>
            <w:r>
              <w:rPr>
                <w:rFonts w:ascii="微软雅黑" w:hAnsi="微软雅黑" w:eastAsia="微软雅黑"/>
                <w:b w:val="0"/>
                <w:sz w:val="17"/>
              </w:rPr>
              <w:t>https://mp.kuaishou.com/</w:t>
            </w:r>
          </w:p>
        </w:tc>
      </w:tr>
      <w:tr>
        <w:tc>
          <w:tcPr>
            <w:tcW w:type="dxa" w:w="1821"/>
            <w:shd w:fill="F2F2F2"/>
          </w:tcPr>
          <w:p>
            <w:pPr>
              <w:spacing w:before="20" w:after="20" w:line="276" w:lineRule="auto"/>
            </w:pPr>
            <w:r/>
            <w:r>
              <w:rPr>
                <w:rFonts w:ascii="微软雅黑" w:hAnsi="微软雅黑" w:eastAsia="微软雅黑"/>
                <w:b w:val="0"/>
                <w:sz w:val="17"/>
              </w:rPr>
              <w:t>TS-20</w:t>
            </w:r>
          </w:p>
        </w:tc>
        <w:tc>
          <w:tcPr>
            <w:tcW w:type="dxa" w:w="1821"/>
            <w:shd w:fill="F2F2F2"/>
          </w:tcPr>
          <w:p>
            <w:pPr>
              <w:spacing w:before="20" w:after="20" w:line="276" w:lineRule="auto"/>
            </w:pPr>
            <w:r/>
            <w:r>
              <w:rPr>
                <w:rFonts w:ascii="微软雅黑" w:hAnsi="微软雅黑" w:eastAsia="微软雅黑"/>
                <w:b w:val="0"/>
                <w:sz w:val="17"/>
              </w:rPr>
              <w:t>安全保障</w:t>
            </w:r>
          </w:p>
        </w:tc>
        <w:tc>
          <w:tcPr>
            <w:tcW w:type="dxa" w:w="1821"/>
            <w:shd w:fill="F2F2F2"/>
          </w:tcPr>
          <w:p>
            <w:pPr>
              <w:spacing w:before="20" w:after="20" w:line="276" w:lineRule="auto"/>
            </w:pPr>
            <w:r/>
            <w:r>
              <w:rPr>
                <w:rFonts w:ascii="微软雅黑" w:hAnsi="微软雅黑" w:eastAsia="微软雅黑"/>
                <w:b w:val="0"/>
                <w:sz w:val="17"/>
              </w:rPr>
              <w:t>瓜子安全联系邮箱（gzsrc@guazi.com）</w:t>
            </w:r>
          </w:p>
        </w:tc>
        <w:tc>
          <w:tcPr>
            <w:tcW w:type="dxa" w:w="1821"/>
            <w:shd w:fill="F2F2F2"/>
          </w:tcPr>
          <w:p>
            <w:pPr>
              <w:spacing w:before="20" w:after="20" w:line="276" w:lineRule="auto"/>
            </w:pPr>
            <w:r/>
            <w:r>
              <w:rPr>
                <w:rFonts w:ascii="微软雅黑" w:hAnsi="微软雅黑" w:eastAsia="微软雅黑"/>
                <w:b w:val="0"/>
                <w:sz w:val="17"/>
              </w:rPr>
              <w:t>安全风险、防欺诈</w:t>
            </w:r>
          </w:p>
        </w:tc>
        <w:tc>
          <w:tcPr>
            <w:tcW w:type="dxa" w:w="1821"/>
            <w:shd w:fill="F2F2F2"/>
          </w:tcPr>
          <w:p>
            <w:pPr>
              <w:spacing w:before="20" w:after="20" w:line="276" w:lineRule="auto"/>
            </w:pPr>
            <w:r/>
            <w:r>
              <w:rPr>
                <w:rFonts w:ascii="微软雅黑" w:hAnsi="微软雅黑" w:eastAsia="微软雅黑"/>
                <w:b w:val="0"/>
                <w:sz w:val="17"/>
              </w:rPr>
              <w:t>用户交易环节（订单、金融等）</w:t>
            </w:r>
          </w:p>
        </w:tc>
        <w:tc>
          <w:tcPr>
            <w:tcW w:type="dxa" w:w="1821"/>
            <w:shd w:fill="F2F2F2"/>
          </w:tcPr>
          <w:p>
            <w:pPr>
              <w:spacing w:before="20" w:after="20" w:line="276" w:lineRule="auto"/>
            </w:pPr>
            <w:r/>
            <w:r>
              <w:rPr>
                <w:rFonts w:ascii="微软雅黑" w:hAnsi="微软雅黑" w:eastAsia="微软雅黑"/>
                <w:b w:val="0"/>
                <w:sz w:val="17"/>
              </w:rPr>
              <w:t>设备信息、日志信息、异常操作行为</w:t>
            </w:r>
          </w:p>
        </w:tc>
        <w:tc>
          <w:tcPr>
            <w:tcW w:type="dxa" w:w="1821"/>
            <w:shd w:fill="F2F2F2"/>
          </w:tcPr>
          <w:p>
            <w:pPr>
              <w:spacing w:before="20" w:after="20" w:line="276" w:lineRule="auto"/>
            </w:pPr>
            <w:r/>
            <w:r>
              <w:rPr>
                <w:rFonts w:ascii="微软雅黑" w:hAnsi="微软雅黑" w:eastAsia="微软雅黑"/>
                <w:b w:val="0"/>
                <w:sz w:val="17"/>
              </w:rPr>
              <w:t>接口传输</w:t>
            </w:r>
          </w:p>
        </w:tc>
        <w:tc>
          <w:tcPr>
            <w:tcW w:type="dxa" w:w="1821"/>
            <w:shd w:fill="F2F2F2"/>
          </w:tcPr>
          <w:p>
            <w:pPr>
              <w:spacing w:before="20" w:after="20" w:line="276" w:lineRule="auto"/>
            </w:pPr>
            <w:r/>
            <w:r>
              <w:rPr>
                <w:rFonts w:ascii="微软雅黑" w:hAnsi="微软雅黑" w:eastAsia="微软雅黑"/>
                <w:b w:val="0"/>
                <w:sz w:val="17"/>
              </w:rPr>
              <w:t>https://www.shuzilm.cn/</w:t>
            </w:r>
          </w:p>
        </w:tc>
      </w:tr>
      <w:tr>
        <w:tc>
          <w:tcPr>
            <w:tcW w:type="dxa" w:w="1821"/>
          </w:tcPr>
          <w:p>
            <w:pPr>
              <w:spacing w:before="20" w:after="20" w:line="276" w:lineRule="auto"/>
            </w:pPr>
            <w:r/>
            <w:r>
              <w:rPr>
                <w:rFonts w:ascii="微软雅黑" w:hAnsi="微软雅黑" w:eastAsia="微软雅黑"/>
                <w:b w:val="0"/>
                <w:sz w:val="17"/>
              </w:rPr>
              <w:t>TS-21</w:t>
            </w:r>
          </w:p>
        </w:tc>
        <w:tc>
          <w:tcPr>
            <w:tcW w:type="dxa" w:w="1821"/>
          </w:tcPr>
          <w:p>
            <w:pPr>
              <w:spacing w:before="20" w:after="20" w:line="276" w:lineRule="auto"/>
            </w:pPr>
            <w:r/>
            <w:r>
              <w:rPr>
                <w:rFonts w:ascii="微软雅黑" w:hAnsi="微软雅黑" w:eastAsia="微软雅黑"/>
                <w:b w:val="0"/>
                <w:sz w:val="17"/>
              </w:rPr>
              <w:t>实名认证</w:t>
            </w:r>
          </w:p>
        </w:tc>
        <w:tc>
          <w:tcPr>
            <w:tcW w:type="dxa" w:w="1821"/>
          </w:tcPr>
          <w:p>
            <w:pPr>
              <w:spacing w:before="20" w:after="20" w:line="276" w:lineRule="auto"/>
            </w:pPr>
            <w:r/>
            <w:r>
              <w:rPr>
                <w:rFonts w:ascii="微软雅黑" w:hAnsi="微软雅黑" w:eastAsia="微软雅黑"/>
                <w:b w:val="0"/>
                <w:sz w:val="17"/>
              </w:rPr>
              <w:t>杭州天谷信息科技有限公司</w:t>
            </w:r>
          </w:p>
        </w:tc>
        <w:tc>
          <w:tcPr>
            <w:tcW w:type="dxa" w:w="1821"/>
          </w:tcPr>
          <w:p>
            <w:pPr>
              <w:spacing w:before="20" w:after="20" w:line="276" w:lineRule="auto"/>
            </w:pPr>
            <w:r/>
            <w:r>
              <w:rPr>
                <w:rFonts w:ascii="微软雅黑" w:hAnsi="微软雅黑" w:eastAsia="微软雅黑"/>
                <w:b w:val="0"/>
                <w:sz w:val="17"/>
              </w:rPr>
              <w:t>安全风险、防欺诈</w:t>
            </w:r>
          </w:p>
        </w:tc>
        <w:tc>
          <w:tcPr>
            <w:tcW w:type="dxa" w:w="1821"/>
          </w:tcPr>
          <w:p>
            <w:pPr>
              <w:spacing w:before="20" w:after="20" w:line="276" w:lineRule="auto"/>
            </w:pPr>
            <w:r/>
            <w:r>
              <w:rPr>
                <w:rFonts w:ascii="微软雅黑" w:hAnsi="微软雅黑" w:eastAsia="微软雅黑"/>
                <w:b w:val="0"/>
                <w:sz w:val="17"/>
              </w:rPr>
              <w:t>用户使用实名认证时提供</w:t>
            </w:r>
          </w:p>
        </w:tc>
        <w:tc>
          <w:tcPr>
            <w:tcW w:type="dxa" w:w="1821"/>
          </w:tcPr>
          <w:p>
            <w:pPr>
              <w:spacing w:before="20" w:after="20" w:line="276" w:lineRule="auto"/>
            </w:pPr>
            <w:r/>
            <w:r>
              <w:rPr>
                <w:rFonts w:ascii="微软雅黑" w:hAnsi="微软雅黑" w:eastAsia="微软雅黑"/>
                <w:b w:val="0"/>
                <w:sz w:val="17"/>
              </w:rPr>
              <w:t>手机号、身份证、姓名、活体认证身份信息</w:t>
            </w:r>
          </w:p>
        </w:tc>
        <w:tc>
          <w:tcPr>
            <w:tcW w:type="dxa" w:w="1821"/>
          </w:tcPr>
          <w:p>
            <w:pPr>
              <w:spacing w:before="20" w:after="20" w:line="276" w:lineRule="auto"/>
            </w:pPr>
            <w:r/>
            <w:r>
              <w:rPr>
                <w:rFonts w:ascii="微软雅黑" w:hAnsi="微软雅黑" w:eastAsia="微软雅黑"/>
                <w:b w:val="0"/>
                <w:sz w:val="17"/>
              </w:rPr>
              <w:t>接口传输</w:t>
            </w:r>
          </w:p>
        </w:tc>
        <w:tc>
          <w:tcPr>
            <w:tcW w:type="dxa" w:w="1821"/>
          </w:tcPr>
          <w:p>
            <w:pPr>
              <w:spacing w:before="20" w:after="20" w:line="276" w:lineRule="auto"/>
            </w:pPr>
            <w:r/>
            <w:r>
              <w:rPr>
                <w:rFonts w:ascii="微软雅黑" w:hAnsi="微软雅黑" w:eastAsia="微软雅黑"/>
                <w:b w:val="0"/>
                <w:sz w:val="17"/>
              </w:rPr>
              <w:t>https://www.esign.cn/</w:t>
            </w:r>
          </w:p>
        </w:tc>
      </w:tr>
      <w:tr>
        <w:tc>
          <w:tcPr>
            <w:tcW w:type="dxa" w:w="1821"/>
            <w:shd w:fill="F2F2F2"/>
          </w:tcPr>
          <w:p>
            <w:pPr>
              <w:spacing w:before="20" w:after="20" w:line="276" w:lineRule="auto"/>
            </w:pPr>
            <w:r/>
            <w:r>
              <w:rPr>
                <w:rFonts w:ascii="微软雅黑" w:hAnsi="微软雅黑" w:eastAsia="微软雅黑"/>
                <w:b w:val="0"/>
                <w:sz w:val="17"/>
              </w:rPr>
              <w:t>TS-22</w:t>
            </w:r>
          </w:p>
        </w:tc>
        <w:tc>
          <w:tcPr>
            <w:tcW w:type="dxa" w:w="1821"/>
            <w:shd w:fill="F2F2F2"/>
          </w:tcPr>
          <w:p>
            <w:pPr>
              <w:spacing w:before="20" w:after="20" w:line="276" w:lineRule="auto"/>
            </w:pPr>
            <w:r/>
            <w:r>
              <w:rPr>
                <w:rFonts w:ascii="微软雅黑" w:hAnsi="微软雅黑" w:eastAsia="微软雅黑"/>
                <w:b w:val="0"/>
                <w:sz w:val="17"/>
              </w:rPr>
              <w:t>实名认证</w:t>
            </w:r>
          </w:p>
        </w:tc>
        <w:tc>
          <w:tcPr>
            <w:tcW w:type="dxa" w:w="1821"/>
            <w:shd w:fill="F2F2F2"/>
          </w:tcPr>
          <w:p>
            <w:pPr>
              <w:spacing w:before="20" w:after="20" w:line="276" w:lineRule="auto"/>
            </w:pPr>
            <w:r/>
            <w:r>
              <w:rPr>
                <w:rFonts w:ascii="微软雅黑" w:hAnsi="微软雅黑" w:eastAsia="微软雅黑"/>
                <w:b w:val="0"/>
                <w:sz w:val="17"/>
              </w:rPr>
              <w:t>杭州尚尚签网络科技有限公司</w:t>
            </w:r>
          </w:p>
        </w:tc>
        <w:tc>
          <w:tcPr>
            <w:tcW w:type="dxa" w:w="1821"/>
            <w:shd w:fill="F2F2F2"/>
          </w:tcPr>
          <w:p>
            <w:pPr>
              <w:spacing w:before="20" w:after="20" w:line="276" w:lineRule="auto"/>
            </w:pPr>
            <w:r/>
            <w:r>
              <w:rPr>
                <w:rFonts w:ascii="微软雅黑" w:hAnsi="微软雅黑" w:eastAsia="微软雅黑"/>
                <w:b w:val="0"/>
                <w:sz w:val="17"/>
              </w:rPr>
              <w:t>同上</w:t>
            </w:r>
          </w:p>
        </w:tc>
        <w:tc>
          <w:tcPr>
            <w:tcW w:type="dxa" w:w="1821"/>
            <w:shd w:fill="F2F2F2"/>
          </w:tcPr>
          <w:p>
            <w:pPr>
              <w:spacing w:before="20" w:after="20" w:line="276" w:lineRule="auto"/>
            </w:pPr>
            <w:r/>
            <w:r>
              <w:rPr>
                <w:rFonts w:ascii="微软雅黑" w:hAnsi="微软雅黑" w:eastAsia="微软雅黑"/>
                <w:b w:val="0"/>
                <w:sz w:val="17"/>
              </w:rPr>
              <w:t>同上</w:t>
            </w:r>
          </w:p>
        </w:tc>
        <w:tc>
          <w:tcPr>
            <w:tcW w:type="dxa" w:w="1821"/>
            <w:shd w:fill="F2F2F2"/>
          </w:tcPr>
          <w:p>
            <w:pPr>
              <w:spacing w:before="20" w:after="20" w:line="276" w:lineRule="auto"/>
            </w:pPr>
            <w:r/>
            <w:r>
              <w:rPr>
                <w:rFonts w:ascii="微软雅黑" w:hAnsi="微软雅黑" w:eastAsia="微软雅黑"/>
                <w:b w:val="0"/>
                <w:sz w:val="17"/>
              </w:rPr>
              <w:t>手机号、身份证、姓名、活体认证身份信息</w:t>
            </w:r>
          </w:p>
        </w:tc>
        <w:tc>
          <w:tcPr>
            <w:tcW w:type="dxa" w:w="1821"/>
            <w:shd w:fill="F2F2F2"/>
          </w:tcPr>
          <w:p>
            <w:pPr>
              <w:spacing w:before="20" w:after="20" w:line="276" w:lineRule="auto"/>
            </w:pPr>
            <w:r/>
            <w:r>
              <w:rPr>
                <w:rFonts w:ascii="微软雅黑" w:hAnsi="微软雅黑" w:eastAsia="微软雅黑"/>
                <w:b w:val="0"/>
                <w:sz w:val="17"/>
              </w:rPr>
              <w:t>接口传输</w:t>
            </w:r>
          </w:p>
        </w:tc>
        <w:tc>
          <w:tcPr>
            <w:tcW w:type="dxa" w:w="1821"/>
            <w:shd w:fill="F2F2F2"/>
          </w:tcPr>
          <w:p>
            <w:pPr>
              <w:spacing w:before="20" w:after="20" w:line="276" w:lineRule="auto"/>
            </w:pPr>
            <w:r/>
            <w:r>
              <w:rPr>
                <w:rFonts w:ascii="微软雅黑" w:hAnsi="微软雅黑" w:eastAsia="微软雅黑"/>
                <w:b w:val="0"/>
                <w:sz w:val="17"/>
              </w:rPr>
              <w:t>https://www.bestsign.cn/</w:t>
            </w:r>
          </w:p>
        </w:tc>
      </w:tr>
      <w:tr>
        <w:tc>
          <w:tcPr>
            <w:tcW w:type="dxa" w:w="1821"/>
          </w:tcPr>
          <w:p>
            <w:pPr>
              <w:spacing w:before="20" w:after="20" w:line="276" w:lineRule="auto"/>
            </w:pPr>
            <w:r/>
            <w:r>
              <w:rPr>
                <w:rFonts w:ascii="微软雅黑" w:hAnsi="微软雅黑" w:eastAsia="微软雅黑"/>
                <w:b w:val="0"/>
                <w:sz w:val="17"/>
              </w:rPr>
              <w:t>TS-23</w:t>
            </w:r>
          </w:p>
        </w:tc>
        <w:tc>
          <w:tcPr>
            <w:tcW w:type="dxa" w:w="1821"/>
          </w:tcPr>
          <w:p>
            <w:pPr>
              <w:spacing w:before="20" w:after="20" w:line="276" w:lineRule="auto"/>
            </w:pPr>
            <w:r/>
            <w:r>
              <w:rPr>
                <w:rFonts w:ascii="微软雅黑" w:hAnsi="微软雅黑" w:eastAsia="微软雅黑"/>
                <w:b w:val="0"/>
                <w:sz w:val="17"/>
              </w:rPr>
              <w:t>实名认证</w:t>
            </w:r>
          </w:p>
        </w:tc>
        <w:tc>
          <w:tcPr>
            <w:tcW w:type="dxa" w:w="1821"/>
          </w:tcPr>
          <w:p>
            <w:pPr>
              <w:spacing w:before="20" w:after="20" w:line="276" w:lineRule="auto"/>
            </w:pPr>
            <w:r/>
            <w:r>
              <w:rPr>
                <w:rFonts w:ascii="微软雅黑" w:hAnsi="微软雅黑" w:eastAsia="微软雅黑"/>
                <w:b w:val="0"/>
                <w:sz w:val="17"/>
              </w:rPr>
              <w:t>北京旷视科技有限公司</w:t>
            </w:r>
          </w:p>
        </w:tc>
        <w:tc>
          <w:tcPr>
            <w:tcW w:type="dxa" w:w="1821"/>
          </w:tcPr>
          <w:p>
            <w:pPr>
              <w:spacing w:before="20" w:after="20" w:line="276" w:lineRule="auto"/>
            </w:pPr>
            <w:r/>
            <w:r>
              <w:rPr>
                <w:rFonts w:ascii="微软雅黑" w:hAnsi="微软雅黑" w:eastAsia="微软雅黑"/>
                <w:b w:val="0"/>
                <w:sz w:val="17"/>
              </w:rPr>
              <w:t>同上</w:t>
            </w:r>
          </w:p>
        </w:tc>
        <w:tc>
          <w:tcPr>
            <w:tcW w:type="dxa" w:w="1821"/>
          </w:tcPr>
          <w:p>
            <w:pPr>
              <w:spacing w:before="20" w:after="20" w:line="276" w:lineRule="auto"/>
            </w:pPr>
            <w:r/>
            <w:r>
              <w:rPr>
                <w:rFonts w:ascii="微软雅黑" w:hAnsi="微软雅黑" w:eastAsia="微软雅黑"/>
                <w:b w:val="0"/>
                <w:sz w:val="17"/>
              </w:rPr>
              <w:t>同上</w:t>
            </w:r>
          </w:p>
        </w:tc>
        <w:tc>
          <w:tcPr>
            <w:tcW w:type="dxa" w:w="1821"/>
          </w:tcPr>
          <w:p>
            <w:pPr>
              <w:spacing w:before="20" w:after="20" w:line="276" w:lineRule="auto"/>
            </w:pPr>
            <w:r/>
            <w:r>
              <w:rPr>
                <w:rFonts w:ascii="微软雅黑" w:hAnsi="微软雅黑" w:eastAsia="微软雅黑"/>
                <w:b w:val="0"/>
                <w:sz w:val="17"/>
              </w:rPr>
              <w:t>手机号、身份证、姓名、活体认证身份信息</w:t>
            </w:r>
          </w:p>
        </w:tc>
        <w:tc>
          <w:tcPr>
            <w:tcW w:type="dxa" w:w="1821"/>
          </w:tcPr>
          <w:p>
            <w:pPr>
              <w:spacing w:before="20" w:after="20" w:line="276" w:lineRule="auto"/>
            </w:pPr>
            <w:r/>
            <w:r>
              <w:rPr>
                <w:rFonts w:ascii="微软雅黑" w:hAnsi="微软雅黑" w:eastAsia="微软雅黑"/>
                <w:b w:val="0"/>
                <w:sz w:val="17"/>
              </w:rPr>
              <w:t>接口传输</w:t>
            </w:r>
          </w:p>
        </w:tc>
        <w:tc>
          <w:tcPr>
            <w:tcW w:type="dxa" w:w="1821"/>
          </w:tcPr>
          <w:p>
            <w:pPr>
              <w:spacing w:before="20" w:after="20" w:line="276" w:lineRule="auto"/>
            </w:pPr>
            <w:r/>
            <w:r>
              <w:rPr>
                <w:rFonts w:ascii="微软雅黑" w:hAnsi="微软雅黑" w:eastAsia="微软雅黑"/>
                <w:b w:val="0"/>
                <w:sz w:val="17"/>
              </w:rPr>
              <w:t>https://www.megvii.com/contact/business?enterFrom=top_nav</w:t>
            </w:r>
          </w:p>
        </w:tc>
      </w:tr>
      <w:tr>
        <w:tc>
          <w:tcPr>
            <w:tcW w:type="dxa" w:w="1821"/>
            <w:shd w:fill="F2F2F2"/>
          </w:tcPr>
          <w:p>
            <w:pPr>
              <w:spacing w:before="20" w:after="20" w:line="276" w:lineRule="auto"/>
            </w:pPr>
            <w:r/>
            <w:r>
              <w:rPr>
                <w:rFonts w:ascii="微软雅黑" w:hAnsi="微软雅黑" w:eastAsia="微软雅黑"/>
                <w:b w:val="0"/>
                <w:sz w:val="17"/>
              </w:rPr>
              <w:t>TS-24</w:t>
            </w:r>
          </w:p>
        </w:tc>
        <w:tc>
          <w:tcPr>
            <w:tcW w:type="dxa" w:w="1821"/>
            <w:shd w:fill="F2F2F2"/>
          </w:tcPr>
          <w:p>
            <w:pPr>
              <w:spacing w:before="20" w:after="20" w:line="276" w:lineRule="auto"/>
            </w:pPr>
            <w:r/>
            <w:r>
              <w:rPr>
                <w:rFonts w:ascii="微软雅黑" w:hAnsi="微软雅黑" w:eastAsia="微软雅黑"/>
                <w:b w:val="0"/>
                <w:sz w:val="17"/>
              </w:rPr>
              <w:t>实名认证</w:t>
            </w:r>
          </w:p>
        </w:tc>
        <w:tc>
          <w:tcPr>
            <w:tcW w:type="dxa" w:w="1821"/>
            <w:shd w:fill="F2F2F2"/>
          </w:tcPr>
          <w:p>
            <w:pPr>
              <w:spacing w:before="20" w:after="20" w:line="276" w:lineRule="auto"/>
            </w:pPr>
            <w:r/>
            <w:r>
              <w:rPr>
                <w:rFonts w:ascii="微软雅黑" w:hAnsi="微软雅黑" w:eastAsia="微软雅黑"/>
                <w:b w:val="0"/>
                <w:sz w:val="17"/>
              </w:rPr>
              <w:t>公安部第一研究所</w:t>
            </w:r>
          </w:p>
        </w:tc>
        <w:tc>
          <w:tcPr>
            <w:tcW w:type="dxa" w:w="1821"/>
            <w:shd w:fill="F2F2F2"/>
          </w:tcPr>
          <w:p>
            <w:pPr>
              <w:spacing w:before="20" w:after="20" w:line="276" w:lineRule="auto"/>
            </w:pPr>
            <w:r/>
            <w:r>
              <w:rPr>
                <w:rFonts w:ascii="微软雅黑" w:hAnsi="微软雅黑" w:eastAsia="微软雅黑"/>
                <w:b w:val="0"/>
                <w:sz w:val="17"/>
              </w:rPr>
              <w:t>同上</w:t>
            </w:r>
          </w:p>
        </w:tc>
        <w:tc>
          <w:tcPr>
            <w:tcW w:type="dxa" w:w="1821"/>
            <w:shd w:fill="F2F2F2"/>
          </w:tcPr>
          <w:p>
            <w:pPr>
              <w:spacing w:before="20" w:after="20" w:line="276" w:lineRule="auto"/>
            </w:pPr>
            <w:r/>
            <w:r>
              <w:rPr>
                <w:rFonts w:ascii="微软雅黑" w:hAnsi="微软雅黑" w:eastAsia="微软雅黑"/>
                <w:b w:val="0"/>
                <w:sz w:val="17"/>
              </w:rPr>
              <w:t>同上</w:t>
            </w:r>
          </w:p>
        </w:tc>
        <w:tc>
          <w:tcPr>
            <w:tcW w:type="dxa" w:w="1821"/>
            <w:shd w:fill="F2F2F2"/>
          </w:tcPr>
          <w:p>
            <w:pPr>
              <w:spacing w:before="20" w:after="20" w:line="276" w:lineRule="auto"/>
            </w:pPr>
            <w:r/>
            <w:r>
              <w:rPr>
                <w:rFonts w:ascii="微软雅黑" w:hAnsi="微软雅黑" w:eastAsia="微软雅黑"/>
                <w:b w:val="0"/>
                <w:sz w:val="17"/>
              </w:rPr>
              <w:t>手机号、身份证、姓名、活体认证身份信息</w:t>
            </w:r>
          </w:p>
        </w:tc>
        <w:tc>
          <w:tcPr>
            <w:tcW w:type="dxa" w:w="1821"/>
            <w:shd w:fill="F2F2F2"/>
          </w:tcPr>
          <w:p>
            <w:pPr>
              <w:spacing w:before="20" w:after="20" w:line="276" w:lineRule="auto"/>
            </w:pPr>
            <w:r/>
            <w:r>
              <w:rPr>
                <w:rFonts w:ascii="微软雅黑" w:hAnsi="微软雅黑" w:eastAsia="微软雅黑"/>
                <w:b w:val="0"/>
                <w:sz w:val="17"/>
              </w:rPr>
              <w:t>接口传输</w:t>
            </w:r>
          </w:p>
        </w:tc>
        <w:tc>
          <w:tcPr>
            <w:tcW w:type="dxa" w:w="1821"/>
            <w:shd w:fill="F2F2F2"/>
          </w:tcPr>
          <w:p>
            <w:pPr>
              <w:spacing w:before="20" w:after="20" w:line="276" w:lineRule="auto"/>
            </w:pPr>
            <w:r/>
            <w:r>
              <w:rPr>
                <w:rFonts w:ascii="微软雅黑" w:hAnsi="微软雅黑" w:eastAsia="微软雅黑"/>
                <w:b w:val="0"/>
                <w:sz w:val="17"/>
              </w:rPr>
              <w:t>https://cdnrefresh.ctdidcii.cn/w1/WHClient_H5/pages/secret.html</w:t>
            </w:r>
          </w:p>
        </w:tc>
      </w:tr>
      <w:tr>
        <w:tc>
          <w:tcPr>
            <w:tcW w:type="dxa" w:w="1821"/>
          </w:tcPr>
          <w:p>
            <w:pPr>
              <w:spacing w:before="20" w:after="20" w:line="276" w:lineRule="auto"/>
            </w:pPr>
            <w:r/>
            <w:r>
              <w:rPr>
                <w:rFonts w:ascii="微软雅黑" w:hAnsi="微软雅黑" w:eastAsia="微软雅黑"/>
                <w:b w:val="0"/>
                <w:sz w:val="17"/>
              </w:rPr>
              <w:t>TS-25</w:t>
            </w:r>
          </w:p>
        </w:tc>
        <w:tc>
          <w:tcPr>
            <w:tcW w:type="dxa" w:w="1821"/>
          </w:tcPr>
          <w:p>
            <w:pPr>
              <w:spacing w:before="20" w:after="20" w:line="276" w:lineRule="auto"/>
            </w:pPr>
            <w:r/>
            <w:r>
              <w:rPr>
                <w:rFonts w:ascii="微软雅黑" w:hAnsi="微软雅黑" w:eastAsia="微软雅黑"/>
                <w:b w:val="0"/>
                <w:sz w:val="17"/>
              </w:rPr>
              <w:t>行为存证</w:t>
            </w:r>
          </w:p>
        </w:tc>
        <w:tc>
          <w:tcPr>
            <w:tcW w:type="dxa" w:w="1821"/>
          </w:tcPr>
          <w:p>
            <w:pPr>
              <w:spacing w:before="20" w:after="20" w:line="276" w:lineRule="auto"/>
            </w:pPr>
            <w:r/>
            <w:r>
              <w:rPr>
                <w:rFonts w:ascii="微软雅黑" w:hAnsi="微软雅黑" w:eastAsia="微软雅黑"/>
                <w:b w:val="0"/>
                <w:sz w:val="17"/>
              </w:rPr>
              <w:t>北京中海义信信息技术有限公司</w:t>
            </w:r>
          </w:p>
        </w:tc>
        <w:tc>
          <w:tcPr>
            <w:tcW w:type="dxa" w:w="1821"/>
          </w:tcPr>
          <w:p>
            <w:pPr>
              <w:spacing w:before="20" w:after="20" w:line="276" w:lineRule="auto"/>
            </w:pPr>
            <w:r/>
            <w:r>
              <w:rPr>
                <w:rFonts w:ascii="微软雅黑" w:hAnsi="微软雅黑" w:eastAsia="微软雅黑"/>
                <w:b w:val="0"/>
                <w:sz w:val="17"/>
              </w:rPr>
              <w:t>安全风险、防欺诈</w:t>
            </w:r>
          </w:p>
        </w:tc>
        <w:tc>
          <w:tcPr>
            <w:tcW w:type="dxa" w:w="1821"/>
          </w:tcPr>
          <w:p>
            <w:pPr>
              <w:spacing w:before="20" w:after="20" w:line="276" w:lineRule="auto"/>
            </w:pPr>
            <w:r/>
            <w:r>
              <w:rPr>
                <w:rFonts w:ascii="微软雅黑" w:hAnsi="微软雅黑" w:eastAsia="微软雅黑"/>
                <w:b w:val="0"/>
                <w:sz w:val="17"/>
              </w:rPr>
              <w:t>用户交易行为时提供</w:t>
            </w:r>
          </w:p>
        </w:tc>
        <w:tc>
          <w:tcPr>
            <w:tcW w:type="dxa" w:w="1821"/>
          </w:tcPr>
          <w:p>
            <w:pPr>
              <w:spacing w:before="20" w:after="20" w:line="276" w:lineRule="auto"/>
            </w:pPr>
            <w:r/>
            <w:r>
              <w:rPr>
                <w:rFonts w:ascii="微软雅黑" w:hAnsi="微软雅黑" w:eastAsia="微软雅黑"/>
                <w:b w:val="0"/>
                <w:sz w:val="17"/>
              </w:rPr>
              <w:t>客户交易行为</w:t>
            </w:r>
          </w:p>
        </w:tc>
        <w:tc>
          <w:tcPr>
            <w:tcW w:type="dxa" w:w="1821"/>
          </w:tcPr>
          <w:p>
            <w:pPr>
              <w:spacing w:before="20" w:after="20" w:line="276" w:lineRule="auto"/>
            </w:pPr>
            <w:r/>
            <w:r>
              <w:rPr>
                <w:rFonts w:ascii="微软雅黑" w:hAnsi="微软雅黑" w:eastAsia="微软雅黑"/>
                <w:b w:val="0"/>
                <w:sz w:val="17"/>
              </w:rPr>
              <w:t>接口传输</w:t>
            </w:r>
          </w:p>
        </w:tc>
        <w:tc>
          <w:tcPr>
            <w:tcW w:type="dxa" w:w="1821"/>
          </w:tcPr>
          <w:p>
            <w:pPr>
              <w:spacing w:before="20" w:after="20" w:line="276" w:lineRule="auto"/>
            </w:pPr>
            <w:r/>
            <w:r>
              <w:rPr>
                <w:rFonts w:ascii="微软雅黑" w:hAnsi="微软雅黑" w:eastAsia="微软雅黑"/>
                <w:b w:val="0"/>
                <w:sz w:val="17"/>
              </w:rPr>
              <w:t>https://evidence.zhyx-tech.com/qzl/web/qzl/index.html</w:t>
            </w:r>
          </w:p>
        </w:tc>
      </w:tr>
      <w:tr>
        <w:tc>
          <w:tcPr>
            <w:tcW w:type="dxa" w:w="1821"/>
            <w:shd w:fill="F2F2F2"/>
          </w:tcPr>
          <w:p>
            <w:pPr>
              <w:spacing w:before="20" w:after="20" w:line="276" w:lineRule="auto"/>
            </w:pPr>
            <w:r/>
            <w:r>
              <w:rPr>
                <w:rFonts w:ascii="微软雅黑" w:hAnsi="微软雅黑" w:eastAsia="微软雅黑"/>
                <w:b w:val="0"/>
                <w:sz w:val="17"/>
              </w:rPr>
              <w:t>TS-26</w:t>
            </w:r>
          </w:p>
        </w:tc>
        <w:tc>
          <w:tcPr>
            <w:tcW w:type="dxa" w:w="1821"/>
            <w:shd w:fill="F2F2F2"/>
          </w:tcPr>
          <w:p>
            <w:pPr>
              <w:spacing w:before="20" w:after="20" w:line="276" w:lineRule="auto"/>
            </w:pPr>
            <w:r/>
            <w:r>
              <w:rPr>
                <w:rFonts w:ascii="微软雅黑" w:hAnsi="微软雅黑" w:eastAsia="微软雅黑"/>
                <w:b w:val="0"/>
                <w:sz w:val="17"/>
              </w:rPr>
              <w:t>广告分析与投放</w:t>
            </w:r>
          </w:p>
        </w:tc>
        <w:tc>
          <w:tcPr>
            <w:tcW w:type="dxa" w:w="1821"/>
            <w:shd w:fill="F2F2F2"/>
          </w:tcPr>
          <w:p>
            <w:pPr>
              <w:spacing w:before="20" w:after="20" w:line="276" w:lineRule="auto"/>
            </w:pPr>
            <w:r/>
            <w:r>
              <w:rPr>
                <w:rFonts w:ascii="微软雅黑" w:hAnsi="微软雅黑" w:eastAsia="微软雅黑"/>
                <w:b w:val="0"/>
                <w:sz w:val="17"/>
              </w:rPr>
              <w:t>北京腾讯文化传媒有限公司</w:t>
            </w:r>
          </w:p>
        </w:tc>
        <w:tc>
          <w:tcPr>
            <w:tcW w:type="dxa" w:w="1821"/>
            <w:shd w:fill="F2F2F2"/>
          </w:tcPr>
          <w:p>
            <w:pPr>
              <w:spacing w:before="20" w:after="20" w:line="276" w:lineRule="auto"/>
            </w:pPr>
            <w:r/>
            <w:r>
              <w:rPr>
                <w:rFonts w:ascii="微软雅黑" w:hAnsi="微软雅黑" w:eastAsia="微软雅黑"/>
                <w:b w:val="0"/>
                <w:sz w:val="17"/>
              </w:rPr>
              <w:t>帮助广告决策、提高广告触达率、广告投放、评估广告效果</w:t>
            </w:r>
          </w:p>
        </w:tc>
        <w:tc>
          <w:tcPr>
            <w:tcW w:type="dxa" w:w="1821"/>
            <w:shd w:fill="F2F2F2"/>
          </w:tcPr>
          <w:p>
            <w:pPr>
              <w:spacing w:before="20" w:after="20" w:line="276" w:lineRule="auto"/>
            </w:pPr>
            <w:r/>
            <w:r>
              <w:rPr>
                <w:rFonts w:ascii="微软雅黑" w:hAnsi="微软雅黑" w:eastAsia="微软雅黑"/>
                <w:b w:val="0"/>
                <w:sz w:val="17"/>
              </w:rPr>
              <w:t>在向用户投放广告与委托进行广告分析时使用</w:t>
            </w:r>
          </w:p>
        </w:tc>
        <w:tc>
          <w:tcPr>
            <w:tcW w:type="dxa" w:w="1821"/>
            <w:shd w:fill="F2F2F2"/>
          </w:tcPr>
          <w:p>
            <w:pPr>
              <w:spacing w:before="20" w:after="20" w:line="276" w:lineRule="auto"/>
            </w:pPr>
            <w:r/>
            <w:r>
              <w:rPr>
                <w:rFonts w:ascii="微软雅黑" w:hAnsi="微软雅黑" w:eastAsia="微软雅黑"/>
                <w:b w:val="0"/>
                <w:sz w:val="17"/>
              </w:rPr>
              <w:t>设备信息</w:t>
            </w:r>
          </w:p>
        </w:tc>
        <w:tc>
          <w:tcPr>
            <w:tcW w:type="dxa" w:w="1821"/>
            <w:shd w:fill="F2F2F2"/>
          </w:tcPr>
          <w:p>
            <w:pPr>
              <w:spacing w:before="20" w:after="20" w:line="276" w:lineRule="auto"/>
            </w:pPr>
            <w:r/>
            <w:r>
              <w:rPr>
                <w:rFonts w:ascii="微软雅黑" w:hAnsi="微软雅黑" w:eastAsia="微软雅黑"/>
                <w:b w:val="0"/>
                <w:sz w:val="17"/>
              </w:rPr>
              <w:t>接口传输</w:t>
            </w:r>
          </w:p>
        </w:tc>
        <w:tc>
          <w:tcPr>
            <w:tcW w:type="dxa" w:w="1821"/>
            <w:shd w:fill="F2F2F2"/>
          </w:tcPr>
          <w:p>
            <w:pPr>
              <w:spacing w:before="20" w:after="20" w:line="276" w:lineRule="auto"/>
            </w:pPr>
            <w:r/>
            <w:r>
              <w:rPr>
                <w:rFonts w:ascii="微软雅黑" w:hAnsi="微软雅黑" w:eastAsia="微软雅黑"/>
                <w:b w:val="0"/>
                <w:sz w:val="17"/>
              </w:rPr>
              <w:t>https://ad.qq.com/</w:t>
            </w:r>
          </w:p>
        </w:tc>
      </w:tr>
      <w:tr>
        <w:tc>
          <w:tcPr>
            <w:tcW w:type="dxa" w:w="1821"/>
          </w:tcPr>
          <w:p>
            <w:pPr>
              <w:spacing w:before="20" w:after="20" w:line="276" w:lineRule="auto"/>
            </w:pPr>
            <w:r/>
            <w:r>
              <w:rPr>
                <w:rFonts w:ascii="微软雅黑" w:hAnsi="微软雅黑" w:eastAsia="微软雅黑"/>
                <w:b w:val="0"/>
                <w:sz w:val="17"/>
              </w:rPr>
              <w:t>TS-27</w:t>
            </w:r>
          </w:p>
        </w:tc>
        <w:tc>
          <w:tcPr>
            <w:tcW w:type="dxa" w:w="1821"/>
          </w:tcPr>
          <w:p>
            <w:pPr>
              <w:spacing w:before="20" w:after="20" w:line="276" w:lineRule="auto"/>
            </w:pPr>
            <w:r/>
            <w:r>
              <w:rPr>
                <w:rFonts w:ascii="微软雅黑" w:hAnsi="微软雅黑" w:eastAsia="微软雅黑"/>
                <w:b w:val="0"/>
                <w:sz w:val="17"/>
              </w:rPr>
              <w:t>广告分析与投放</w:t>
            </w:r>
          </w:p>
        </w:tc>
        <w:tc>
          <w:tcPr>
            <w:tcW w:type="dxa" w:w="1821"/>
          </w:tcPr>
          <w:p>
            <w:pPr>
              <w:spacing w:before="20" w:after="20" w:line="276" w:lineRule="auto"/>
            </w:pPr>
            <w:r/>
            <w:r>
              <w:rPr>
                <w:rFonts w:ascii="微软雅黑" w:hAnsi="微软雅黑" w:eastAsia="微软雅黑"/>
                <w:b w:val="0"/>
                <w:sz w:val="17"/>
              </w:rPr>
              <w:t>广州小米信息服务有限公司</w:t>
            </w:r>
          </w:p>
        </w:tc>
        <w:tc>
          <w:tcPr>
            <w:tcW w:type="dxa" w:w="1821"/>
          </w:tcPr>
          <w:p>
            <w:pPr>
              <w:spacing w:before="20" w:after="20" w:line="276" w:lineRule="auto"/>
            </w:pPr>
            <w:r/>
            <w:r>
              <w:rPr>
                <w:rFonts w:ascii="微软雅黑" w:hAnsi="微软雅黑" w:eastAsia="微软雅黑"/>
                <w:b w:val="0"/>
                <w:sz w:val="17"/>
              </w:rPr>
              <w:t>同上</w:t>
            </w:r>
          </w:p>
        </w:tc>
        <w:tc>
          <w:tcPr>
            <w:tcW w:type="dxa" w:w="1821"/>
          </w:tcPr>
          <w:p>
            <w:pPr>
              <w:spacing w:before="20" w:after="20" w:line="276" w:lineRule="auto"/>
            </w:pPr>
            <w:r/>
            <w:r>
              <w:rPr>
                <w:rFonts w:ascii="微软雅黑" w:hAnsi="微软雅黑" w:eastAsia="微软雅黑"/>
                <w:b w:val="0"/>
                <w:sz w:val="17"/>
              </w:rPr>
              <w:t>同上</w:t>
            </w:r>
          </w:p>
        </w:tc>
        <w:tc>
          <w:tcPr>
            <w:tcW w:type="dxa" w:w="1821"/>
          </w:tcPr>
          <w:p>
            <w:pPr>
              <w:spacing w:before="20" w:after="20" w:line="276" w:lineRule="auto"/>
            </w:pPr>
            <w:r/>
            <w:r>
              <w:rPr>
                <w:rFonts w:ascii="微软雅黑" w:hAnsi="微软雅黑" w:eastAsia="微软雅黑"/>
                <w:b w:val="0"/>
                <w:sz w:val="17"/>
              </w:rPr>
              <w:t>设备信息</w:t>
            </w:r>
          </w:p>
        </w:tc>
        <w:tc>
          <w:tcPr>
            <w:tcW w:type="dxa" w:w="1821"/>
          </w:tcPr>
          <w:p>
            <w:pPr>
              <w:spacing w:before="20" w:after="20" w:line="276" w:lineRule="auto"/>
            </w:pPr>
            <w:r/>
            <w:r>
              <w:rPr>
                <w:rFonts w:ascii="微软雅黑" w:hAnsi="微软雅黑" w:eastAsia="微软雅黑"/>
                <w:b w:val="0"/>
                <w:sz w:val="17"/>
              </w:rPr>
              <w:t>接口传输</w:t>
            </w:r>
          </w:p>
        </w:tc>
        <w:tc>
          <w:tcPr>
            <w:tcW w:type="dxa" w:w="1821"/>
          </w:tcPr>
          <w:p>
            <w:pPr>
              <w:spacing w:before="20" w:after="20" w:line="276" w:lineRule="auto"/>
            </w:pPr>
            <w:r/>
            <w:r>
              <w:rPr>
                <w:rFonts w:ascii="微软雅黑" w:hAnsi="微软雅黑" w:eastAsia="微软雅黑"/>
                <w:b w:val="0"/>
                <w:sz w:val="17"/>
              </w:rPr>
              <w:t>https://www.kuaishou.com/about/policy?tab=privacy</w:t>
            </w:r>
          </w:p>
        </w:tc>
      </w:tr>
      <w:tr>
        <w:tc>
          <w:tcPr>
            <w:tcW w:type="dxa" w:w="1821"/>
            <w:shd w:fill="F2F2F2"/>
          </w:tcPr>
          <w:p>
            <w:pPr>
              <w:spacing w:before="20" w:after="20" w:line="276" w:lineRule="auto"/>
            </w:pPr>
            <w:r/>
            <w:r>
              <w:rPr>
                <w:rFonts w:ascii="微软雅黑" w:hAnsi="微软雅黑" w:eastAsia="微软雅黑"/>
                <w:b w:val="0"/>
                <w:sz w:val="17"/>
              </w:rPr>
              <w:t>TS-28</w:t>
            </w:r>
          </w:p>
        </w:tc>
        <w:tc>
          <w:tcPr>
            <w:tcW w:type="dxa" w:w="1821"/>
            <w:shd w:fill="F2F2F2"/>
          </w:tcPr>
          <w:p>
            <w:pPr>
              <w:spacing w:before="20" w:after="20" w:line="276" w:lineRule="auto"/>
            </w:pPr>
            <w:r/>
            <w:r>
              <w:rPr>
                <w:rFonts w:ascii="微软雅黑" w:hAnsi="微软雅黑" w:eastAsia="微软雅黑"/>
                <w:b w:val="0"/>
                <w:sz w:val="17"/>
              </w:rPr>
              <w:t>大数据服务</w:t>
            </w:r>
          </w:p>
        </w:tc>
        <w:tc>
          <w:tcPr>
            <w:tcW w:type="dxa" w:w="1821"/>
            <w:shd w:fill="F2F2F2"/>
          </w:tcPr>
          <w:p>
            <w:pPr>
              <w:spacing w:before="20" w:after="20" w:line="276" w:lineRule="auto"/>
            </w:pPr>
            <w:r/>
            <w:r>
              <w:rPr>
                <w:rFonts w:ascii="微软雅黑" w:hAnsi="微软雅黑" w:eastAsia="微软雅黑"/>
                <w:b w:val="0"/>
                <w:sz w:val="17"/>
              </w:rPr>
              <w:t>中国移动通信集团有限公司及其关联公司（"中国移动"）</w:t>
            </w:r>
          </w:p>
        </w:tc>
        <w:tc>
          <w:tcPr>
            <w:tcW w:type="dxa" w:w="1821"/>
            <w:shd w:fill="F2F2F2"/>
          </w:tcPr>
          <w:p>
            <w:pPr>
              <w:spacing w:before="20" w:after="20" w:line="276" w:lineRule="auto"/>
            </w:pPr>
            <w:r/>
            <w:r>
              <w:rPr>
                <w:rFonts w:ascii="微软雅黑" w:hAnsi="微软雅黑" w:eastAsia="微软雅黑"/>
                <w:b w:val="0"/>
                <w:sz w:val="17"/>
              </w:rPr>
              <w:t>广告投放、统计分析服务数据</w:t>
            </w:r>
          </w:p>
        </w:tc>
        <w:tc>
          <w:tcPr>
            <w:tcW w:type="dxa" w:w="1821"/>
            <w:shd w:fill="F2F2F2"/>
          </w:tcPr>
          <w:p>
            <w:pPr>
              <w:spacing w:before="20" w:after="20" w:line="276" w:lineRule="auto"/>
            </w:pPr>
            <w:r/>
            <w:r>
              <w:rPr>
                <w:rFonts w:ascii="微软雅黑" w:hAnsi="微软雅黑" w:eastAsia="微软雅黑"/>
                <w:b w:val="0"/>
                <w:sz w:val="17"/>
              </w:rPr>
              <w:t>广告投放、用户研究时</w:t>
            </w:r>
          </w:p>
        </w:tc>
        <w:tc>
          <w:tcPr>
            <w:tcW w:type="dxa" w:w="1821"/>
            <w:shd w:fill="F2F2F2"/>
          </w:tcPr>
          <w:p>
            <w:pPr>
              <w:spacing w:before="20" w:after="20" w:line="276" w:lineRule="auto"/>
            </w:pPr>
            <w:r/>
            <w:r>
              <w:rPr>
                <w:rFonts w:ascii="微软雅黑" w:hAnsi="微软雅黑" w:eastAsia="微软雅黑"/>
                <w:b w:val="0"/>
                <w:sz w:val="17"/>
              </w:rPr>
              <w:t>我公司共享加密后的设备号和手机号，查询基于上网行为、通信行为、消费数据生成的营销价值评分</w:t>
            </w:r>
          </w:p>
        </w:tc>
        <w:tc>
          <w:tcPr>
            <w:tcW w:type="dxa" w:w="1821"/>
            <w:shd w:fill="F2F2F2"/>
          </w:tcPr>
          <w:p>
            <w:pPr>
              <w:spacing w:before="20" w:after="20" w:line="276" w:lineRule="auto"/>
            </w:pPr>
            <w:r/>
            <w:r>
              <w:rPr>
                <w:rFonts w:ascii="微软雅黑" w:hAnsi="微软雅黑" w:eastAsia="微软雅黑"/>
                <w:b w:val="0"/>
                <w:sz w:val="17"/>
              </w:rPr>
              <w:t>服务器接口传输</w:t>
            </w:r>
          </w:p>
        </w:tc>
        <w:tc>
          <w:tcPr>
            <w:tcW w:type="dxa" w:w="1821"/>
            <w:shd w:fill="F2F2F2"/>
          </w:tcPr>
          <w:p>
            <w:pPr>
              <w:spacing w:before="20" w:after="20" w:line="276" w:lineRule="auto"/>
            </w:pPr>
            <w:r/>
            <w:r>
              <w:rPr>
                <w:rFonts w:ascii="微软雅黑" w:hAnsi="微软雅黑" w:eastAsia="微软雅黑"/>
                <w:b w:val="0"/>
                <w:sz w:val="17"/>
              </w:rPr>
              <w:t>https://www.10086.cn/web_notice/privacy/</w:t>
            </w:r>
          </w:p>
        </w:tc>
      </w:tr>
    </w:tbl>
    <w:p/>
    <w:p>
      <w:pPr>
        <w:spacing w:before="80" w:after="80"/>
      </w:pPr>
      <w:r>
        <w:rPr>
          <w:rFonts w:ascii="微软雅黑" w:hAnsi="微软雅黑" w:eastAsia="微软雅黑"/>
          <w:i/>
          <w:color w:val="505050"/>
          <w:sz w:val="18"/>
        </w:rPr>
        <w:t>**说明**：该链接页面"瓜子二手车接入第三方SDK目录"未进一步列出各SDK的"敏感权限"字段详细信息和"关闭方式"，故这两列统一标注为"未说明"，未做推测补充。除SDK外，链接页面还包含关联公司/应用共享信息列表（2项）和第三方共享信息列表（28项），已按原文逐条提取。</w:t>
      </w:r>
    </w:p>
    <w:p>
      <w:pPr>
        <w:spacing w:before="240" w:after="120"/>
        <w:jc w:val="left"/>
      </w:pPr>
      <w:r>
        <w:rPr>
          <w:rFonts w:ascii="微软雅黑" w:hAnsi="微软雅黑" w:eastAsia="微软雅黑"/>
          <w:b/>
          <w:color w:val="2F5496"/>
          <w:sz w:val="26"/>
        </w:rPr>
        <w:t>模块八、个人信息安全保护措施提取</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措施类别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措施内容（原文归纳）</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2914"/>
          </w:tcPr>
          <w:p>
            <w:pPr>
              <w:spacing w:before="20" w:after="20" w:line="276" w:lineRule="auto"/>
            </w:pPr>
            <w:r/>
            <w:r>
              <w:rPr>
                <w:rFonts w:ascii="微软雅黑" w:hAnsi="微软雅黑" w:eastAsia="微软雅黑"/>
                <w:b w:val="0"/>
                <w:sz w:val="17"/>
              </w:rPr>
              <w:t>SEC-01</w:t>
            </w:r>
          </w:p>
        </w:tc>
        <w:tc>
          <w:tcPr>
            <w:tcW w:type="dxa" w:w="2914"/>
          </w:tcPr>
          <w:p>
            <w:pPr>
              <w:spacing w:before="20" w:after="20" w:line="276" w:lineRule="auto"/>
            </w:pPr>
            <w:r/>
            <w:r>
              <w:rPr>
                <w:rFonts w:ascii="微软雅黑" w:hAnsi="微软雅黑" w:eastAsia="微软雅黑"/>
                <w:b w:val="0"/>
                <w:sz w:val="17"/>
              </w:rPr>
              <w:t>安全认证</w:t>
            </w:r>
          </w:p>
        </w:tc>
        <w:tc>
          <w:tcPr>
            <w:tcW w:type="dxa" w:w="2914"/>
          </w:tcPr>
          <w:p>
            <w:pPr>
              <w:spacing w:before="20" w:after="20" w:line="276" w:lineRule="auto"/>
            </w:pPr>
            <w:r/>
            <w:r>
              <w:rPr>
                <w:rFonts w:ascii="微软雅黑" w:hAnsi="微软雅黑" w:eastAsia="微软雅黑"/>
                <w:b w:val="0"/>
                <w:sz w:val="17"/>
              </w:rPr>
              <w:t>已通过信息系统安全等级保护三级认证</w:t>
            </w:r>
          </w:p>
        </w:tc>
        <w:tc>
          <w:tcPr>
            <w:tcW w:type="dxa" w:w="2914"/>
          </w:tcPr>
          <w:p>
            <w:pPr>
              <w:spacing w:before="20" w:after="20" w:line="276" w:lineRule="auto"/>
            </w:pPr>
            <w:r/>
            <w:r>
              <w:rPr>
                <w:rFonts w:ascii="微软雅黑" w:hAnsi="微软雅黑" w:eastAsia="微软雅黑"/>
                <w:b w:val="0"/>
                <w:sz w:val="17"/>
              </w:rPr>
              <w:t>"瓜子已通过信息系统安全等级保护三级认证"</w:t>
            </w:r>
          </w:p>
        </w:tc>
        <w:tc>
          <w:tcPr>
            <w:tcW w:type="dxa" w:w="2914"/>
          </w:tcPr>
          <w:p>
            <w:pPr>
              <w:spacing w:before="20" w:after="20" w:line="276" w:lineRule="auto"/>
            </w:pPr>
            <w:r/>
            <w:r>
              <w:rPr>
                <w:rFonts w:ascii="微软雅黑" w:hAnsi="微软雅黑" w:eastAsia="微软雅黑"/>
                <w:b w:val="0"/>
                <w:sz w:val="17"/>
              </w:rPr>
              <w:t>五 5.1</w:t>
            </w:r>
          </w:p>
        </w:tc>
      </w:tr>
      <w:tr>
        <w:tc>
          <w:tcPr>
            <w:tcW w:type="dxa" w:w="2914"/>
            <w:shd w:fill="F2F2F2"/>
          </w:tcPr>
          <w:p>
            <w:pPr>
              <w:spacing w:before="20" w:after="20" w:line="276" w:lineRule="auto"/>
            </w:pPr>
            <w:r/>
            <w:r>
              <w:rPr>
                <w:rFonts w:ascii="微软雅黑" w:hAnsi="微软雅黑" w:eastAsia="微软雅黑"/>
                <w:b w:val="0"/>
                <w:sz w:val="17"/>
              </w:rPr>
              <w:t>SEC-02</w:t>
            </w:r>
          </w:p>
        </w:tc>
        <w:tc>
          <w:tcPr>
            <w:tcW w:type="dxa" w:w="2914"/>
            <w:shd w:fill="F2F2F2"/>
          </w:tcPr>
          <w:p>
            <w:pPr>
              <w:spacing w:before="20" w:after="20" w:line="276" w:lineRule="auto"/>
            </w:pPr>
            <w:r/>
            <w:r>
              <w:rPr>
                <w:rFonts w:ascii="微软雅黑" w:hAnsi="微软雅黑" w:eastAsia="微软雅黑"/>
                <w:b w:val="0"/>
                <w:sz w:val="17"/>
              </w:rPr>
              <w:t>技术安全措施</w:t>
            </w:r>
          </w:p>
        </w:tc>
        <w:tc>
          <w:tcPr>
            <w:tcW w:type="dxa" w:w="2914"/>
            <w:shd w:fill="F2F2F2"/>
          </w:tcPr>
          <w:p>
            <w:pPr>
              <w:spacing w:before="20" w:after="20" w:line="276" w:lineRule="auto"/>
            </w:pPr>
            <w:r/>
            <w:r>
              <w:rPr>
                <w:rFonts w:ascii="微软雅黑" w:hAnsi="微软雅黑" w:eastAsia="微软雅黑"/>
                <w:b w:val="0"/>
                <w:sz w:val="17"/>
              </w:rPr>
              <w:t>用户个人信息加密储存在服务器中，通过数据隔离技术存储</w:t>
            </w:r>
          </w:p>
        </w:tc>
        <w:tc>
          <w:tcPr>
            <w:tcW w:type="dxa" w:w="2914"/>
            <w:shd w:fill="F2F2F2"/>
          </w:tcPr>
          <w:p>
            <w:pPr>
              <w:spacing w:before="20" w:after="20" w:line="276" w:lineRule="auto"/>
            </w:pPr>
            <w:r/>
            <w:r>
              <w:rPr>
                <w:rFonts w:ascii="微软雅黑" w:hAnsi="微软雅黑" w:eastAsia="微软雅黑"/>
                <w:b w:val="0"/>
                <w:sz w:val="17"/>
              </w:rPr>
              <w:t>"用户个人信息被加密储存在服务器中，并通过数据隔离技术进行存储"</w:t>
            </w:r>
          </w:p>
        </w:tc>
        <w:tc>
          <w:tcPr>
            <w:tcW w:type="dxa" w:w="2914"/>
            <w:shd w:fill="F2F2F2"/>
          </w:tcPr>
          <w:p>
            <w:pPr>
              <w:spacing w:before="20" w:after="20" w:line="276" w:lineRule="auto"/>
            </w:pPr>
            <w:r/>
            <w:r>
              <w:rPr>
                <w:rFonts w:ascii="微软雅黑" w:hAnsi="微软雅黑" w:eastAsia="微软雅黑"/>
                <w:b w:val="0"/>
                <w:sz w:val="17"/>
              </w:rPr>
              <w:t>五 5.2(1)</w:t>
            </w:r>
          </w:p>
        </w:tc>
      </w:tr>
      <w:tr>
        <w:tc>
          <w:tcPr>
            <w:tcW w:type="dxa" w:w="2914"/>
          </w:tcPr>
          <w:p>
            <w:pPr>
              <w:spacing w:before="20" w:after="20" w:line="276" w:lineRule="auto"/>
            </w:pPr>
            <w:r/>
            <w:r>
              <w:rPr>
                <w:rFonts w:ascii="微软雅黑" w:hAnsi="微软雅黑" w:eastAsia="微软雅黑"/>
                <w:b w:val="0"/>
                <w:sz w:val="17"/>
              </w:rPr>
              <w:t>SEC-03</w:t>
            </w:r>
          </w:p>
        </w:tc>
        <w:tc>
          <w:tcPr>
            <w:tcW w:type="dxa" w:w="2914"/>
          </w:tcPr>
          <w:p>
            <w:pPr>
              <w:spacing w:before="20" w:after="20" w:line="276" w:lineRule="auto"/>
            </w:pPr>
            <w:r/>
            <w:r>
              <w:rPr>
                <w:rFonts w:ascii="微软雅黑" w:hAnsi="微软雅黑" w:eastAsia="微软雅黑"/>
                <w:b w:val="0"/>
                <w:sz w:val="17"/>
              </w:rPr>
              <w:t>技术安全措施</w:t>
            </w:r>
          </w:p>
        </w:tc>
        <w:tc>
          <w:tcPr>
            <w:tcW w:type="dxa" w:w="2914"/>
          </w:tcPr>
          <w:p>
            <w:pPr>
              <w:spacing w:before="20" w:after="20" w:line="276" w:lineRule="auto"/>
            </w:pPr>
            <w:r/>
            <w:r>
              <w:rPr>
                <w:rFonts w:ascii="微软雅黑" w:hAnsi="微软雅黑" w:eastAsia="微软雅黑"/>
                <w:b w:val="0"/>
                <w:sz w:val="17"/>
              </w:rPr>
              <w:t>数据传输过程中使用加密传输协议</w:t>
            </w:r>
          </w:p>
        </w:tc>
        <w:tc>
          <w:tcPr>
            <w:tcW w:type="dxa" w:w="2914"/>
          </w:tcPr>
          <w:p>
            <w:pPr>
              <w:spacing w:before="20" w:after="20" w:line="276" w:lineRule="auto"/>
            </w:pPr>
            <w:r/>
            <w:r>
              <w:rPr>
                <w:rFonts w:ascii="微软雅黑" w:hAnsi="微软雅黑" w:eastAsia="微软雅黑"/>
                <w:b w:val="0"/>
                <w:sz w:val="17"/>
              </w:rPr>
              <w:t>"数据传输过程中使用加密传输协议"</w:t>
            </w:r>
          </w:p>
        </w:tc>
        <w:tc>
          <w:tcPr>
            <w:tcW w:type="dxa" w:w="2914"/>
          </w:tcPr>
          <w:p>
            <w:pPr>
              <w:spacing w:before="20" w:after="20" w:line="276" w:lineRule="auto"/>
            </w:pPr>
            <w:r/>
            <w:r>
              <w:rPr>
                <w:rFonts w:ascii="微软雅黑" w:hAnsi="微软雅黑" w:eastAsia="微软雅黑"/>
                <w:b w:val="0"/>
                <w:sz w:val="17"/>
              </w:rPr>
              <w:t>五 5.2(2)</w:t>
            </w:r>
          </w:p>
        </w:tc>
      </w:tr>
      <w:tr>
        <w:tc>
          <w:tcPr>
            <w:tcW w:type="dxa" w:w="2914"/>
            <w:shd w:fill="F2F2F2"/>
          </w:tcPr>
          <w:p>
            <w:pPr>
              <w:spacing w:before="20" w:after="20" w:line="276" w:lineRule="auto"/>
            </w:pPr>
            <w:r/>
            <w:r>
              <w:rPr>
                <w:rFonts w:ascii="微软雅黑" w:hAnsi="微软雅黑" w:eastAsia="微软雅黑"/>
                <w:b w:val="0"/>
                <w:sz w:val="17"/>
              </w:rPr>
              <w:t>SEC-04</w:t>
            </w:r>
          </w:p>
        </w:tc>
        <w:tc>
          <w:tcPr>
            <w:tcW w:type="dxa" w:w="2914"/>
            <w:shd w:fill="F2F2F2"/>
          </w:tcPr>
          <w:p>
            <w:pPr>
              <w:spacing w:before="20" w:after="20" w:line="276" w:lineRule="auto"/>
            </w:pPr>
            <w:r/>
            <w:r>
              <w:rPr>
                <w:rFonts w:ascii="微软雅黑" w:hAnsi="微软雅黑" w:eastAsia="微软雅黑"/>
                <w:b w:val="0"/>
                <w:sz w:val="17"/>
              </w:rPr>
              <w:t>技术安全措施</w:t>
            </w:r>
          </w:p>
        </w:tc>
        <w:tc>
          <w:tcPr>
            <w:tcW w:type="dxa" w:w="2914"/>
            <w:shd w:fill="F2F2F2"/>
          </w:tcPr>
          <w:p>
            <w:pPr>
              <w:spacing w:before="20" w:after="20" w:line="276" w:lineRule="auto"/>
            </w:pPr>
            <w:r/>
            <w:r>
              <w:rPr>
                <w:rFonts w:ascii="微软雅黑" w:hAnsi="微软雅黑" w:eastAsia="微软雅黑"/>
                <w:b w:val="0"/>
                <w:sz w:val="17"/>
              </w:rPr>
              <w:t>严格控制数据访问权限，设立完善的敏感数据访问权限申请、审批制度</w:t>
            </w:r>
          </w:p>
        </w:tc>
        <w:tc>
          <w:tcPr>
            <w:tcW w:type="dxa" w:w="2914"/>
            <w:shd w:fill="F2F2F2"/>
          </w:tcPr>
          <w:p>
            <w:pPr>
              <w:spacing w:before="20" w:after="20" w:line="276" w:lineRule="auto"/>
            </w:pPr>
            <w:r/>
            <w:r>
              <w:rPr>
                <w:rFonts w:ascii="微软雅黑" w:hAnsi="微软雅黑" w:eastAsia="微软雅黑"/>
                <w:b w:val="0"/>
                <w:sz w:val="17"/>
              </w:rPr>
              <w:t>"严格控制数据访问权限，设立完善的敏感数据访问权限申请、审批制度"</w:t>
            </w:r>
          </w:p>
        </w:tc>
        <w:tc>
          <w:tcPr>
            <w:tcW w:type="dxa" w:w="2914"/>
            <w:shd w:fill="F2F2F2"/>
          </w:tcPr>
          <w:p>
            <w:pPr>
              <w:spacing w:before="20" w:after="20" w:line="276" w:lineRule="auto"/>
            </w:pPr>
            <w:r/>
            <w:r>
              <w:rPr>
                <w:rFonts w:ascii="微软雅黑" w:hAnsi="微软雅黑" w:eastAsia="微软雅黑"/>
                <w:b w:val="0"/>
                <w:sz w:val="17"/>
              </w:rPr>
              <w:t>五 5.2(3)</w:t>
            </w:r>
          </w:p>
        </w:tc>
      </w:tr>
      <w:tr>
        <w:tc>
          <w:tcPr>
            <w:tcW w:type="dxa" w:w="2914"/>
          </w:tcPr>
          <w:p>
            <w:pPr>
              <w:spacing w:before="20" w:after="20" w:line="276" w:lineRule="auto"/>
            </w:pPr>
            <w:r/>
            <w:r>
              <w:rPr>
                <w:rFonts w:ascii="微软雅黑" w:hAnsi="微软雅黑" w:eastAsia="微软雅黑"/>
                <w:b w:val="0"/>
                <w:sz w:val="17"/>
              </w:rPr>
              <w:t>SEC-05</w:t>
            </w:r>
          </w:p>
        </w:tc>
        <w:tc>
          <w:tcPr>
            <w:tcW w:type="dxa" w:w="2914"/>
          </w:tcPr>
          <w:p>
            <w:pPr>
              <w:spacing w:before="20" w:after="20" w:line="276" w:lineRule="auto"/>
            </w:pPr>
            <w:r/>
            <w:r>
              <w:rPr>
                <w:rFonts w:ascii="微软雅黑" w:hAnsi="微软雅黑" w:eastAsia="微软雅黑"/>
                <w:b w:val="0"/>
                <w:sz w:val="17"/>
              </w:rPr>
              <w:t>技术安全措施</w:t>
            </w:r>
          </w:p>
        </w:tc>
        <w:tc>
          <w:tcPr>
            <w:tcW w:type="dxa" w:w="2914"/>
          </w:tcPr>
          <w:p>
            <w:pPr>
              <w:spacing w:before="20" w:after="20" w:line="276" w:lineRule="auto"/>
            </w:pPr>
            <w:r/>
            <w:r>
              <w:rPr>
                <w:rFonts w:ascii="微软雅黑" w:hAnsi="微软雅黑" w:eastAsia="微软雅黑"/>
                <w:b w:val="0"/>
                <w:sz w:val="17"/>
              </w:rPr>
              <w:t>建立数据安全监控和审计制度，进行全面数据安全控制</w:t>
            </w:r>
          </w:p>
        </w:tc>
        <w:tc>
          <w:tcPr>
            <w:tcW w:type="dxa" w:w="2914"/>
          </w:tcPr>
          <w:p>
            <w:pPr>
              <w:spacing w:before="20" w:after="20" w:line="276" w:lineRule="auto"/>
            </w:pPr>
            <w:r/>
            <w:r>
              <w:rPr>
                <w:rFonts w:ascii="微软雅黑" w:hAnsi="微软雅黑" w:eastAsia="微软雅黑"/>
                <w:b w:val="0"/>
                <w:sz w:val="17"/>
              </w:rPr>
              <w:t>"建立数据安全监控和审计制度，进行全面数据安全控制"</w:t>
            </w:r>
          </w:p>
        </w:tc>
        <w:tc>
          <w:tcPr>
            <w:tcW w:type="dxa" w:w="2914"/>
          </w:tcPr>
          <w:p>
            <w:pPr>
              <w:spacing w:before="20" w:after="20" w:line="276" w:lineRule="auto"/>
            </w:pPr>
            <w:r/>
            <w:r>
              <w:rPr>
                <w:rFonts w:ascii="微软雅黑" w:hAnsi="微软雅黑" w:eastAsia="微软雅黑"/>
                <w:b w:val="0"/>
                <w:sz w:val="17"/>
              </w:rPr>
              <w:t>五 5.2(4)</w:t>
            </w:r>
          </w:p>
        </w:tc>
      </w:tr>
      <w:tr>
        <w:tc>
          <w:tcPr>
            <w:tcW w:type="dxa" w:w="2914"/>
            <w:shd w:fill="F2F2F2"/>
          </w:tcPr>
          <w:p>
            <w:pPr>
              <w:spacing w:before="20" w:after="20" w:line="276" w:lineRule="auto"/>
            </w:pPr>
            <w:r/>
            <w:r>
              <w:rPr>
                <w:rFonts w:ascii="微软雅黑" w:hAnsi="微软雅黑" w:eastAsia="微软雅黑"/>
                <w:b w:val="0"/>
                <w:sz w:val="17"/>
              </w:rPr>
              <w:t>SEC-06</w:t>
            </w:r>
          </w:p>
        </w:tc>
        <w:tc>
          <w:tcPr>
            <w:tcW w:type="dxa" w:w="2914"/>
            <w:shd w:fill="F2F2F2"/>
          </w:tcPr>
          <w:p>
            <w:pPr>
              <w:spacing w:before="20" w:after="20" w:line="276" w:lineRule="auto"/>
            </w:pPr>
            <w:r/>
            <w:r>
              <w:rPr>
                <w:rFonts w:ascii="微软雅黑" w:hAnsi="微软雅黑" w:eastAsia="微软雅黑"/>
                <w:b w:val="0"/>
                <w:sz w:val="17"/>
              </w:rPr>
              <w:t>管理和组织措施</w:t>
            </w:r>
          </w:p>
        </w:tc>
        <w:tc>
          <w:tcPr>
            <w:tcW w:type="dxa" w:w="2914"/>
            <w:shd w:fill="F2F2F2"/>
          </w:tcPr>
          <w:p>
            <w:pPr>
              <w:spacing w:before="20" w:after="20" w:line="276" w:lineRule="auto"/>
            </w:pPr>
            <w:r/>
            <w:r>
              <w:rPr>
                <w:rFonts w:ascii="微软雅黑" w:hAnsi="微软雅黑" w:eastAsia="微软雅黑"/>
                <w:b w:val="0"/>
                <w:sz w:val="17"/>
              </w:rPr>
              <w:t>设立信息安全部门，统一协调管理数据安全工作，推动各项数据安全活动</w:t>
            </w:r>
          </w:p>
        </w:tc>
        <w:tc>
          <w:tcPr>
            <w:tcW w:type="dxa" w:w="2914"/>
            <w:shd w:fill="F2F2F2"/>
          </w:tcPr>
          <w:p>
            <w:pPr>
              <w:spacing w:before="20" w:after="20" w:line="276" w:lineRule="auto"/>
            </w:pPr>
            <w:r/>
            <w:r>
              <w:rPr>
                <w:rFonts w:ascii="微软雅黑" w:hAnsi="微软雅黑" w:eastAsia="微软雅黑"/>
                <w:b w:val="0"/>
                <w:sz w:val="17"/>
              </w:rPr>
              <w:t>"设立信息安全部门，统一协调管理数据安全工作，推动各项数据安全活动"</w:t>
            </w:r>
          </w:p>
        </w:tc>
        <w:tc>
          <w:tcPr>
            <w:tcW w:type="dxa" w:w="2914"/>
            <w:shd w:fill="F2F2F2"/>
          </w:tcPr>
          <w:p>
            <w:pPr>
              <w:spacing w:before="20" w:after="20" w:line="276" w:lineRule="auto"/>
            </w:pPr>
            <w:r/>
            <w:r>
              <w:rPr>
                <w:rFonts w:ascii="微软雅黑" w:hAnsi="微软雅黑" w:eastAsia="微软雅黑"/>
                <w:b w:val="0"/>
                <w:sz w:val="17"/>
              </w:rPr>
              <w:t>五 5.3(1)</w:t>
            </w:r>
          </w:p>
        </w:tc>
      </w:tr>
      <w:tr>
        <w:tc>
          <w:tcPr>
            <w:tcW w:type="dxa" w:w="2914"/>
          </w:tcPr>
          <w:p>
            <w:pPr>
              <w:spacing w:before="20" w:after="20" w:line="276" w:lineRule="auto"/>
            </w:pPr>
            <w:r/>
            <w:r>
              <w:rPr>
                <w:rFonts w:ascii="微软雅黑" w:hAnsi="微软雅黑" w:eastAsia="微软雅黑"/>
                <w:b w:val="0"/>
                <w:sz w:val="17"/>
              </w:rPr>
              <w:t>SEC-07</w:t>
            </w:r>
          </w:p>
        </w:tc>
        <w:tc>
          <w:tcPr>
            <w:tcW w:type="dxa" w:w="2914"/>
          </w:tcPr>
          <w:p>
            <w:pPr>
              <w:spacing w:before="20" w:after="20" w:line="276" w:lineRule="auto"/>
            </w:pPr>
            <w:r/>
            <w:r>
              <w:rPr>
                <w:rFonts w:ascii="微软雅黑" w:hAnsi="微软雅黑" w:eastAsia="微软雅黑"/>
                <w:b w:val="0"/>
                <w:sz w:val="17"/>
              </w:rPr>
              <w:t>管理和组织措施</w:t>
            </w:r>
          </w:p>
        </w:tc>
        <w:tc>
          <w:tcPr>
            <w:tcW w:type="dxa" w:w="2914"/>
          </w:tcPr>
          <w:p>
            <w:pPr>
              <w:spacing w:before="20" w:after="20" w:line="276" w:lineRule="auto"/>
            </w:pPr>
            <w:r/>
            <w:r>
              <w:rPr>
                <w:rFonts w:ascii="微软雅黑" w:hAnsi="微软雅黑" w:eastAsia="微软雅黑"/>
                <w:b w:val="0"/>
                <w:sz w:val="17"/>
              </w:rPr>
              <w:t>指定个人信息保护负责人（联系方式：privacy@guazi.com），负责对个人信息处理活动以及采取的保护措施进行监督</w:t>
            </w:r>
          </w:p>
        </w:tc>
        <w:tc>
          <w:tcPr>
            <w:tcW w:type="dxa" w:w="2914"/>
          </w:tcPr>
          <w:p>
            <w:pPr>
              <w:spacing w:before="20" w:after="20" w:line="276" w:lineRule="auto"/>
            </w:pPr>
            <w:r/>
            <w:r>
              <w:rPr>
                <w:rFonts w:ascii="微软雅黑" w:hAnsi="微软雅黑" w:eastAsia="微软雅黑"/>
                <w:b w:val="0"/>
                <w:sz w:val="17"/>
              </w:rPr>
              <w:t>"指定个人信息保护负责人，负责对个人信息处理活动以及采取的保护措施等进行监督"</w:t>
            </w:r>
          </w:p>
        </w:tc>
        <w:tc>
          <w:tcPr>
            <w:tcW w:type="dxa" w:w="2914"/>
          </w:tcPr>
          <w:p>
            <w:pPr>
              <w:spacing w:before="20" w:after="20" w:line="276" w:lineRule="auto"/>
            </w:pPr>
            <w:r/>
            <w:r>
              <w:rPr>
                <w:rFonts w:ascii="微软雅黑" w:hAnsi="微软雅黑" w:eastAsia="微软雅黑"/>
                <w:b w:val="0"/>
                <w:sz w:val="17"/>
              </w:rPr>
              <w:t>五 5.3(2)</w:t>
            </w:r>
          </w:p>
        </w:tc>
      </w:tr>
      <w:tr>
        <w:tc>
          <w:tcPr>
            <w:tcW w:type="dxa" w:w="2914"/>
            <w:shd w:fill="F2F2F2"/>
          </w:tcPr>
          <w:p>
            <w:pPr>
              <w:spacing w:before="20" w:after="20" w:line="276" w:lineRule="auto"/>
            </w:pPr>
            <w:r/>
            <w:r>
              <w:rPr>
                <w:rFonts w:ascii="微软雅黑" w:hAnsi="微软雅黑" w:eastAsia="微软雅黑"/>
                <w:b w:val="0"/>
                <w:sz w:val="17"/>
              </w:rPr>
              <w:t>SEC-08</w:t>
            </w:r>
          </w:p>
        </w:tc>
        <w:tc>
          <w:tcPr>
            <w:tcW w:type="dxa" w:w="2914"/>
            <w:shd w:fill="F2F2F2"/>
          </w:tcPr>
          <w:p>
            <w:pPr>
              <w:spacing w:before="20" w:after="20" w:line="276" w:lineRule="auto"/>
            </w:pPr>
            <w:r/>
            <w:r>
              <w:rPr>
                <w:rFonts w:ascii="微软雅黑" w:hAnsi="微软雅黑" w:eastAsia="微软雅黑"/>
                <w:b w:val="0"/>
                <w:sz w:val="17"/>
              </w:rPr>
              <w:t>管理和组织措施</w:t>
            </w:r>
          </w:p>
        </w:tc>
        <w:tc>
          <w:tcPr>
            <w:tcW w:type="dxa" w:w="2914"/>
            <w:shd w:fill="F2F2F2"/>
          </w:tcPr>
          <w:p>
            <w:pPr>
              <w:spacing w:before="20" w:after="20" w:line="276" w:lineRule="auto"/>
            </w:pPr>
            <w:r/>
            <w:r>
              <w:rPr>
                <w:rFonts w:ascii="微软雅黑" w:hAnsi="微软雅黑" w:eastAsia="微软雅黑"/>
                <w:b w:val="0"/>
                <w:sz w:val="17"/>
              </w:rPr>
              <w:t>内部颁布实施数据安全管理规范，明确对用户数据进行项目风险评估</w:t>
            </w:r>
          </w:p>
        </w:tc>
        <w:tc>
          <w:tcPr>
            <w:tcW w:type="dxa" w:w="2914"/>
            <w:shd w:fill="F2F2F2"/>
          </w:tcPr>
          <w:p>
            <w:pPr>
              <w:spacing w:before="20" w:after="20" w:line="276" w:lineRule="auto"/>
            </w:pPr>
            <w:r/>
            <w:r>
              <w:rPr>
                <w:rFonts w:ascii="微软雅黑" w:hAnsi="微软雅黑" w:eastAsia="微软雅黑"/>
                <w:b w:val="0"/>
                <w:sz w:val="17"/>
              </w:rPr>
              <w:t>"瓜子内部颁布实施数据安全管理规范，明确对用户数据（包括用户个人信息数据）进行项目风险评估"</w:t>
            </w:r>
          </w:p>
        </w:tc>
        <w:tc>
          <w:tcPr>
            <w:tcW w:type="dxa" w:w="2914"/>
            <w:shd w:fill="F2F2F2"/>
          </w:tcPr>
          <w:p>
            <w:pPr>
              <w:spacing w:before="20" w:after="20" w:line="276" w:lineRule="auto"/>
            </w:pPr>
            <w:r/>
            <w:r>
              <w:rPr>
                <w:rFonts w:ascii="微软雅黑" w:hAnsi="微软雅黑" w:eastAsia="微软雅黑"/>
                <w:b w:val="0"/>
                <w:sz w:val="17"/>
              </w:rPr>
              <w:t>五 5.3(3)</w:t>
            </w:r>
          </w:p>
        </w:tc>
      </w:tr>
      <w:tr>
        <w:tc>
          <w:tcPr>
            <w:tcW w:type="dxa" w:w="2914"/>
          </w:tcPr>
          <w:p>
            <w:pPr>
              <w:spacing w:before="20" w:after="20" w:line="276" w:lineRule="auto"/>
            </w:pPr>
            <w:r/>
            <w:r>
              <w:rPr>
                <w:rFonts w:ascii="微软雅黑" w:hAnsi="微软雅黑" w:eastAsia="微软雅黑"/>
                <w:b w:val="0"/>
                <w:sz w:val="17"/>
              </w:rPr>
              <w:t>SEC-09</w:t>
            </w:r>
          </w:p>
        </w:tc>
        <w:tc>
          <w:tcPr>
            <w:tcW w:type="dxa" w:w="2914"/>
          </w:tcPr>
          <w:p>
            <w:pPr>
              <w:spacing w:before="20" w:after="20" w:line="276" w:lineRule="auto"/>
            </w:pPr>
            <w:r/>
            <w:r>
              <w:rPr>
                <w:rFonts w:ascii="微软雅黑" w:hAnsi="微软雅黑" w:eastAsia="微软雅黑"/>
                <w:b w:val="0"/>
                <w:sz w:val="17"/>
              </w:rPr>
              <w:t>人员与权限管理措施</w:t>
            </w:r>
          </w:p>
        </w:tc>
        <w:tc>
          <w:tcPr>
            <w:tcW w:type="dxa" w:w="2914"/>
          </w:tcPr>
          <w:p>
            <w:pPr>
              <w:spacing w:before="20" w:after="20" w:line="276" w:lineRule="auto"/>
            </w:pPr>
            <w:r/>
            <w:r>
              <w:rPr>
                <w:rFonts w:ascii="微软雅黑" w:hAnsi="微软雅黑" w:eastAsia="微软雅黑"/>
                <w:b w:val="0"/>
                <w:sz w:val="17"/>
              </w:rPr>
              <w:t>与涉密员工和服务外包公司及其派驻人员签署保密协议，按照工作职责严格限制数据访问权限</w:t>
            </w:r>
          </w:p>
        </w:tc>
        <w:tc>
          <w:tcPr>
            <w:tcW w:type="dxa" w:w="2914"/>
          </w:tcPr>
          <w:p>
            <w:pPr>
              <w:spacing w:before="20" w:after="20" w:line="276" w:lineRule="auto"/>
            </w:pPr>
            <w:r/>
            <w:r>
              <w:rPr>
                <w:rFonts w:ascii="微软雅黑" w:hAnsi="微软雅黑" w:eastAsia="微软雅黑"/>
                <w:b w:val="0"/>
                <w:sz w:val="17"/>
              </w:rPr>
              <w:t>"与涉密员工和服务外包公司及其派驻人员签署保密协议，并按照工作职责严格限制数据访问权限"</w:t>
            </w:r>
          </w:p>
        </w:tc>
        <w:tc>
          <w:tcPr>
            <w:tcW w:type="dxa" w:w="2914"/>
          </w:tcPr>
          <w:p>
            <w:pPr>
              <w:spacing w:before="20" w:after="20" w:line="276" w:lineRule="auto"/>
            </w:pPr>
            <w:r/>
            <w:r>
              <w:rPr>
                <w:rFonts w:ascii="微软雅黑" w:hAnsi="微软雅黑" w:eastAsia="微软雅黑"/>
                <w:b w:val="0"/>
                <w:sz w:val="17"/>
              </w:rPr>
              <w:t>五 5.3(4)</w:t>
            </w:r>
          </w:p>
        </w:tc>
      </w:tr>
      <w:tr>
        <w:tc>
          <w:tcPr>
            <w:tcW w:type="dxa" w:w="2914"/>
            <w:shd w:fill="F2F2F2"/>
          </w:tcPr>
          <w:p>
            <w:pPr>
              <w:spacing w:before="20" w:after="20" w:line="276" w:lineRule="auto"/>
            </w:pPr>
            <w:r/>
            <w:r>
              <w:rPr>
                <w:rFonts w:ascii="微软雅黑" w:hAnsi="微软雅黑" w:eastAsia="微软雅黑"/>
                <w:b w:val="0"/>
                <w:sz w:val="17"/>
              </w:rPr>
              <w:t>SEC-10</w:t>
            </w:r>
          </w:p>
        </w:tc>
        <w:tc>
          <w:tcPr>
            <w:tcW w:type="dxa" w:w="2914"/>
            <w:shd w:fill="F2F2F2"/>
          </w:tcPr>
          <w:p>
            <w:pPr>
              <w:spacing w:before="20" w:after="20" w:line="276" w:lineRule="auto"/>
            </w:pPr>
            <w:r/>
            <w:r>
              <w:rPr>
                <w:rFonts w:ascii="微软雅黑" w:hAnsi="微软雅黑" w:eastAsia="微软雅黑"/>
                <w:b w:val="0"/>
                <w:sz w:val="17"/>
              </w:rPr>
              <w:t>人员与权限管理措施</w:t>
            </w:r>
          </w:p>
        </w:tc>
        <w:tc>
          <w:tcPr>
            <w:tcW w:type="dxa" w:w="2914"/>
            <w:shd w:fill="F2F2F2"/>
          </w:tcPr>
          <w:p>
            <w:pPr>
              <w:spacing w:before="20" w:after="20" w:line="276" w:lineRule="auto"/>
            </w:pPr>
            <w:r/>
            <w:r>
              <w:rPr>
                <w:rFonts w:ascii="微软雅黑" w:hAnsi="微软雅黑" w:eastAsia="微软雅黑"/>
                <w:b w:val="0"/>
                <w:sz w:val="17"/>
              </w:rPr>
              <w:t>定期开展面向全体员工及外包服务人员的信息安全教育及培训</w:t>
            </w:r>
          </w:p>
        </w:tc>
        <w:tc>
          <w:tcPr>
            <w:tcW w:type="dxa" w:w="2914"/>
            <w:shd w:fill="F2F2F2"/>
          </w:tcPr>
          <w:p>
            <w:pPr>
              <w:spacing w:before="20" w:after="20" w:line="276" w:lineRule="auto"/>
            </w:pPr>
            <w:r/>
            <w:r>
              <w:rPr>
                <w:rFonts w:ascii="微软雅黑" w:hAnsi="微软雅黑" w:eastAsia="微软雅黑"/>
                <w:b w:val="0"/>
                <w:sz w:val="17"/>
              </w:rPr>
              <w:t>"定期开展面向瓜子全体员工及外包服务人员的信息安全教育及培训"</w:t>
            </w:r>
          </w:p>
        </w:tc>
        <w:tc>
          <w:tcPr>
            <w:tcW w:type="dxa" w:w="2914"/>
            <w:shd w:fill="F2F2F2"/>
          </w:tcPr>
          <w:p>
            <w:pPr>
              <w:spacing w:before="20" w:after="20" w:line="276" w:lineRule="auto"/>
            </w:pPr>
            <w:r/>
            <w:r>
              <w:rPr>
                <w:rFonts w:ascii="微软雅黑" w:hAnsi="微软雅黑" w:eastAsia="微软雅黑"/>
                <w:b w:val="0"/>
                <w:sz w:val="17"/>
              </w:rPr>
              <w:t>五 5.3(5)</w:t>
            </w:r>
          </w:p>
        </w:tc>
      </w:tr>
      <w:tr>
        <w:tc>
          <w:tcPr>
            <w:tcW w:type="dxa" w:w="2914"/>
          </w:tcPr>
          <w:p>
            <w:pPr>
              <w:spacing w:before="20" w:after="20" w:line="276" w:lineRule="auto"/>
            </w:pPr>
            <w:r/>
            <w:r>
              <w:rPr>
                <w:rFonts w:ascii="微软雅黑" w:hAnsi="微软雅黑" w:eastAsia="微软雅黑"/>
                <w:b w:val="0"/>
                <w:sz w:val="17"/>
              </w:rPr>
              <w:t>SEC-11</w:t>
            </w:r>
          </w:p>
        </w:tc>
        <w:tc>
          <w:tcPr>
            <w:tcW w:type="dxa" w:w="2914"/>
          </w:tcPr>
          <w:p>
            <w:pPr>
              <w:spacing w:before="20" w:after="20" w:line="276" w:lineRule="auto"/>
            </w:pPr>
            <w:r/>
            <w:r>
              <w:rPr>
                <w:rFonts w:ascii="微软雅黑" w:hAnsi="微软雅黑" w:eastAsia="微软雅黑"/>
                <w:b w:val="0"/>
                <w:sz w:val="17"/>
              </w:rPr>
              <w:t>合规审计</w:t>
            </w:r>
          </w:p>
        </w:tc>
        <w:tc>
          <w:tcPr>
            <w:tcW w:type="dxa" w:w="2914"/>
          </w:tcPr>
          <w:p>
            <w:pPr>
              <w:spacing w:before="20" w:after="20" w:line="276" w:lineRule="auto"/>
            </w:pPr>
            <w:r/>
            <w:r>
              <w:rPr>
                <w:rFonts w:ascii="微软雅黑" w:hAnsi="微软雅黑" w:eastAsia="微软雅黑"/>
                <w:b w:val="0"/>
                <w:sz w:val="17"/>
              </w:rPr>
              <w:t>定期对个人信息处理情况进行合规审计</w:t>
            </w:r>
          </w:p>
        </w:tc>
        <w:tc>
          <w:tcPr>
            <w:tcW w:type="dxa" w:w="2914"/>
          </w:tcPr>
          <w:p>
            <w:pPr>
              <w:spacing w:before="20" w:after="20" w:line="276" w:lineRule="auto"/>
            </w:pPr>
            <w:r/>
            <w:r>
              <w:rPr>
                <w:rFonts w:ascii="微软雅黑" w:hAnsi="微软雅黑" w:eastAsia="微软雅黑"/>
                <w:b w:val="0"/>
                <w:sz w:val="17"/>
              </w:rPr>
              <w:t>"定期对个人信息处理情况进行合规审计"</w:t>
            </w:r>
          </w:p>
        </w:tc>
        <w:tc>
          <w:tcPr>
            <w:tcW w:type="dxa" w:w="2914"/>
          </w:tcPr>
          <w:p>
            <w:pPr>
              <w:spacing w:before="20" w:after="20" w:line="276" w:lineRule="auto"/>
            </w:pPr>
            <w:r/>
            <w:r>
              <w:rPr>
                <w:rFonts w:ascii="微软雅黑" w:hAnsi="微软雅黑" w:eastAsia="微软雅黑"/>
                <w:b w:val="0"/>
                <w:sz w:val="17"/>
              </w:rPr>
              <w:t>五 5.3(6)</w:t>
            </w:r>
          </w:p>
        </w:tc>
      </w:tr>
      <w:tr>
        <w:tc>
          <w:tcPr>
            <w:tcW w:type="dxa" w:w="2914"/>
            <w:shd w:fill="F2F2F2"/>
          </w:tcPr>
          <w:p>
            <w:pPr>
              <w:spacing w:before="20" w:after="20" w:line="276" w:lineRule="auto"/>
            </w:pPr>
            <w:r/>
            <w:r>
              <w:rPr>
                <w:rFonts w:ascii="微软雅黑" w:hAnsi="微软雅黑" w:eastAsia="微软雅黑"/>
                <w:b w:val="0"/>
                <w:sz w:val="17"/>
              </w:rPr>
              <w:t>SEC-12</w:t>
            </w:r>
          </w:p>
        </w:tc>
        <w:tc>
          <w:tcPr>
            <w:tcW w:type="dxa" w:w="2914"/>
            <w:shd w:fill="F2F2F2"/>
          </w:tcPr>
          <w:p>
            <w:pPr>
              <w:spacing w:before="20" w:after="20" w:line="276" w:lineRule="auto"/>
            </w:pPr>
            <w:r/>
            <w:r>
              <w:rPr>
                <w:rFonts w:ascii="微软雅黑" w:hAnsi="微软雅黑" w:eastAsia="微软雅黑"/>
                <w:b w:val="0"/>
                <w:sz w:val="17"/>
              </w:rPr>
              <w:t>安全事件应急准备</w:t>
            </w:r>
          </w:p>
        </w:tc>
        <w:tc>
          <w:tcPr>
            <w:tcW w:type="dxa" w:w="2914"/>
            <w:shd w:fill="F2F2F2"/>
          </w:tcPr>
          <w:p>
            <w:pPr>
              <w:spacing w:before="20" w:after="20" w:line="276" w:lineRule="auto"/>
            </w:pPr>
            <w:r/>
            <w:r>
              <w:rPr>
                <w:rFonts w:ascii="微软雅黑" w:hAnsi="微软雅黑" w:eastAsia="微软雅黑"/>
                <w:b w:val="0"/>
                <w:sz w:val="17"/>
              </w:rPr>
              <w:t>已制定数据安全事件的应急预案</w:t>
            </w:r>
          </w:p>
        </w:tc>
        <w:tc>
          <w:tcPr>
            <w:tcW w:type="dxa" w:w="2914"/>
            <w:shd w:fill="F2F2F2"/>
          </w:tcPr>
          <w:p>
            <w:pPr>
              <w:spacing w:before="20" w:after="20" w:line="276" w:lineRule="auto"/>
            </w:pPr>
            <w:r/>
            <w:r>
              <w:rPr>
                <w:rFonts w:ascii="微软雅黑" w:hAnsi="微软雅黑" w:eastAsia="微软雅黑"/>
                <w:b w:val="0"/>
                <w:sz w:val="17"/>
              </w:rPr>
              <w:t>"为应对个人信息泄露、毁损、丢失等可能出现的数据安全风险，已经制定数据安全事件的应急预案"</w:t>
            </w:r>
          </w:p>
        </w:tc>
        <w:tc>
          <w:tcPr>
            <w:tcW w:type="dxa" w:w="2914"/>
            <w:shd w:fill="F2F2F2"/>
          </w:tcPr>
          <w:p>
            <w:pPr>
              <w:spacing w:before="20" w:after="20" w:line="276" w:lineRule="auto"/>
            </w:pPr>
            <w:r/>
            <w:r>
              <w:rPr>
                <w:rFonts w:ascii="微软雅黑" w:hAnsi="微软雅黑" w:eastAsia="微软雅黑"/>
                <w:b w:val="0"/>
                <w:sz w:val="17"/>
              </w:rPr>
              <w:t>五 5.4</w:t>
            </w:r>
          </w:p>
        </w:tc>
      </w:tr>
      <w:tr>
        <w:tc>
          <w:tcPr>
            <w:tcW w:type="dxa" w:w="2914"/>
          </w:tcPr>
          <w:p>
            <w:pPr>
              <w:spacing w:before="20" w:after="20" w:line="276" w:lineRule="auto"/>
            </w:pPr>
            <w:r/>
            <w:r>
              <w:rPr>
                <w:rFonts w:ascii="微软雅黑" w:hAnsi="微软雅黑" w:eastAsia="微软雅黑"/>
                <w:b w:val="0"/>
                <w:sz w:val="17"/>
              </w:rPr>
              <w:t>SEC-13</w:t>
            </w:r>
          </w:p>
        </w:tc>
        <w:tc>
          <w:tcPr>
            <w:tcW w:type="dxa" w:w="2914"/>
          </w:tcPr>
          <w:p>
            <w:pPr>
              <w:spacing w:before="20" w:after="20" w:line="276" w:lineRule="auto"/>
            </w:pPr>
            <w:r/>
            <w:r>
              <w:rPr>
                <w:rFonts w:ascii="微软雅黑" w:hAnsi="微软雅黑" w:eastAsia="微软雅黑"/>
                <w:b w:val="0"/>
                <w:sz w:val="17"/>
              </w:rPr>
              <w:t>安全事件通知和应急响应</w:t>
            </w:r>
          </w:p>
        </w:tc>
        <w:tc>
          <w:tcPr>
            <w:tcW w:type="dxa" w:w="2914"/>
          </w:tcPr>
          <w:p>
            <w:pPr>
              <w:spacing w:before="20" w:after="20" w:line="276" w:lineRule="auto"/>
            </w:pPr>
            <w:r/>
            <w:r>
              <w:rPr>
                <w:rFonts w:ascii="微软雅黑" w:hAnsi="微软雅黑" w:eastAsia="微软雅黑"/>
                <w:b w:val="0"/>
                <w:sz w:val="17"/>
              </w:rPr>
              <w:t>一旦发生数据安全事件，按法律法规要求及时告知事件基本情况、涉及的数据安全风险、已采取/将采取的措施、用户如何降低风险的建议等；通过推送通知、电话等方式告知受影响用户，难以逐一告知时发布公告</w:t>
            </w:r>
          </w:p>
        </w:tc>
        <w:tc>
          <w:tcPr>
            <w:tcW w:type="dxa" w:w="2914"/>
          </w:tcPr>
          <w:p>
            <w:pPr>
              <w:spacing w:before="20" w:after="20" w:line="276" w:lineRule="auto"/>
            </w:pPr>
            <w:r/>
            <w:r>
              <w:rPr>
                <w:rFonts w:ascii="微软雅黑" w:hAnsi="微软雅黑" w:eastAsia="微软雅黑"/>
                <w:b w:val="0"/>
                <w:sz w:val="17"/>
              </w:rPr>
              <w:t>"一旦发生数据安全事件，我们将按照法律法规的要求，及时向您告知该事件的基本情况、该事件或涉及的数据安全风险、瓜子已经采取或将要采取的措施，以及您如何自行降低风险的建议等""我们将及时推送通知、电话等方式将安全事件告知受影响的用户，当难以逐一告知用户时，我们将通过发布公告的方式发布警示信息"</w:t>
            </w:r>
          </w:p>
        </w:tc>
        <w:tc>
          <w:tcPr>
            <w:tcW w:type="dxa" w:w="2914"/>
          </w:tcPr>
          <w:p>
            <w:pPr>
              <w:spacing w:before="20" w:after="20" w:line="276" w:lineRule="auto"/>
            </w:pPr>
            <w:r/>
            <w:r>
              <w:rPr>
                <w:rFonts w:ascii="微软雅黑" w:hAnsi="微软雅黑" w:eastAsia="微软雅黑"/>
                <w:b w:val="0"/>
                <w:sz w:val="17"/>
              </w:rPr>
              <w:t>五 5.5、5.6</w:t>
            </w:r>
          </w:p>
        </w:tc>
      </w:tr>
      <w:tr>
        <w:tc>
          <w:tcPr>
            <w:tcW w:type="dxa" w:w="2914"/>
            <w:shd w:fill="F2F2F2"/>
          </w:tcPr>
          <w:p>
            <w:pPr>
              <w:spacing w:before="20" w:after="20" w:line="276" w:lineRule="auto"/>
            </w:pPr>
            <w:r/>
            <w:r>
              <w:rPr>
                <w:rFonts w:ascii="微软雅黑" w:hAnsi="微软雅黑" w:eastAsia="微软雅黑"/>
                <w:b w:val="0"/>
                <w:sz w:val="17"/>
              </w:rPr>
              <w:t>SEC-14</w:t>
            </w:r>
          </w:p>
        </w:tc>
        <w:tc>
          <w:tcPr>
            <w:tcW w:type="dxa" w:w="2914"/>
            <w:shd w:fill="F2F2F2"/>
          </w:tcPr>
          <w:p>
            <w:pPr>
              <w:spacing w:before="20" w:after="20" w:line="276" w:lineRule="auto"/>
            </w:pPr>
            <w:r/>
            <w:r>
              <w:rPr>
                <w:rFonts w:ascii="微软雅黑" w:hAnsi="微软雅黑" w:eastAsia="微软雅黑"/>
                <w:b w:val="0"/>
                <w:sz w:val="17"/>
              </w:rPr>
              <w:t>停止运营处理</w:t>
            </w:r>
          </w:p>
        </w:tc>
        <w:tc>
          <w:tcPr>
            <w:tcW w:type="dxa" w:w="2914"/>
            <w:shd w:fill="F2F2F2"/>
          </w:tcPr>
          <w:p>
            <w:pPr>
              <w:spacing w:before="20" w:after="20" w:line="276" w:lineRule="auto"/>
            </w:pPr>
            <w:r/>
            <w:r>
              <w:rPr>
                <w:rFonts w:ascii="微软雅黑" w:hAnsi="微软雅黑" w:eastAsia="微软雅黑"/>
                <w:b w:val="0"/>
                <w:sz w:val="17"/>
              </w:rPr>
              <w:t>提前30日发布公告，停止收集个人信息，停止对个人信息的商业化使用，满足最短保存期后删除</w:t>
            </w:r>
          </w:p>
        </w:tc>
        <w:tc>
          <w:tcPr>
            <w:tcW w:type="dxa" w:w="2914"/>
            <w:shd w:fill="F2F2F2"/>
          </w:tcPr>
          <w:p>
            <w:pPr>
              <w:spacing w:before="20" w:after="20" w:line="276" w:lineRule="auto"/>
            </w:pPr>
            <w:r/>
            <w:r>
              <w:rPr>
                <w:rFonts w:ascii="微软雅黑" w:hAnsi="微软雅黑" w:eastAsia="微软雅黑"/>
                <w:b w:val="0"/>
                <w:sz w:val="17"/>
              </w:rPr>
              <w:t>"如果瓜子停止运营，我们将至少提前30日在瓜子上发布公告，并及时停止收集个人信息""停止运营后，我们将停止对个人信息的商业化使用，并在满足法律法规的最短保存期后，对收集的个人信息进行删除"</w:t>
            </w:r>
          </w:p>
        </w:tc>
        <w:tc>
          <w:tcPr>
            <w:tcW w:type="dxa" w:w="2914"/>
            <w:shd w:fill="F2F2F2"/>
          </w:tcPr>
          <w:p>
            <w:pPr>
              <w:spacing w:before="20" w:after="20" w:line="276" w:lineRule="auto"/>
            </w:pPr>
            <w:r/>
            <w:r>
              <w:rPr>
                <w:rFonts w:ascii="微软雅黑" w:hAnsi="微软雅黑" w:eastAsia="微软雅黑"/>
                <w:b w:val="0"/>
                <w:sz w:val="17"/>
              </w:rPr>
              <w:t>五 5.7、5.8</w:t>
            </w:r>
          </w:p>
        </w:tc>
      </w:tr>
    </w:tbl>
    <w:p/>
    <w:p>
      <w:pPr>
        <w:spacing w:before="240" w:after="120"/>
        <w:jc w:val="left"/>
      </w:pPr>
      <w:r>
        <w:rPr>
          <w:rFonts w:ascii="微软雅黑" w:hAnsi="微软雅黑" w:eastAsia="微软雅黑"/>
          <w:b/>
          <w:color w:val="2F5496"/>
          <w:sz w:val="26"/>
        </w:rPr>
        <w:t>模块九、未成年人保护提取</w:t>
      </w:r>
    </w:p>
    <w:p>
      <w:pPr>
        <w:spacing w:before="160" w:after="80"/>
      </w:pPr>
      <w:r>
        <w:rPr>
          <w:rFonts w:ascii="微软雅黑" w:hAnsi="微软雅黑" w:eastAsia="微软雅黑"/>
          <w:b/>
          <w:color w:val="2F5496"/>
          <w:sz w:val="22"/>
        </w:rPr>
        <w:t>服务类别判断</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服务类别</w:t>
            </w:r>
          </w:p>
        </w:tc>
        <w:tc>
          <w:tcPr>
            <w:tcW w:type="dxa" w:w="3642"/>
          </w:tcPr>
          <w:p>
            <w:pPr>
              <w:spacing w:before="20" w:after="20" w:line="276" w:lineRule="auto"/>
            </w:pPr>
            <w:r/>
            <w:r>
              <w:rPr>
                <w:rFonts w:ascii="微软雅黑" w:hAnsi="微软雅黑" w:eastAsia="微软雅黑"/>
                <w:b w:val="0"/>
                <w:sz w:val="17"/>
              </w:rPr>
              <w:t>二手车交易类</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是否明显主要面向成年人</w:t>
            </w:r>
          </w:p>
        </w:tc>
        <w:tc>
          <w:tcPr>
            <w:tcW w:type="dxa" w:w="3642"/>
            <w:shd w:fill="F2F2F2"/>
          </w:tcPr>
          <w:p>
            <w:pPr>
              <w:spacing w:before="20" w:after="20" w:line="276" w:lineRule="auto"/>
            </w:pPr>
            <w:r/>
            <w:r>
              <w:rPr>
                <w:rFonts w:ascii="微软雅黑" w:hAnsi="微软雅黑" w:eastAsia="微软雅黑"/>
                <w:b w:val="0"/>
                <w:sz w:val="17"/>
              </w:rPr>
              <w:t>是——二手车交易是金额较大、流程较为复杂的交易，原文推定用户具有相应的民事行为能力</w:t>
            </w:r>
          </w:p>
        </w:tc>
        <w:tc>
          <w:tcPr>
            <w:tcW w:type="dxa" w:w="3642"/>
            <w:shd w:fill="F2F2F2"/>
          </w:tcPr>
          <w:p>
            <w:pPr>
              <w:spacing w:before="20" w:after="20" w:line="276" w:lineRule="auto"/>
            </w:pPr>
            <w:r/>
            <w:r>
              <w:rPr>
                <w:rFonts w:ascii="微软雅黑" w:hAnsi="微软雅黑" w:eastAsia="微软雅黑"/>
                <w:b w:val="0"/>
                <w:sz w:val="17"/>
              </w:rPr>
              <w:t>"相对于普通小件商品，二手车交易是金额较大、流程较为复杂的交易，在您使用瓜子过程中，我们推定您具有相应的民事行为能力"</w:t>
            </w:r>
          </w:p>
        </w:tc>
        <w:tc>
          <w:tcPr>
            <w:tcW w:type="dxa" w:w="3642"/>
            <w:shd w:fill="F2F2F2"/>
          </w:tcPr>
          <w:p>
            <w:pPr>
              <w:spacing w:before="20" w:after="20" w:line="276" w:lineRule="auto"/>
            </w:pPr>
            <w:r/>
            <w:r>
              <w:rPr>
                <w:rFonts w:ascii="微软雅黑" w:hAnsi="微软雅黑" w:eastAsia="微软雅黑"/>
                <w:b w:val="0"/>
                <w:sz w:val="17"/>
              </w:rPr>
              <w:t>八 8.2</w:t>
            </w:r>
          </w:p>
        </w:tc>
      </w:tr>
    </w:tbl>
    <w:p/>
    <w:p>
      <w:pPr>
        <w:spacing w:before="160" w:after="80"/>
      </w:pPr>
      <w:r>
        <w:rPr>
          <w:rFonts w:ascii="微软雅黑" w:hAnsi="微软雅黑" w:eastAsia="微软雅黑"/>
          <w:b/>
          <w:color w:val="2F5496"/>
          <w:sz w:val="22"/>
        </w:rPr>
        <w:t>未成年人保护条款提取（A型）</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是否有未成年人保护条款</w:t>
            </w:r>
          </w:p>
        </w:tc>
        <w:tc>
          <w:tcPr>
            <w:tcW w:type="dxa" w:w="3642"/>
          </w:tcPr>
          <w:p>
            <w:pPr>
              <w:spacing w:before="20" w:after="20" w:line="276" w:lineRule="auto"/>
            </w:pPr>
            <w:r/>
            <w:r>
              <w:rPr>
                <w:rFonts w:ascii="微软雅黑" w:hAnsi="微软雅黑" w:eastAsia="微软雅黑"/>
                <w:b w:val="0"/>
                <w:sz w:val="17"/>
              </w:rPr>
              <w:t>有</w:t>
            </w:r>
          </w:p>
        </w:tc>
        <w:tc>
          <w:tcPr>
            <w:tcW w:type="dxa" w:w="3642"/>
          </w:tcPr>
          <w:p>
            <w:pPr>
              <w:spacing w:before="20" w:after="20" w:line="276" w:lineRule="auto"/>
            </w:pPr>
            <w:r/>
            <w:r>
              <w:rPr>
                <w:rFonts w:ascii="微软雅黑" w:hAnsi="微软雅黑" w:eastAsia="微软雅黑"/>
                <w:b w:val="0"/>
                <w:sz w:val="17"/>
              </w:rPr>
              <w:t>"八、未成年人保护"</w:t>
            </w:r>
          </w:p>
        </w:tc>
        <w:tc>
          <w:tcPr>
            <w:tcW w:type="dxa" w:w="3642"/>
          </w:tcPr>
          <w:p>
            <w:pPr>
              <w:spacing w:before="20" w:after="20" w:line="276" w:lineRule="auto"/>
            </w:pPr>
            <w:r/>
            <w:r>
              <w:rPr>
                <w:rFonts w:ascii="微软雅黑" w:hAnsi="微软雅黑" w:eastAsia="微软雅黑"/>
                <w:b w:val="0"/>
                <w:sz w:val="17"/>
              </w:rPr>
              <w:t>八</w:t>
            </w:r>
          </w:p>
        </w:tc>
      </w:tr>
      <w:tr>
        <w:tc>
          <w:tcPr>
            <w:tcW w:type="dxa" w:w="3642"/>
            <w:shd w:fill="F2F2F2"/>
          </w:tcPr>
          <w:p>
            <w:pPr>
              <w:spacing w:before="20" w:after="20" w:line="276" w:lineRule="auto"/>
            </w:pPr>
            <w:r/>
            <w:r>
              <w:rPr>
                <w:rFonts w:ascii="微软雅黑" w:hAnsi="微软雅黑" w:eastAsia="微软雅黑"/>
                <w:b w:val="0"/>
                <w:sz w:val="17"/>
              </w:rPr>
              <w:t>条款标题</w:t>
            </w:r>
          </w:p>
        </w:tc>
        <w:tc>
          <w:tcPr>
            <w:tcW w:type="dxa" w:w="3642"/>
            <w:shd w:fill="F2F2F2"/>
          </w:tcPr>
          <w:p>
            <w:pPr>
              <w:spacing w:before="20" w:after="20" w:line="276" w:lineRule="auto"/>
            </w:pPr>
            <w:r/>
            <w:r>
              <w:rPr>
                <w:rFonts w:ascii="微软雅黑" w:hAnsi="微软雅黑" w:eastAsia="微软雅黑"/>
                <w:b w:val="0"/>
                <w:sz w:val="17"/>
              </w:rPr>
              <w:t>八、未成年人保护</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八</w:t>
            </w:r>
          </w:p>
        </w:tc>
      </w:tr>
      <w:tr>
        <w:tc>
          <w:tcPr>
            <w:tcW w:type="dxa" w:w="3642"/>
          </w:tcPr>
          <w:p>
            <w:pPr>
              <w:spacing w:before="20" w:after="20" w:line="276" w:lineRule="auto"/>
            </w:pPr>
            <w:r/>
            <w:r>
              <w:rPr>
                <w:rFonts w:ascii="微软雅黑" w:hAnsi="微软雅黑" w:eastAsia="微软雅黑"/>
                <w:b w:val="0"/>
                <w:sz w:val="17"/>
              </w:rPr>
              <w:t>是否明确仅向成年人提供服务</w:t>
            </w:r>
          </w:p>
        </w:tc>
        <w:tc>
          <w:tcPr>
            <w:tcW w:type="dxa" w:w="3642"/>
          </w:tcPr>
          <w:p>
            <w:pPr>
              <w:spacing w:before="20" w:after="20" w:line="276" w:lineRule="auto"/>
            </w:pPr>
            <w:r/>
            <w:r>
              <w:rPr>
                <w:rFonts w:ascii="微软雅黑" w:hAnsi="微软雅黑" w:eastAsia="微软雅黑"/>
                <w:b w:val="0"/>
                <w:sz w:val="17"/>
              </w:rPr>
              <w:t>未说明（原文未表述"仅向成年人提供服务"，而是推定用户具有民事行为能力）</w:t>
            </w:r>
          </w:p>
        </w:tc>
        <w:tc>
          <w:tcPr>
            <w:tcW w:type="dxa" w:w="3642"/>
          </w:tcPr>
          <w:p>
            <w:pPr>
              <w:spacing w:before="20" w:after="20" w:line="276" w:lineRule="auto"/>
            </w:pPr>
            <w:r/>
            <w:r>
              <w:rPr>
                <w:rFonts w:ascii="微软雅黑" w:hAnsi="微软雅黑" w:eastAsia="微软雅黑"/>
                <w:b w:val="0"/>
                <w:sz w:val="17"/>
              </w:rPr>
              <w:t>"我们推定您具有相应的民事行为能力"</w:t>
            </w:r>
          </w:p>
        </w:tc>
        <w:tc>
          <w:tcPr>
            <w:tcW w:type="dxa" w:w="3642"/>
          </w:tcPr>
          <w:p>
            <w:pPr>
              <w:spacing w:before="20" w:after="20" w:line="276" w:lineRule="auto"/>
            </w:pPr>
            <w:r/>
            <w:r>
              <w:rPr>
                <w:rFonts w:ascii="微软雅黑" w:hAnsi="微软雅黑" w:eastAsia="微软雅黑"/>
                <w:b w:val="0"/>
                <w:sz w:val="17"/>
              </w:rPr>
              <w:t>八 8.2</w:t>
            </w:r>
          </w:p>
        </w:tc>
      </w:tr>
      <w:tr>
        <w:tc>
          <w:tcPr>
            <w:tcW w:type="dxa" w:w="3642"/>
            <w:shd w:fill="F2F2F2"/>
          </w:tcPr>
          <w:p>
            <w:pPr>
              <w:spacing w:before="20" w:after="20" w:line="276" w:lineRule="auto"/>
            </w:pPr>
            <w:r/>
            <w:r>
              <w:rPr>
                <w:rFonts w:ascii="微软雅黑" w:hAnsi="微软雅黑" w:eastAsia="微软雅黑"/>
                <w:b w:val="0"/>
                <w:sz w:val="17"/>
              </w:rPr>
              <w:t>是否明确不向未成年人提供服务</w:t>
            </w:r>
          </w:p>
        </w:tc>
        <w:tc>
          <w:tcPr>
            <w:tcW w:type="dxa" w:w="3642"/>
            <w:shd w:fill="F2F2F2"/>
          </w:tcPr>
          <w:p>
            <w:pPr>
              <w:spacing w:before="20" w:after="20" w:line="276" w:lineRule="auto"/>
            </w:pPr>
            <w:r/>
            <w:r>
              <w:rPr>
                <w:rFonts w:ascii="微软雅黑" w:hAnsi="微软雅黑" w:eastAsia="微软雅黑"/>
                <w:b w:val="0"/>
                <w:sz w:val="17"/>
              </w:rPr>
              <w:t>未说明（原文表述为"如果没有父母或监护人的同意，未成年人不应创建自己的个人信息主体账户"，非禁止性表述）</w:t>
            </w:r>
          </w:p>
        </w:tc>
        <w:tc>
          <w:tcPr>
            <w:tcW w:type="dxa" w:w="3642"/>
            <w:shd w:fill="F2F2F2"/>
          </w:tcPr>
          <w:p>
            <w:pPr>
              <w:spacing w:before="20" w:after="20" w:line="276" w:lineRule="auto"/>
            </w:pPr>
            <w:r/>
            <w:r>
              <w:rPr>
                <w:rFonts w:ascii="微软雅黑" w:hAnsi="微软雅黑" w:eastAsia="微软雅黑"/>
                <w:b w:val="0"/>
                <w:sz w:val="17"/>
              </w:rPr>
              <w:t>"如果没有父母或监护人的同意，未成年人不应创建自己的个人信息主体账户"</w:t>
            </w:r>
          </w:p>
        </w:tc>
        <w:tc>
          <w:tcPr>
            <w:tcW w:type="dxa" w:w="3642"/>
            <w:shd w:fill="F2F2F2"/>
          </w:tcPr>
          <w:p>
            <w:pPr>
              <w:spacing w:before="20" w:after="20" w:line="276" w:lineRule="auto"/>
            </w:pPr>
            <w:r/>
            <w:r>
              <w:rPr>
                <w:rFonts w:ascii="微软雅黑" w:hAnsi="微软雅黑" w:eastAsia="微软雅黑"/>
                <w:b w:val="0"/>
                <w:sz w:val="17"/>
              </w:rPr>
              <w:t>八 8.1</w:t>
            </w:r>
          </w:p>
        </w:tc>
      </w:tr>
      <w:tr>
        <w:tc>
          <w:tcPr>
            <w:tcW w:type="dxa" w:w="3642"/>
          </w:tcPr>
          <w:p>
            <w:pPr>
              <w:spacing w:before="20" w:after="20" w:line="276" w:lineRule="auto"/>
            </w:pPr>
            <w:r/>
            <w:r>
              <w:rPr>
                <w:rFonts w:ascii="微软雅黑" w:hAnsi="微软雅黑" w:eastAsia="微软雅黑"/>
                <w:b w:val="0"/>
                <w:sz w:val="17"/>
              </w:rPr>
              <w:t>是否允许未成年人经监护人同意后使用</w:t>
            </w:r>
          </w:p>
        </w:tc>
        <w:tc>
          <w:tcPr>
            <w:tcW w:type="dxa" w:w="3642"/>
          </w:tcPr>
          <w:p>
            <w:pPr>
              <w:spacing w:before="20" w:after="20" w:line="276" w:lineRule="auto"/>
            </w:pPr>
            <w:r/>
            <w:r>
              <w:rPr>
                <w:rFonts w:ascii="微软雅黑" w:hAnsi="微软雅黑" w:eastAsia="微软雅黑"/>
                <w:b w:val="0"/>
                <w:sz w:val="17"/>
              </w:rPr>
              <w:t>是——未成年人（特别是未满14周岁）需监护人同意</w:t>
            </w:r>
          </w:p>
        </w:tc>
        <w:tc>
          <w:tcPr>
            <w:tcW w:type="dxa" w:w="3642"/>
          </w:tcPr>
          <w:p>
            <w:pPr>
              <w:spacing w:before="20" w:after="20" w:line="276" w:lineRule="auto"/>
            </w:pPr>
            <w:r/>
            <w:r>
              <w:rPr>
                <w:rFonts w:ascii="微软雅黑" w:hAnsi="微软雅黑" w:eastAsia="微软雅黑"/>
                <w:b w:val="0"/>
                <w:sz w:val="17"/>
              </w:rPr>
              <w:t>"如您为未成年人（特别是未满14周岁的未成年人），我们要求您请您的父母或其他监护人仔细阅读本政策，并在征得您的父母或其他监护人同意的前提下使用我们的服务或向我们提供信息"</w:t>
            </w:r>
          </w:p>
        </w:tc>
        <w:tc>
          <w:tcPr>
            <w:tcW w:type="dxa" w:w="3642"/>
          </w:tcPr>
          <w:p>
            <w:pPr>
              <w:spacing w:before="20" w:after="20" w:line="276" w:lineRule="auto"/>
            </w:pPr>
            <w:r/>
            <w:r>
              <w:rPr>
                <w:rFonts w:ascii="微软雅黑" w:hAnsi="微软雅黑" w:eastAsia="微软雅黑"/>
                <w:b w:val="0"/>
                <w:sz w:val="17"/>
              </w:rPr>
              <w:t>八 8.2</w:t>
            </w:r>
          </w:p>
        </w:tc>
      </w:tr>
      <w:tr>
        <w:tc>
          <w:tcPr>
            <w:tcW w:type="dxa" w:w="3642"/>
            <w:shd w:fill="F2F2F2"/>
          </w:tcPr>
          <w:p>
            <w:pPr>
              <w:spacing w:before="20" w:after="20" w:line="276" w:lineRule="auto"/>
            </w:pPr>
            <w:r/>
            <w:r>
              <w:rPr>
                <w:rFonts w:ascii="微软雅黑" w:hAnsi="微软雅黑" w:eastAsia="微软雅黑"/>
                <w:b w:val="0"/>
                <w:sz w:val="17"/>
              </w:rPr>
              <w:t>年龄标准</w:t>
            </w:r>
          </w:p>
        </w:tc>
        <w:tc>
          <w:tcPr>
            <w:tcW w:type="dxa" w:w="3642"/>
            <w:shd w:fill="F2F2F2"/>
          </w:tcPr>
          <w:p>
            <w:pPr>
              <w:spacing w:before="20" w:after="20" w:line="276" w:lineRule="auto"/>
            </w:pPr>
            <w:r/>
            <w:r>
              <w:rPr>
                <w:rFonts w:ascii="微软雅黑" w:hAnsi="微软雅黑" w:eastAsia="微软雅黑"/>
                <w:b w:val="0"/>
                <w:sz w:val="17"/>
              </w:rPr>
              <w:t>未满14周岁（儿童，特别提示需监护人同意）；未成年人一般性表述</w:t>
            </w:r>
          </w:p>
        </w:tc>
        <w:tc>
          <w:tcPr>
            <w:tcW w:type="dxa" w:w="3642"/>
            <w:shd w:fill="F2F2F2"/>
          </w:tcPr>
          <w:p>
            <w:pPr>
              <w:spacing w:before="20" w:after="20" w:line="276" w:lineRule="auto"/>
            </w:pPr>
            <w:r/>
            <w:r>
              <w:rPr>
                <w:rFonts w:ascii="微软雅黑" w:hAnsi="微软雅黑" w:eastAsia="微软雅黑"/>
                <w:b w:val="0"/>
                <w:sz w:val="17"/>
              </w:rPr>
              <w:t>"如您为未成年人（特别是未满14周岁的未成年人）"</w:t>
            </w:r>
          </w:p>
        </w:tc>
        <w:tc>
          <w:tcPr>
            <w:tcW w:type="dxa" w:w="3642"/>
            <w:shd w:fill="F2F2F2"/>
          </w:tcPr>
          <w:p>
            <w:pPr>
              <w:spacing w:before="20" w:after="20" w:line="276" w:lineRule="auto"/>
            </w:pPr>
            <w:r/>
            <w:r>
              <w:rPr>
                <w:rFonts w:ascii="微软雅黑" w:hAnsi="微软雅黑" w:eastAsia="微软雅黑"/>
                <w:b w:val="0"/>
                <w:sz w:val="17"/>
              </w:rPr>
              <w:t>八 8.2</w:t>
            </w:r>
          </w:p>
        </w:tc>
      </w:tr>
      <w:tr>
        <w:tc>
          <w:tcPr>
            <w:tcW w:type="dxa" w:w="3642"/>
          </w:tcPr>
          <w:p>
            <w:pPr>
              <w:spacing w:before="20" w:after="20" w:line="276" w:lineRule="auto"/>
            </w:pPr>
            <w:r/>
            <w:r>
              <w:rPr>
                <w:rFonts w:ascii="微软雅黑" w:hAnsi="微软雅黑" w:eastAsia="微软雅黑"/>
                <w:b w:val="0"/>
                <w:sz w:val="17"/>
              </w:rPr>
              <w:t>是否要求监护人同意、授权或陪同</w:t>
            </w:r>
          </w:p>
        </w:tc>
        <w:tc>
          <w:tcPr>
            <w:tcW w:type="dxa" w:w="3642"/>
          </w:tcPr>
          <w:p>
            <w:pPr>
              <w:spacing w:before="20" w:after="20" w:line="276" w:lineRule="auto"/>
            </w:pPr>
            <w:r/>
            <w:r>
              <w:rPr>
                <w:rFonts w:ascii="微软雅黑" w:hAnsi="微软雅黑" w:eastAsia="微软雅黑"/>
                <w:b w:val="0"/>
                <w:sz w:val="17"/>
              </w:rPr>
              <w:t>是——需监护人同意</w:t>
            </w:r>
          </w:p>
        </w:tc>
        <w:tc>
          <w:tcPr>
            <w:tcW w:type="dxa" w:w="3642"/>
          </w:tcPr>
          <w:p>
            <w:pPr>
              <w:spacing w:before="20" w:after="20" w:line="276" w:lineRule="auto"/>
            </w:pPr>
            <w:r/>
            <w:r>
              <w:rPr>
                <w:rFonts w:ascii="微软雅黑" w:hAnsi="微软雅黑" w:eastAsia="微软雅黑"/>
                <w:b w:val="0"/>
                <w:sz w:val="17"/>
              </w:rPr>
              <w:t>"在征得您的父母或其他监护人同意的前提下使用我们的服务"</w:t>
            </w:r>
          </w:p>
        </w:tc>
        <w:tc>
          <w:tcPr>
            <w:tcW w:type="dxa" w:w="3642"/>
          </w:tcPr>
          <w:p>
            <w:pPr>
              <w:spacing w:before="20" w:after="20" w:line="276" w:lineRule="auto"/>
            </w:pPr>
            <w:r/>
            <w:r>
              <w:rPr>
                <w:rFonts w:ascii="微软雅黑" w:hAnsi="微软雅黑" w:eastAsia="微软雅黑"/>
                <w:b w:val="0"/>
                <w:sz w:val="17"/>
              </w:rPr>
              <w:t>八 8.2</w:t>
            </w:r>
          </w:p>
        </w:tc>
      </w:tr>
      <w:tr>
        <w:tc>
          <w:tcPr>
            <w:tcW w:type="dxa" w:w="3642"/>
            <w:shd w:fill="F2F2F2"/>
          </w:tcPr>
          <w:p>
            <w:pPr>
              <w:spacing w:before="20" w:after="20" w:line="276" w:lineRule="auto"/>
            </w:pPr>
            <w:r/>
            <w:r>
              <w:rPr>
                <w:rFonts w:ascii="微软雅黑" w:hAnsi="微软雅黑" w:eastAsia="微软雅黑"/>
                <w:b w:val="0"/>
                <w:sz w:val="17"/>
              </w:rPr>
              <w:t>是否有发现后的处理措施</w:t>
            </w:r>
          </w:p>
        </w:tc>
        <w:tc>
          <w:tcPr>
            <w:tcW w:type="dxa" w:w="3642"/>
            <w:shd w:fill="F2F2F2"/>
          </w:tcPr>
          <w:p>
            <w:pPr>
              <w:spacing w:before="20" w:after="20" w:line="276" w:lineRule="auto"/>
            </w:pPr>
            <w:r/>
            <w:r>
              <w:rPr>
                <w:rFonts w:ascii="微软雅黑" w:hAnsi="微软雅黑" w:eastAsia="微软雅黑"/>
                <w:b w:val="0"/>
                <w:sz w:val="17"/>
              </w:rPr>
              <w:t>是——发现未经监护人同意收集的未成年人信息后尽快删除</w:t>
            </w:r>
          </w:p>
        </w:tc>
        <w:tc>
          <w:tcPr>
            <w:tcW w:type="dxa" w:w="3642"/>
            <w:shd w:fill="F2F2F2"/>
          </w:tcPr>
          <w:p>
            <w:pPr>
              <w:spacing w:before="20" w:after="20" w:line="276" w:lineRule="auto"/>
            </w:pPr>
            <w:r/>
            <w:r>
              <w:rPr>
                <w:rFonts w:ascii="微软雅黑" w:hAnsi="微软雅黑" w:eastAsia="微软雅黑"/>
                <w:b w:val="0"/>
                <w:sz w:val="17"/>
              </w:rPr>
              <w:t>"如果我们发现自己在未事先获得可证实的父母或法定监护人同意的情况下收集了未成年人的个人信息，则会尽快删除相关数据"</w:t>
            </w:r>
          </w:p>
        </w:tc>
        <w:tc>
          <w:tcPr>
            <w:tcW w:type="dxa" w:w="3642"/>
            <w:shd w:fill="F2F2F2"/>
          </w:tcPr>
          <w:p>
            <w:pPr>
              <w:spacing w:before="20" w:after="20" w:line="276" w:lineRule="auto"/>
            </w:pPr>
            <w:r/>
            <w:r>
              <w:rPr>
                <w:rFonts w:ascii="微软雅黑" w:hAnsi="微软雅黑" w:eastAsia="微软雅黑"/>
                <w:b w:val="0"/>
                <w:sz w:val="17"/>
              </w:rPr>
              <w:t>八 8.4</w:t>
            </w:r>
          </w:p>
        </w:tc>
      </w:tr>
      <w:tr>
        <w:tc>
          <w:tcPr>
            <w:tcW w:type="dxa" w:w="3642"/>
          </w:tcPr>
          <w:p>
            <w:pPr>
              <w:spacing w:before="20" w:after="20" w:line="276" w:lineRule="auto"/>
            </w:pPr>
            <w:r/>
            <w:r>
              <w:rPr>
                <w:rFonts w:ascii="微软雅黑" w:hAnsi="微软雅黑" w:eastAsia="微软雅黑"/>
                <w:b w:val="0"/>
                <w:sz w:val="17"/>
              </w:rPr>
              <w:t>是否有独立未成年人/儿童隐私政策</w:t>
            </w:r>
          </w:p>
        </w:tc>
        <w:tc>
          <w:tcPr>
            <w:tcW w:type="dxa" w:w="3642"/>
          </w:tcPr>
          <w:p>
            <w:pPr>
              <w:spacing w:before="20" w:after="20" w:line="276" w:lineRule="auto"/>
            </w:pPr>
            <w:r/>
            <w:r>
              <w:rPr>
                <w:rFonts w:ascii="微软雅黑" w:hAnsi="微软雅黑" w:eastAsia="微软雅黑"/>
                <w:b w:val="0"/>
                <w:sz w:val="17"/>
              </w:rPr>
              <w:t>未说明（原文未提及独立儿童隐私政策）</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原文证据</w:t>
            </w:r>
          </w:p>
        </w:tc>
        <w:tc>
          <w:tcPr>
            <w:tcW w:type="dxa" w:w="3642"/>
            <w:shd w:fill="F2F2F2"/>
          </w:tcPr>
          <w:p>
            <w:pPr>
              <w:spacing w:before="20" w:after="20" w:line="276" w:lineRule="auto"/>
            </w:pPr>
            <w:r/>
            <w:r>
              <w:rPr>
                <w:rFonts w:ascii="微软雅黑" w:hAnsi="微软雅黑" w:eastAsia="微软雅黑"/>
                <w:b w:val="0"/>
                <w:sz w:val="17"/>
              </w:rPr>
              <w:t>见上述各行；补充："如果您/您的监护人不同意本规则的任何内容，您应立即停止使用瓜子的服务。"</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八 8.3</w:t>
            </w:r>
          </w:p>
        </w:tc>
      </w:tr>
    </w:tbl>
    <w:p/>
    <w:p>
      <w:pPr>
        <w:spacing w:before="160" w:after="80"/>
      </w:pPr>
      <w:r>
        <w:rPr>
          <w:rFonts w:ascii="微软雅黑" w:hAnsi="微软雅黑" w:eastAsia="微软雅黑"/>
          <w:b/>
          <w:color w:val="2F5496"/>
          <w:sz w:val="22"/>
        </w:rPr>
        <w:t>服务类别汇总</w:t>
      </w:r>
    </w:p>
    <w:tbl>
      <w:tblPr>
        <w:tblStyle w:val="TableGrid"/>
        <w:tblW w:type="pct" w:w="5000"/>
        <w:jc w:val="center"/>
        <w:tblLook w:firstColumn="1" w:firstRow="1" w:lastColumn="0" w:lastRow="0" w:noHBand="0" w:noVBand="1" w:val="04A0"/>
      </w:tblPr>
      <w:tblGrid>
        <w:gridCol w:w="7285"/>
        <w:gridCol w:w="7285"/>
      </w:tblGrid>
      <w:tr>
        <w:tc>
          <w:tcPr>
            <w:tcW w:type="dxa" w:w="7285"/>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7285"/>
            <w:shd w:fill="2F5496"/>
          </w:tcPr>
          <w:p>
            <w:pPr>
              <w:spacing w:before="20" w:after="20" w:line="276" w:lineRule="auto"/>
            </w:pPr>
            <w:r>
              <w:rPr>
                <w:color w:val="FFFFFF"/>
              </w:rPr>
            </w:r>
            <w:r>
              <w:rPr>
                <w:rFonts w:ascii="微软雅黑" w:hAnsi="微软雅黑" w:eastAsia="微软雅黑"/>
                <w:b/>
                <w:color w:val="FFFFFF"/>
                <w:sz w:val="17"/>
              </w:rPr>
              <w:t>提取值</w:t>
            </w:r>
          </w:p>
        </w:tc>
      </w:tr>
      <w:tr>
        <w:tc>
          <w:tcPr>
            <w:tcW w:type="dxa" w:w="7285"/>
          </w:tcPr>
          <w:p>
            <w:pPr>
              <w:spacing w:before="20" w:after="20" w:line="276" w:lineRule="auto"/>
            </w:pPr>
            <w:r/>
            <w:r>
              <w:rPr>
                <w:rFonts w:ascii="微软雅黑" w:hAnsi="微软雅黑" w:eastAsia="微软雅黑"/>
                <w:b w:val="0"/>
                <w:sz w:val="17"/>
              </w:rPr>
              <w:t>该类别是否存在明显主要面向成年人的产品</w:t>
            </w:r>
          </w:p>
        </w:tc>
        <w:tc>
          <w:tcPr>
            <w:tcW w:type="dxa" w:w="7285"/>
          </w:tcPr>
          <w:p>
            <w:pPr>
              <w:spacing w:before="20" w:after="20" w:line="276" w:lineRule="auto"/>
            </w:pPr>
            <w:r/>
            <w:r>
              <w:rPr>
                <w:rFonts w:ascii="微软雅黑" w:hAnsi="微软雅黑" w:eastAsia="微软雅黑"/>
                <w:b w:val="0"/>
                <w:sz w:val="17"/>
              </w:rPr>
              <w:t>是（本样本瓜子二手车推定用户具有相应的民事行为能力，属大额复杂交易服务）</w:t>
            </w:r>
          </w:p>
        </w:tc>
      </w:tr>
      <w:tr>
        <w:tc>
          <w:tcPr>
            <w:tcW w:type="dxa" w:w="7285"/>
            <w:shd w:fill="F2F2F2"/>
          </w:tcPr>
          <w:p>
            <w:pPr>
              <w:spacing w:before="20" w:after="20" w:line="276" w:lineRule="auto"/>
            </w:pPr>
            <w:r/>
            <w:r>
              <w:rPr>
                <w:rFonts w:ascii="微软雅黑" w:hAnsi="微软雅黑" w:eastAsia="微软雅黑"/>
                <w:b w:val="0"/>
                <w:sz w:val="17"/>
              </w:rPr>
              <w:t>此类产品是否通常设置未成年人保护条款</w:t>
            </w:r>
          </w:p>
        </w:tc>
        <w:tc>
          <w:tcPr>
            <w:tcW w:type="dxa" w:w="7285"/>
            <w:shd w:fill="F2F2F2"/>
          </w:tcPr>
          <w:p>
            <w:pPr>
              <w:spacing w:before="20" w:after="20" w:line="276" w:lineRule="auto"/>
            </w:pPr>
            <w:r/>
            <w:r>
              <w:rPr>
                <w:rFonts w:ascii="微软雅黑" w:hAnsi="微软雅黑" w:eastAsia="微软雅黑"/>
                <w:b w:val="0"/>
                <w:sz w:val="17"/>
              </w:rPr>
              <w:t>是（本样本设置了专门章节）</w:t>
            </w:r>
          </w:p>
        </w:tc>
      </w:tr>
      <w:tr>
        <w:tc>
          <w:tcPr>
            <w:tcW w:type="dxa" w:w="7285"/>
          </w:tcPr>
          <w:p>
            <w:pPr>
              <w:spacing w:before="20" w:after="20" w:line="276" w:lineRule="auto"/>
            </w:pPr>
            <w:r/>
            <w:r>
              <w:rPr>
                <w:rFonts w:ascii="微软雅黑" w:hAnsi="微软雅黑" w:eastAsia="微软雅黑"/>
                <w:b w:val="0"/>
                <w:sz w:val="17"/>
              </w:rPr>
              <w:t>最常见的未成年人保护表述类型</w:t>
            </w:r>
          </w:p>
        </w:tc>
        <w:tc>
          <w:tcPr>
            <w:tcW w:type="dxa" w:w="7285"/>
          </w:tcPr>
          <w:p>
            <w:pPr>
              <w:spacing w:before="20" w:after="20" w:line="276" w:lineRule="auto"/>
            </w:pPr>
            <w:r/>
            <w:r>
              <w:rPr>
                <w:rFonts w:ascii="微软雅黑" w:hAnsi="微软雅黑" w:eastAsia="微软雅黑"/>
                <w:b w:val="0"/>
                <w:sz w:val="17"/>
              </w:rPr>
              <w:t>监护人同意使用；推定成年人行为能力；发现后尽快删除</w:t>
            </w:r>
          </w:p>
        </w:tc>
      </w:tr>
      <w:tr>
        <w:tc>
          <w:tcPr>
            <w:tcW w:type="dxa" w:w="7285"/>
            <w:shd w:fill="F2F2F2"/>
          </w:tcPr>
          <w:p>
            <w:pPr>
              <w:spacing w:before="20" w:after="20" w:line="276" w:lineRule="auto"/>
            </w:pPr>
            <w:r/>
            <w:r>
              <w:rPr>
                <w:rFonts w:ascii="微软雅黑" w:hAnsi="微软雅黑" w:eastAsia="微软雅黑"/>
                <w:b w:val="0"/>
                <w:sz w:val="17"/>
              </w:rPr>
              <w:t>是否常见单独的儿童或未成年人隐私政策</w:t>
            </w:r>
          </w:p>
        </w:tc>
        <w:tc>
          <w:tcPr>
            <w:tcW w:type="dxa" w:w="7285"/>
            <w:shd w:fill="F2F2F2"/>
          </w:tcPr>
          <w:p>
            <w:pPr>
              <w:spacing w:before="20" w:after="20" w:line="276" w:lineRule="auto"/>
            </w:pPr>
            <w:r/>
            <w:r>
              <w:rPr>
                <w:rFonts w:ascii="微软雅黑" w:hAnsi="微软雅黑" w:eastAsia="微软雅黑"/>
                <w:b w:val="0"/>
                <w:sz w:val="17"/>
              </w:rPr>
              <w:t>否（本样本未发现独立的儿童隐私政策）</w:t>
            </w:r>
          </w:p>
        </w:tc>
      </w:tr>
      <w:tr>
        <w:tc>
          <w:tcPr>
            <w:tcW w:type="dxa" w:w="7285"/>
          </w:tcPr>
          <w:p>
            <w:pPr>
              <w:spacing w:before="20" w:after="20" w:line="276" w:lineRule="auto"/>
            </w:pPr>
            <w:r/>
            <w:r>
              <w:rPr>
                <w:rFonts w:ascii="微软雅黑" w:hAnsi="微软雅黑" w:eastAsia="微软雅黑"/>
                <w:b w:val="0"/>
                <w:sz w:val="17"/>
              </w:rPr>
              <w:t>典型原文表述</w:t>
            </w:r>
          </w:p>
        </w:tc>
        <w:tc>
          <w:tcPr>
            <w:tcW w:type="dxa" w:w="7285"/>
          </w:tcPr>
          <w:p>
            <w:pPr>
              <w:spacing w:before="20" w:after="20" w:line="276" w:lineRule="auto"/>
            </w:pPr>
            <w:r/>
            <w:r>
              <w:rPr>
                <w:rFonts w:ascii="微软雅黑" w:hAnsi="微软雅黑" w:eastAsia="微软雅黑"/>
                <w:b w:val="0"/>
                <w:sz w:val="17"/>
              </w:rPr>
              <w:t>"如果没有父母或监护人的同意，未成年人不应创建自己的个人信息主体账户……我们推定您具有相应的民事行为能力。如您为未成年人（特别是未满14周岁的未成年人），我们要求您请您的父母或其他监护人仔细阅读本政策，并在征得您的父母或其他监护人同意的前提下使用我们的服务或向我们提供信息。"</w:t>
            </w:r>
          </w:p>
        </w:tc>
      </w:tr>
    </w:tbl>
    <w:p/>
    <w:p>
      <w:pPr>
        <w:spacing w:before="40" w:after="40"/>
      </w:pPr>
      <w:r>
        <w:rPr>
          <w:rFonts w:ascii="微软雅黑" w:hAnsi="微软雅黑" w:eastAsia="微软雅黑"/>
          <w:sz w:val="20"/>
        </w:rPr>
      </w:r>
      <w:r>
        <w:rPr>
          <w:rFonts w:ascii="微软雅黑" w:hAnsi="微软雅黑" w:eastAsia="微软雅黑"/>
          <w:b/>
          <w:sz w:val="20"/>
        </w:rPr>
        <w:t>注</w:t>
      </w:r>
      <w:r>
        <w:rPr>
          <w:rFonts w:ascii="微软雅黑" w:hAnsi="微软雅黑" w:eastAsia="微软雅黑"/>
          <w:sz w:val="20"/>
        </w:rPr>
        <w:t>：本汇总基于单一样本（瓜子二手车），跨样本的行业级汇总结论需在收集二手车交易类全部样本后重新统计，不应以单一样本代表全行业结论。</w:t>
      </w:r>
    </w:p>
    <w:p>
      <w:pPr>
        <w:spacing w:before="240" w:after="120"/>
        <w:jc w:val="left"/>
      </w:pPr>
      <w:r>
        <w:rPr>
          <w:rFonts w:ascii="微软雅黑" w:hAnsi="微软雅黑" w:eastAsia="微软雅黑"/>
          <w:b/>
          <w:color w:val="2F5496"/>
          <w:sz w:val="26"/>
        </w:rPr>
        <w:t>模块十、用户权利实现路径汇总</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权利类型</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行使路径</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2914"/>
          </w:tcPr>
          <w:p>
            <w:pPr>
              <w:spacing w:before="20" w:after="20" w:line="276" w:lineRule="auto"/>
            </w:pPr>
            <w:r/>
            <w:r>
              <w:rPr>
                <w:rFonts w:ascii="微软雅黑" w:hAnsi="微软雅黑" w:eastAsia="微软雅黑"/>
                <w:b w:val="0"/>
                <w:sz w:val="17"/>
              </w:rPr>
              <w:t>RIGHT-01</w:t>
            </w:r>
          </w:p>
        </w:tc>
        <w:tc>
          <w:tcPr>
            <w:tcW w:type="dxa" w:w="2914"/>
          </w:tcPr>
          <w:p>
            <w:pPr>
              <w:spacing w:before="20" w:after="20" w:line="276" w:lineRule="auto"/>
            </w:pPr>
            <w:r/>
            <w:r>
              <w:rPr>
                <w:rFonts w:ascii="微软雅黑" w:hAnsi="微软雅黑" w:eastAsia="微软雅黑"/>
                <w:b w:val="0"/>
                <w:sz w:val="17"/>
              </w:rPr>
              <w:t>查阅个人信息</w:t>
            </w:r>
          </w:p>
        </w:tc>
        <w:tc>
          <w:tcPr>
            <w:tcW w:type="dxa" w:w="2914"/>
          </w:tcPr>
          <w:p>
            <w:pPr>
              <w:spacing w:before="20" w:after="20" w:line="276" w:lineRule="auto"/>
            </w:pPr>
            <w:r/>
            <w:r>
              <w:rPr>
                <w:rFonts w:ascii="微软雅黑" w:hAnsi="微软雅黑" w:eastAsia="微软雅黑"/>
                <w:b w:val="0"/>
                <w:sz w:val="17"/>
              </w:rPr>
              <w:t>APP端"我的"界面右上角"设置按钮"进入个人中心界面点击"个人信息收集清单"</w:t>
            </w:r>
          </w:p>
        </w:tc>
        <w:tc>
          <w:tcPr>
            <w:tcW w:type="dxa" w:w="2914"/>
          </w:tcPr>
          <w:p>
            <w:pPr>
              <w:spacing w:before="20" w:after="20" w:line="276" w:lineRule="auto"/>
            </w:pPr>
            <w:r/>
            <w:r>
              <w:rPr>
                <w:rFonts w:ascii="微软雅黑" w:hAnsi="微软雅黑" w:eastAsia="微软雅黑"/>
                <w:b w:val="0"/>
                <w:sz w:val="17"/>
              </w:rPr>
              <w:t>"如您需要查看您的个人信息或者了解瓜子对您的个人信息的收集情况，您可以通过APP端'我的'界面右上角'设置按钮'进入个人中心界面点击'个人信息收集清单'"</w:t>
            </w:r>
          </w:p>
        </w:tc>
        <w:tc>
          <w:tcPr>
            <w:tcW w:type="dxa" w:w="2914"/>
          </w:tcPr>
          <w:p>
            <w:pPr>
              <w:spacing w:before="20" w:after="20" w:line="276" w:lineRule="auto"/>
            </w:pPr>
            <w:r/>
            <w:r>
              <w:rPr>
                <w:rFonts w:ascii="微软雅黑" w:hAnsi="微软雅黑" w:eastAsia="微软雅黑"/>
                <w:b w:val="0"/>
                <w:sz w:val="17"/>
              </w:rPr>
              <w:t>六 6.2</w:t>
            </w:r>
          </w:p>
        </w:tc>
      </w:tr>
      <w:tr>
        <w:tc>
          <w:tcPr>
            <w:tcW w:type="dxa" w:w="2914"/>
            <w:shd w:fill="F2F2F2"/>
          </w:tcPr>
          <w:p>
            <w:pPr>
              <w:spacing w:before="20" w:after="20" w:line="276" w:lineRule="auto"/>
            </w:pPr>
            <w:r/>
            <w:r>
              <w:rPr>
                <w:rFonts w:ascii="微软雅黑" w:hAnsi="微软雅黑" w:eastAsia="微软雅黑"/>
                <w:b w:val="0"/>
                <w:sz w:val="17"/>
              </w:rPr>
              <w:t>RIGHT-02</w:t>
            </w:r>
          </w:p>
        </w:tc>
        <w:tc>
          <w:tcPr>
            <w:tcW w:type="dxa" w:w="2914"/>
            <w:shd w:fill="F2F2F2"/>
          </w:tcPr>
          <w:p>
            <w:pPr>
              <w:spacing w:before="20" w:after="20" w:line="276" w:lineRule="auto"/>
            </w:pPr>
            <w:r/>
            <w:r>
              <w:rPr>
                <w:rFonts w:ascii="微软雅黑" w:hAnsi="微软雅黑" w:eastAsia="微软雅黑"/>
                <w:b w:val="0"/>
                <w:sz w:val="17"/>
              </w:rPr>
              <w:t>复制个人信息</w:t>
            </w:r>
          </w:p>
        </w:tc>
        <w:tc>
          <w:tcPr>
            <w:tcW w:type="dxa" w:w="2914"/>
            <w:shd w:fill="F2F2F2"/>
          </w:tcPr>
          <w:p>
            <w:pPr>
              <w:spacing w:before="20" w:after="20" w:line="276" w:lineRule="auto"/>
            </w:pPr>
            <w:r/>
            <w:r>
              <w:rPr>
                <w:rFonts w:ascii="微软雅黑" w:hAnsi="微软雅黑" w:eastAsia="微软雅黑"/>
                <w:b w:val="0"/>
                <w:sz w:val="17"/>
              </w:rPr>
              <w:t>APP端"我的"界面右上角"设置按钮"进入个人中心界面点击"个人信息浏览与导出"，填写接收邮箱</w:t>
            </w:r>
          </w:p>
        </w:tc>
        <w:tc>
          <w:tcPr>
            <w:tcW w:type="dxa" w:w="2914"/>
            <w:shd w:fill="F2F2F2"/>
          </w:tcPr>
          <w:p>
            <w:pPr>
              <w:spacing w:before="20" w:after="20" w:line="276" w:lineRule="auto"/>
            </w:pPr>
            <w:r/>
            <w:r>
              <w:rPr>
                <w:rFonts w:ascii="微软雅黑" w:hAnsi="微软雅黑" w:eastAsia="微软雅黑"/>
                <w:b w:val="0"/>
                <w:sz w:val="17"/>
              </w:rPr>
              <w:t>"如您需要获取您的个人信息副本，您可以通过APP端'我的'界面右上角'设置按钮'进入个人中心界面点击'个人信息浏览与导出'，查看可导出的内容并填写接收文件的邮箱以供接收副本"</w:t>
            </w:r>
          </w:p>
        </w:tc>
        <w:tc>
          <w:tcPr>
            <w:tcW w:type="dxa" w:w="2914"/>
            <w:shd w:fill="F2F2F2"/>
          </w:tcPr>
          <w:p>
            <w:pPr>
              <w:spacing w:before="20" w:after="20" w:line="276" w:lineRule="auto"/>
            </w:pPr>
            <w:r/>
            <w:r>
              <w:rPr>
                <w:rFonts w:ascii="微软雅黑" w:hAnsi="微软雅黑" w:eastAsia="微软雅黑"/>
                <w:b w:val="0"/>
                <w:sz w:val="17"/>
              </w:rPr>
              <w:t>六 6.3</w:t>
            </w:r>
          </w:p>
        </w:tc>
      </w:tr>
      <w:tr>
        <w:tc>
          <w:tcPr>
            <w:tcW w:type="dxa" w:w="2914"/>
          </w:tcPr>
          <w:p>
            <w:pPr>
              <w:spacing w:before="20" w:after="20" w:line="276" w:lineRule="auto"/>
            </w:pPr>
            <w:r/>
            <w:r>
              <w:rPr>
                <w:rFonts w:ascii="微软雅黑" w:hAnsi="微软雅黑" w:eastAsia="微软雅黑"/>
                <w:b w:val="0"/>
                <w:sz w:val="17"/>
              </w:rPr>
              <w:t>RIGHT-03</w:t>
            </w:r>
          </w:p>
        </w:tc>
        <w:tc>
          <w:tcPr>
            <w:tcW w:type="dxa" w:w="2914"/>
          </w:tcPr>
          <w:p>
            <w:pPr>
              <w:spacing w:before="20" w:after="20" w:line="276" w:lineRule="auto"/>
            </w:pPr>
            <w:r/>
            <w:r>
              <w:rPr>
                <w:rFonts w:ascii="微软雅黑" w:hAnsi="微软雅黑" w:eastAsia="微软雅黑"/>
                <w:b w:val="0"/>
                <w:sz w:val="17"/>
              </w:rPr>
              <w:t>删除个人信息</w:t>
            </w:r>
          </w:p>
        </w:tc>
        <w:tc>
          <w:tcPr>
            <w:tcW w:type="dxa" w:w="2914"/>
          </w:tcPr>
          <w:p>
            <w:pPr>
              <w:spacing w:before="20" w:after="20" w:line="276" w:lineRule="auto"/>
            </w:pPr>
            <w:r/>
            <w:r>
              <w:rPr>
                <w:rFonts w:ascii="微软雅黑" w:hAnsi="微软雅黑" w:eastAsia="微软雅黑"/>
                <w:b w:val="0"/>
                <w:sz w:val="17"/>
              </w:rPr>
              <w:t>APP端"我的-设置按钮-系统权限与账号安全-注销瓜子账号"申请注销账号（因必要个人信息删除与账号注销关联）</w:t>
            </w:r>
          </w:p>
        </w:tc>
        <w:tc>
          <w:tcPr>
            <w:tcW w:type="dxa" w:w="2914"/>
          </w:tcPr>
          <w:p>
            <w:pPr>
              <w:spacing w:before="20" w:after="20" w:line="276" w:lineRule="auto"/>
            </w:pPr>
            <w:r/>
            <w:r>
              <w:rPr>
                <w:rFonts w:ascii="微软雅黑" w:hAnsi="微软雅黑" w:eastAsia="微软雅黑"/>
                <w:b w:val="0"/>
                <w:sz w:val="17"/>
              </w:rPr>
              <w:t>"如果您需要进一步删除上述必要个人信息，您可以通过APP端'我的-设置按钮-系统权限与账号安全-注销瓜子账号'申请注销账号"</w:t>
            </w:r>
          </w:p>
        </w:tc>
        <w:tc>
          <w:tcPr>
            <w:tcW w:type="dxa" w:w="2914"/>
          </w:tcPr>
          <w:p>
            <w:pPr>
              <w:spacing w:before="20" w:after="20" w:line="276" w:lineRule="auto"/>
            </w:pPr>
            <w:r/>
            <w:r>
              <w:rPr>
                <w:rFonts w:ascii="微软雅黑" w:hAnsi="微软雅黑" w:eastAsia="微软雅黑"/>
                <w:b w:val="0"/>
                <w:sz w:val="17"/>
              </w:rPr>
              <w:t>六 6.4</w:t>
            </w:r>
          </w:p>
        </w:tc>
      </w:tr>
      <w:tr>
        <w:tc>
          <w:tcPr>
            <w:tcW w:type="dxa" w:w="2914"/>
            <w:shd w:fill="F2F2F2"/>
          </w:tcPr>
          <w:p>
            <w:pPr>
              <w:spacing w:before="20" w:after="20" w:line="276" w:lineRule="auto"/>
            </w:pPr>
            <w:r/>
            <w:r>
              <w:rPr>
                <w:rFonts w:ascii="微软雅黑" w:hAnsi="微软雅黑" w:eastAsia="微软雅黑"/>
                <w:b w:val="0"/>
                <w:sz w:val="17"/>
              </w:rPr>
              <w:t>RIGHT-04</w:t>
            </w:r>
          </w:p>
        </w:tc>
        <w:tc>
          <w:tcPr>
            <w:tcW w:type="dxa" w:w="2914"/>
            <w:shd w:fill="F2F2F2"/>
          </w:tcPr>
          <w:p>
            <w:pPr>
              <w:spacing w:before="20" w:after="20" w:line="276" w:lineRule="auto"/>
            </w:pPr>
            <w:r/>
            <w:r>
              <w:rPr>
                <w:rFonts w:ascii="微软雅黑" w:hAnsi="微软雅黑" w:eastAsia="微软雅黑"/>
                <w:b w:val="0"/>
                <w:sz w:val="17"/>
              </w:rPr>
              <w:t>撤回授权同意</w:t>
            </w:r>
          </w:p>
        </w:tc>
        <w:tc>
          <w:tcPr>
            <w:tcW w:type="dxa" w:w="2914"/>
            <w:shd w:fill="F2F2F2"/>
          </w:tcPr>
          <w:p>
            <w:pPr>
              <w:spacing w:before="20" w:after="20" w:line="276" w:lineRule="auto"/>
            </w:pPr>
            <w:r/>
            <w:r>
              <w:rPr>
                <w:rFonts w:ascii="微软雅黑" w:hAnsi="微软雅黑" w:eastAsia="微软雅黑"/>
                <w:b w:val="0"/>
                <w:sz w:val="17"/>
              </w:rPr>
              <w:t>APP端"我的"界面右上角"设置按钮"进入个人中心界面点击"系统权限与账号安全"，关闭/修改系统权限范围</w:t>
            </w:r>
          </w:p>
        </w:tc>
        <w:tc>
          <w:tcPr>
            <w:tcW w:type="dxa" w:w="2914"/>
            <w:shd w:fill="F2F2F2"/>
          </w:tcPr>
          <w:p>
            <w:pPr>
              <w:spacing w:before="20" w:after="20" w:line="276" w:lineRule="auto"/>
            </w:pPr>
            <w:r/>
            <w:r>
              <w:rPr>
                <w:rFonts w:ascii="微软雅黑" w:hAnsi="微软雅黑" w:eastAsia="微软雅黑"/>
                <w:b w:val="0"/>
                <w:sz w:val="17"/>
              </w:rPr>
              <w:t>"您可以通过APP端'我的'界面右上角'设置按钮'进入个人中心界面点击'系统权限与账号安全'，点击删除信息、关闭设备功能开启、关闭、修改系统权限范围，开启或关闭共享个人信息权限"</w:t>
            </w:r>
          </w:p>
        </w:tc>
        <w:tc>
          <w:tcPr>
            <w:tcW w:type="dxa" w:w="2914"/>
            <w:shd w:fill="F2F2F2"/>
          </w:tcPr>
          <w:p>
            <w:pPr>
              <w:spacing w:before="20" w:after="20" w:line="276" w:lineRule="auto"/>
            </w:pPr>
            <w:r/>
            <w:r>
              <w:rPr>
                <w:rFonts w:ascii="微软雅黑" w:hAnsi="微软雅黑" w:eastAsia="微软雅黑"/>
                <w:b w:val="0"/>
                <w:sz w:val="17"/>
              </w:rPr>
              <w:t>六 6.5</w:t>
            </w:r>
          </w:p>
        </w:tc>
      </w:tr>
      <w:tr>
        <w:tc>
          <w:tcPr>
            <w:tcW w:type="dxa" w:w="2914"/>
          </w:tcPr>
          <w:p>
            <w:pPr>
              <w:spacing w:before="20" w:after="20" w:line="276" w:lineRule="auto"/>
            </w:pPr>
            <w:r/>
            <w:r>
              <w:rPr>
                <w:rFonts w:ascii="微软雅黑" w:hAnsi="微软雅黑" w:eastAsia="微软雅黑"/>
                <w:b w:val="0"/>
                <w:sz w:val="17"/>
              </w:rPr>
              <w:t>RIGHT-05</w:t>
            </w:r>
          </w:p>
        </w:tc>
        <w:tc>
          <w:tcPr>
            <w:tcW w:type="dxa" w:w="2914"/>
          </w:tcPr>
          <w:p>
            <w:pPr>
              <w:spacing w:before="20" w:after="20" w:line="276" w:lineRule="auto"/>
            </w:pPr>
            <w:r/>
            <w:r>
              <w:rPr>
                <w:rFonts w:ascii="微软雅黑" w:hAnsi="微软雅黑" w:eastAsia="微软雅黑"/>
                <w:b w:val="0"/>
                <w:sz w:val="17"/>
              </w:rPr>
              <w:t>转移个人信息</w:t>
            </w:r>
          </w:p>
        </w:tc>
        <w:tc>
          <w:tcPr>
            <w:tcW w:type="dxa" w:w="2914"/>
          </w:tcPr>
          <w:p>
            <w:pPr>
              <w:spacing w:before="20" w:after="20" w:line="276" w:lineRule="auto"/>
            </w:pPr>
            <w:r/>
            <w:r>
              <w:rPr>
                <w:rFonts w:ascii="微软雅黑" w:hAnsi="微软雅黑" w:eastAsia="微软雅黑"/>
                <w:b w:val="0"/>
                <w:sz w:val="17"/>
              </w:rPr>
              <w:t>通过本规则所披露的联系方式联系瓜子，经审核后提供转移途径</w:t>
            </w:r>
          </w:p>
        </w:tc>
        <w:tc>
          <w:tcPr>
            <w:tcW w:type="dxa" w:w="2914"/>
          </w:tcPr>
          <w:p>
            <w:pPr>
              <w:spacing w:before="20" w:after="20" w:line="276" w:lineRule="auto"/>
            </w:pPr>
            <w:r/>
            <w:r>
              <w:rPr>
                <w:rFonts w:ascii="微软雅黑" w:hAnsi="微软雅黑" w:eastAsia="微软雅黑"/>
                <w:b w:val="0"/>
                <w:sz w:val="17"/>
              </w:rPr>
              <w:t>"若您需要将您的个人信息转移至其他平台、企业或组织，您可以通过本规则所披露的方式联系我们。我们将对您的请求进行审核，在符合我国网信部门规定的条件下，我们将为您提供转移相应个人信息的途径"</w:t>
            </w:r>
          </w:p>
        </w:tc>
        <w:tc>
          <w:tcPr>
            <w:tcW w:type="dxa" w:w="2914"/>
          </w:tcPr>
          <w:p>
            <w:pPr>
              <w:spacing w:before="20" w:after="20" w:line="276" w:lineRule="auto"/>
            </w:pPr>
            <w:r/>
            <w:r>
              <w:rPr>
                <w:rFonts w:ascii="微软雅黑" w:hAnsi="微软雅黑" w:eastAsia="微软雅黑"/>
                <w:b w:val="0"/>
                <w:sz w:val="17"/>
              </w:rPr>
              <w:t>六 6.6</w:t>
            </w:r>
          </w:p>
        </w:tc>
      </w:tr>
      <w:tr>
        <w:tc>
          <w:tcPr>
            <w:tcW w:type="dxa" w:w="2914"/>
            <w:shd w:fill="F2F2F2"/>
          </w:tcPr>
          <w:p>
            <w:pPr>
              <w:spacing w:before="20" w:after="20" w:line="276" w:lineRule="auto"/>
            </w:pPr>
            <w:r/>
            <w:r>
              <w:rPr>
                <w:rFonts w:ascii="微软雅黑" w:hAnsi="微软雅黑" w:eastAsia="微软雅黑"/>
                <w:b w:val="0"/>
                <w:sz w:val="17"/>
              </w:rPr>
              <w:t>RIGHT-06</w:t>
            </w:r>
          </w:p>
        </w:tc>
        <w:tc>
          <w:tcPr>
            <w:tcW w:type="dxa" w:w="2914"/>
            <w:shd w:fill="F2F2F2"/>
          </w:tcPr>
          <w:p>
            <w:pPr>
              <w:spacing w:before="20" w:after="20" w:line="276" w:lineRule="auto"/>
            </w:pPr>
            <w:r/>
            <w:r>
              <w:rPr>
                <w:rFonts w:ascii="微软雅黑" w:hAnsi="微软雅黑" w:eastAsia="微软雅黑"/>
                <w:b w:val="0"/>
                <w:sz w:val="17"/>
              </w:rPr>
              <w:t>注销账号</w:t>
            </w:r>
          </w:p>
        </w:tc>
        <w:tc>
          <w:tcPr>
            <w:tcW w:type="dxa" w:w="2914"/>
            <w:shd w:fill="F2F2F2"/>
          </w:tcPr>
          <w:p>
            <w:pPr>
              <w:spacing w:before="20" w:after="20" w:line="276" w:lineRule="auto"/>
            </w:pPr>
            <w:r/>
            <w:r>
              <w:rPr>
                <w:rFonts w:ascii="微软雅黑" w:hAnsi="微软雅黑" w:eastAsia="微软雅黑"/>
                <w:b w:val="0"/>
                <w:sz w:val="17"/>
              </w:rPr>
              <w:t>APP端"我的-设置按钮-系统权限与账号安全-注销瓜子账号"申请注销</w:t>
            </w:r>
          </w:p>
        </w:tc>
        <w:tc>
          <w:tcPr>
            <w:tcW w:type="dxa" w:w="2914"/>
            <w:shd w:fill="F2F2F2"/>
          </w:tcPr>
          <w:p>
            <w:pPr>
              <w:spacing w:before="20" w:after="20" w:line="276" w:lineRule="auto"/>
            </w:pPr>
            <w:r/>
            <w:r>
              <w:rPr>
                <w:rFonts w:ascii="微软雅黑" w:hAnsi="微软雅黑" w:eastAsia="微软雅黑"/>
                <w:b w:val="0"/>
                <w:sz w:val="17"/>
              </w:rPr>
              <w:t>"在满足账号注销的条件下，您可以在APP端'我的-设置按钮-系统权限与账号安全-注销瓜子账号'申请注销账号"</w:t>
            </w:r>
          </w:p>
        </w:tc>
        <w:tc>
          <w:tcPr>
            <w:tcW w:type="dxa" w:w="2914"/>
            <w:shd w:fill="F2F2F2"/>
          </w:tcPr>
          <w:p>
            <w:pPr>
              <w:spacing w:before="20" w:after="20" w:line="276" w:lineRule="auto"/>
            </w:pPr>
            <w:r/>
            <w:r>
              <w:rPr>
                <w:rFonts w:ascii="微软雅黑" w:hAnsi="微软雅黑" w:eastAsia="微软雅黑"/>
                <w:b w:val="0"/>
                <w:sz w:val="17"/>
              </w:rPr>
              <w:t>六 6.9</w:t>
            </w:r>
          </w:p>
        </w:tc>
      </w:tr>
      <w:tr>
        <w:tc>
          <w:tcPr>
            <w:tcW w:type="dxa" w:w="2914"/>
          </w:tcPr>
          <w:p>
            <w:pPr>
              <w:spacing w:before="20" w:after="20" w:line="276" w:lineRule="auto"/>
            </w:pPr>
            <w:r/>
            <w:r>
              <w:rPr>
                <w:rFonts w:ascii="微软雅黑" w:hAnsi="微软雅黑" w:eastAsia="微软雅黑"/>
                <w:b w:val="0"/>
                <w:sz w:val="17"/>
              </w:rPr>
              <w:t>RIGHT-07</w:t>
            </w:r>
          </w:p>
        </w:tc>
        <w:tc>
          <w:tcPr>
            <w:tcW w:type="dxa" w:w="2914"/>
          </w:tcPr>
          <w:p>
            <w:pPr>
              <w:spacing w:before="20" w:after="20" w:line="276" w:lineRule="auto"/>
            </w:pPr>
            <w:r/>
            <w:r>
              <w:rPr>
                <w:rFonts w:ascii="微软雅黑" w:hAnsi="微软雅黑" w:eastAsia="微软雅黑"/>
                <w:b w:val="0"/>
                <w:sz w:val="17"/>
              </w:rPr>
              <w:t>对自动化决策的解释权</w:t>
            </w:r>
          </w:p>
        </w:tc>
        <w:tc>
          <w:tcPr>
            <w:tcW w:type="dxa" w:w="2914"/>
          </w:tcPr>
          <w:p>
            <w:pPr>
              <w:spacing w:before="20" w:after="20" w:line="276" w:lineRule="auto"/>
            </w:pPr>
            <w:r/>
            <w:r>
              <w:rPr>
                <w:rFonts w:ascii="微软雅黑" w:hAnsi="微软雅黑" w:eastAsia="微软雅黑"/>
                <w:b w:val="0"/>
                <w:sz w:val="17"/>
              </w:rPr>
              <w:t>通过本规则所披露的联系方式联系瓜子要求解释</w:t>
            </w:r>
          </w:p>
        </w:tc>
        <w:tc>
          <w:tcPr>
            <w:tcW w:type="dxa" w:w="2914"/>
          </w:tcPr>
          <w:p>
            <w:pPr>
              <w:spacing w:before="20" w:after="20" w:line="276" w:lineRule="auto"/>
            </w:pPr>
            <w:r/>
            <w:r>
              <w:rPr>
                <w:rFonts w:ascii="微软雅黑" w:hAnsi="微软雅黑" w:eastAsia="微软雅黑"/>
                <w:b w:val="0"/>
                <w:sz w:val="17"/>
              </w:rPr>
              <w:t>"在一些业务功能中，我们可能仅依据信息系统、算法在内的非人工自动决策机制作出决定。如果这些决定显著影响您的合法权益，您有权要求我们作出解释，我们也将提供适当的救济方式"</w:t>
            </w:r>
          </w:p>
        </w:tc>
        <w:tc>
          <w:tcPr>
            <w:tcW w:type="dxa" w:w="2914"/>
          </w:tcPr>
          <w:p>
            <w:pPr>
              <w:spacing w:before="20" w:after="20" w:line="276" w:lineRule="auto"/>
            </w:pPr>
            <w:r/>
            <w:r>
              <w:rPr>
                <w:rFonts w:ascii="微软雅黑" w:hAnsi="微软雅黑" w:eastAsia="微软雅黑"/>
                <w:b w:val="0"/>
                <w:sz w:val="17"/>
              </w:rPr>
              <w:t>六 6.7</w:t>
            </w:r>
          </w:p>
        </w:tc>
      </w:tr>
      <w:tr>
        <w:tc>
          <w:tcPr>
            <w:tcW w:type="dxa" w:w="2914"/>
            <w:shd w:fill="F2F2F2"/>
          </w:tcPr>
          <w:p>
            <w:pPr>
              <w:spacing w:before="20" w:after="20" w:line="276" w:lineRule="auto"/>
            </w:pPr>
            <w:r/>
            <w:r>
              <w:rPr>
                <w:rFonts w:ascii="微软雅黑" w:hAnsi="微软雅黑" w:eastAsia="微软雅黑"/>
                <w:b w:val="0"/>
                <w:sz w:val="17"/>
              </w:rPr>
              <w:t>RIGHT-08</w:t>
            </w:r>
          </w:p>
        </w:tc>
        <w:tc>
          <w:tcPr>
            <w:tcW w:type="dxa" w:w="2914"/>
            <w:shd w:fill="F2F2F2"/>
          </w:tcPr>
          <w:p>
            <w:pPr>
              <w:spacing w:before="20" w:after="20" w:line="276" w:lineRule="auto"/>
            </w:pPr>
            <w:r/>
            <w:r>
              <w:rPr>
                <w:rFonts w:ascii="微软雅黑" w:hAnsi="微软雅黑" w:eastAsia="微软雅黑"/>
                <w:b w:val="0"/>
                <w:sz w:val="17"/>
              </w:rPr>
              <w:t>近亲属权利行使</w:t>
            </w:r>
          </w:p>
        </w:tc>
        <w:tc>
          <w:tcPr>
            <w:tcW w:type="dxa" w:w="2914"/>
            <w:shd w:fill="F2F2F2"/>
          </w:tcPr>
          <w:p>
            <w:pPr>
              <w:spacing w:before="20" w:after="20" w:line="276" w:lineRule="auto"/>
            </w:pPr>
            <w:r/>
            <w:r>
              <w:rPr>
                <w:rFonts w:ascii="微软雅黑" w:hAnsi="微软雅黑" w:eastAsia="微软雅黑"/>
                <w:b w:val="0"/>
                <w:sz w:val="17"/>
              </w:rPr>
              <w:t>在符合法律要求的情况下，近亲属可行使查阅、复制、更正、删除等权利</w:t>
            </w:r>
          </w:p>
        </w:tc>
        <w:tc>
          <w:tcPr>
            <w:tcW w:type="dxa" w:w="2914"/>
            <w:shd w:fill="F2F2F2"/>
          </w:tcPr>
          <w:p>
            <w:pPr>
              <w:spacing w:before="20" w:after="20" w:line="276" w:lineRule="auto"/>
            </w:pPr>
            <w:r/>
            <w:r>
              <w:rPr>
                <w:rFonts w:ascii="微软雅黑" w:hAnsi="微软雅黑" w:eastAsia="微软雅黑"/>
                <w:b w:val="0"/>
                <w:sz w:val="17"/>
              </w:rPr>
              <w:t>"在符合相关法律要求的情况下，您的近亲属可以对您的相关个人信息行使上述查阅、复制、更正、删除等权利；您另有安排的除外"</w:t>
            </w:r>
          </w:p>
        </w:tc>
        <w:tc>
          <w:tcPr>
            <w:tcW w:type="dxa" w:w="2914"/>
            <w:shd w:fill="F2F2F2"/>
          </w:tcPr>
          <w:p>
            <w:pPr>
              <w:spacing w:before="20" w:after="20" w:line="276" w:lineRule="auto"/>
            </w:pPr>
            <w:r/>
            <w:r>
              <w:rPr>
                <w:rFonts w:ascii="微软雅黑" w:hAnsi="微软雅黑" w:eastAsia="微软雅黑"/>
                <w:b w:val="0"/>
                <w:sz w:val="17"/>
              </w:rPr>
              <w:t>六 6.8</w:t>
            </w:r>
          </w:p>
        </w:tc>
      </w:tr>
      <w:tr>
        <w:tc>
          <w:tcPr>
            <w:tcW w:type="dxa" w:w="2914"/>
          </w:tcPr>
          <w:p>
            <w:pPr>
              <w:spacing w:before="20" w:after="20" w:line="276" w:lineRule="auto"/>
            </w:pPr>
            <w:r/>
            <w:r>
              <w:rPr>
                <w:rFonts w:ascii="微软雅黑" w:hAnsi="微软雅黑" w:eastAsia="微软雅黑"/>
                <w:b w:val="0"/>
                <w:sz w:val="17"/>
              </w:rPr>
              <w:t>RIGHT-09</w:t>
            </w:r>
          </w:p>
        </w:tc>
        <w:tc>
          <w:tcPr>
            <w:tcW w:type="dxa" w:w="2914"/>
          </w:tcPr>
          <w:p>
            <w:pPr>
              <w:spacing w:before="20" w:after="20" w:line="276" w:lineRule="auto"/>
            </w:pPr>
            <w:r/>
            <w:r>
              <w:rPr>
                <w:rFonts w:ascii="微软雅黑" w:hAnsi="微软雅黑" w:eastAsia="微软雅黑"/>
                <w:b w:val="0"/>
                <w:sz w:val="17"/>
              </w:rPr>
              <w:t>响应时效</w:t>
            </w:r>
          </w:p>
        </w:tc>
        <w:tc>
          <w:tcPr>
            <w:tcW w:type="dxa" w:w="2914"/>
          </w:tcPr>
          <w:p>
            <w:pPr>
              <w:spacing w:before="20" w:after="20" w:line="276" w:lineRule="auto"/>
            </w:pPr>
            <w:r/>
            <w:r>
              <w:rPr>
                <w:rFonts w:ascii="微软雅黑" w:hAnsi="微软雅黑" w:eastAsia="微软雅黑"/>
                <w:b w:val="0"/>
                <w:sz w:val="17"/>
              </w:rPr>
              <w:t>15个工作日内回复</w:t>
            </w:r>
          </w:p>
        </w:tc>
        <w:tc>
          <w:tcPr>
            <w:tcW w:type="dxa" w:w="2914"/>
          </w:tcPr>
          <w:p>
            <w:pPr>
              <w:spacing w:before="20" w:after="20" w:line="276" w:lineRule="auto"/>
            </w:pPr>
            <w:r/>
            <w:r>
              <w:rPr>
                <w:rFonts w:ascii="微软雅黑" w:hAnsi="微软雅黑" w:eastAsia="微软雅黑"/>
                <w:b w:val="0"/>
                <w:sz w:val="17"/>
              </w:rPr>
              <w:t>"我们将通过邮件发送至指定的联系邮箱，我们将在15个工作日内审核所涉问题，并在核验您的用户身份后及时予以回复"</w:t>
            </w:r>
          </w:p>
        </w:tc>
        <w:tc>
          <w:tcPr>
            <w:tcW w:type="dxa" w:w="2914"/>
          </w:tcPr>
          <w:p>
            <w:pPr>
              <w:spacing w:before="20" w:after="20" w:line="276" w:lineRule="auto"/>
            </w:pPr>
            <w:r/>
            <w:r>
              <w:rPr>
                <w:rFonts w:ascii="微软雅黑" w:hAnsi="微软雅黑" w:eastAsia="微软雅黑"/>
                <w:b w:val="0"/>
                <w:sz w:val="17"/>
              </w:rPr>
              <w:t>六 6.11</w:t>
            </w:r>
          </w:p>
        </w:tc>
      </w:tr>
    </w:tbl>
    <w:p/>
    <w:p>
      <w:pPr>
        <w:spacing w:before="240" w:after="120"/>
        <w:jc w:val="left"/>
      </w:pPr>
      <w:r>
        <w:rPr>
          <w:rFonts w:ascii="微软雅黑" w:hAnsi="微软雅黑" w:eastAsia="微软雅黑"/>
          <w:b/>
          <w:color w:val="2F5496"/>
          <w:sz w:val="26"/>
        </w:rPr>
        <w:t>模块十一、算法服务提取（第七章节专有）</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算法名称</w:t>
            </w:r>
          </w:p>
        </w:tc>
        <w:tc>
          <w:tcPr>
            <w:tcW w:type="dxa" w:w="3642"/>
          </w:tcPr>
          <w:p>
            <w:pPr>
              <w:spacing w:before="20" w:after="20" w:line="276" w:lineRule="auto"/>
            </w:pPr>
            <w:r/>
            <w:r>
              <w:rPr>
                <w:rFonts w:ascii="微软雅黑" w:hAnsi="微软雅黑" w:eastAsia="微软雅黑"/>
                <w:b w:val="0"/>
                <w:sz w:val="17"/>
              </w:rPr>
              <w:t>车好多AI对话生成算法</w:t>
            </w:r>
          </w:p>
        </w:tc>
        <w:tc>
          <w:tcPr>
            <w:tcW w:type="dxa" w:w="3642"/>
          </w:tcPr>
          <w:p>
            <w:pPr>
              <w:spacing w:before="20" w:after="20" w:line="276" w:lineRule="auto"/>
            </w:pPr>
            <w:r/>
            <w:r>
              <w:rPr>
                <w:rFonts w:ascii="微软雅黑" w:hAnsi="微软雅黑" w:eastAsia="微软雅黑"/>
                <w:b w:val="0"/>
                <w:sz w:val="17"/>
              </w:rPr>
              <w:t>"我们的智能对话功能依托于生成式人工智能模型车好多AI对话生成算法"</w:t>
            </w:r>
          </w:p>
        </w:tc>
        <w:tc>
          <w:tcPr>
            <w:tcW w:type="dxa" w:w="3642"/>
          </w:tcPr>
          <w:p>
            <w:pPr>
              <w:spacing w:before="20" w:after="20" w:line="276" w:lineRule="auto"/>
            </w:pPr>
            <w:r/>
            <w:r>
              <w:rPr>
                <w:rFonts w:ascii="微软雅黑" w:hAnsi="微软雅黑" w:eastAsia="微软雅黑"/>
                <w:b w:val="0"/>
                <w:sz w:val="17"/>
              </w:rPr>
              <w:t>七 7.1</w:t>
            </w:r>
          </w:p>
        </w:tc>
      </w:tr>
      <w:tr>
        <w:tc>
          <w:tcPr>
            <w:tcW w:type="dxa" w:w="3642"/>
            <w:shd w:fill="F2F2F2"/>
          </w:tcPr>
          <w:p>
            <w:pPr>
              <w:spacing w:before="20" w:after="20" w:line="276" w:lineRule="auto"/>
            </w:pPr>
            <w:r/>
            <w:r>
              <w:rPr>
                <w:rFonts w:ascii="微软雅黑" w:hAnsi="微软雅黑" w:eastAsia="微软雅黑"/>
                <w:b w:val="0"/>
                <w:sz w:val="17"/>
              </w:rPr>
              <w:t>算法备案号</w:t>
            </w:r>
          </w:p>
        </w:tc>
        <w:tc>
          <w:tcPr>
            <w:tcW w:type="dxa" w:w="3642"/>
            <w:shd w:fill="F2F2F2"/>
          </w:tcPr>
          <w:p>
            <w:pPr>
              <w:spacing w:before="20" w:after="20" w:line="276" w:lineRule="auto"/>
            </w:pPr>
            <w:r/>
            <w:r>
              <w:rPr>
                <w:rFonts w:ascii="微软雅黑" w:hAnsi="微软雅黑" w:eastAsia="微软雅黑"/>
                <w:b w:val="0"/>
                <w:sz w:val="17"/>
              </w:rPr>
              <w:t>网信算备110105749426201250011号</w:t>
            </w:r>
          </w:p>
        </w:tc>
        <w:tc>
          <w:tcPr>
            <w:tcW w:type="dxa" w:w="3642"/>
            <w:shd w:fill="F2F2F2"/>
          </w:tcPr>
          <w:p>
            <w:pPr>
              <w:spacing w:before="20" w:after="20" w:line="276" w:lineRule="auto"/>
            </w:pPr>
            <w:r/>
            <w:r>
              <w:rPr>
                <w:rFonts w:ascii="微软雅黑" w:hAnsi="微软雅黑" w:eastAsia="微软雅黑"/>
                <w:b w:val="0"/>
                <w:sz w:val="17"/>
              </w:rPr>
              <w:t>"车好多AI对话生成算法（网信算备110105749426201250011号）"</w:t>
            </w:r>
          </w:p>
        </w:tc>
        <w:tc>
          <w:tcPr>
            <w:tcW w:type="dxa" w:w="3642"/>
            <w:shd w:fill="F2F2F2"/>
          </w:tcPr>
          <w:p>
            <w:pPr>
              <w:spacing w:before="20" w:after="20" w:line="276" w:lineRule="auto"/>
            </w:pPr>
            <w:r/>
            <w:r>
              <w:rPr>
                <w:rFonts w:ascii="微软雅黑" w:hAnsi="微软雅黑" w:eastAsia="微软雅黑"/>
                <w:b w:val="0"/>
                <w:sz w:val="17"/>
              </w:rPr>
              <w:t>七</w:t>
            </w:r>
          </w:p>
        </w:tc>
      </w:tr>
      <w:tr>
        <w:tc>
          <w:tcPr>
            <w:tcW w:type="dxa" w:w="3642"/>
          </w:tcPr>
          <w:p>
            <w:pPr>
              <w:spacing w:before="20" w:after="20" w:line="276" w:lineRule="auto"/>
            </w:pPr>
            <w:r/>
            <w:r>
              <w:rPr>
                <w:rFonts w:ascii="微软雅黑" w:hAnsi="微软雅黑" w:eastAsia="微软雅黑"/>
                <w:b w:val="0"/>
                <w:sz w:val="17"/>
              </w:rPr>
              <w:t>算法基本原理</w:t>
            </w:r>
          </w:p>
        </w:tc>
        <w:tc>
          <w:tcPr>
            <w:tcW w:type="dxa" w:w="3642"/>
          </w:tcPr>
          <w:p>
            <w:pPr>
              <w:spacing w:before="20" w:after="20" w:line="276" w:lineRule="auto"/>
            </w:pPr>
            <w:r/>
            <w:r>
              <w:rPr>
                <w:rFonts w:ascii="微软雅黑" w:hAnsi="微软雅黑" w:eastAsia="微软雅黑"/>
                <w:b w:val="0"/>
                <w:sz w:val="17"/>
              </w:rPr>
              <w:t>基于瓜子的知识库，利用Deepseek、豆包等大模型技术，通过多智能体架构构建应用于用户知识问答、商品推荐等方面的AI对话应用</w:t>
            </w:r>
          </w:p>
        </w:tc>
        <w:tc>
          <w:tcPr>
            <w:tcW w:type="dxa" w:w="3642"/>
          </w:tcPr>
          <w:p>
            <w:pPr>
              <w:spacing w:before="20" w:after="20" w:line="276" w:lineRule="auto"/>
            </w:pPr>
            <w:r/>
            <w:r>
              <w:rPr>
                <w:rFonts w:ascii="微软雅黑" w:hAnsi="微软雅黑" w:eastAsia="微软雅黑"/>
                <w:b w:val="0"/>
                <w:sz w:val="17"/>
              </w:rPr>
              <w:t>"基于瓜子的知识库，利用Deepseek、豆包等大模型技术，通过多智能体架构构建应用于用户知识问答、商品推荐等方面的AI对话应用"</w:t>
            </w:r>
          </w:p>
        </w:tc>
        <w:tc>
          <w:tcPr>
            <w:tcW w:type="dxa" w:w="3642"/>
          </w:tcPr>
          <w:p>
            <w:pPr>
              <w:spacing w:before="20" w:after="20" w:line="276" w:lineRule="auto"/>
            </w:pPr>
            <w:r/>
            <w:r>
              <w:rPr>
                <w:rFonts w:ascii="微软雅黑" w:hAnsi="微软雅黑" w:eastAsia="微软雅黑"/>
                <w:b w:val="0"/>
                <w:sz w:val="17"/>
              </w:rPr>
              <w:t>七 7.1</w:t>
            </w:r>
          </w:p>
        </w:tc>
      </w:tr>
      <w:tr>
        <w:tc>
          <w:tcPr>
            <w:tcW w:type="dxa" w:w="3642"/>
            <w:shd w:fill="F2F2F2"/>
          </w:tcPr>
          <w:p>
            <w:pPr>
              <w:spacing w:before="20" w:after="20" w:line="276" w:lineRule="auto"/>
            </w:pPr>
            <w:r/>
            <w:r>
              <w:rPr>
                <w:rFonts w:ascii="微软雅黑" w:hAnsi="微软雅黑" w:eastAsia="微软雅黑"/>
                <w:b w:val="0"/>
                <w:sz w:val="17"/>
              </w:rPr>
              <w:t>算法应用场景</w:t>
            </w:r>
          </w:p>
        </w:tc>
        <w:tc>
          <w:tcPr>
            <w:tcW w:type="dxa" w:w="3642"/>
            <w:shd w:fill="F2F2F2"/>
          </w:tcPr>
          <w:p>
            <w:pPr>
              <w:spacing w:before="20" w:after="20" w:line="276" w:lineRule="auto"/>
            </w:pPr>
            <w:r/>
            <w:r>
              <w:rPr>
                <w:rFonts w:ascii="微软雅黑" w:hAnsi="微软雅黑" w:eastAsia="微软雅黑"/>
                <w:b w:val="0"/>
                <w:sz w:val="17"/>
              </w:rPr>
              <w:t>售前售后交易咨询、二手车推荐、金融服务咨询；车源推荐、车况答疑、金融方案解读；汽车知识问答（维修保养建议、政策法规解析）；用户需求收集（购车偏好分析、服务满意度调研）</w:t>
            </w:r>
          </w:p>
        </w:tc>
        <w:tc>
          <w:tcPr>
            <w:tcW w:type="dxa" w:w="3642"/>
            <w:shd w:fill="F2F2F2"/>
          </w:tcPr>
          <w:p>
            <w:pPr>
              <w:spacing w:before="20" w:after="20" w:line="276" w:lineRule="auto"/>
            </w:pPr>
            <w:r/>
            <w:r>
              <w:rPr>
                <w:rFonts w:ascii="微软雅黑" w:hAnsi="微软雅黑" w:eastAsia="微软雅黑"/>
                <w:b w:val="0"/>
                <w:sz w:val="17"/>
              </w:rPr>
              <w:t>"用于您在App上咨询售前售后交易咨询，二手车推荐、金融服务咨询；二手车交易咨询如车源推荐、车况答疑、金融方案解读；汽车知识问答如维修保养建议、政策法规解析；用户需求收集包括如购车偏好分析、服务满意度调研等场景"</w:t>
            </w:r>
          </w:p>
        </w:tc>
        <w:tc>
          <w:tcPr>
            <w:tcW w:type="dxa" w:w="3642"/>
            <w:shd w:fill="F2F2F2"/>
          </w:tcPr>
          <w:p>
            <w:pPr>
              <w:spacing w:before="20" w:after="20" w:line="276" w:lineRule="auto"/>
            </w:pPr>
            <w:r/>
            <w:r>
              <w:rPr>
                <w:rFonts w:ascii="微软雅黑" w:hAnsi="微软雅黑" w:eastAsia="微软雅黑"/>
                <w:b w:val="0"/>
                <w:sz w:val="17"/>
              </w:rPr>
              <w:t>七 7.2</w:t>
            </w:r>
          </w:p>
        </w:tc>
      </w:tr>
      <w:tr>
        <w:tc>
          <w:tcPr>
            <w:tcW w:type="dxa" w:w="3642"/>
          </w:tcPr>
          <w:p>
            <w:pPr>
              <w:spacing w:before="20" w:after="20" w:line="276" w:lineRule="auto"/>
            </w:pPr>
            <w:r/>
            <w:r>
              <w:rPr>
                <w:rFonts w:ascii="微软雅黑" w:hAnsi="微软雅黑" w:eastAsia="微软雅黑"/>
                <w:b w:val="0"/>
                <w:sz w:val="17"/>
              </w:rPr>
              <w:t>算法运行机制</w:t>
            </w:r>
          </w:p>
        </w:tc>
        <w:tc>
          <w:tcPr>
            <w:tcW w:type="dxa" w:w="3642"/>
          </w:tcPr>
          <w:p>
            <w:pPr>
              <w:spacing w:before="20" w:after="20" w:line="276" w:lineRule="auto"/>
            </w:pPr>
            <w:r/>
            <w:r>
              <w:rPr>
                <w:rFonts w:ascii="微软雅黑" w:hAnsi="微软雅黑" w:eastAsia="微软雅黑"/>
                <w:b w:val="0"/>
                <w:sz w:val="17"/>
              </w:rPr>
              <w:t>基于Deepseek、豆包等大模型技术构建，采用多智能体架构，包含主Agent（聊天机器人）及车源车况车型、瓜子服务与权益、推车等子Agent。基于大语言模型为核心，结合知识库构建与推荐引擎，实现：内容输入及输出（含语音播报）；二手车交易咨询（通过行业知识库与用户行为数据训练提升专项能力）；动态会话策略调整（基于用户画像与聊天实时反馈优化推荐权重与对话流程）</w:t>
            </w:r>
          </w:p>
        </w:tc>
        <w:tc>
          <w:tcPr>
            <w:tcW w:type="dxa" w:w="3642"/>
          </w:tcPr>
          <w:p>
            <w:pPr>
              <w:spacing w:before="20" w:after="20" w:line="276" w:lineRule="auto"/>
            </w:pPr>
            <w:r/>
            <w:r>
              <w:rPr>
                <w:rFonts w:ascii="微软雅黑" w:hAnsi="微软雅黑" w:eastAsia="微软雅黑"/>
                <w:b w:val="0"/>
                <w:sz w:val="17"/>
              </w:rPr>
              <w:t>"基于 Deepseek、豆包等大模型技术构建，采用多智能体架构，包含您通过使用本服务创建的聊天机器人（主Agent）以及车源车况车型、瓜子服务与权益、推车等聊天机器人（子Agent）。本算法基于大语言模型为核心，结合知识库构建与推荐引擎"</w:t>
            </w:r>
          </w:p>
        </w:tc>
        <w:tc>
          <w:tcPr>
            <w:tcW w:type="dxa" w:w="3642"/>
          </w:tcPr>
          <w:p>
            <w:pPr>
              <w:spacing w:before="20" w:after="20" w:line="276" w:lineRule="auto"/>
            </w:pPr>
            <w:r/>
            <w:r>
              <w:rPr>
                <w:rFonts w:ascii="微软雅黑" w:hAnsi="微软雅黑" w:eastAsia="微软雅黑"/>
                <w:b w:val="0"/>
                <w:sz w:val="17"/>
              </w:rPr>
              <w:t>七 7.3</w:t>
            </w:r>
          </w:p>
        </w:tc>
      </w:tr>
      <w:tr>
        <w:tc>
          <w:tcPr>
            <w:tcW w:type="dxa" w:w="3642"/>
            <w:shd w:fill="F2F2F2"/>
          </w:tcPr>
          <w:p>
            <w:pPr>
              <w:spacing w:before="20" w:after="20" w:line="276" w:lineRule="auto"/>
            </w:pPr>
            <w:r/>
            <w:r>
              <w:rPr>
                <w:rFonts w:ascii="微软雅黑" w:hAnsi="微软雅黑" w:eastAsia="微软雅黑"/>
                <w:b w:val="0"/>
                <w:sz w:val="17"/>
              </w:rPr>
              <w:t>是否涉及用户画像</w:t>
            </w:r>
          </w:p>
        </w:tc>
        <w:tc>
          <w:tcPr>
            <w:tcW w:type="dxa" w:w="3642"/>
            <w:shd w:fill="F2F2F2"/>
          </w:tcPr>
          <w:p>
            <w:pPr>
              <w:spacing w:before="20" w:after="20" w:line="276" w:lineRule="auto"/>
            </w:pPr>
            <w:r/>
            <w:r>
              <w:rPr>
                <w:rFonts w:ascii="微软雅黑" w:hAnsi="微软雅黑" w:eastAsia="微软雅黑"/>
                <w:b w:val="0"/>
                <w:sz w:val="17"/>
              </w:rPr>
              <w:t>是——基于用户画像与聊天实时反馈优化推荐</w:t>
            </w:r>
          </w:p>
        </w:tc>
        <w:tc>
          <w:tcPr>
            <w:tcW w:type="dxa" w:w="3642"/>
            <w:shd w:fill="F2F2F2"/>
          </w:tcPr>
          <w:p>
            <w:pPr>
              <w:spacing w:before="20" w:after="20" w:line="276" w:lineRule="auto"/>
            </w:pPr>
            <w:r/>
            <w:r>
              <w:rPr>
                <w:rFonts w:ascii="微软雅黑" w:hAnsi="微软雅黑" w:eastAsia="微软雅黑"/>
                <w:b w:val="0"/>
                <w:sz w:val="17"/>
              </w:rPr>
              <w:t>"基于用户画像与聊天实时反馈，优化推荐权重与对话流程"</w:t>
            </w:r>
          </w:p>
        </w:tc>
        <w:tc>
          <w:tcPr>
            <w:tcW w:type="dxa" w:w="3642"/>
            <w:shd w:fill="F2F2F2"/>
          </w:tcPr>
          <w:p>
            <w:pPr>
              <w:spacing w:before="20" w:after="20" w:line="276" w:lineRule="auto"/>
            </w:pPr>
            <w:r/>
            <w:r>
              <w:rPr>
                <w:rFonts w:ascii="微软雅黑" w:hAnsi="微软雅黑" w:eastAsia="微软雅黑"/>
                <w:b w:val="0"/>
                <w:sz w:val="17"/>
              </w:rPr>
              <w:t>七 7.3</w:t>
            </w:r>
          </w:p>
        </w:tc>
      </w:tr>
      <w:tr>
        <w:tc>
          <w:tcPr>
            <w:tcW w:type="dxa" w:w="3642"/>
          </w:tcPr>
          <w:p>
            <w:pPr>
              <w:spacing w:before="20" w:after="20" w:line="276" w:lineRule="auto"/>
            </w:pPr>
            <w:r/>
            <w:r>
              <w:rPr>
                <w:rFonts w:ascii="微软雅黑" w:hAnsi="微软雅黑" w:eastAsia="微软雅黑"/>
                <w:b w:val="0"/>
                <w:sz w:val="17"/>
              </w:rPr>
              <w:t>是否识别特定自然人身份</w:t>
            </w:r>
          </w:p>
        </w:tc>
        <w:tc>
          <w:tcPr>
            <w:tcW w:type="dxa" w:w="3642"/>
          </w:tcPr>
          <w:p>
            <w:pPr>
              <w:spacing w:before="20" w:after="20" w:line="276" w:lineRule="auto"/>
            </w:pPr>
            <w:r/>
            <w:r>
              <w:rPr>
                <w:rFonts w:ascii="微软雅黑" w:hAnsi="微软雅黑" w:eastAsia="微软雅黑"/>
                <w:b w:val="0"/>
                <w:sz w:val="17"/>
              </w:rPr>
              <w:t>否——算法不会识别特定自然人的真实身份</w:t>
            </w:r>
          </w:p>
        </w:tc>
        <w:tc>
          <w:tcPr>
            <w:tcW w:type="dxa" w:w="3642"/>
          </w:tcPr>
          <w:p>
            <w:pPr>
              <w:spacing w:before="20" w:after="20" w:line="276" w:lineRule="auto"/>
            </w:pPr>
            <w:r/>
            <w:r>
              <w:rPr>
                <w:rFonts w:ascii="微软雅黑" w:hAnsi="微软雅黑" w:eastAsia="微软雅黑"/>
                <w:b w:val="0"/>
                <w:sz w:val="17"/>
              </w:rPr>
              <w:t>"瓜子App中的算法并不会识别特定自然人的真实身份，仅是基于用户行为和特征提供相关性更高与更丰富的信息"</w:t>
            </w:r>
          </w:p>
        </w:tc>
        <w:tc>
          <w:tcPr>
            <w:tcW w:type="dxa" w:w="3642"/>
          </w:tcPr>
          <w:p>
            <w:pPr>
              <w:spacing w:before="20" w:after="20" w:line="276" w:lineRule="auto"/>
            </w:pPr>
            <w:r/>
            <w:r>
              <w:rPr>
                <w:rFonts w:ascii="微软雅黑" w:hAnsi="微软雅黑" w:eastAsia="微软雅黑"/>
                <w:b w:val="0"/>
                <w:sz w:val="17"/>
              </w:rPr>
              <w:t>七 7.3</w:t>
            </w:r>
          </w:p>
        </w:tc>
      </w:tr>
      <w:tr>
        <w:tc>
          <w:tcPr>
            <w:tcW w:type="dxa" w:w="3642"/>
            <w:shd w:fill="F2F2F2"/>
          </w:tcPr>
          <w:p>
            <w:pPr>
              <w:spacing w:before="20" w:after="20" w:line="276" w:lineRule="auto"/>
            </w:pPr>
            <w:r/>
            <w:r>
              <w:rPr>
                <w:rFonts w:ascii="微软雅黑" w:hAnsi="微软雅黑" w:eastAsia="微软雅黑"/>
                <w:b w:val="0"/>
                <w:sz w:val="17"/>
              </w:rPr>
              <w:t>用户控制方式</w:t>
            </w:r>
          </w:p>
        </w:tc>
        <w:tc>
          <w:tcPr>
            <w:tcW w:type="dxa" w:w="3642"/>
            <w:shd w:fill="F2F2F2"/>
          </w:tcPr>
          <w:p>
            <w:pPr>
              <w:spacing w:before="20" w:after="20" w:line="276" w:lineRule="auto"/>
            </w:pPr>
            <w:r/>
            <w:r>
              <w:rPr>
                <w:rFonts w:ascii="微软雅黑" w:hAnsi="微软雅黑" w:eastAsia="微软雅黑"/>
                <w:b w:val="0"/>
                <w:sz w:val="17"/>
              </w:rPr>
              <w:t>可谨慎输入信息；对输出内容进行反馈评价</w:t>
            </w:r>
          </w:p>
        </w:tc>
        <w:tc>
          <w:tcPr>
            <w:tcW w:type="dxa" w:w="3642"/>
            <w:shd w:fill="F2F2F2"/>
          </w:tcPr>
          <w:p>
            <w:pPr>
              <w:spacing w:before="20" w:after="20" w:line="276" w:lineRule="auto"/>
            </w:pPr>
            <w:r/>
            <w:r>
              <w:rPr>
                <w:rFonts w:ascii="微软雅黑" w:hAnsi="微软雅黑" w:eastAsia="微软雅黑"/>
                <w:b w:val="0"/>
                <w:sz w:val="17"/>
              </w:rPr>
              <w:t>"在对话过程中，您可以对我们输出的内容进行反馈评价""如您拒绝我们收集和处理前述个人信息，请您谨慎输入前述信息"</w:t>
            </w:r>
          </w:p>
        </w:tc>
        <w:tc>
          <w:tcPr>
            <w:tcW w:type="dxa" w:w="3642"/>
            <w:shd w:fill="F2F2F2"/>
          </w:tcPr>
          <w:p>
            <w:pPr>
              <w:spacing w:before="20" w:after="20" w:line="276" w:lineRule="auto"/>
            </w:pPr>
            <w:r/>
            <w:r>
              <w:rPr>
                <w:rFonts w:ascii="微软雅黑" w:hAnsi="微软雅黑" w:eastAsia="微软雅黑"/>
                <w:b w:val="0"/>
                <w:sz w:val="17"/>
              </w:rPr>
              <w:t>七 7.3</w:t>
            </w:r>
          </w:p>
        </w:tc>
      </w:tr>
    </w:tbl>
    <w:p/>
    <w:p>
      <w:pPr>
        <w:spacing w:before="240" w:after="120"/>
        <w:jc w:val="left"/>
      </w:pPr>
      <w:r>
        <w:rPr>
          <w:rFonts w:ascii="微软雅黑" w:hAnsi="微软雅黑" w:eastAsia="微软雅黑"/>
          <w:b/>
          <w:color w:val="2F5496"/>
          <w:sz w:val="26"/>
        </w:rPr>
        <w:t>模块十二、其他条款记录</w:t>
      </w:r>
    </w:p>
    <w:p>
      <w:pPr>
        <w:spacing w:before="160" w:after="80"/>
      </w:pPr>
      <w:r>
        <w:rPr>
          <w:rFonts w:ascii="微软雅黑" w:hAnsi="微软雅黑" w:eastAsia="微软雅黑"/>
          <w:b/>
          <w:color w:val="2F5496"/>
          <w:sz w:val="22"/>
        </w:rPr>
        <w:t>争议解决</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争议解决方式</w:t>
            </w:r>
          </w:p>
        </w:tc>
        <w:tc>
          <w:tcPr>
            <w:tcW w:type="dxa" w:w="3642"/>
          </w:tcPr>
          <w:p>
            <w:pPr>
              <w:spacing w:before="20" w:after="20" w:line="276" w:lineRule="auto"/>
            </w:pPr>
            <w:r/>
            <w:r>
              <w:rPr>
                <w:rFonts w:ascii="微软雅黑" w:hAnsi="微软雅黑" w:eastAsia="微软雅黑"/>
                <w:b w:val="0"/>
                <w:sz w:val="17"/>
              </w:rPr>
              <w:t>应向瓜子联系地址所在地的人民法院申请诉讼解决</w:t>
            </w:r>
          </w:p>
        </w:tc>
        <w:tc>
          <w:tcPr>
            <w:tcW w:type="dxa" w:w="3642"/>
          </w:tcPr>
          <w:p>
            <w:pPr>
              <w:spacing w:before="20" w:after="20" w:line="276" w:lineRule="auto"/>
            </w:pPr>
            <w:r/>
            <w:r>
              <w:rPr>
                <w:rFonts w:ascii="微软雅黑" w:hAnsi="微软雅黑" w:eastAsia="微软雅黑"/>
                <w:b w:val="0"/>
                <w:sz w:val="17"/>
              </w:rPr>
              <w:t>"因本规则以及我们处理您个人信息事宜引起的任何争议，您应向瓜子联系地址所在地的人民法院申请诉讼解决"</w:t>
            </w:r>
          </w:p>
        </w:tc>
        <w:tc>
          <w:tcPr>
            <w:tcW w:type="dxa" w:w="3642"/>
          </w:tcPr>
          <w:p>
            <w:pPr>
              <w:spacing w:before="20" w:after="20" w:line="276" w:lineRule="auto"/>
            </w:pPr>
            <w:r/>
            <w:r>
              <w:rPr>
                <w:rFonts w:ascii="微软雅黑" w:hAnsi="微软雅黑" w:eastAsia="微软雅黑"/>
                <w:b w:val="0"/>
                <w:sz w:val="17"/>
              </w:rPr>
              <w:t>十一 11.1</w:t>
            </w:r>
          </w:p>
        </w:tc>
      </w:tr>
      <w:tr>
        <w:tc>
          <w:tcPr>
            <w:tcW w:type="dxa" w:w="3642"/>
            <w:shd w:fill="F2F2F2"/>
          </w:tcPr>
          <w:p>
            <w:pPr>
              <w:spacing w:before="20" w:after="20" w:line="276" w:lineRule="auto"/>
            </w:pPr>
            <w:r/>
            <w:r>
              <w:rPr>
                <w:rFonts w:ascii="微软雅黑" w:hAnsi="微软雅黑" w:eastAsia="微软雅黑"/>
                <w:b w:val="0"/>
                <w:sz w:val="17"/>
              </w:rPr>
              <w:t>行政投诉渠道</w:t>
            </w:r>
          </w:p>
        </w:tc>
        <w:tc>
          <w:tcPr>
            <w:tcW w:type="dxa" w:w="3642"/>
            <w:shd w:fill="F2F2F2"/>
          </w:tcPr>
          <w:p>
            <w:pPr>
              <w:spacing w:before="20" w:after="20" w:line="276" w:lineRule="auto"/>
            </w:pPr>
            <w:r/>
            <w:r>
              <w:rPr>
                <w:rFonts w:ascii="微软雅黑" w:hAnsi="微软雅黑" w:eastAsia="微软雅黑"/>
                <w:b w:val="0"/>
                <w:sz w:val="17"/>
              </w:rPr>
              <w:t>可向有关政府部门反映，瓜子在有关部门要求的期限内回复</w:t>
            </w:r>
          </w:p>
        </w:tc>
        <w:tc>
          <w:tcPr>
            <w:tcW w:type="dxa" w:w="3642"/>
            <w:shd w:fill="F2F2F2"/>
          </w:tcPr>
          <w:p>
            <w:pPr>
              <w:spacing w:before="20" w:after="20" w:line="276" w:lineRule="auto"/>
            </w:pPr>
            <w:r/>
            <w:r>
              <w:rPr>
                <w:rFonts w:ascii="微软雅黑" w:hAnsi="微软雅黑" w:eastAsia="微软雅黑"/>
                <w:b w:val="0"/>
                <w:sz w:val="17"/>
              </w:rPr>
              <w:t>"如您认为我们的个人信息处理行为损害了您的合法权益，您可以向有关政府部门进行反映，瓜子将在有关部门要求的期限内给予回复"</w:t>
            </w:r>
          </w:p>
        </w:tc>
        <w:tc>
          <w:tcPr>
            <w:tcW w:type="dxa" w:w="3642"/>
            <w:shd w:fill="F2F2F2"/>
          </w:tcPr>
          <w:p>
            <w:pPr>
              <w:spacing w:before="20" w:after="20" w:line="276" w:lineRule="auto"/>
            </w:pPr>
            <w:r/>
            <w:r>
              <w:rPr>
                <w:rFonts w:ascii="微软雅黑" w:hAnsi="微软雅黑" w:eastAsia="微软雅黑"/>
                <w:b w:val="0"/>
                <w:sz w:val="17"/>
              </w:rPr>
              <w:t>十一 11.2</w:t>
            </w:r>
          </w:p>
        </w:tc>
      </w:tr>
      <w:tr>
        <w:tc>
          <w:tcPr>
            <w:tcW w:type="dxa" w:w="3642"/>
          </w:tcPr>
          <w:p>
            <w:pPr>
              <w:spacing w:before="20" w:after="20" w:line="276" w:lineRule="auto"/>
            </w:pPr>
            <w:r/>
            <w:r>
              <w:rPr>
                <w:rFonts w:ascii="微软雅黑" w:hAnsi="微软雅黑" w:eastAsia="微软雅黑"/>
                <w:b w:val="0"/>
                <w:sz w:val="17"/>
              </w:rPr>
              <w:t>适用法律</w:t>
            </w:r>
          </w:p>
        </w:tc>
        <w:tc>
          <w:tcPr>
            <w:tcW w:type="dxa" w:w="3642"/>
          </w:tcPr>
          <w:p>
            <w:pPr>
              <w:spacing w:before="20" w:after="20" w:line="276" w:lineRule="auto"/>
            </w:pPr>
            <w:r/>
            <w:r>
              <w:rPr>
                <w:rFonts w:ascii="微软雅黑" w:hAnsi="微软雅黑" w:eastAsia="微软雅黑"/>
                <w:b w:val="0"/>
                <w:sz w:val="17"/>
              </w:rPr>
              <w:t>中华人民共和国法律（原文在引言中引用多部中国法律法规）</w:t>
            </w:r>
          </w:p>
        </w:tc>
        <w:tc>
          <w:tcPr>
            <w:tcW w:type="dxa" w:w="3642"/>
          </w:tcPr>
          <w:p>
            <w:pPr>
              <w:spacing w:before="20" w:after="20" w:line="276" w:lineRule="auto"/>
            </w:pPr>
            <w:r/>
            <w:r>
              <w:rPr>
                <w:rFonts w:ascii="微软雅黑" w:hAnsi="微软雅黑" w:eastAsia="微软雅黑"/>
                <w:b w:val="0"/>
                <w:sz w:val="17"/>
              </w:rPr>
              <w:t>"依据《中华人民共和国网络安全法》、《中华人民共和国数据安全法》、《中华人民共和国个人信息保护法》、《中华人民共和国民法典》以及其他相关法律法规"</w:t>
            </w:r>
          </w:p>
        </w:tc>
        <w:tc>
          <w:tcPr>
            <w:tcW w:type="dxa" w:w="3642"/>
          </w:tcPr>
          <w:p>
            <w:pPr>
              <w:spacing w:before="20" w:after="20" w:line="276" w:lineRule="auto"/>
            </w:pPr>
            <w:r/>
            <w:r>
              <w:rPr>
                <w:rFonts w:ascii="微软雅黑" w:hAnsi="微软雅黑" w:eastAsia="微软雅黑"/>
                <w:b w:val="0"/>
                <w:sz w:val="17"/>
              </w:rPr>
              <w:t>引言</w:t>
            </w:r>
          </w:p>
        </w:tc>
      </w:tr>
    </w:tbl>
    <w:p/>
    <w:p>
      <w:pPr>
        <w:spacing w:before="160" w:after="80"/>
      </w:pPr>
      <w:r>
        <w:rPr>
          <w:rFonts w:ascii="微软雅黑" w:hAnsi="微软雅黑" w:eastAsia="微软雅黑"/>
          <w:b/>
          <w:color w:val="2F5496"/>
          <w:sz w:val="22"/>
        </w:rPr>
        <w:t>政策更新通知方式</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修订触发条件</w:t>
            </w:r>
          </w:p>
        </w:tc>
        <w:tc>
          <w:tcPr>
            <w:tcW w:type="dxa" w:w="3642"/>
          </w:tcPr>
          <w:p>
            <w:pPr>
              <w:spacing w:before="20" w:after="20" w:line="276" w:lineRule="auto"/>
            </w:pPr>
            <w:r/>
            <w:r>
              <w:rPr>
                <w:rFonts w:ascii="微软雅黑" w:hAnsi="微软雅黑" w:eastAsia="微软雅黑"/>
                <w:b w:val="0"/>
                <w:sz w:val="17"/>
              </w:rPr>
              <w:t>业务功能变更；个人信息保存地域变更；使用规则变更；联系方式及投诉渠道变更；其他可能影响个人信息安全或隐私权利的变更</w:t>
            </w:r>
          </w:p>
        </w:tc>
        <w:tc>
          <w:tcPr>
            <w:tcW w:type="dxa" w:w="3642"/>
          </w:tcPr>
          <w:p>
            <w:pPr>
              <w:spacing w:before="20" w:after="20" w:line="276" w:lineRule="auto"/>
            </w:pPr>
            <w:r/>
            <w:r>
              <w:rPr>
                <w:rFonts w:ascii="微软雅黑" w:hAnsi="微软雅黑" w:eastAsia="微软雅黑"/>
                <w:b w:val="0"/>
                <w:sz w:val="17"/>
              </w:rPr>
              <w:t>"如果瓜子发生以下变化，我们将对本规则进行相应的修订：（1）瓜子业务功能发生变更；（2）用户个人信息保存地域发生变更；（3）用户个人信息的使用规则发生变更；（4）我们的联络方式及投诉渠道发生变更；（5）发生其他可能影响用户个人信息安全或影响用户隐私权利的变更等"</w:t>
            </w:r>
          </w:p>
        </w:tc>
        <w:tc>
          <w:tcPr>
            <w:tcW w:type="dxa" w:w="3642"/>
          </w:tcPr>
          <w:p>
            <w:pPr>
              <w:spacing w:before="20" w:after="20" w:line="276" w:lineRule="auto"/>
            </w:pPr>
            <w:r/>
            <w:r>
              <w:rPr>
                <w:rFonts w:ascii="微软雅黑" w:hAnsi="微软雅黑" w:eastAsia="微软雅黑"/>
                <w:b w:val="0"/>
                <w:sz w:val="17"/>
              </w:rPr>
              <w:t>九 9.1</w:t>
            </w:r>
          </w:p>
        </w:tc>
      </w:tr>
      <w:tr>
        <w:tc>
          <w:tcPr>
            <w:tcW w:type="dxa" w:w="3642"/>
            <w:shd w:fill="F2F2F2"/>
          </w:tcPr>
          <w:p>
            <w:pPr>
              <w:spacing w:before="20" w:after="20" w:line="276" w:lineRule="auto"/>
            </w:pPr>
            <w:r/>
            <w:r>
              <w:rPr>
                <w:rFonts w:ascii="微软雅黑" w:hAnsi="微软雅黑" w:eastAsia="微软雅黑"/>
                <w:b w:val="0"/>
                <w:sz w:val="17"/>
              </w:rPr>
              <w:t>通知方式</w:t>
            </w:r>
          </w:p>
        </w:tc>
        <w:tc>
          <w:tcPr>
            <w:tcW w:type="dxa" w:w="3642"/>
            <w:shd w:fill="F2F2F2"/>
          </w:tcPr>
          <w:p>
            <w:pPr>
              <w:spacing w:before="20" w:after="20" w:line="276" w:lineRule="auto"/>
            </w:pPr>
            <w:r/>
            <w:r>
              <w:rPr>
                <w:rFonts w:ascii="微软雅黑" w:hAnsi="微软雅黑" w:eastAsia="微软雅黑"/>
                <w:b w:val="0"/>
                <w:sz w:val="17"/>
              </w:rPr>
              <w:t>收集使用目的/方式/范围变化时，采取APP推送通知或弹窗方式公示</w:t>
            </w:r>
          </w:p>
        </w:tc>
        <w:tc>
          <w:tcPr>
            <w:tcW w:type="dxa" w:w="3642"/>
            <w:shd w:fill="F2F2F2"/>
          </w:tcPr>
          <w:p>
            <w:pPr>
              <w:spacing w:before="20" w:after="20" w:line="276" w:lineRule="auto"/>
            </w:pPr>
            <w:r/>
            <w:r>
              <w:rPr>
                <w:rFonts w:ascii="微软雅黑" w:hAnsi="微软雅黑" w:eastAsia="微软雅黑"/>
                <w:b w:val="0"/>
                <w:sz w:val="17"/>
              </w:rPr>
              <w:t>"当本规则中收集使用个人信息的目的、方式、范围发生变化时，我们会采取APP推送通知或弹窗方式向您进行公示"</w:t>
            </w:r>
          </w:p>
        </w:tc>
        <w:tc>
          <w:tcPr>
            <w:tcW w:type="dxa" w:w="3642"/>
            <w:shd w:fill="F2F2F2"/>
          </w:tcPr>
          <w:p>
            <w:pPr>
              <w:spacing w:before="20" w:after="20" w:line="276" w:lineRule="auto"/>
            </w:pPr>
            <w:r/>
            <w:r>
              <w:rPr>
                <w:rFonts w:ascii="微软雅黑" w:hAnsi="微软雅黑" w:eastAsia="微软雅黑"/>
                <w:b w:val="0"/>
                <w:sz w:val="17"/>
              </w:rPr>
              <w:t>九 9.2</w:t>
            </w:r>
          </w:p>
        </w:tc>
      </w:tr>
      <w:tr>
        <w:tc>
          <w:tcPr>
            <w:tcW w:type="dxa" w:w="3642"/>
          </w:tcPr>
          <w:p>
            <w:pPr>
              <w:spacing w:before="20" w:after="20" w:line="276" w:lineRule="auto"/>
            </w:pPr>
            <w:r/>
            <w:r>
              <w:rPr>
                <w:rFonts w:ascii="微软雅黑" w:hAnsi="微软雅黑" w:eastAsia="微软雅黑"/>
                <w:b w:val="0"/>
                <w:sz w:val="17"/>
              </w:rPr>
              <w:t>用户不接受变更的处理</w:t>
            </w:r>
          </w:p>
        </w:tc>
        <w:tc>
          <w:tcPr>
            <w:tcW w:type="dxa" w:w="3642"/>
          </w:tcPr>
          <w:p>
            <w:pPr>
              <w:spacing w:before="20" w:after="20" w:line="276" w:lineRule="auto"/>
            </w:pPr>
            <w:r/>
            <w:r>
              <w:rPr>
                <w:rFonts w:ascii="微软雅黑" w:hAnsi="微软雅黑" w:eastAsia="微软雅黑"/>
                <w:b w:val="0"/>
                <w:sz w:val="17"/>
              </w:rPr>
              <w:t>仍可使用基础功能，但无法继续使用个性化推荐车源服务；瓜子按修改前规则承担责任</w:t>
            </w:r>
          </w:p>
        </w:tc>
        <w:tc>
          <w:tcPr>
            <w:tcW w:type="dxa" w:w="3642"/>
          </w:tcPr>
          <w:p>
            <w:pPr>
              <w:spacing w:before="20" w:after="20" w:line="276" w:lineRule="auto"/>
            </w:pPr>
            <w:r/>
            <w:r>
              <w:rPr>
                <w:rFonts w:ascii="微软雅黑" w:hAnsi="微软雅黑" w:eastAsia="微软雅黑"/>
                <w:b w:val="0"/>
                <w:sz w:val="17"/>
              </w:rPr>
              <w:t>"您如果不接受变更后的内容，您仍然可以使用瓜子的基础功能，但瓜子将无法继续向您提供基于个人信息搜集使用的个性化推荐车源服务，瓜子仍将按照修改前的个人信息处理规则承担相关责任"</w:t>
            </w:r>
          </w:p>
        </w:tc>
        <w:tc>
          <w:tcPr>
            <w:tcW w:type="dxa" w:w="3642"/>
          </w:tcPr>
          <w:p>
            <w:pPr>
              <w:spacing w:before="20" w:after="20" w:line="276" w:lineRule="auto"/>
            </w:pPr>
            <w:r/>
            <w:r>
              <w:rPr>
                <w:rFonts w:ascii="微软雅黑" w:hAnsi="微软雅黑" w:eastAsia="微软雅黑"/>
                <w:b w:val="0"/>
                <w:sz w:val="17"/>
              </w:rPr>
              <w:t>九 9.2</w:t>
            </w:r>
          </w:p>
        </w:tc>
      </w:tr>
      <w:tr>
        <w:tc>
          <w:tcPr>
            <w:tcW w:type="dxa" w:w="3642"/>
            <w:shd w:fill="F2F2F2"/>
          </w:tcPr>
          <w:p>
            <w:pPr>
              <w:spacing w:before="20" w:after="20" w:line="276" w:lineRule="auto"/>
            </w:pPr>
            <w:r/>
            <w:r>
              <w:rPr>
                <w:rFonts w:ascii="微软雅黑" w:hAnsi="微软雅黑" w:eastAsia="微软雅黑"/>
                <w:b w:val="0"/>
                <w:sz w:val="17"/>
              </w:rPr>
              <w:t>权利保障</w:t>
            </w:r>
          </w:p>
        </w:tc>
        <w:tc>
          <w:tcPr>
            <w:tcW w:type="dxa" w:w="3642"/>
            <w:shd w:fill="F2F2F2"/>
          </w:tcPr>
          <w:p>
            <w:pPr>
              <w:spacing w:before="20" w:after="20" w:line="276" w:lineRule="auto"/>
            </w:pPr>
            <w:r/>
            <w:r>
              <w:rPr>
                <w:rFonts w:ascii="微软雅黑" w:hAnsi="微软雅黑" w:eastAsia="微软雅黑"/>
                <w:b w:val="0"/>
                <w:sz w:val="17"/>
              </w:rPr>
              <w:t>未经明确同意不会削减用户权利</w:t>
            </w:r>
          </w:p>
        </w:tc>
        <w:tc>
          <w:tcPr>
            <w:tcW w:type="dxa" w:w="3642"/>
            <w:shd w:fill="F2F2F2"/>
          </w:tcPr>
          <w:p>
            <w:pPr>
              <w:spacing w:before="20" w:after="20" w:line="276" w:lineRule="auto"/>
            </w:pPr>
            <w:r/>
            <w:r>
              <w:rPr>
                <w:rFonts w:ascii="微软雅黑" w:hAnsi="微软雅黑" w:eastAsia="微软雅黑"/>
                <w:b w:val="0"/>
                <w:sz w:val="17"/>
              </w:rPr>
              <w:t>"未经您的明确同意，我们不会削减您按照本规则所享有的权利"</w:t>
            </w:r>
          </w:p>
        </w:tc>
        <w:tc>
          <w:tcPr>
            <w:tcW w:type="dxa" w:w="3642"/>
            <w:shd w:fill="F2F2F2"/>
          </w:tcPr>
          <w:p>
            <w:pPr>
              <w:spacing w:before="20" w:after="20" w:line="276" w:lineRule="auto"/>
            </w:pPr>
            <w:r/>
            <w:r>
              <w:rPr>
                <w:rFonts w:ascii="微软雅黑" w:hAnsi="微软雅黑" w:eastAsia="微软雅黑"/>
                <w:b w:val="0"/>
                <w:sz w:val="17"/>
              </w:rPr>
              <w:t>九 9.3</w:t>
            </w:r>
          </w:p>
        </w:tc>
      </w:tr>
    </w:tbl>
    <w:p/>
    <w:p>
      <w:pPr>
        <w:spacing w:before="240" w:after="120"/>
        <w:jc w:val="left"/>
      </w:pPr>
      <w:r>
        <w:rPr>
          <w:rFonts w:ascii="微软雅黑" w:hAnsi="微软雅黑" w:eastAsia="微软雅黑"/>
          <w:b/>
          <w:color w:val="2F5496"/>
          <w:sz w:val="26"/>
        </w:rPr>
        <w:t>附：术语原文对照</w:t>
      </w:r>
    </w:p>
    <w:tbl>
      <w:tblPr>
        <w:tblStyle w:val="TableGrid"/>
        <w:tblW w:type="pct" w:w="5000"/>
        <w:jc w:val="center"/>
        <w:tblLook w:firstColumn="1" w:firstRow="1" w:lastColumn="0" w:lastRow="0" w:noHBand="0" w:noVBand="1" w:val="04A0"/>
      </w:tblPr>
      <w:tblGrid>
        <w:gridCol w:w="7285"/>
        <w:gridCol w:w="7285"/>
      </w:tblGrid>
      <w:tr>
        <w:tc>
          <w:tcPr>
            <w:tcW w:type="dxa" w:w="7285"/>
            <w:shd w:fill="2F5496"/>
          </w:tcPr>
          <w:p>
            <w:pPr>
              <w:spacing w:before="20" w:after="20" w:line="276" w:lineRule="auto"/>
            </w:pPr>
            <w:r>
              <w:rPr>
                <w:color w:val="FFFFFF"/>
              </w:rPr>
            </w:r>
            <w:r>
              <w:rPr>
                <w:rFonts w:ascii="微软雅黑" w:hAnsi="微软雅黑" w:eastAsia="微软雅黑"/>
                <w:b/>
                <w:color w:val="FFFFFF"/>
                <w:sz w:val="17"/>
              </w:rPr>
              <w:t>术语</w:t>
            </w:r>
          </w:p>
        </w:tc>
        <w:tc>
          <w:tcPr>
            <w:tcW w:type="dxa" w:w="7285"/>
            <w:shd w:fill="2F5496"/>
          </w:tcPr>
          <w:p>
            <w:pPr>
              <w:spacing w:before="20" w:after="20" w:line="276" w:lineRule="auto"/>
            </w:pPr>
            <w:r>
              <w:rPr>
                <w:color w:val="FFFFFF"/>
              </w:rPr>
            </w:r>
            <w:r>
              <w:rPr>
                <w:rFonts w:ascii="微软雅黑" w:hAnsi="微软雅黑" w:eastAsia="微软雅黑"/>
                <w:b/>
                <w:color w:val="FFFFFF"/>
                <w:sz w:val="17"/>
              </w:rPr>
              <w:t>原文定义</w:t>
            </w:r>
          </w:p>
        </w:tc>
      </w:tr>
      <w:tr>
        <w:tc>
          <w:tcPr>
            <w:tcW w:type="dxa" w:w="7285"/>
          </w:tcPr>
          <w:p>
            <w:pPr>
              <w:spacing w:before="20" w:after="20" w:line="276" w:lineRule="auto"/>
            </w:pPr>
            <w:r/>
            <w:r>
              <w:rPr>
                <w:rFonts w:ascii="微软雅黑" w:hAnsi="微软雅黑" w:eastAsia="微软雅黑"/>
                <w:b w:val="0"/>
                <w:sz w:val="17"/>
              </w:rPr>
              <w:t>个人信息</w:t>
            </w:r>
          </w:p>
        </w:tc>
        <w:tc>
          <w:tcPr>
            <w:tcW w:type="dxa" w:w="7285"/>
          </w:tcPr>
          <w:p>
            <w:pPr>
              <w:spacing w:before="20" w:after="20" w:line="276" w:lineRule="auto"/>
            </w:pPr>
            <w:r/>
            <w:r>
              <w:rPr>
                <w:rFonts w:ascii="微软雅黑" w:hAnsi="微软雅黑" w:eastAsia="微软雅黑"/>
                <w:b w:val="0"/>
                <w:sz w:val="17"/>
              </w:rPr>
              <w:t>以电子或者其他方式记录的与已识别或者可识别的自然人有关的各种信息，不包括匿名化处理后的信息。在本规则中包括在APP/小程序/网页端收集的IMEI(仅android设备)、UUID（仅IOS设备）、IDFA（仅IOS设备）、IMSI、SSID、BSSID、设备MAC地址、Android ID、Android OAID、HarmonyOS OAID、硬件序列号、MEID、GAID、网络信息（IP地址、WIFI接入点、移动信号基站位置）、操作记录、日志信息、运行中的进程、已安装应用列表、手机号码、姓名、身份证或身份证明影印件、银行账号、面部识别特征、联系地址、位置信息、订单信息及交易状态、支付信息、客服场景下的通话内容及聊天记录、姓名、身份证号、征信信息、传感器信息，以及在线下收集的车辆照片、车辆视频、与交易有关的其他照片/视频、身份证或其他身份证明的影印件、驾驶证影印件、车辆行驶证影印件、机动车辆登记证影印件、购车发票和购置税完税证明、交强险及商业保险单、银行账号、面部识别特征、住址、过户发票影印件/过户后的机动车登记证影印件、单位名称和单位地址、婚姻状态、家庭成员姓名及联系方式。</w:t>
            </w:r>
          </w:p>
        </w:tc>
      </w:tr>
      <w:tr>
        <w:tc>
          <w:tcPr>
            <w:tcW w:type="dxa" w:w="7285"/>
            <w:shd w:fill="F2F2F2"/>
          </w:tcPr>
          <w:p>
            <w:pPr>
              <w:spacing w:before="20" w:after="20" w:line="276" w:lineRule="auto"/>
            </w:pPr>
            <w:r/>
            <w:r>
              <w:rPr>
                <w:rFonts w:ascii="微软雅黑" w:hAnsi="微软雅黑" w:eastAsia="微软雅黑"/>
                <w:b w:val="0"/>
                <w:sz w:val="17"/>
              </w:rPr>
              <w:t>敏感个人信息</w:t>
            </w:r>
          </w:p>
        </w:tc>
        <w:tc>
          <w:tcPr>
            <w:tcW w:type="dxa" w:w="7285"/>
            <w:shd w:fill="F2F2F2"/>
          </w:tcPr>
          <w:p>
            <w:pPr>
              <w:spacing w:before="20" w:after="20" w:line="276" w:lineRule="auto"/>
            </w:pPr>
            <w:r/>
            <w:r>
              <w:rPr>
                <w:rFonts w:ascii="微软雅黑" w:hAnsi="微软雅黑" w:eastAsia="微软雅黑"/>
                <w:b w:val="0"/>
                <w:sz w:val="17"/>
              </w:rPr>
              <w:t>一旦泄露或者非法使用，容易导致自然人的人格尊严受到侵害或者人身、财产安全受到危害的个人信息。在本规则中包括在APP/小程序/网页端收集的订单信息及交易状态、征信信息，以及在签约过程收集的身份证或其他身份证明的影印件、驾驶证影印件、机动车辆登记证影印件、车辆行驶证影印件、银行账号、面部识别特征、住址、过户发票影印件/过户后的机动车登记证影印件、婚姻状态、家庭成员及联系方式。</w:t>
            </w:r>
          </w:p>
        </w:tc>
      </w:tr>
      <w:tr>
        <w:tc>
          <w:tcPr>
            <w:tcW w:type="dxa" w:w="7285"/>
          </w:tcPr>
          <w:p>
            <w:pPr>
              <w:spacing w:before="20" w:after="20" w:line="276" w:lineRule="auto"/>
            </w:pPr>
            <w:r/>
            <w:r>
              <w:rPr>
                <w:rFonts w:ascii="微软雅黑" w:hAnsi="微软雅黑" w:eastAsia="微软雅黑"/>
                <w:b w:val="0"/>
                <w:sz w:val="17"/>
              </w:rPr>
              <w:t>个人信息的处理</w:t>
            </w:r>
          </w:p>
        </w:tc>
        <w:tc>
          <w:tcPr>
            <w:tcW w:type="dxa" w:w="7285"/>
          </w:tcPr>
          <w:p>
            <w:pPr>
              <w:spacing w:before="20" w:after="20" w:line="276" w:lineRule="auto"/>
            </w:pPr>
            <w:r/>
            <w:r>
              <w:rPr>
                <w:rFonts w:ascii="微软雅黑" w:hAnsi="微软雅黑" w:eastAsia="微软雅黑"/>
                <w:b w:val="0"/>
                <w:sz w:val="17"/>
              </w:rPr>
              <w:t>包括个人信息的收集、存储、使用、加工、传输、提供、公开、删除等。</w:t>
            </w:r>
          </w:p>
        </w:tc>
      </w:tr>
      <w:tr>
        <w:tc>
          <w:tcPr>
            <w:tcW w:type="dxa" w:w="7285"/>
            <w:shd w:fill="F2F2F2"/>
          </w:tcPr>
          <w:p>
            <w:pPr>
              <w:spacing w:before="20" w:after="20" w:line="276" w:lineRule="auto"/>
            </w:pPr>
            <w:r/>
            <w:r>
              <w:rPr>
                <w:rFonts w:ascii="微软雅黑" w:hAnsi="微软雅黑" w:eastAsia="微软雅黑"/>
                <w:b w:val="0"/>
                <w:sz w:val="17"/>
              </w:rPr>
              <w:t>删除</w:t>
            </w:r>
          </w:p>
        </w:tc>
        <w:tc>
          <w:tcPr>
            <w:tcW w:type="dxa" w:w="7285"/>
            <w:shd w:fill="F2F2F2"/>
          </w:tcPr>
          <w:p>
            <w:pPr>
              <w:spacing w:before="20" w:after="20" w:line="276" w:lineRule="auto"/>
            </w:pPr>
            <w:r/>
            <w:r>
              <w:rPr>
                <w:rFonts w:ascii="微软雅黑" w:hAnsi="微软雅黑" w:eastAsia="微软雅黑"/>
                <w:b w:val="0"/>
                <w:sz w:val="17"/>
              </w:rPr>
              <w:t>在实现日常业务功能所涉及的系统中去除个人信息的行为，使其保持不可被检索、访问的状态。</w:t>
            </w:r>
          </w:p>
        </w:tc>
      </w:tr>
      <w:tr>
        <w:tc>
          <w:tcPr>
            <w:tcW w:type="dxa" w:w="7285"/>
          </w:tcPr>
          <w:p>
            <w:pPr>
              <w:spacing w:before="20" w:after="20" w:line="276" w:lineRule="auto"/>
            </w:pPr>
            <w:r/>
            <w:r>
              <w:rPr>
                <w:rFonts w:ascii="微软雅黑" w:hAnsi="微软雅黑" w:eastAsia="微软雅黑"/>
                <w:b w:val="0"/>
                <w:sz w:val="17"/>
              </w:rPr>
              <w:t>匿名化处理</w:t>
            </w:r>
          </w:p>
        </w:tc>
        <w:tc>
          <w:tcPr>
            <w:tcW w:type="dxa" w:w="7285"/>
          </w:tcPr>
          <w:p>
            <w:pPr>
              <w:spacing w:before="20" w:after="20" w:line="276" w:lineRule="auto"/>
            </w:pPr>
            <w:r/>
            <w:r>
              <w:rPr>
                <w:rFonts w:ascii="微软雅黑" w:hAnsi="微软雅黑" w:eastAsia="微软雅黑"/>
                <w:b w:val="0"/>
                <w:sz w:val="17"/>
              </w:rPr>
              <w:t>即通过对个人信息的技术处理，使得个人信息主体无法被识别，且处理后的信息不能被复原的过程，匿名化处理后的信息不属于个人信息。</w:t>
            </w:r>
          </w:p>
        </w:tc>
      </w:tr>
      <w:tr>
        <w:tc>
          <w:tcPr>
            <w:tcW w:type="dxa" w:w="7285"/>
            <w:shd w:fill="F2F2F2"/>
          </w:tcPr>
          <w:p>
            <w:pPr>
              <w:spacing w:before="20" w:after="20" w:line="276" w:lineRule="auto"/>
            </w:pPr>
            <w:r/>
            <w:r>
              <w:rPr>
                <w:rFonts w:ascii="微软雅黑" w:hAnsi="微软雅黑" w:eastAsia="微软雅黑"/>
                <w:b w:val="0"/>
                <w:sz w:val="17"/>
              </w:rPr>
              <w:t>关联公司/关联方</w:t>
            </w:r>
          </w:p>
        </w:tc>
        <w:tc>
          <w:tcPr>
            <w:tcW w:type="dxa" w:w="7285"/>
            <w:shd w:fill="F2F2F2"/>
          </w:tcPr>
          <w:p>
            <w:pPr>
              <w:spacing w:before="20" w:after="20" w:line="276" w:lineRule="auto"/>
            </w:pPr>
            <w:r/>
            <w:r>
              <w:rPr>
                <w:rFonts w:ascii="微软雅黑" w:hAnsi="微软雅黑" w:eastAsia="微软雅黑"/>
                <w:b w:val="0"/>
                <w:sz w:val="17"/>
              </w:rPr>
              <w:t>指直接或者间接控制车好多公司，或受车好多公司控制，或者与车好多公司一起受共同控制的实体。</w:t>
            </w:r>
          </w:p>
        </w:tc>
      </w:tr>
      <w:tr>
        <w:tc>
          <w:tcPr>
            <w:tcW w:type="dxa" w:w="7285"/>
          </w:tcPr>
          <w:p>
            <w:pPr>
              <w:spacing w:before="20" w:after="20" w:line="276" w:lineRule="auto"/>
            </w:pPr>
            <w:r/>
            <w:r>
              <w:rPr>
                <w:rFonts w:ascii="微软雅黑" w:hAnsi="微软雅黑" w:eastAsia="微软雅黑"/>
                <w:b w:val="0"/>
                <w:sz w:val="17"/>
              </w:rPr>
              <w:t>瓜子/我们</w:t>
            </w:r>
          </w:p>
        </w:tc>
        <w:tc>
          <w:tcPr>
            <w:tcW w:type="dxa" w:w="7285"/>
          </w:tcPr>
          <w:p>
            <w:pPr>
              <w:spacing w:before="20" w:after="20" w:line="276" w:lineRule="auto"/>
            </w:pPr>
            <w:r/>
            <w:r>
              <w:rPr>
                <w:rFonts w:ascii="微软雅黑" w:hAnsi="微软雅黑" w:eastAsia="微软雅黑"/>
                <w:b w:val="0"/>
                <w:sz w:val="17"/>
              </w:rPr>
              <w:t>指瓜子平台的经营者车好多旧机动车经纪（北京）有限公司及其关联公司。</w:t>
            </w:r>
          </w:p>
        </w:tc>
      </w:tr>
    </w:tbl>
    <w:p/>
    <w:sectPr w:rsidR="00FC693F" w:rsidRPr="0006063C" w:rsidSect="00034616">
      <w:pgSz w:w="16838" w:h="11906"/>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