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东方财富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：东方财富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：《东方财富隐私保护指引》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：https://emuserh5.eastmoney.com/useragreement/yszc</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：2021年9月28日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：2021年9月28日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：投资理财类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概述</w:t>
            </w:r>
          </w:p>
        </w:tc>
        <w:tc>
          <w:tcPr>
            <w:tcW w:type="dxa" w:w="1800"/>
          </w:tcPr>
          <w:p>
            <w:r>
              <w:rPr>
                <w:rFonts w:ascii="Microsoft YaHei" w:cs="Microsoft YaHei" w:eastAsia="Microsoft YaHei" w:hAnsi="Microsoft YaHei"/>
                <w:sz w:val="16"/>
                <w:szCs w:val="16"/>
              </w:rPr>
              <w:t xml:space="preserve">概述</w:t>
            </w:r>
          </w:p>
        </w:tc>
        <w:tc>
          <w:tcPr>
            <w:tcW w:type="dxa" w:w="1800"/>
          </w:tcPr>
          <w:p>
            <w:r>
              <w:rPr>
                <w:rFonts w:ascii="Microsoft YaHei" w:cs="Microsoft YaHei" w:eastAsia="Microsoft YaHei" w:hAnsi="Microsoft YaHei"/>
                <w:sz w:val="16"/>
                <w:szCs w:val="16"/>
              </w:rPr>
              <w:t xml:space="preserve">导言</w:t>
            </w:r>
          </w:p>
        </w:tc>
        <w:tc>
          <w:tcPr>
            <w:tcW w:type="dxa" w:w="1200"/>
          </w:tcPr>
          <w:p>
            <w:r>
              <w:rPr>
                <w:rFonts w:ascii="Microsoft YaHei" w:cs="Microsoft YaHei" w:eastAsia="Microsoft YaHei" w:hAnsi="Microsoft YaHei"/>
                <w:sz w:val="16"/>
                <w:szCs w:val="16"/>
              </w:rPr>
              <w:t xml:space="preserve">说明运营主体（东方财富信息股份有限公司）、注册地址/办公地址/客服电话；本指引适用范围（小程序/App/PC/WEB及股吧/财经股票头条等产品）；依据法律法规（《网络安全法》《移动互联网应用程序信息服务管理规定》）；要点概要（逐一说明信息类型与用途、合法正当必要原则、第三方共享评估、从第三方获取信息的合法性确认、用户权利管理、再次浏览路径）</w:t>
            </w:r>
          </w:p>
        </w:tc>
        <w:tc>
          <w:tcPr>
            <w:tcW w:type="dxa" w:w="3007"/>
          </w:tcPr>
          <w:p>
            <w:r>
              <w:rPr>
                <w:rFonts w:ascii="Microsoft YaHei" w:cs="Microsoft YaHei" w:eastAsia="Microsoft YaHei" w:hAnsi="Microsoft YaHei"/>
                <w:sz w:val="16"/>
                <w:szCs w:val="16"/>
              </w:rPr>
              <w:t xml:space="preserve">概述</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5个子模块：(1)名词解释（东方财富旗下公司/个人信息/个人敏感信息/通行证账户/证券账户/期货交易账户）；(2)实现业务功能所必需收集的场景（通行证账户注册登录及日志留存/客户交易终端/保障账号及交易安全）；(3)实现业务功能可选择授权的场景（iOS及Android设备权限逐项说明：通知/无线数据/相机/相册/麦克风/日历/定位/拨打电话/录音/锁屏显示/后台弹出界面/存储/手机状态/请求安装包等，及逐项列出的权限使用表）；(4)征得授权同意的例外（9项）；(5)从第三方获得个人信息的情形</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二、我们如何使用Cookie、Beacon、网络通道等技术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说明Cookie/Flash Cookie/其他本地存储的用途（了解使用习惯、省去重复输入、判断账户安全）、网络Beacon（电子图像，计算浏览网页用户数、收集浏览活动信息）、专用网络通道技术（识别高风险站点防钓鱼泄露）；用户拒绝Cookie的方式及影响</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三、我们如何存储和保护信息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(1)存储：境内存储原则、运营期内保存、注销后删除/匿名化处理、停运通知及处置；(2)保护：去标识化统计分析及与恢复识别信息分开存储、SSL加密传输及加密存储和权限控制/去标识化等安全措施、设立个人信息保护责任机构开展安全影响评估、最小够用授权原则及系统监控和年度培训/安全考试、等保三级认证及外部第三方评估、安全事件应急处置（邮件/信函/电话/推送通知告知、上报监管、法律责任）、用户自我保护提示</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四、我们如何使用信息</w:t>
            </w:r>
          </w:p>
        </w:tc>
        <w:tc>
          <w:tcPr>
            <w:tcW w:type="dxa" w:w="1800"/>
          </w:tcPr>
          <w:p>
            <w:r>
              <w:rPr>
                <w:rFonts w:ascii="Microsoft YaHei" w:cs="Microsoft YaHei" w:eastAsia="Microsoft YaHei" w:hAnsi="Microsoft YaHei"/>
                <w:sz w:val="16"/>
                <w:szCs w:val="16"/>
              </w:rPr>
              <w:t xml:space="preserve">信息使用</w:t>
            </w:r>
          </w:p>
        </w:tc>
        <w:tc>
          <w:tcPr>
            <w:tcW w:type="dxa" w:w="1200"/>
          </w:tcPr>
          <w:p>
            <w:r>
              <w:rPr>
                <w:rFonts w:ascii="Microsoft YaHei" w:cs="Microsoft YaHei" w:eastAsia="Microsoft YaHei" w:hAnsi="Microsoft YaHei"/>
                <w:sz w:val="16"/>
                <w:szCs w:val="16"/>
              </w:rPr>
              <w:t xml:space="preserve">说明收集信息用于实现产品功能、去标识化处理及特征标签用于个性化推送（可回复短信退订）、依法向相关部门保存、综合统计/分析加工、展示时去标识化/匿名化处理、超出原目的需事先征得同意、使用期限（至注销时停止使用并删除/匿名化）、统计分析应用场景逐项列举（资讯推送/广告/投资组合/首页信息流4个场景及业务影响）</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五、我们如何对外提供信息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分6个子模块：(1)业务共享（联合活动/交易纠纷/明确同意三类情形，含安全影响评估及保密协议要求）；(2)转让（明确同意/法定要求/资产转让收购兼并重组三类）；(3)公开披露（中奖名单去标识化展示/明确同意/法律监管强制披露三类）；(4)委托处理（关联公司/专业机构受托，书面协议约束，委托解除时受托公司不再保存信息）；(5)涉及的第三方SDK逐项列表（13项SDK：支付宝/腾讯/新浪微博/小米推送/商汤人脸识别/银联支付/微信/华为/OPPO推送/爱加密安全加固/移动免密登录/电信免密登录/联通免密登录）——含名称、分类、是否传输个人信息、目的、权限、个人信息类型、字段、第三方机构名称、数据去标识化传输情况、第三方隐私协议链接；(6)依法豁免同意的情形（7项）</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六、您如何访问和管理自己的个人信息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分7个子模块：(1)管理信息（通行证账户设置、证券账户交易功能内查询修改）；(2)个人信息副本获取（通过客服电话核实身份后提供，含基本资料/身份信息/交割单/对账单）；(3)注销账户（通行证账户注销和证券账户注销分别的路径和说明，两者无关联）；(4)撤回同意（硬件设备修改权限、APP内"隐私管理-隐私权限管理"、推送设置管理、注销账号永久撤回）；(5)个人信息错误修正（通过客服电话或在线申请）；(6)无法响应请求的例外情形（8项）；(7)投诉联系机制（客服电话、客服部门处理时限3个工作日/最长15天、向消费者权益保护部门投诉或诉讼）</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七、我们如何保护未成年人的信息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说明未成年人定义（未满18周岁）、证券业务主要面向18周岁以上、未成年人经监护人同意可使用非证券/期货功能、监护人不同意时应终止使用、监护人的疑问联系方式</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八、本指引的修订及更新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说明根据用户需求/业务规则/法律法规适时修订、通过APP公布或电子邮件等方式通知</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九、其他事宜</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说明未尽事宜遵照《用户服务协议》；自然人死亡时近亲属可行使查阅/复制/更正/删除权利；证券账号隐私政策详见《东方财富证券隐私保护指引》《东方财富期货隐私保护指引》</w:t>
            </w:r>
          </w:p>
        </w:tc>
        <w:tc>
          <w:tcPr>
            <w:tcW w:type="dxa" w:w="3007"/>
          </w:tcPr>
          <w:p>
            <w:r>
              <w:rPr>
                <w:rFonts w:ascii="Microsoft YaHei" w:cs="Microsoft YaHei" w:eastAsia="Microsoft YaHei" w:hAnsi="Microsoft YaHei"/>
                <w:sz w:val="16"/>
                <w:szCs w:val="16"/>
              </w:rPr>
              <w:t xml:space="preserve">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东方财富</w:t>
            </w:r>
          </w:p>
        </w:tc>
        <w:tc>
          <w:tcPr>
            <w:tcW w:type="dxa" w:w="1600"/>
          </w:tcPr>
          <w:p>
            <w:r>
              <w:rPr>
                <w:rFonts w:ascii="Microsoft YaHei" w:cs="Microsoft YaHei" w:eastAsia="Microsoft YaHei" w:hAnsi="Microsoft YaHei"/>
                <w:sz w:val="16"/>
                <w:szCs w:val="16"/>
              </w:rPr>
              <w:t xml:space="preserve">"东方财富""我们"</w:t>
            </w:r>
          </w:p>
        </w:tc>
        <w:tc>
          <w:tcPr>
            <w:tcW w:type="dxa" w:w="1400"/>
          </w:tcPr>
          <w:p>
            <w:r>
              <w:rPr>
                <w:rFonts w:ascii="Microsoft YaHei" w:cs="Microsoft YaHei" w:eastAsia="Microsoft YaHei" w:hAnsi="Microsoft YaHei"/>
                <w:sz w:val="16"/>
                <w:szCs w:val="16"/>
              </w:rPr>
              <w:t xml:space="preserve">东方财富信息股份有限公司</w:t>
            </w:r>
          </w:p>
        </w:tc>
        <w:tc>
          <w:tcPr>
            <w:tcW w:type="dxa" w:w="1200"/>
          </w:tcPr>
          <w:p>
            <w:r>
              <w:rPr>
                <w:rFonts w:ascii="Microsoft YaHei" w:cs="Microsoft YaHei" w:eastAsia="Microsoft YaHei" w:hAnsi="Microsoft YaHei"/>
                <w:sz w:val="16"/>
                <w:szCs w:val="16"/>
              </w:rPr>
              <w:t xml:space="preserve">东方财富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注册地址：上海市嘉定区宝安公路2999号1幢；办公地点：上海市徐汇区宛平南路88号金座东方财富大厦；寄信地址：上海市徐汇区宛平南路88号东方财富大厦3楼安全管理部（收），邮编200030</w:t>
            </w:r>
          </w:p>
        </w:tc>
        <w:tc>
          <w:tcPr>
            <w:tcW w:type="dxa" w:w="1000"/>
          </w:tcPr>
          <w:p>
            <w:r>
              <w:rPr>
                <w:rFonts w:ascii="Microsoft YaHei" w:cs="Microsoft YaHei" w:eastAsia="Microsoft YaHei" w:hAnsi="Microsoft YaHei"/>
                <w:sz w:val="16"/>
                <w:szCs w:val="16"/>
              </w:rPr>
              <w:t xml:space="preserve">客服电话021-24099098；邮箱privacy@eastmoney.cn；在线客服（APP内）</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"东方财富信息股份有限公司（以下简称'我们'），注册地址位于上海市嘉定区宝安公路2999号1幢，办公地点位于上海市徐汇区宛平南路88号金座东方财富大厦，客服电话021-24099098"</w:t>
            </w:r>
          </w:p>
        </w:tc>
        <w:tc>
          <w:tcPr>
            <w:tcW w:type="dxa" w:w="1367"/>
          </w:tcPr>
          <w:p>
            <w:r>
              <w:rPr>
                <w:rFonts w:ascii="Microsoft YaHei" w:cs="Microsoft YaHei" w:eastAsia="Microsoft YaHei" w:hAnsi="Microsoft YaHei"/>
                <w:sz w:val="16"/>
                <w:szCs w:val="16"/>
              </w:rPr>
              <w:t xml:space="preserve">概述</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东方财富证券</w:t>
            </w:r>
          </w:p>
        </w:tc>
        <w:tc>
          <w:tcPr>
            <w:tcW w:type="dxa" w:w="1600"/>
          </w:tcPr>
          <w:p>
            <w:r>
              <w:rPr>
                <w:rFonts w:ascii="Microsoft YaHei" w:cs="Microsoft YaHei" w:eastAsia="Microsoft YaHei" w:hAnsi="Microsoft YaHei"/>
                <w:sz w:val="16"/>
                <w:szCs w:val="16"/>
              </w:rPr>
              <w:t xml:space="preserve">"东方财富证券股份有限公司"</w:t>
            </w:r>
          </w:p>
        </w:tc>
        <w:tc>
          <w:tcPr>
            <w:tcW w:type="dxa" w:w="1400"/>
          </w:tcPr>
          <w:p>
            <w:r>
              <w:rPr>
                <w:rFonts w:ascii="Microsoft YaHei" w:cs="Microsoft YaHei" w:eastAsia="Microsoft YaHei" w:hAnsi="Microsoft YaHei"/>
                <w:sz w:val="16"/>
                <w:szCs w:val="16"/>
              </w:rPr>
              <w:t xml:space="preserve">东方财富证券股份有限公司</w:t>
            </w:r>
          </w:p>
        </w:tc>
        <w:tc>
          <w:tcPr>
            <w:tcW w:type="dxa" w:w="1200"/>
          </w:tcPr>
          <w:p>
            <w:r>
              <w:rPr>
                <w:rFonts w:ascii="Microsoft YaHei" w:cs="Microsoft YaHei" w:eastAsia="Microsoft YaHei" w:hAnsi="Microsoft YaHei"/>
                <w:sz w:val="16"/>
                <w:szCs w:val="16"/>
              </w:rPr>
              <w:t xml:space="preserve">东方财富证券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证券客服95357</w:t>
            </w:r>
          </w:p>
        </w:tc>
        <w:tc>
          <w:tcPr>
            <w:tcW w:type="dxa" w:w="800"/>
          </w:tcPr>
          <w:p>
            <w:r>
              <w:rPr>
                <w:rFonts w:ascii="Microsoft YaHei" w:cs="Microsoft YaHei" w:eastAsia="Microsoft YaHei" w:hAnsi="Microsoft YaHei"/>
                <w:sz w:val="16"/>
                <w:szCs w:val="16"/>
              </w:rPr>
              <w:t xml:space="preserve">子公司/独立数据控制者</w:t>
            </w:r>
          </w:p>
        </w:tc>
        <w:tc>
          <w:tcPr>
            <w:tcW w:type="dxa" w:w="1000"/>
          </w:tcPr>
          <w:p>
            <w:r>
              <w:rPr>
                <w:rFonts w:ascii="Microsoft YaHei" w:cs="Microsoft YaHei" w:eastAsia="Microsoft YaHei" w:hAnsi="Microsoft YaHei"/>
                <w:sz w:val="16"/>
                <w:szCs w:val="16"/>
              </w:rPr>
              <w:t xml:space="preserve">"东方财富旗下公司指东方财富信息股份有限公司及东方财富信息股份有限公司子公司。例如：东方财富证券股份有限公司……等"</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上海东方财富期货</w:t>
            </w:r>
          </w:p>
        </w:tc>
        <w:tc>
          <w:tcPr>
            <w:tcW w:type="dxa" w:w="1600"/>
          </w:tcPr>
          <w:p>
            <w:r>
              <w:rPr>
                <w:rFonts w:ascii="Microsoft YaHei" w:cs="Microsoft YaHei" w:eastAsia="Microsoft YaHei" w:hAnsi="Microsoft YaHei"/>
                <w:sz w:val="16"/>
                <w:szCs w:val="16"/>
              </w:rPr>
              <w:t xml:space="preserve">"上海东方财富期货有限公司"</w:t>
            </w:r>
          </w:p>
        </w:tc>
        <w:tc>
          <w:tcPr>
            <w:tcW w:type="dxa" w:w="1400"/>
          </w:tcPr>
          <w:p>
            <w:r>
              <w:rPr>
                <w:rFonts w:ascii="Microsoft YaHei" w:cs="Microsoft YaHei" w:eastAsia="Microsoft YaHei" w:hAnsi="Microsoft YaHei"/>
                <w:sz w:val="16"/>
                <w:szCs w:val="16"/>
              </w:rPr>
              <w:t xml:space="preserve">上海东方财富期货有限公司</w:t>
            </w:r>
          </w:p>
        </w:tc>
        <w:tc>
          <w:tcPr>
            <w:tcW w:type="dxa" w:w="1200"/>
          </w:tcPr>
          <w:p>
            <w:r>
              <w:rPr>
                <w:rFonts w:ascii="Microsoft YaHei" w:cs="Microsoft YaHei" w:eastAsia="Microsoft YaHei" w:hAnsi="Microsoft YaHei"/>
                <w:sz w:val="16"/>
                <w:szCs w:val="16"/>
              </w:rPr>
              <w:t xml:space="preserve">东方财富期货</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子公司/独立数据控制者</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ORG-04</w:t>
            </w:r>
          </w:p>
        </w:tc>
        <w:tc>
          <w:tcPr>
            <w:tcW w:type="dxa" w:w="1600"/>
          </w:tcPr>
          <w:p>
            <w:r>
              <w:rPr>
                <w:rFonts w:ascii="Microsoft YaHei" w:cs="Microsoft YaHei" w:eastAsia="Microsoft YaHei" w:hAnsi="Microsoft YaHei"/>
                <w:sz w:val="16"/>
                <w:szCs w:val="16"/>
              </w:rPr>
              <w:t xml:space="preserve">天天基金</w:t>
            </w:r>
          </w:p>
        </w:tc>
        <w:tc>
          <w:tcPr>
            <w:tcW w:type="dxa" w:w="1600"/>
          </w:tcPr>
          <w:p>
            <w:r>
              <w:rPr>
                <w:rFonts w:ascii="Microsoft YaHei" w:cs="Microsoft YaHei" w:eastAsia="Microsoft YaHei" w:hAnsi="Microsoft YaHei"/>
                <w:sz w:val="16"/>
                <w:szCs w:val="16"/>
              </w:rPr>
              <w:t xml:space="preserve">"上海天天基金销售有限公司"</w:t>
            </w:r>
          </w:p>
        </w:tc>
        <w:tc>
          <w:tcPr>
            <w:tcW w:type="dxa" w:w="1400"/>
          </w:tcPr>
          <w:p>
            <w:r>
              <w:rPr>
                <w:rFonts w:ascii="Microsoft YaHei" w:cs="Microsoft YaHei" w:eastAsia="Microsoft YaHei" w:hAnsi="Microsoft YaHei"/>
                <w:sz w:val="16"/>
                <w:szCs w:val="16"/>
              </w:rPr>
              <w:t xml:space="preserve">上海天天基金销售有限公司</w:t>
            </w:r>
          </w:p>
        </w:tc>
        <w:tc>
          <w:tcPr>
            <w:tcW w:type="dxa" w:w="1200"/>
          </w:tcPr>
          <w:p>
            <w:r>
              <w:rPr>
                <w:rFonts w:ascii="Microsoft YaHei" w:cs="Microsoft YaHei" w:eastAsia="Microsoft YaHei" w:hAnsi="Microsoft YaHei"/>
                <w:sz w:val="16"/>
                <w:szCs w:val="16"/>
              </w:rPr>
              <w:t xml:space="preserve">天天基金</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ORG-05</w:t>
            </w:r>
          </w:p>
        </w:tc>
        <w:tc>
          <w:tcPr>
            <w:tcW w:type="dxa" w:w="1600"/>
          </w:tcPr>
          <w:p>
            <w:r>
              <w:rPr>
                <w:rFonts w:ascii="Microsoft YaHei" w:cs="Microsoft YaHei" w:eastAsia="Microsoft YaHei" w:hAnsi="Microsoft YaHei"/>
                <w:sz w:val="16"/>
                <w:szCs w:val="16"/>
              </w:rPr>
              <w:t xml:space="preserve">东方财富金融数据</w:t>
            </w:r>
          </w:p>
        </w:tc>
        <w:tc>
          <w:tcPr>
            <w:tcW w:type="dxa" w:w="1600"/>
          </w:tcPr>
          <w:p>
            <w:r>
              <w:rPr>
                <w:rFonts w:ascii="Microsoft YaHei" w:cs="Microsoft YaHei" w:eastAsia="Microsoft YaHei" w:hAnsi="Microsoft YaHei"/>
                <w:sz w:val="16"/>
                <w:szCs w:val="16"/>
              </w:rPr>
              <w:t xml:space="preserve">"上海东方财富金融数据服务有限公司"</w:t>
            </w:r>
          </w:p>
        </w:tc>
        <w:tc>
          <w:tcPr>
            <w:tcW w:type="dxa" w:w="1400"/>
          </w:tcPr>
          <w:p>
            <w:r>
              <w:rPr>
                <w:rFonts w:ascii="Microsoft YaHei" w:cs="Microsoft YaHei" w:eastAsia="Microsoft YaHei" w:hAnsi="Microsoft YaHei"/>
                <w:sz w:val="16"/>
                <w:szCs w:val="16"/>
              </w:rPr>
              <w:t xml:space="preserve">上海东方财富金融数据服务有限公司</w:t>
            </w:r>
          </w:p>
        </w:tc>
        <w:tc>
          <w:tcPr>
            <w:tcW w:type="dxa" w:w="1200"/>
          </w:tcPr>
          <w:p>
            <w:r>
              <w:rPr>
                <w:rFonts w:ascii="Microsoft YaHei" w:cs="Microsoft YaHei" w:eastAsia="Microsoft YaHei" w:hAnsi="Microsoft YaHei"/>
                <w:sz w:val="16"/>
                <w:szCs w:val="16"/>
              </w:rPr>
              <w:t xml:space="preserve">—</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ORG-06</w:t>
            </w:r>
          </w:p>
        </w:tc>
        <w:tc>
          <w:tcPr>
            <w:tcW w:type="dxa" w:w="1600"/>
          </w:tcPr>
          <w:p>
            <w:r>
              <w:rPr>
                <w:rFonts w:ascii="Microsoft YaHei" w:cs="Microsoft YaHei" w:eastAsia="Microsoft YaHei" w:hAnsi="Microsoft YaHei"/>
                <w:sz w:val="16"/>
                <w:szCs w:val="16"/>
              </w:rPr>
              <w:t xml:space="preserve">哈富证券</w:t>
            </w:r>
          </w:p>
        </w:tc>
        <w:tc>
          <w:tcPr>
            <w:tcW w:type="dxa" w:w="1600"/>
          </w:tcPr>
          <w:p>
            <w:r>
              <w:rPr>
                <w:rFonts w:ascii="Microsoft YaHei" w:cs="Microsoft YaHei" w:eastAsia="Microsoft YaHei" w:hAnsi="Microsoft YaHei"/>
                <w:sz w:val="16"/>
                <w:szCs w:val="16"/>
              </w:rPr>
              <w:t xml:space="preserve">"哈富证券有限公司"</w:t>
            </w:r>
          </w:p>
        </w:tc>
        <w:tc>
          <w:tcPr>
            <w:tcW w:type="dxa" w:w="1400"/>
          </w:tcPr>
          <w:p>
            <w:r>
              <w:rPr>
                <w:rFonts w:ascii="Microsoft YaHei" w:cs="Microsoft YaHei" w:eastAsia="Microsoft YaHei" w:hAnsi="Microsoft YaHei"/>
                <w:sz w:val="16"/>
                <w:szCs w:val="16"/>
              </w:rPr>
              <w:t xml:space="preserve">哈富证券有限公司</w:t>
            </w:r>
          </w:p>
        </w:tc>
        <w:tc>
          <w:tcPr>
            <w:tcW w:type="dxa" w:w="1200"/>
          </w:tcPr>
          <w:p>
            <w:r>
              <w:rPr>
                <w:rFonts w:ascii="Microsoft YaHei" w:cs="Microsoft YaHei" w:eastAsia="Microsoft YaHei" w:hAnsi="Microsoft YaHei"/>
                <w:sz w:val="16"/>
                <w:szCs w:val="16"/>
              </w:rPr>
              <w:t xml:space="preserve">哈富证券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ORG-07</w:t>
            </w:r>
          </w:p>
        </w:tc>
        <w:tc>
          <w:tcPr>
            <w:tcW w:type="dxa" w:w="1600"/>
          </w:tcPr>
          <w:p>
            <w:r>
              <w:rPr>
                <w:rFonts w:ascii="Microsoft YaHei" w:cs="Microsoft YaHei" w:eastAsia="Microsoft YaHei" w:hAnsi="Microsoft YaHei"/>
                <w:sz w:val="16"/>
                <w:szCs w:val="16"/>
              </w:rPr>
              <w:t xml:space="preserve">哈富网络</w:t>
            </w:r>
          </w:p>
        </w:tc>
        <w:tc>
          <w:tcPr>
            <w:tcW w:type="dxa" w:w="1600"/>
          </w:tcPr>
          <w:p>
            <w:r>
              <w:rPr>
                <w:rFonts w:ascii="Microsoft YaHei" w:cs="Microsoft YaHei" w:eastAsia="Microsoft YaHei" w:hAnsi="Microsoft YaHei"/>
                <w:sz w:val="16"/>
                <w:szCs w:val="16"/>
              </w:rPr>
              <w:t xml:space="preserve">"上海哈富网络科技有限公司"</w:t>
            </w:r>
          </w:p>
        </w:tc>
        <w:tc>
          <w:tcPr>
            <w:tcW w:type="dxa" w:w="1400"/>
          </w:tcPr>
          <w:p>
            <w:r>
              <w:rPr>
                <w:rFonts w:ascii="Microsoft YaHei" w:cs="Microsoft YaHei" w:eastAsia="Microsoft YaHei" w:hAnsi="Microsoft YaHei"/>
                <w:sz w:val="16"/>
                <w:szCs w:val="16"/>
              </w:rPr>
              <w:t xml:space="preserve">上海哈富网络科技有限公司</w:t>
            </w:r>
          </w:p>
        </w:tc>
        <w:tc>
          <w:tcPr>
            <w:tcW w:type="dxa" w:w="1200"/>
          </w:tcPr>
          <w:p>
            <w:r>
              <w:rPr>
                <w:rFonts w:ascii="Microsoft YaHei" w:cs="Microsoft YaHei" w:eastAsia="Microsoft YaHei" w:hAnsi="Microsoft YaHei"/>
                <w:sz w:val="16"/>
                <w:szCs w:val="16"/>
              </w:rPr>
              <w:t xml:space="preserve">—</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ORG-08</w:t>
            </w:r>
          </w:p>
        </w:tc>
        <w:tc>
          <w:tcPr>
            <w:tcW w:type="dxa" w:w="1600"/>
          </w:tcPr>
          <w:p>
            <w:r>
              <w:rPr>
                <w:rFonts w:ascii="Microsoft YaHei" w:cs="Microsoft YaHei" w:eastAsia="Microsoft YaHei" w:hAnsi="Microsoft YaHei"/>
                <w:sz w:val="16"/>
                <w:szCs w:val="16"/>
              </w:rPr>
              <w:t xml:space="preserve">东方财富证券投资咨询</w:t>
            </w:r>
          </w:p>
        </w:tc>
        <w:tc>
          <w:tcPr>
            <w:tcW w:type="dxa" w:w="1600"/>
          </w:tcPr>
          <w:p>
            <w:r>
              <w:rPr>
                <w:rFonts w:ascii="Microsoft YaHei" w:cs="Microsoft YaHei" w:eastAsia="Microsoft YaHei" w:hAnsi="Microsoft YaHei"/>
                <w:sz w:val="16"/>
                <w:szCs w:val="16"/>
              </w:rPr>
              <w:t xml:space="preserve">"上海东方财富证券投资咨询有限公司"</w:t>
            </w:r>
          </w:p>
        </w:tc>
        <w:tc>
          <w:tcPr>
            <w:tcW w:type="dxa" w:w="1400"/>
          </w:tcPr>
          <w:p>
            <w:r>
              <w:rPr>
                <w:rFonts w:ascii="Microsoft YaHei" w:cs="Microsoft YaHei" w:eastAsia="Microsoft YaHei" w:hAnsi="Microsoft YaHei"/>
                <w:sz w:val="16"/>
                <w:szCs w:val="16"/>
              </w:rPr>
              <w:t xml:space="preserve">上海东方财富证券投资咨询有限公司</w:t>
            </w:r>
          </w:p>
        </w:tc>
        <w:tc>
          <w:tcPr>
            <w:tcW w:type="dxa" w:w="1200"/>
          </w:tcPr>
          <w:p>
            <w:r>
              <w:rPr>
                <w:rFonts w:ascii="Microsoft YaHei" w:cs="Microsoft YaHei" w:eastAsia="Microsoft YaHei" w:hAnsi="Microsoft YaHei"/>
                <w:sz w:val="16"/>
                <w:szCs w:val="16"/>
              </w:rPr>
              <w:t xml:space="preserve">—</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ORG-09</w:t>
            </w:r>
          </w:p>
        </w:tc>
        <w:tc>
          <w:tcPr>
            <w:tcW w:type="dxa" w:w="1600"/>
          </w:tcPr>
          <w:p>
            <w:r>
              <w:rPr>
                <w:rFonts w:ascii="Microsoft YaHei" w:cs="Microsoft YaHei" w:eastAsia="Microsoft YaHei" w:hAnsi="Microsoft YaHei"/>
                <w:sz w:val="16"/>
                <w:szCs w:val="16"/>
              </w:rPr>
              <w:t xml:space="preserve">浪客网络</w:t>
            </w:r>
          </w:p>
        </w:tc>
        <w:tc>
          <w:tcPr>
            <w:tcW w:type="dxa" w:w="1600"/>
          </w:tcPr>
          <w:p>
            <w:r>
              <w:rPr>
                <w:rFonts w:ascii="Microsoft YaHei" w:cs="Microsoft YaHei" w:eastAsia="Microsoft YaHei" w:hAnsi="Microsoft YaHei"/>
                <w:sz w:val="16"/>
                <w:szCs w:val="16"/>
              </w:rPr>
              <w:t xml:space="preserve">"浪客网络科技有限公司"</w:t>
            </w:r>
          </w:p>
        </w:tc>
        <w:tc>
          <w:tcPr>
            <w:tcW w:type="dxa" w:w="1400"/>
          </w:tcPr>
          <w:p>
            <w:r>
              <w:rPr>
                <w:rFonts w:ascii="Microsoft YaHei" w:cs="Microsoft YaHei" w:eastAsia="Microsoft YaHei" w:hAnsi="Microsoft YaHei"/>
                <w:sz w:val="16"/>
                <w:szCs w:val="16"/>
              </w:rPr>
              <w:t xml:space="preserve">浪客网络科技有限公司</w:t>
            </w:r>
          </w:p>
        </w:tc>
        <w:tc>
          <w:tcPr>
            <w:tcW w:type="dxa" w:w="1200"/>
          </w:tcPr>
          <w:p>
            <w:r>
              <w:rPr>
                <w:rFonts w:ascii="Microsoft YaHei" w:cs="Microsoft YaHei" w:eastAsia="Microsoft YaHei" w:hAnsi="Microsoft YaHei"/>
                <w:sz w:val="16"/>
                <w:szCs w:val="16"/>
              </w:rPr>
              <w:t xml:space="preserve">浪客</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r>
        <w:trPr>
          <w:tblHeader w:val="false"/>
        </w:trPr>
        <w:tc>
          <w:tcPr>
            <w:tcW w:type="dxa" w:w="600"/>
          </w:tcPr>
          <w:p>
            <w:r>
              <w:rPr>
                <w:rFonts w:ascii="Microsoft YaHei" w:cs="Microsoft YaHei" w:eastAsia="Microsoft YaHei" w:hAnsi="Microsoft YaHei"/>
                <w:sz w:val="16"/>
                <w:szCs w:val="16"/>
              </w:rPr>
              <w:t xml:space="preserve">ORG-10</w:t>
            </w:r>
          </w:p>
        </w:tc>
        <w:tc>
          <w:tcPr>
            <w:tcW w:type="dxa" w:w="1600"/>
          </w:tcPr>
          <w:p>
            <w:r>
              <w:rPr>
                <w:rFonts w:ascii="Microsoft YaHei" w:cs="Microsoft YaHei" w:eastAsia="Microsoft YaHei" w:hAnsi="Microsoft YaHei"/>
                <w:sz w:val="16"/>
                <w:szCs w:val="16"/>
              </w:rPr>
              <w:t xml:space="preserve">东财保险经纪</w:t>
            </w:r>
          </w:p>
        </w:tc>
        <w:tc>
          <w:tcPr>
            <w:tcW w:type="dxa" w:w="1600"/>
          </w:tcPr>
          <w:p>
            <w:r>
              <w:rPr>
                <w:rFonts w:ascii="Microsoft YaHei" w:cs="Microsoft YaHei" w:eastAsia="Microsoft YaHei" w:hAnsi="Microsoft YaHei"/>
                <w:sz w:val="16"/>
                <w:szCs w:val="16"/>
              </w:rPr>
              <w:t xml:space="preserve">"东财保险经纪有限公司"</w:t>
            </w:r>
          </w:p>
        </w:tc>
        <w:tc>
          <w:tcPr>
            <w:tcW w:type="dxa" w:w="1400"/>
          </w:tcPr>
          <w:p>
            <w:r>
              <w:rPr>
                <w:rFonts w:ascii="Microsoft YaHei" w:cs="Microsoft YaHei" w:eastAsia="Microsoft YaHei" w:hAnsi="Microsoft YaHei"/>
                <w:sz w:val="16"/>
                <w:szCs w:val="16"/>
              </w:rPr>
              <w:t xml:space="preserve">东财保险经纪有限公司</w:t>
            </w:r>
          </w:p>
        </w:tc>
        <w:tc>
          <w:tcPr>
            <w:tcW w:type="dxa" w:w="1200"/>
          </w:tcPr>
          <w:p>
            <w:r>
              <w:rPr>
                <w:rFonts w:ascii="Microsoft YaHei" w:cs="Microsoft YaHei" w:eastAsia="Microsoft YaHei" w:hAnsi="Microsoft YaHei"/>
                <w:sz w:val="16"/>
                <w:szCs w:val="16"/>
              </w:rPr>
              <w:t xml:space="preserve">东财保险</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子公司</w:t>
            </w:r>
          </w:p>
        </w:tc>
        <w:tc>
          <w:tcPr>
            <w:tcW w:type="dxa" w:w="1000"/>
          </w:tcPr>
          <w:p>
            <w:r>
              <w:rPr>
                <w:rFonts w:ascii="Microsoft YaHei" w:cs="Microsoft YaHei" w:eastAsia="Microsoft YaHei" w:hAnsi="Microsoft YaHei"/>
                <w:sz w:val="16"/>
                <w:szCs w:val="16"/>
              </w:rPr>
              <w:t xml:space="preserve">同上</w:t>
            </w:r>
          </w:p>
        </w:tc>
        <w:tc>
          <w:tcPr>
            <w:tcW w:type="dxa" w:w="1367"/>
          </w:tcPr>
          <w:p>
            <w:r>
              <w:rPr>
                <w:rFonts w:ascii="Microsoft YaHei" w:cs="Microsoft YaHei" w:eastAsia="Microsoft YaHei" w:hAnsi="Microsoft YaHei"/>
                <w:sz w:val="16"/>
                <w:szCs w:val="16"/>
              </w:rPr>
              <w:t xml:space="preserve">一1(1)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1. 通行证账户由东方财富信息股份有限公司运营，证券账户功能由东方财富证券股份有限公司提供并为其个人信息实际控制者及处理者；期货交易账户功能由上海东方财富期货有限公司提供并为其个人信息实际控制者及处理者。原文强调通行证账户与证券/期货账户"没有交叉功能"（原文位置：一2(1)、一2(2)）。</w:t>
      </w:r>
    </w:p>
    <w:p>
      <w:r>
        <w:rPr>
          <w:rFonts w:ascii="Microsoft YaHei" w:cs="Microsoft YaHei" w:eastAsia="Microsoft YaHei" w:hAnsi="Microsoft YaHei"/>
          <w:sz w:val="18"/>
          <w:szCs w:val="18"/>
        </w:rPr>
        <w:t xml:space="preserve">2. 东方财富信息股份有限公司表示：对证券账户收集的信息与东方财富证券之间"不存在共享、转让、委托处理、公开披露关系"，对期货账户同理；但会定期对东方财富证券及东方财富期货的信息安全保护能力进行安全评估（原文位置：一2(2)）。</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东方财富平台（小程序、APP、PC端、WEB端及软件著作权为东方财富信息股份有限公司的产品，如股吧、财经股票头条）</w:t>
            </w:r>
          </w:p>
        </w:tc>
        <w:tc>
          <w:tcPr>
            <w:tcW w:type="dxa" w:w="1600"/>
          </w:tcPr>
          <w:p>
            <w:r>
              <w:rPr>
                <w:rFonts w:ascii="Microsoft YaHei" w:cs="Microsoft YaHei" w:eastAsia="Microsoft YaHei" w:hAnsi="Microsoft YaHei"/>
                <w:sz w:val="16"/>
                <w:szCs w:val="16"/>
              </w:rPr>
              <w:t xml:space="preserve">小程序、App（iOS/Android）、PC端、WEB端</w:t>
            </w:r>
          </w:p>
        </w:tc>
        <w:tc>
          <w:tcPr>
            <w:tcW w:type="dxa" w:w="1400"/>
          </w:tcPr>
          <w:p>
            <w:r>
              <w:rPr>
                <w:rFonts w:ascii="Microsoft YaHei" w:cs="Microsoft YaHei" w:eastAsia="Microsoft YaHei" w:hAnsi="Microsoft YaHei"/>
                <w:sz w:val="16"/>
                <w:szCs w:val="16"/>
              </w:rPr>
              <w:t xml:space="preserve">本指引所述基础业务（行情资讯类）和拓展业务（通行证账户体系下的社区互动、云备份、财富号、积分服务等）；证券/期货交易业务分别由东方财富证券/东方财富期货提供，适用各自隐私政策</w:t>
            </w:r>
          </w:p>
        </w:tc>
        <w:tc>
          <w:tcPr>
            <w:tcW w:type="dxa" w:w="1200"/>
          </w:tcPr>
          <w:p>
            <w:r>
              <w:rPr>
                <w:rFonts w:ascii="Microsoft YaHei" w:cs="Microsoft YaHei" w:eastAsia="Microsoft YaHei" w:hAnsi="Microsoft YaHei"/>
                <w:sz w:val="16"/>
                <w:szCs w:val="16"/>
              </w:rPr>
              <w:t xml:space="preserve">第三方通过东方财富产品或服务提供的服务（适用第三方规则）；证券账户功能适用《东方财富证券隐私保护指引》；期货账户功能适用《东方财富期货隐私保护指引》</w:t>
            </w:r>
          </w:p>
        </w:tc>
        <w:tc>
          <w:tcPr>
            <w:tcW w:type="dxa" w:w="800"/>
          </w:tcPr>
          <w:p>
            <w:r>
              <w:rPr>
                <w:rFonts w:ascii="Microsoft YaHei" w:cs="Microsoft YaHei" w:eastAsia="Microsoft YaHei" w:hAnsi="Microsoft YaHei"/>
                <w:sz w:val="16"/>
                <w:szCs w:val="16"/>
              </w:rPr>
              <w:t xml:space="preserve">是——覆盖iOS/安卓App，功能或操作指引同样适用于股吧、财经股票头条产品</w:t>
            </w:r>
          </w:p>
        </w:tc>
        <w:tc>
          <w:tcPr>
            <w:tcW w:type="dxa" w:w="1000"/>
          </w:tcPr>
          <w:p>
            <w:r>
              <w:rPr>
                <w:rFonts w:ascii="Microsoft YaHei" w:cs="Microsoft YaHei" w:eastAsia="Microsoft YaHei" w:hAnsi="Microsoft YaHei"/>
                <w:sz w:val="16"/>
                <w:szCs w:val="16"/>
              </w:rPr>
              <w:t xml:space="preserve">"本指引适用于小程序、移动客户端（'APP'）、 PC端、WEB端及软件著作权为东方财富信息股份有限公司的产品，如股吧、财经股票头条""本文内涉及东方财富APP的功能或操作指引同样适用于股吧、财经股票头条产品"</w:t>
            </w:r>
          </w:p>
        </w:tc>
        <w:tc>
          <w:tcPr>
            <w:tcW w:type="dxa" w:w="1000"/>
          </w:tcPr>
          <w:p>
            <w:r>
              <w:rPr>
                <w:rFonts w:ascii="Microsoft YaHei" w:cs="Microsoft YaHei" w:eastAsia="Microsoft YaHei" w:hAnsi="Microsoft YaHei"/>
                <w:sz w:val="16"/>
                <w:szCs w:val="16"/>
              </w:rPr>
              <w:t xml:space="preserve">概述</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东方财富将业务分为基础业务（行情资讯类，可选择授权）和拓展业务（须登录通行证账户或证券账户）。拓展业务信息为可选授权。证券/期货交易业务由旗下子公司独立运营，适用各自隐私政策。8个固定规则字段外，加"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记录1：通行证账户注册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通行证账户注册</w:t>
            </w:r>
          </w:p>
        </w:tc>
        <w:tc>
          <w:tcPr>
            <w:tcW w:type="dxa" w:w="1800"/>
          </w:tcPr>
          <w:p>
            <w:r>
              <w:rPr>
                <w:rFonts w:ascii="Microsoft YaHei" w:cs="Microsoft YaHei" w:eastAsia="Microsoft YaHei" w:hAnsi="Microsoft YaHei"/>
                <w:sz w:val="16"/>
                <w:szCs w:val="16"/>
              </w:rPr>
              <w:t xml:space="preserve">"通行证账户注册"</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个人基本资料（手机号码，为法定实名制要求）；可选填项（联系地址、姓名、电子邮箱）；设备信息（手机存储权限用于缓存图片和资讯、账户设备绑定用）</w:t>
            </w:r>
          </w:p>
        </w:tc>
        <w:tc>
          <w:tcPr>
            <w:tcW w:type="dxa" w:w="1800"/>
          </w:tcPr>
          <w:p>
            <w:r>
              <w:rPr>
                <w:rFonts w:ascii="Microsoft YaHei" w:cs="Microsoft YaHei" w:eastAsia="Microsoft YaHei" w:hAnsi="Microsoft YaHei"/>
                <w:sz w:val="16"/>
                <w:szCs w:val="16"/>
              </w:rPr>
              <w:t xml:space="preserve">"您在注册通行证账户时，根据《中华人民共和国网络安全法》及《移动互联网应用程序信息服务管理规定》等的实名制要求需要提供您的手机号码（其中联系地址、姓名、电子邮箱为可选项）""在注册通行证账户的过程中我们需要获取手机的存储权限用于缓存图片和资讯信息，手机权限（仅获取其中的设备信息）用于账户设备绑定操作"</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手机号码；联系地址（可选）、姓名（可选）、电子邮箱（可选）；设备信息（存储权限相关）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用户主动提供（手机号等）/系统采集（设备信息）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依据《网络安全法》及《移动互联网应用程序信息服务管理规定》实名制要求完成账户注册，正常使用相关服务</w:t>
            </w:r>
          </w:p>
        </w:tc>
        <w:tc>
          <w:tcPr>
            <w:tcW w:type="dxa" w:w="1800"/>
          </w:tcPr>
          <w:p>
            <w:r>
              <w:rPr>
                <w:rFonts w:ascii="Microsoft YaHei" w:cs="Microsoft YaHei" w:eastAsia="Microsoft YaHei" w:hAnsi="Microsoft YaHei"/>
                <w:sz w:val="16"/>
                <w:szCs w:val="16"/>
              </w:rPr>
              <w:t xml:space="preserve">"以便完成账户注册并正常使用我们的相关服务"</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必要信息（手机号）；非必要信息（联系地址、姓名、电子邮箱为可选项）</w:t>
            </w:r>
          </w:p>
        </w:tc>
        <w:tc>
          <w:tcPr>
            <w:tcW w:type="dxa" w:w="1800"/>
          </w:tcPr>
          <w:p>
            <w:r>
              <w:rPr>
                <w:rFonts w:ascii="Microsoft YaHei" w:cs="Microsoft YaHei" w:eastAsia="Microsoft YaHei" w:hAnsi="Microsoft YaHei"/>
                <w:sz w:val="16"/>
                <w:szCs w:val="16"/>
              </w:rPr>
              <w:t xml:space="preserve">原文标注手机号为法定实名制要求必须，联系地址/姓名/电子邮箱标注为可选项</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可拒绝提供可选填字段（联系地址/姓名/电子邮箱）</w:t>
            </w:r>
          </w:p>
        </w:tc>
        <w:tc>
          <w:tcPr>
            <w:tcW w:type="dxa" w:w="1800"/>
          </w:tcPr>
          <w:p>
            <w:r>
              <w:rPr>
                <w:rFonts w:ascii="Microsoft YaHei" w:cs="Microsoft YaHei" w:eastAsia="Microsoft YaHei" w:hAnsi="Microsoft YaHei"/>
                <w:sz w:val="16"/>
                <w:szCs w:val="16"/>
              </w:rPr>
              <w:t xml:space="preserve">原文明确标注为可选项</w:t>
            </w:r>
          </w:p>
        </w:tc>
        <w:tc>
          <w:tcPr>
            <w:tcW w:type="dxa" w:w="1200"/>
          </w:tcPr>
          <w:p>
            <w:r>
              <w:rPr>
                <w:rFonts w:ascii="Microsoft YaHei" w:cs="Microsoft YaHei" w:eastAsia="Microsoft YaHei" w:hAnsi="Microsoft YaHei"/>
                <w:sz w:val="16"/>
                <w:szCs w:val="16"/>
              </w:rPr>
              <w:t xml:space="preserve">一2(1)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记录2：通行证账户登录及日志留存（含股吧/财富号）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通行证账户登录后日志留存；使用股吧/财富号功能时的附加信息收集</w:t>
            </w:r>
          </w:p>
        </w:tc>
        <w:tc>
          <w:tcPr>
            <w:tcW w:type="dxa" w:w="1800"/>
          </w:tcPr>
          <w:p>
            <w:r>
              <w:rPr>
                <w:rFonts w:ascii="Microsoft YaHei" w:cs="Microsoft YaHei" w:eastAsia="Microsoft YaHei" w:hAnsi="Microsoft YaHei"/>
                <w:sz w:val="16"/>
                <w:szCs w:val="16"/>
              </w:rPr>
              <w:t xml:space="preserve">"在登录通行证账号后""当您使用股吧、财富号功能时"</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用日志：搜索查询内容、浏览器类型、访问日期和时间、登录IP地址、东方财富软件版本号；股吧/财富号附加信息：账号、操作时间、操作类型、网络源地址和目标地址、网络源端口、客户端硬件特征、通讯群组名称/昵称/简介/备注/标识、用户信息发布/转发/评论记录</w:t>
            </w:r>
          </w:p>
        </w:tc>
        <w:tc>
          <w:tcPr>
            <w:tcW w:type="dxa" w:w="1800"/>
          </w:tcPr>
          <w:p>
            <w:r>
              <w:rPr>
                <w:rFonts w:ascii="Microsoft YaHei" w:cs="Microsoft YaHei" w:eastAsia="Microsoft YaHei" w:hAnsi="Microsoft YaHei"/>
                <w:sz w:val="16"/>
                <w:szCs w:val="16"/>
              </w:rPr>
              <w:t xml:space="preserve">"收集您在使用账户服务时的搜索查询内容、浏览器类型、访问日期和时间、登录IP地址、东方财富软件版本号作为日志内容进行保存""当您使用股吧、财富号功能时，我们还将收集您的账号、操作时间、操作类型、网络源地址和目标地址、网络源端口、客户端硬件特征、通讯群组名称、昵称、简介、备注、标识、用户信息发布、转发、评论记录信息"</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查询内容、浏览器类型、访问日期和时间、登录IP地址、软件版本号；账号、操作时间、操作类型、网络源地址、目标地址、网络源端口、客户端硬件特征、群组名称/昵称/简介/备注/标识、发布/转发/评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满足《网络安全法》（日志保留不少于6个月）及《具有舆论属性或社会动员能力的互联网信息服务安全评估规定》的日志留存法定要求</w:t>
            </w:r>
          </w:p>
        </w:tc>
        <w:tc>
          <w:tcPr>
            <w:tcW w:type="dxa" w:w="1800"/>
          </w:tcPr>
          <w:p>
            <w:r>
              <w:rPr>
                <w:rFonts w:ascii="Microsoft YaHei" w:cs="Microsoft YaHei" w:eastAsia="Microsoft YaHei" w:hAnsi="Microsoft YaHei"/>
                <w:sz w:val="16"/>
                <w:szCs w:val="16"/>
              </w:rPr>
              <w:t xml:space="preserve">"根据《中华人民共和国网络安全法》规定，我们将保留日志不少于6个月"</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必要信息（法定要求，日志保留不少于6个月）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记录3：通行证账户体系下的功能场景（统一表格型原文适配为逐条记录）</w:t>
      </w:r>
    </w:p>
    <w:p>
      <w:r>
        <w:rPr>
          <w:rFonts w:ascii="Microsoft YaHei" w:cs="Microsoft YaHei" w:eastAsia="Microsoft YaHei" w:hAnsi="Microsoft YaHei"/>
          <w:sz w:val="18"/>
          <w:szCs w:val="18"/>
        </w:rPr>
        <w:t xml:space="preserve">&gt; 说明：原文一2(1)以"通行证账户"表格形式列出了包含注册登录、社区互动、软件优化服务、增值支付服务、行情服务、积分服务、竞赛活动、数据采集、消息推送共9个场景类别下属的多个具体业务场景及个人信息类型和字段。以下逐场景提取为独立记录。</w:t>
      </w:r>
    </w:p>
    <w:p>
      <w:r>
        <w:rPr>
          <w:rFonts w:ascii="Microsoft YaHei" w:cs="Microsoft YaHei" w:eastAsia="Microsoft YaHei" w:hAnsi="Microsoft YaHei"/>
          <w:sz w:val="18"/>
          <w:szCs w:val="18"/>
        </w:rPr>
        <w:t xml:space="preserve">#### 记录3.1：第三方平台注册登录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第三方平台注册登录（微信/微博/QQ等）</w:t>
            </w:r>
          </w:p>
        </w:tc>
        <w:tc>
          <w:tcPr>
            <w:tcW w:type="dxa" w:w="1800"/>
          </w:tcPr>
          <w:p>
            <w:r>
              <w:rPr>
                <w:rFonts w:ascii="Microsoft YaHei" w:cs="Microsoft YaHei" w:eastAsia="Microsoft YaHei" w:hAnsi="Microsoft YaHei"/>
                <w:sz w:val="16"/>
                <w:szCs w:val="16"/>
              </w:rPr>
              <w:t xml:space="preserve">"第三方平台注册登录"</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网络身份标识信息</w:t>
            </w:r>
          </w:p>
        </w:tc>
        <w:tc>
          <w:tcPr>
            <w:tcW w:type="dxa" w:w="1800"/>
          </w:tcPr>
          <w:p>
            <w:r>
              <w:rPr>
                <w:rFonts w:ascii="Microsoft YaHei" w:cs="Microsoft YaHei" w:eastAsia="Microsoft YaHei" w:hAnsi="Microsoft YaHei"/>
                <w:sz w:val="16"/>
                <w:szCs w:val="16"/>
              </w:rPr>
              <w:t xml:space="preserve">"微信/微博/QQ等账号、账号下的相关信息（例如：用户名、昵称、头像）"</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微信/微博/QQ账号、用户名、昵称、头像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通过第三方账号注册登录东方财富</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必要信息（针对该种登录方式）</w:t>
            </w:r>
          </w:p>
        </w:tc>
        <w:tc>
          <w:tcPr>
            <w:tcW w:type="dxa" w:w="1800"/>
          </w:tcPr>
          <w:p>
            <w:r>
              <w:rPr>
                <w:rFonts w:ascii="Microsoft YaHei" w:cs="Microsoft YaHei" w:eastAsia="Microsoft YaHei" w:hAnsi="Microsoft YaHei"/>
                <w:sz w:val="16"/>
                <w:szCs w:val="16"/>
              </w:rPr>
              <w:t xml:space="preserve">原文未逐条标注，但整体框架将其列为通行证账户相关</w:t>
            </w:r>
          </w:p>
        </w:tc>
        <w:tc>
          <w:tcPr>
            <w:tcW w:type="dxa" w:w="1200"/>
          </w:tcPr>
          <w:p>
            <w:r>
              <w:rPr>
                <w:rFonts w:ascii="Microsoft YaHei" w:cs="Microsoft YaHei" w:eastAsia="Microsoft YaHei" w:hAnsi="Microsoft YaHei"/>
                <w:sz w:val="16"/>
                <w:szCs w:val="16"/>
              </w:rPr>
              <w:t xml:space="preserve">一2(1)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涉及第三方平台（数据来源）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可选择手机号等其他方式注册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记录3.2：常用设备验证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常用设备验证</w:t>
            </w:r>
          </w:p>
        </w:tc>
        <w:tc>
          <w:tcPr>
            <w:tcW w:type="dxa" w:w="1800"/>
          </w:tcPr>
          <w:p>
            <w:r>
              <w:rPr>
                <w:rFonts w:ascii="Microsoft YaHei" w:cs="Microsoft YaHei" w:eastAsia="Microsoft YaHei" w:hAnsi="Microsoft YaHei"/>
                <w:sz w:val="16"/>
                <w:szCs w:val="16"/>
              </w:rPr>
              <w:t xml:space="preserve">"常用设备验证"</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个人基本资料、个人常用设备信息</w:t>
            </w:r>
          </w:p>
        </w:tc>
        <w:tc>
          <w:tcPr>
            <w:tcW w:type="dxa" w:w="1800"/>
          </w:tcPr>
          <w:p>
            <w:r>
              <w:rPr>
                <w:rFonts w:ascii="Microsoft YaHei" w:cs="Microsoft YaHei" w:eastAsia="Microsoft YaHei" w:hAnsi="Microsoft YaHei"/>
                <w:sz w:val="16"/>
                <w:szCs w:val="16"/>
              </w:rPr>
              <w:t xml:space="preserve">"手机号、唯一设备识别码、IMEI、IMSI、Android_id"</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手机号、唯一设备识别码、IMEI、IMSI、Android_id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验证设备是否为常用设备以保障安全</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记录3.3：财富号作者身份申请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财富号作者身份申请</w:t>
            </w:r>
          </w:p>
        </w:tc>
        <w:tc>
          <w:tcPr>
            <w:tcW w:type="dxa" w:w="1800"/>
          </w:tcPr>
          <w:p>
            <w:r>
              <w:rPr>
                <w:rFonts w:ascii="Microsoft YaHei" w:cs="Microsoft YaHei" w:eastAsia="Microsoft YaHei" w:hAnsi="Microsoft YaHei"/>
                <w:sz w:val="16"/>
                <w:szCs w:val="16"/>
              </w:rPr>
              <w:t xml:space="preserve">"财富号作者身份申请"</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个人基本资料、个人教育工作信息、个人身份信息</w:t>
            </w:r>
          </w:p>
        </w:tc>
        <w:tc>
          <w:tcPr>
            <w:tcW w:type="dxa" w:w="1800"/>
          </w:tcPr>
          <w:p>
            <w:r>
              <w:rPr>
                <w:rFonts w:ascii="Microsoft YaHei" w:cs="Microsoft YaHei" w:eastAsia="Microsoft YaHei" w:hAnsi="Microsoft YaHei"/>
                <w:sz w:val="16"/>
                <w:szCs w:val="16"/>
              </w:rPr>
              <w:t xml:space="preserve">"身份证、姓名、公司、名片/工作证/执业资格证书"</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身份证、姓名、公司、名片/工作证/执业资格证书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财富号作者认证</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必要信息（针对财富号作者申请场景）</w:t>
            </w:r>
          </w:p>
        </w:tc>
        <w:tc>
          <w:tcPr>
            <w:tcW w:type="dxa" w:w="1800"/>
          </w:tcPr>
          <w:p>
            <w:r>
              <w:rPr>
                <w:rFonts w:ascii="Microsoft YaHei" w:cs="Microsoft YaHei" w:eastAsia="Microsoft YaHei" w:hAnsi="Microsoft YaHei"/>
                <w:sz w:val="16"/>
                <w:szCs w:val="16"/>
              </w:rPr>
              <w:t xml:space="preserve">原文未逐条标注但属于认证必需</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是——身份证属于个人敏感信息（原文定义中明确规定）</w:t>
            </w:r>
          </w:p>
        </w:tc>
        <w:tc>
          <w:tcPr>
            <w:tcW w:type="dxa" w:w="1800"/>
          </w:tcPr>
          <w:p>
            <w:r>
              <w:rPr>
                <w:rFonts w:ascii="Microsoft YaHei" w:cs="Microsoft YaHei" w:eastAsia="Microsoft YaHei" w:hAnsi="Microsoft YaHei"/>
                <w:sz w:val="16"/>
                <w:szCs w:val="16"/>
              </w:rPr>
              <w:t xml:space="preserve">原文一1(3)定义表中明确身份证属于个人敏感信息</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可不申请财富号作者</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记录3.4：社区留言互动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社区留言互动</w:t>
            </w:r>
          </w:p>
        </w:tc>
        <w:tc>
          <w:tcPr>
            <w:tcW w:type="dxa" w:w="1800"/>
          </w:tcPr>
          <w:p>
            <w:r>
              <w:rPr>
                <w:rFonts w:ascii="Microsoft YaHei" w:cs="Microsoft YaHei" w:eastAsia="Microsoft YaHei" w:hAnsi="Microsoft YaHei"/>
                <w:sz w:val="16"/>
                <w:szCs w:val="16"/>
              </w:rPr>
              <w:t xml:space="preserve">"社区留言互动"</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个人上网记录</w:t>
            </w:r>
          </w:p>
        </w:tc>
        <w:tc>
          <w:tcPr>
            <w:tcW w:type="dxa" w:w="1800"/>
          </w:tcPr>
          <w:p>
            <w:r>
              <w:rPr>
                <w:rFonts w:ascii="Microsoft YaHei" w:cs="Microsoft YaHei" w:eastAsia="Microsoft YaHei" w:hAnsi="Microsoft YaHei"/>
                <w:sz w:val="16"/>
                <w:szCs w:val="16"/>
              </w:rPr>
              <w:t xml:space="preserve">"评论、发言记录"</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评论记录、发言记录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提供社区留言互动功能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可选择不发表评论/发言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记录3.5：关注、收藏、足迹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关注、收藏、足迹</w:t>
            </w:r>
          </w:p>
        </w:tc>
        <w:tc>
          <w:tcPr>
            <w:tcW w:type="dxa" w:w="1800"/>
          </w:tcPr>
          <w:p>
            <w:r>
              <w:rPr>
                <w:rFonts w:ascii="Microsoft YaHei" w:cs="Microsoft YaHei" w:eastAsia="Microsoft YaHei" w:hAnsi="Microsoft YaHei"/>
                <w:sz w:val="16"/>
                <w:szCs w:val="16"/>
              </w:rPr>
              <w:t xml:space="preserve">"关注、收藏、足迹"</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个人上网记录</w:t>
            </w:r>
          </w:p>
        </w:tc>
        <w:tc>
          <w:tcPr>
            <w:tcW w:type="dxa" w:w="1800"/>
          </w:tcPr>
          <w:p>
            <w:r>
              <w:rPr>
                <w:rFonts w:ascii="Microsoft YaHei" w:cs="Microsoft YaHei" w:eastAsia="Microsoft YaHei" w:hAnsi="Microsoft YaHei"/>
                <w:sz w:val="16"/>
                <w:szCs w:val="16"/>
              </w:rPr>
              <w:t xml:space="preserve">"关注记录、浏览记录"</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关注记录、浏览记录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提供关注、收藏、足迹管理和推荐</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是否用于个性化推荐</w:t>
            </w:r>
          </w:p>
        </w:tc>
        <w:tc>
          <w:tcPr>
            <w:tcW w:type="dxa" w:w="1800"/>
          </w:tcPr>
          <w:p>
            <w:r>
              <w:rPr>
                <w:rFonts w:ascii="Microsoft YaHei" w:cs="Microsoft YaHei" w:eastAsia="Microsoft YaHei" w:hAnsi="Microsoft YaHei"/>
                <w:sz w:val="16"/>
                <w:szCs w:val="16"/>
              </w:rPr>
              <w:t xml:space="preserve">是——用于资讯推送、首页信息流等个性化展示（见模块四）</w:t>
            </w:r>
          </w:p>
        </w:tc>
        <w:tc>
          <w:tcPr>
            <w:tcW w:type="dxa" w:w="1800"/>
          </w:tcPr>
          <w:p>
            <w:r>
              <w:rPr>
                <w:rFonts w:ascii="Microsoft YaHei" w:cs="Microsoft YaHei" w:eastAsia="Microsoft YaHei" w:hAnsi="Microsoft YaHei"/>
                <w:sz w:val="16"/>
                <w:szCs w:val="16"/>
              </w:rPr>
              <w:t xml:space="preserve">见四8表格</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通过推送设置管理</w:t>
            </w:r>
          </w:p>
        </w:tc>
        <w:tc>
          <w:tcPr>
            <w:tcW w:type="dxa" w:w="1800"/>
          </w:tcPr>
          <w:p>
            <w:r>
              <w:rPr>
                <w:rFonts w:ascii="Microsoft YaHei" w:cs="Microsoft YaHei" w:eastAsia="Microsoft YaHei" w:hAnsi="Microsoft YaHei"/>
                <w:sz w:val="16"/>
                <w:szCs w:val="16"/>
              </w:rPr>
              <w:t xml:space="preserve">见六4</w:t>
            </w:r>
          </w:p>
        </w:tc>
        <w:tc>
          <w:tcPr>
            <w:tcW w:type="dxa" w:w="1200"/>
          </w:tcPr>
          <w:p>
            <w:r>
              <w:rPr>
                <w:rFonts w:ascii="Microsoft YaHei" w:cs="Microsoft YaHei" w:eastAsia="Microsoft YaHei" w:hAnsi="Microsoft YaHei"/>
                <w:sz w:val="16"/>
                <w:szCs w:val="16"/>
              </w:rPr>
              <w:t xml:space="preserve">六4</w:t>
            </w:r>
          </w:p>
        </w:tc>
      </w:tr>
    </w:tbl>
    <w:p>
      <w:pPr>
        <w:spacing w:after="80" w:before="80"/>
      </w:pPr>
    </w:p>
    <w:p>
      <w:r>
        <w:rPr>
          <w:rFonts w:ascii="Microsoft YaHei" w:cs="Microsoft YaHei" w:eastAsia="Microsoft YaHei" w:hAnsi="Microsoft YaHei"/>
          <w:sz w:val="18"/>
          <w:szCs w:val="18"/>
        </w:rPr>
        <w:t xml:space="preserve">#### 记录3.6：搜索服务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搜索服务</w:t>
            </w:r>
          </w:p>
        </w:tc>
        <w:tc>
          <w:tcPr>
            <w:tcW w:type="dxa" w:w="1800"/>
          </w:tcPr>
          <w:p>
            <w:r>
              <w:rPr>
                <w:rFonts w:ascii="Microsoft YaHei" w:cs="Microsoft YaHei" w:eastAsia="Microsoft YaHei" w:hAnsi="Microsoft YaHei"/>
                <w:sz w:val="16"/>
                <w:szCs w:val="16"/>
              </w:rPr>
              <w:t xml:space="preserve">"搜索服务"</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个人上网记录</w:t>
            </w:r>
          </w:p>
        </w:tc>
        <w:tc>
          <w:tcPr>
            <w:tcW w:type="dxa" w:w="1800"/>
          </w:tcPr>
          <w:p>
            <w:r>
              <w:rPr>
                <w:rFonts w:ascii="Microsoft YaHei" w:cs="Microsoft YaHei" w:eastAsia="Microsoft YaHei" w:hAnsi="Microsoft YaHei"/>
                <w:sz w:val="16"/>
                <w:szCs w:val="16"/>
              </w:rPr>
              <w:t xml:space="preserve">"搜索记录"</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用户搜索行为产生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提供搜索服务及优化搜索结果</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记录3.7：财富沙龙（位置信息）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财富沙龙（查寻附近营业部或参与线下沙龙）</w:t>
            </w:r>
          </w:p>
        </w:tc>
        <w:tc>
          <w:tcPr>
            <w:tcW w:type="dxa" w:w="1800"/>
          </w:tcPr>
          <w:p>
            <w:r>
              <w:rPr>
                <w:rFonts w:ascii="Microsoft YaHei" w:cs="Microsoft YaHei" w:eastAsia="Microsoft YaHei" w:hAnsi="Microsoft YaHei"/>
                <w:sz w:val="16"/>
                <w:szCs w:val="16"/>
              </w:rPr>
              <w:t xml:space="preserve">"财富沙龙"</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个人位置信息</w:t>
            </w:r>
          </w:p>
        </w:tc>
        <w:tc>
          <w:tcPr>
            <w:tcW w:type="dxa" w:w="1800"/>
          </w:tcPr>
          <w:p>
            <w:r>
              <w:rPr>
                <w:rFonts w:ascii="Microsoft YaHei" w:cs="Microsoft YaHei" w:eastAsia="Microsoft YaHei" w:hAnsi="Microsoft YaHei"/>
                <w:sz w:val="16"/>
                <w:szCs w:val="16"/>
              </w:rPr>
              <w:t xml:space="preserve">"定位信息"</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定位信息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系统定位服务采集</w:t>
            </w:r>
          </w:p>
        </w:tc>
        <w:tc>
          <w:tcPr>
            <w:tcW w:type="dxa" w:w="1800"/>
          </w:tcPr>
          <w:p>
            <w:r>
              <w:rPr>
                <w:rFonts w:ascii="Microsoft YaHei" w:cs="Microsoft YaHei" w:eastAsia="Microsoft YaHei" w:hAnsi="Microsoft YaHei"/>
                <w:sz w:val="16"/>
                <w:szCs w:val="16"/>
              </w:rPr>
              <w:t xml:space="preserve">"如果您希望在东方财富APP中查寻附近的营业部，或者报名参与附近营业部的线下沙龙及线上社区讨论，我们在提供该项功能时将需要获取您位置信息"</w:t>
            </w:r>
          </w:p>
        </w:tc>
        <w:tc>
          <w:tcPr>
            <w:tcW w:type="dxa" w:w="1200"/>
          </w:tcPr>
          <w:p>
            <w:r>
              <w:rPr>
                <w:rFonts w:ascii="Microsoft YaHei" w:cs="Microsoft YaHei" w:eastAsia="Microsoft YaHei" w:hAnsi="Microsoft YaHei"/>
                <w:sz w:val="16"/>
                <w:szCs w:val="16"/>
              </w:rPr>
              <w:t xml:space="preserve">一3(1)、一3(2)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根据用户位置推荐最近的营业部和社区提供服务</w:t>
            </w:r>
          </w:p>
        </w:tc>
        <w:tc>
          <w:tcPr>
            <w:tcW w:type="dxa" w:w="1800"/>
          </w:tcPr>
          <w:p>
            <w:r>
              <w:rPr>
                <w:rFonts w:ascii="Microsoft YaHei" w:cs="Microsoft YaHei" w:eastAsia="Microsoft YaHei" w:hAnsi="Microsoft YaHei"/>
                <w:sz w:val="16"/>
                <w:szCs w:val="16"/>
              </w:rPr>
              <w:t xml:space="preserve">"以便根据您的位置推荐最近的营业部和社区提供服务"</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w:t>
            </w:r>
          </w:p>
        </w:tc>
        <w:tc>
          <w:tcPr>
            <w:tcW w:type="dxa" w:w="1800"/>
          </w:tcPr>
          <w:p>
            <w:r>
              <w:rPr>
                <w:rFonts w:ascii="Microsoft YaHei" w:cs="Microsoft YaHei" w:eastAsia="Microsoft YaHei" w:hAnsi="Microsoft YaHei"/>
                <w:sz w:val="16"/>
                <w:szCs w:val="16"/>
              </w:rPr>
              <w:t xml:space="preserve">"若您拒绝提供该权限……将影响您使用查找营业部功能，但并不影响您使用我们的其他服务"</w:t>
            </w:r>
          </w:p>
        </w:tc>
        <w:tc>
          <w:tcPr>
            <w:tcW w:type="dxa" w:w="1200"/>
          </w:tcPr>
          <w:p>
            <w:r>
              <w:rPr>
                <w:rFonts w:ascii="Microsoft YaHei" w:cs="Microsoft YaHei" w:eastAsia="Microsoft YaHei" w:hAnsi="Microsoft YaHei"/>
                <w:sz w:val="16"/>
                <w:szCs w:val="16"/>
              </w:rPr>
              <w:t xml:space="preserve">一3(1)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是——个人位置信息在原文定义中属于个人敏感信息</w:t>
            </w:r>
          </w:p>
        </w:tc>
        <w:tc>
          <w:tcPr>
            <w:tcW w:type="dxa" w:w="1800"/>
          </w:tcPr>
          <w:p>
            <w:r>
              <w:rPr>
                <w:rFonts w:ascii="Microsoft YaHei" w:cs="Microsoft YaHei" w:eastAsia="Microsoft YaHei" w:hAnsi="Microsoft YaHei"/>
                <w:sz w:val="16"/>
                <w:szCs w:val="16"/>
              </w:rPr>
              <w:t xml:space="preserve">原文一1(3)定义表明确个人位置信息属于敏感信息</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可通过系统设置关闭定位权限</w:t>
            </w:r>
          </w:p>
        </w:tc>
        <w:tc>
          <w:tcPr>
            <w:tcW w:type="dxa" w:w="1800"/>
          </w:tcPr>
          <w:p>
            <w:r>
              <w:rPr>
                <w:rFonts w:ascii="Microsoft YaHei" w:cs="Microsoft YaHei" w:eastAsia="Microsoft YaHei" w:hAnsi="Microsoft YaHei"/>
                <w:sz w:val="16"/>
                <w:szCs w:val="16"/>
              </w:rPr>
              <w:t xml:space="preserve">见一3定位服务说明</w:t>
            </w:r>
          </w:p>
        </w:tc>
        <w:tc>
          <w:tcPr>
            <w:tcW w:type="dxa" w:w="1200"/>
          </w:tcPr>
          <w:p>
            <w:r>
              <w:rPr>
                <w:rFonts w:ascii="Microsoft YaHei" w:cs="Microsoft YaHei" w:eastAsia="Microsoft YaHei" w:hAnsi="Microsoft YaHei"/>
                <w:sz w:val="16"/>
                <w:szCs w:val="16"/>
              </w:rPr>
              <w:t xml:space="preserve">一3</w:t>
            </w:r>
          </w:p>
        </w:tc>
      </w:tr>
    </w:tbl>
    <w:p>
      <w:pPr>
        <w:spacing w:after="80" w:before="80"/>
      </w:pPr>
    </w:p>
    <w:p>
      <w:r>
        <w:rPr>
          <w:rFonts w:ascii="Microsoft YaHei" w:cs="Microsoft YaHei" w:eastAsia="Microsoft YaHei" w:hAnsi="Microsoft YaHei"/>
          <w:sz w:val="18"/>
          <w:szCs w:val="18"/>
        </w:rPr>
        <w:t xml:space="preserve">#### 记录3.8：云备份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云备份（软件功能设置同步）</w:t>
            </w:r>
          </w:p>
        </w:tc>
        <w:tc>
          <w:tcPr>
            <w:tcW w:type="dxa" w:w="1800"/>
          </w:tcPr>
          <w:p>
            <w:r>
              <w:rPr>
                <w:rFonts w:ascii="Microsoft YaHei" w:cs="Microsoft YaHei" w:eastAsia="Microsoft YaHei" w:hAnsi="Microsoft YaHei"/>
                <w:sz w:val="16"/>
                <w:szCs w:val="16"/>
              </w:rPr>
              <w:t xml:space="preserve">"云备份"</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个人基本资料、个人上网记录、个人常用设备信息</w:t>
            </w:r>
          </w:p>
        </w:tc>
        <w:tc>
          <w:tcPr>
            <w:tcW w:type="dxa" w:w="1800"/>
          </w:tcPr>
          <w:p>
            <w:r>
              <w:rPr>
                <w:rFonts w:ascii="Microsoft YaHei" w:cs="Microsoft YaHei" w:eastAsia="Microsoft YaHei" w:hAnsi="Microsoft YaHei"/>
                <w:sz w:val="16"/>
                <w:szCs w:val="16"/>
              </w:rPr>
              <w:t xml:space="preserve">"软件功能设置（K线、自选、推送、行情、资讯、显示、股票、股吧）、浏览记录、唯一设备识别码、IMEI、IMSI、Android_id"</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K线设置、自选设置、推送设置、行情设置、资讯设置、显示设置、股票设置、股吧设置；浏览记录；唯一设备识别码、IMEI、IMSI、Android_id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用户设置/使用行为产生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多设备间同步用户软件设置</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非必要（拓展业务）</w:t>
            </w:r>
          </w:p>
        </w:tc>
        <w:tc>
          <w:tcPr>
            <w:tcW w:type="dxa" w:w="1800"/>
          </w:tcPr>
          <w:p>
            <w:r>
              <w:rPr>
                <w:rFonts w:ascii="Microsoft YaHei" w:cs="Microsoft YaHei" w:eastAsia="Microsoft YaHei" w:hAnsi="Microsoft YaHei"/>
                <w:sz w:val="16"/>
                <w:szCs w:val="16"/>
              </w:rPr>
              <w:t xml:space="preserve">原文框架中列为拓展业务场景</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可选择不使用云备份功能</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记录3.9：在线客服/用户反馈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在线客服；用户反馈</w:t>
            </w:r>
          </w:p>
        </w:tc>
        <w:tc>
          <w:tcPr>
            <w:tcW w:type="dxa" w:w="1800"/>
          </w:tcPr>
          <w:p>
            <w:r>
              <w:rPr>
                <w:rFonts w:ascii="Microsoft YaHei" w:cs="Microsoft YaHei" w:eastAsia="Microsoft YaHei" w:hAnsi="Microsoft YaHei"/>
                <w:sz w:val="16"/>
                <w:szCs w:val="16"/>
              </w:rPr>
              <w:t xml:space="preserve">"在线客服""用户反馈"</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个人基本资料、个人上网记录、个人通信信息</w:t>
            </w:r>
          </w:p>
        </w:tc>
        <w:tc>
          <w:tcPr>
            <w:tcW w:type="dxa" w:w="1800"/>
          </w:tcPr>
          <w:p>
            <w:r>
              <w:rPr>
                <w:rFonts w:ascii="Microsoft YaHei" w:cs="Microsoft YaHei" w:eastAsia="Microsoft YaHei" w:hAnsi="Microsoft YaHei"/>
                <w:sz w:val="16"/>
                <w:szCs w:val="16"/>
              </w:rPr>
              <w:t xml:space="preserve">"APP账号、咨询内容""手机号/电子邮箱、软件使用记录、反馈内容"</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APP账号、咨询内容；手机号/电子邮箱、软件使用记录、反馈内容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提供客户服务、处理用户反馈</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可选择不联系客服/不提交反馈</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记录3.10：钱包支付/下单购买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钱包支付；下单、购买</w:t>
            </w:r>
          </w:p>
        </w:tc>
        <w:tc>
          <w:tcPr>
            <w:tcW w:type="dxa" w:w="1800"/>
          </w:tcPr>
          <w:p>
            <w:r>
              <w:rPr>
                <w:rFonts w:ascii="Microsoft YaHei" w:cs="Microsoft YaHei" w:eastAsia="Microsoft YaHei" w:hAnsi="Microsoft YaHei"/>
                <w:sz w:val="16"/>
                <w:szCs w:val="16"/>
              </w:rPr>
              <w:t xml:space="preserve">"钱包支付""下单、购买"</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个人基本资料、个人身份信息、个人财产信息；网络身份标识信息</w:t>
            </w:r>
          </w:p>
        </w:tc>
        <w:tc>
          <w:tcPr>
            <w:tcW w:type="dxa" w:w="1800"/>
          </w:tcPr>
          <w:p>
            <w:r>
              <w:rPr>
                <w:rFonts w:ascii="Microsoft YaHei" w:cs="Microsoft YaHei" w:eastAsia="Microsoft YaHei" w:hAnsi="Microsoft YaHei"/>
                <w:sz w:val="16"/>
                <w:szCs w:val="16"/>
              </w:rPr>
              <w:t xml:space="preserve">"APP账号、身份证、支付宝/微信交易账户、交易流水""APP账号、交易和消费记录"</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APP账号、身份证、支付宝/微信交易账户、交易流水、交易和消费记录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用户交易行为产生/提供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完成支付和订单交易</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必要信息（针对支付/购买功能）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是——身份证、交易和消费记录/流水记录均为原文定义的敏感信息</w:t>
            </w:r>
          </w:p>
        </w:tc>
        <w:tc>
          <w:tcPr>
            <w:tcW w:type="dxa" w:w="1800"/>
          </w:tcPr>
          <w:p>
            <w:r>
              <w:rPr>
                <w:rFonts w:ascii="Microsoft YaHei" w:cs="Microsoft YaHei" w:eastAsia="Microsoft YaHei" w:hAnsi="Microsoft YaHei"/>
                <w:sz w:val="16"/>
                <w:szCs w:val="16"/>
              </w:rPr>
              <w:t xml:space="preserve">原文一1(3)定义表中身份证属于个人身份信息（敏感），交易和消费记录/流水记录属于个人财产信息（敏感）</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涉及支付宝/微信等支付渠道</w:t>
            </w:r>
          </w:p>
        </w:tc>
        <w:tc>
          <w:tcPr>
            <w:tcW w:type="dxa" w:w="1800"/>
          </w:tcPr>
          <w:p>
            <w:r>
              <w:rPr>
                <w:rFonts w:ascii="Microsoft YaHei" w:cs="Microsoft YaHei" w:eastAsia="Microsoft YaHei" w:hAnsi="Microsoft YaHei"/>
                <w:sz w:val="16"/>
                <w:szCs w:val="16"/>
              </w:rPr>
              <w:t xml:space="preserve">见表中"支付宝/微信交易账户"</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可选择不使用支付/购买功能</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记录3.11：自选股同步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自选股同步</w:t>
            </w:r>
          </w:p>
        </w:tc>
        <w:tc>
          <w:tcPr>
            <w:tcW w:type="dxa" w:w="1800"/>
          </w:tcPr>
          <w:p>
            <w:r>
              <w:rPr>
                <w:rFonts w:ascii="Microsoft YaHei" w:cs="Microsoft YaHei" w:eastAsia="Microsoft YaHei" w:hAnsi="Microsoft YaHei"/>
                <w:sz w:val="16"/>
                <w:szCs w:val="16"/>
              </w:rPr>
              <w:t xml:space="preserve">"自选股同步"</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个人上网记录、个人常用设备信息</w:t>
            </w:r>
          </w:p>
        </w:tc>
        <w:tc>
          <w:tcPr>
            <w:tcW w:type="dxa" w:w="1800"/>
          </w:tcPr>
          <w:p>
            <w:r>
              <w:rPr>
                <w:rFonts w:ascii="Microsoft YaHei" w:cs="Microsoft YaHei" w:eastAsia="Microsoft YaHei" w:hAnsi="Microsoft YaHei"/>
                <w:sz w:val="16"/>
                <w:szCs w:val="16"/>
              </w:rPr>
              <w:t xml:space="preserve">"自选股关注信息、唯一设备识别码、IMEI、IMSI、Android_id"</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自选股关注信息；唯一设备识别码、IMEI、IMSI、Android_id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用户自选行为产生/系统采集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多设备间同步自选股信息</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是否用于个性化推荐</w:t>
            </w:r>
          </w:p>
        </w:tc>
        <w:tc>
          <w:tcPr>
            <w:tcW w:type="dxa" w:w="1800"/>
          </w:tcPr>
          <w:p>
            <w:r>
              <w:rPr>
                <w:rFonts w:ascii="Microsoft YaHei" w:cs="Microsoft YaHei" w:eastAsia="Microsoft YaHei" w:hAnsi="Microsoft YaHei"/>
                <w:sz w:val="16"/>
                <w:szCs w:val="16"/>
              </w:rPr>
              <w:t xml:space="preserve">是——用于资讯推送、首页信息流（见模块四）</w:t>
            </w:r>
          </w:p>
        </w:tc>
        <w:tc>
          <w:tcPr>
            <w:tcW w:type="dxa" w:w="1800"/>
          </w:tcPr>
          <w:p>
            <w:r>
              <w:rPr>
                <w:rFonts w:ascii="Microsoft YaHei" w:cs="Microsoft YaHei" w:eastAsia="Microsoft YaHei" w:hAnsi="Microsoft YaHei"/>
                <w:sz w:val="16"/>
                <w:szCs w:val="16"/>
              </w:rPr>
              <w:t xml:space="preserve">见四8表格</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可自主管理自选股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 记录3.12：消息推送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消息推送（要闻提醒、自选股到价提醒、组合提醒、交易提醒、系统消息、互动消息、订阅内容提醒等）</w:t>
            </w:r>
          </w:p>
        </w:tc>
        <w:tc>
          <w:tcPr>
            <w:tcW w:type="dxa" w:w="18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一2(1)通行证账户表</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系统通知权限</w:t>
            </w:r>
          </w:p>
        </w:tc>
        <w:tc>
          <w:tcPr>
            <w:tcW w:type="dxa" w:w="1800"/>
          </w:tcPr>
          <w:p>
            <w:r>
              <w:rPr>
                <w:rFonts w:ascii="Microsoft YaHei" w:cs="Microsoft YaHei" w:eastAsia="Microsoft YaHei" w:hAnsi="Microsoft YaHei"/>
                <w:sz w:val="16"/>
                <w:szCs w:val="16"/>
              </w:rPr>
              <w:t xml:space="preserve">"使用系统通知权限"</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推送相关设置和权限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系统权限/用户设置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向用户推送各类提醒和消息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w:t>
            </w:r>
          </w:p>
        </w:tc>
        <w:tc>
          <w:tcPr>
            <w:tcW w:type="dxa" w:w="1800"/>
          </w:tcPr>
          <w:p>
            <w:r>
              <w:rPr>
                <w:rFonts w:ascii="Microsoft YaHei" w:cs="Microsoft YaHei" w:eastAsia="Microsoft YaHei" w:hAnsi="Microsoft YaHei"/>
                <w:sz w:val="16"/>
                <w:szCs w:val="16"/>
              </w:rPr>
              <w:t xml:space="preserve">"您可以通过'我的-设置-推送设置'来管理您是否接收消息通知以及接收的消息通知具体类型"</w:t>
            </w:r>
          </w:p>
        </w:tc>
        <w:tc>
          <w:tcPr>
            <w:tcW w:type="dxa" w:w="1200"/>
          </w:tcPr>
          <w:p>
            <w:r>
              <w:rPr>
                <w:rFonts w:ascii="Microsoft YaHei" w:cs="Microsoft YaHei" w:eastAsia="Microsoft YaHei" w:hAnsi="Microsoft YaHei"/>
                <w:sz w:val="16"/>
                <w:szCs w:val="16"/>
              </w:rPr>
              <w:t xml:space="preserve">六4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通过"我的-设置-推送设置"管理是否接收及接收具体类型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六4</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记录4：客户交易终端信息收集（证券/期货交易）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客户交易终端所必须功能（证券/期货开户及交易）</w:t>
            </w:r>
          </w:p>
        </w:tc>
        <w:tc>
          <w:tcPr>
            <w:tcW w:type="dxa" w:w="1800"/>
          </w:tcPr>
          <w:p>
            <w:r>
              <w:rPr>
                <w:rFonts w:ascii="Microsoft YaHei" w:cs="Microsoft YaHei" w:eastAsia="Microsoft YaHei" w:hAnsi="Microsoft YaHei"/>
                <w:sz w:val="16"/>
                <w:szCs w:val="16"/>
              </w:rPr>
              <w:t xml:space="preserve">"客户交易终端所必须功能"</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电话号码、IP地址、MAC地址、设备型号、操作系统、手机序列号IMEI、唯一设备标识符、接入网络的方式/类型/状态、日志信息及其他能识别客户交易终端的特征代码；期货交易另需交易委托、银期转账、密码修改、账户登录、录音、视频录制、相机相册、手机存储、IMEI、MEID、设备MAC地址、IMSI、ICCID、模糊位置及由上述信息生成的交易日志；证券开户另需身份证影像、单/双向视频比对影像、面部识别特征（活体检测）</w:t>
            </w:r>
          </w:p>
        </w:tc>
        <w:tc>
          <w:tcPr>
            <w:tcW w:type="dxa" w:w="1800"/>
          </w:tcPr>
          <w:p>
            <w:r>
              <w:rPr>
                <w:rFonts w:ascii="Microsoft YaHei" w:cs="Microsoft YaHei" w:eastAsia="Microsoft YaHei" w:hAnsi="Microsoft YaHei"/>
                <w:sz w:val="16"/>
                <w:szCs w:val="16"/>
              </w:rPr>
              <w:t xml:space="preserve">"电话号码、互联网通讯协议地址（IP地址）、媒介访问控制地址（MAC地址）以及其他能识别客户交易终端的特征代码""收集相关设备信息包括设备型号、操作系统、手机序列号IMEI、唯一设备标识符、接入网络的方式、类型和状态、日志信息以及其他能识别客户交易终端的特征代码"</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话号码、IP地址、MAC地址、设备型号、操作系统、IMEI、MEID、IMSI、ICCID、唯一设备标识符、接入网络方式/类型/状态、日志信息；期货：交易委托记录、银期转账、密码修改、账户登录、录音、视频、相机相册信息、模糊位置；证券开户：身份证影像、单/双向视频比对影像、面部识别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证监会《关于加强证券期货经营机构客户交易终端信息等客户信息管理的规定》看穿式监管要求；满足《金融机构客户身份识别和客户身份资料及交易记录保存管理办法》、中证协《证券公司网上证券信息系统技术指引》、期货交易所客户交易终端信息填报格式；证券开户满足《中国证券登记结算有限责任公司证券账户非现场开户实施细则》</w:t>
            </w:r>
          </w:p>
        </w:tc>
        <w:tc>
          <w:tcPr>
            <w:tcW w:type="dxa" w:w="1800"/>
          </w:tcPr>
          <w:p>
            <w:r>
              <w:rPr>
                <w:rFonts w:ascii="Microsoft YaHei" w:cs="Microsoft YaHei" w:eastAsia="Microsoft YaHei" w:hAnsi="Microsoft YaHei"/>
                <w:sz w:val="16"/>
                <w:szCs w:val="16"/>
              </w:rPr>
              <w:t xml:space="preserve">原文引用多项法律法规和监管规定</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必要信息（法定监管要求）</w:t>
            </w:r>
          </w:p>
        </w:tc>
        <w:tc>
          <w:tcPr>
            <w:tcW w:type="dxa" w:w="1800"/>
          </w:tcPr>
          <w:p>
            <w:r>
              <w:rPr>
                <w:rFonts w:ascii="Microsoft YaHei" w:cs="Microsoft YaHei" w:eastAsia="Microsoft YaHei" w:hAnsi="Microsoft YaHei"/>
                <w:sz w:val="16"/>
                <w:szCs w:val="16"/>
              </w:rPr>
              <w:t xml:space="preserve">"满足监管识别客户交易终端的需求"</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是——身份证影像、面部识别特征属于个人敏感信息（生物识别信息/个人身份信息）</w:t>
            </w:r>
          </w:p>
        </w:tc>
        <w:tc>
          <w:tcPr>
            <w:tcW w:type="dxa" w:w="1800"/>
          </w:tcPr>
          <w:p>
            <w:r>
              <w:rPr>
                <w:rFonts w:ascii="Microsoft YaHei" w:cs="Microsoft YaHei" w:eastAsia="Microsoft YaHei" w:hAnsi="Microsoft YaHei"/>
                <w:sz w:val="16"/>
                <w:szCs w:val="16"/>
              </w:rPr>
              <w:t xml:space="preserve">原文一1(3)定义表中个人生物识别信息（面部识别特征）、个人身份信息（身份证）均属于敏感信息</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未在本条说明（证券业务面向18周岁以上）</w:t>
            </w:r>
          </w:p>
        </w:tc>
        <w:tc>
          <w:tcPr>
            <w:tcW w:type="dxa" w:w="1800"/>
          </w:tcPr>
          <w:p>
            <w:r>
              <w:rPr>
                <w:rFonts w:ascii="Microsoft YaHei" w:cs="Microsoft YaHei" w:eastAsia="Microsoft YaHei" w:hAnsi="Microsoft YaHei"/>
                <w:sz w:val="16"/>
                <w:szCs w:val="16"/>
              </w:rPr>
              <w:t xml:space="preserve">见七2</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是——信息报送中国期货市场监控中心、各期货交易所及保证金存管银行；证券开户通过公安部身份信息核查系统核验身份真实性</w:t>
            </w:r>
          </w:p>
        </w:tc>
        <w:tc>
          <w:tcPr>
            <w:tcW w:type="dxa" w:w="1800"/>
          </w:tcPr>
          <w:p>
            <w:r>
              <w:rPr>
                <w:rFonts w:ascii="Microsoft YaHei" w:cs="Microsoft YaHei" w:eastAsia="Microsoft YaHei" w:hAnsi="Microsoft YaHei"/>
                <w:sz w:val="16"/>
                <w:szCs w:val="16"/>
              </w:rPr>
              <w:t xml:space="preserve">"根据中国期货市场监控中心、郑州商品期货交易所、大连商品期货交易所、上海期货交易所、上海国际能源交易中心、中国金融期货交易所及保证金存管银行等相关机构要求，将您填写的信息报送上报""通过公安部身份信息核查系统，核验投资者所提交身份信息的真实性"</w:t>
            </w:r>
          </w:p>
        </w:tc>
        <w:tc>
          <w:tcPr>
            <w:tcW w:type="dxa" w:w="1200"/>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未说明（监管法定义务下用户无法拒绝）</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重要说明</w:t>
      </w:r>
      <w:r>
        <w:rPr>
          <w:rFonts w:ascii="Microsoft YaHei" w:cs="Microsoft YaHei" w:eastAsia="Microsoft YaHei" w:hAnsi="Microsoft YaHei"/>
          <w:sz w:val="18"/>
          <w:szCs w:val="18"/>
        </w:rPr>
        <w:t xml:space="preserve">：证券账户功能由东方财富证券股份有限公司独立提供并为其个人信息实际控制者；期货交易账户功能由上海东方财富期货有限公司独立提供并为其个人信息实际控制者。东方财富信息股份有限公司表示"对收集的信息承担的信息安全方面的责任和义务，与我们之间不存在共享、转让、委托处理、公开披露关系"（原文位置：一2(2)）。</w:t>
      </w:r>
    </w:p>
    <w:p>
      <w:pPr>
        <w:pStyle w:val="Heading3"/>
        <w:spacing w:before="200"/>
      </w:pPr>
      <w:r>
        <w:rPr>
          <w:rFonts w:ascii="Microsoft YaHei" w:cs="Microsoft YaHei" w:eastAsia="Microsoft YaHei" w:hAnsi="Microsoft YaHei"/>
          <w:sz w:val="22"/>
          <w:szCs w:val="22"/>
        </w:rPr>
        <w:t xml:space="preserve">记录5：保障账号及交易安全所必须功能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保障账号及交易安全所必须功能（安全风控）</w:t>
            </w:r>
          </w:p>
        </w:tc>
        <w:tc>
          <w:tcPr>
            <w:tcW w:type="dxa" w:w="1800"/>
          </w:tcPr>
          <w:p>
            <w:r>
              <w:rPr>
                <w:rFonts w:ascii="Microsoft YaHei" w:cs="Microsoft YaHei" w:eastAsia="Microsoft YaHei" w:hAnsi="Microsoft YaHei"/>
                <w:sz w:val="16"/>
                <w:szCs w:val="16"/>
              </w:rPr>
              <w:t xml:space="preserve">"保障账号及交易安全所必须功能"</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硬件序列号、唯一设备识别码、MAC地址</w:t>
            </w:r>
          </w:p>
        </w:tc>
        <w:tc>
          <w:tcPr>
            <w:tcW w:type="dxa" w:w="1800"/>
          </w:tcPr>
          <w:p>
            <w:r>
              <w:rPr>
                <w:rFonts w:ascii="Microsoft YaHei" w:cs="Microsoft YaHei" w:eastAsia="Microsoft YaHei" w:hAnsi="Microsoft YaHei"/>
                <w:sz w:val="16"/>
                <w:szCs w:val="16"/>
              </w:rPr>
              <w:t xml:space="preserve">"我们将收集您硬件序列号、唯一设备识别码、MAC地址"</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硬件序列号、唯一设备识别码、MAC地址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保障移动互联网应用的业务安全风控，应对反作弊、反欺诈、违法不良信息管控等安全风险</w:t>
            </w:r>
          </w:p>
        </w:tc>
        <w:tc>
          <w:tcPr>
            <w:tcW w:type="dxa" w:w="1800"/>
          </w:tcPr>
          <w:p>
            <w:r>
              <w:rPr>
                <w:rFonts w:ascii="Microsoft YaHei" w:cs="Microsoft YaHei" w:eastAsia="Microsoft YaHei" w:hAnsi="Microsoft YaHei"/>
                <w:sz w:val="16"/>
                <w:szCs w:val="16"/>
              </w:rPr>
              <w:t xml:space="preserve">"为了保障移动互联网应用的业务安全风控，应对反作弊、反欺诈、违法不良信息管控等安全风险"</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必要信息（引用《网络安全实践指南》及《信息安全技术 移动互联网应用程序（App）收集个人信息基本规范》作为依据）</w:t>
            </w:r>
          </w:p>
        </w:tc>
        <w:tc>
          <w:tcPr>
            <w:tcW w:type="dxa" w:w="1800"/>
          </w:tcPr>
          <w:p>
            <w:r>
              <w:rPr>
                <w:rFonts w:ascii="Microsoft YaHei" w:cs="Microsoft YaHei" w:eastAsia="Microsoft YaHei" w:hAnsi="Microsoft YaHei"/>
                <w:sz w:val="16"/>
                <w:szCs w:val="16"/>
              </w:rPr>
              <w:t xml:space="preserve">"根据《网络安全实践指南—移动互联网应用基本业务功能必要信息规范》（TC260-PG-20191A ）以及《信息安全技术 移动互联网应用程序（App）收集个人信息基本规范》公开征求意见稿"</w:t>
            </w:r>
          </w:p>
        </w:tc>
        <w:tc>
          <w:tcPr>
            <w:tcW w:type="dxa" w:w="1200"/>
          </w:tcPr>
          <w:p>
            <w:r>
              <w:rPr>
                <w:rFonts w:ascii="Microsoft YaHei" w:cs="Microsoft YaHei" w:eastAsia="Microsoft YaHei" w:hAnsi="Microsoft YaHei"/>
                <w:sz w:val="16"/>
                <w:szCs w:val="16"/>
              </w:rPr>
              <w:t xml:space="preserve">一2(3)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记录6：设备权限调用总则（iOS及Android汇总）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设备权限调用（分为iOS和Android分别逐项说明）</w:t>
            </w:r>
          </w:p>
        </w:tc>
        <w:tc>
          <w:tcPr>
            <w:tcW w:type="dxa" w:w="1800"/>
          </w:tcPr>
          <w:p>
            <w:r>
              <w:rPr>
                <w:rFonts w:ascii="Microsoft YaHei" w:cs="Microsoft YaHei" w:eastAsia="Microsoft YaHei" w:hAnsi="Microsoft YaHei"/>
                <w:sz w:val="16"/>
                <w:szCs w:val="16"/>
              </w:rPr>
              <w:t xml:space="preserve">"实现业务功能可选择授权的场景"</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涉及权限</w:t>
            </w:r>
          </w:p>
        </w:tc>
        <w:tc>
          <w:tcPr>
            <w:tcW w:type="dxa" w:w="1800"/>
          </w:tcPr>
          <w:p>
            <w:r>
              <w:rPr>
                <w:rFonts w:ascii="Microsoft YaHei" w:cs="Microsoft YaHei" w:eastAsia="Microsoft YaHei" w:hAnsi="Microsoft YaHei"/>
                <w:sz w:val="16"/>
                <w:szCs w:val="16"/>
              </w:rPr>
              <w:t xml:space="preserve">iOS：通知、无线数据、相机、相册、麦克风、日历、定位服务；Android：通知、拨打电话、日历、定位服务、相机、录音、锁屏显示、后台弹出界面、存储、手机状态、请求安装包</w:t>
            </w:r>
          </w:p>
        </w:tc>
        <w:tc>
          <w:tcPr>
            <w:tcW w:type="dxa" w:w="1800"/>
          </w:tcPr>
          <w:p>
            <w:r>
              <w:rPr>
                <w:rFonts w:ascii="Microsoft YaHei" w:cs="Microsoft YaHei" w:eastAsia="Microsoft YaHei" w:hAnsi="Microsoft YaHei"/>
                <w:sz w:val="16"/>
                <w:szCs w:val="16"/>
              </w:rPr>
              <w:t xml:space="preserve">原文一3(1)、一3(2)逐项列出</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知/锁屏/后台弹出：重点事项通知、服务资讯推送、互动消息推送、交易信息提醒；无线数据：网络连接；相机/录音：开户认证交易过程中的视频鉴证、上传照片、修改头像；相册/存储：保存图片、选取图片；麦克风：视频鉴证；日历：新股申购等预约提醒；定位：查找附近营业部/财富沙龙；拨打电话：客服联系；手机状态：推送上报、意见反馈等场景的设备状态记录；请求安装包：应用内下载安装</w:t>
            </w:r>
          </w:p>
        </w:tc>
        <w:tc>
          <w:tcPr>
            <w:tcW w:type="dxa" w:w="1800"/>
          </w:tcPr>
          <w:p>
            <w:r>
              <w:rPr>
                <w:rFonts w:ascii="Microsoft YaHei" w:cs="Microsoft YaHei" w:eastAsia="Microsoft YaHei" w:hAnsi="Microsoft YaHei"/>
                <w:sz w:val="16"/>
                <w:szCs w:val="16"/>
              </w:rPr>
              <w:t xml:space="preserve">原文逐项给出"场景说明"</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各权限均可在拒绝后影响对应功能但不影响其他服务使用</w:t>
            </w:r>
          </w:p>
        </w:tc>
        <w:tc>
          <w:tcPr>
            <w:tcW w:type="dxa" w:w="1800"/>
          </w:tcPr>
          <w:p>
            <w:r>
              <w:rPr>
                <w:rFonts w:ascii="Microsoft YaHei" w:cs="Microsoft YaHei" w:eastAsia="Microsoft YaHei" w:hAnsi="Microsoft YaHei"/>
                <w:sz w:val="16"/>
                <w:szCs w:val="16"/>
              </w:rPr>
              <w:t xml:space="preserve">"若您拒绝提供或希望关闭……这将会影响……但并不影响您使用我们的其他服务"（各权限下均表述）</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用户控制方式</w:t>
            </w:r>
          </w:p>
        </w:tc>
        <w:tc>
          <w:tcPr>
            <w:tcW w:type="dxa" w:w="1800"/>
          </w:tcPr>
          <w:p>
            <w:r>
              <w:rPr>
                <w:rFonts w:ascii="Microsoft YaHei" w:cs="Microsoft YaHei" w:eastAsia="Microsoft YaHei" w:hAnsi="Microsoft YaHei"/>
                <w:sz w:val="16"/>
                <w:szCs w:val="16"/>
              </w:rPr>
              <w:t xml:space="preserve">可通过系统设置或APP内"我的-设置-隐私管理-隐私权限管理"设置</w:t>
            </w:r>
          </w:p>
        </w:tc>
        <w:tc>
          <w:tcPr>
            <w:tcW w:type="dxa" w:w="1800"/>
          </w:tcPr>
          <w:p>
            <w:r>
              <w:rPr>
                <w:rFonts w:ascii="Microsoft YaHei" w:cs="Microsoft YaHei" w:eastAsia="Microsoft YaHei" w:hAnsi="Microsoft YaHei"/>
                <w:sz w:val="16"/>
                <w:szCs w:val="16"/>
              </w:rPr>
              <w:t xml:space="preserve">见一3及六4</w:t>
            </w:r>
          </w:p>
        </w:tc>
        <w:tc>
          <w:tcPr>
            <w:tcW w:type="dxa" w:w="1200"/>
          </w:tcPr>
          <w:p>
            <w:r>
              <w:rPr>
                <w:rFonts w:ascii="Microsoft YaHei" w:cs="Microsoft YaHei" w:eastAsia="Microsoft YaHei" w:hAnsi="Microsoft YaHei"/>
                <w:sz w:val="16"/>
                <w:szCs w:val="16"/>
              </w:rPr>
              <w:t xml:space="preserve">一3；六4</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记录7：开户及交易服务设备权限使用（表格型原文适配）</w:t>
      </w:r>
    </w:p>
    <w:p>
      <w:r>
        <w:rPr>
          <w:rFonts w:ascii="Microsoft YaHei" w:cs="Microsoft YaHei" w:eastAsia="Microsoft YaHei" w:hAnsi="Microsoft YaHei"/>
          <w:sz w:val="18"/>
          <w:szCs w:val="18"/>
        </w:rPr>
        <w:t xml:space="preserve">&gt; 说明：原文一3(3)以表格形式列出发帖发评论、App当前状态、问股/咨询服务、预约功能、小窗播放、浮窗阅读、桌面快捷方式、数据统计、开户、交易账户登录、交易、业务办理（账户资料完善）、查找营业部、预约服务等场景所需的各项设备权限，以下统一归纳。</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开户及交易服务（含发帖/问股/预约/数据统计/开户/指纹登录/交易/账户资料完善等）</w:t>
            </w:r>
          </w:p>
        </w:tc>
        <w:tc>
          <w:tcPr>
            <w:tcW w:type="dxa" w:w="1800"/>
          </w:tcPr>
          <w:p>
            <w:r>
              <w:rPr>
                <w:rFonts w:ascii="Microsoft YaHei" w:cs="Microsoft YaHei" w:eastAsia="Microsoft YaHei" w:hAnsi="Microsoft YaHei"/>
                <w:sz w:val="16"/>
                <w:szCs w:val="16"/>
              </w:rPr>
              <w:t xml:space="preserve">表格逐项列出</w:t>
            </w:r>
          </w:p>
        </w:tc>
        <w:tc>
          <w:tcPr>
            <w:tcW w:type="dxa" w:w="1200"/>
          </w:tcPr>
          <w:p>
            <w:r>
              <w:rPr>
                <w:rFonts w:ascii="Microsoft YaHei" w:cs="Microsoft YaHei" w:eastAsia="Microsoft YaHei" w:hAnsi="Microsoft YaHei"/>
                <w:sz w:val="16"/>
                <w:szCs w:val="16"/>
              </w:rPr>
              <w:t xml:space="preserve">一3(3)</w:t>
            </w:r>
          </w:p>
        </w:tc>
      </w:tr>
      <w:tr>
        <w:trPr>
          <w:tblHeader w:val="false"/>
        </w:trPr>
        <w:tc>
          <w:tcPr>
            <w:tcW w:type="dxa" w:w="800"/>
          </w:tcPr>
          <w:p>
            <w:r>
              <w:rPr>
                <w:rFonts w:ascii="Microsoft YaHei" w:cs="Microsoft YaHei" w:eastAsia="Microsoft YaHei" w:hAnsi="Microsoft YaHei"/>
                <w:sz w:val="16"/>
                <w:szCs w:val="16"/>
              </w:rPr>
              <w:t xml:space="preserve">涉及权限</w:t>
            </w:r>
          </w:p>
        </w:tc>
        <w:tc>
          <w:tcPr>
            <w:tcW w:type="dxa" w:w="1800"/>
          </w:tcPr>
          <w:p>
            <w:r>
              <w:rPr>
                <w:rFonts w:ascii="Microsoft YaHei" w:cs="Microsoft YaHei" w:eastAsia="Microsoft YaHei" w:hAnsi="Microsoft YaHei"/>
                <w:sz w:val="16"/>
                <w:szCs w:val="16"/>
              </w:rPr>
              <w:t xml:space="preserve">照相设备权限、访问外部存储权限、写外部存储权限、使用麦克风或录音权限、获取设备信息权限、读取及写入用户日历权限、悬浮窗权限、创建桌面快捷方式、指纹识别、访问电话状态、访问粗略/精确位置信息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开户/交易/账户管理各环节所需的照片上传/视频鉴证/录音/设备绑定/日历提醒/小窗播放/快捷方式/数据统计标识/指纹登录/位置导航</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一3(3)</w:t>
            </w:r>
          </w:p>
        </w:tc>
      </w:tr>
      <w:tr>
        <w:trPr>
          <w:tblHeader w:val="false"/>
        </w:trPr>
        <w:tc>
          <w:tcPr>
            <w:tcW w:type="dxa" w:w="800"/>
          </w:tcPr>
          <w:p>
            <w:r>
              <w:rPr>
                <w:rFonts w:ascii="Microsoft YaHei" w:cs="Microsoft YaHei" w:eastAsia="Microsoft YaHei" w:hAnsi="Microsoft YaHei"/>
                <w:sz w:val="16"/>
                <w:szCs w:val="16"/>
              </w:rPr>
              <w:t xml:space="preserve">用户控制方式</w:t>
            </w:r>
          </w:p>
        </w:tc>
        <w:tc>
          <w:tcPr>
            <w:tcW w:type="dxa" w:w="1800"/>
          </w:tcPr>
          <w:p>
            <w:r>
              <w:rPr>
                <w:rFonts w:ascii="Microsoft YaHei" w:cs="Microsoft YaHei" w:eastAsia="Microsoft YaHei" w:hAnsi="Microsoft YaHei"/>
                <w:sz w:val="16"/>
                <w:szCs w:val="16"/>
              </w:rPr>
              <w:t xml:space="preserve">可通过系统设置关闭；可通过"我的-设置-隐私管理-隐私权限管理"设置</w:t>
            </w:r>
          </w:p>
        </w:tc>
        <w:tc>
          <w:tcPr>
            <w:tcW w:type="dxa" w:w="1800"/>
          </w:tcPr>
          <w:p>
            <w:r>
              <w:rPr>
                <w:rFonts w:ascii="Microsoft YaHei" w:cs="Microsoft YaHei" w:eastAsia="Microsoft YaHei" w:hAnsi="Microsoft YaHei"/>
                <w:sz w:val="16"/>
                <w:szCs w:val="16"/>
              </w:rPr>
              <w:t xml:space="preserve">见六4</w:t>
            </w:r>
          </w:p>
        </w:tc>
        <w:tc>
          <w:tcPr>
            <w:tcW w:type="dxa" w:w="1200"/>
          </w:tcPr>
          <w:p>
            <w:r>
              <w:rPr>
                <w:rFonts w:ascii="Microsoft YaHei" w:cs="Microsoft YaHei" w:eastAsia="Microsoft YaHei" w:hAnsi="Microsoft YaHei"/>
                <w:sz w:val="16"/>
                <w:szCs w:val="16"/>
              </w:rPr>
              <w:t xml:space="preserve">六4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说明：东方财富政策第四章"我们如何使用信息"中规定了去标识化处理、特征标签形成及个性化推送，第八章以表格形式逐项列举了4个应用场景，以下合并提取。</w:t>
      </w:r>
    </w:p>
    <w:p>
      <w:pPr>
        <w:pStyle w:val="Heading3"/>
        <w:spacing w:before="200"/>
      </w:pPr>
      <w:r>
        <w:rPr>
          <w:rFonts w:ascii="Microsoft YaHei" w:cs="Microsoft YaHei" w:eastAsia="Microsoft YaHei" w:hAnsi="Microsoft YaHei"/>
          <w:sz w:val="22"/>
          <w:szCs w:val="22"/>
        </w:rPr>
        <w:t xml:space="preserve">记录1：去标识化统计分析及个性化资讯/广告/投资组合/首页推荐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个性化资讯推送、商业广告展示（证券开户广告）、投资组合排名展示、首页信息流推荐</w:t>
            </w:r>
          </w:p>
        </w:tc>
        <w:tc>
          <w:tcPr>
            <w:tcW w:type="dxa" w:w="1800"/>
          </w:tcPr>
          <w:p>
            <w:r>
              <w:rPr>
                <w:rFonts w:ascii="Microsoft YaHei" w:cs="Microsoft YaHei" w:eastAsia="Microsoft YaHei" w:hAnsi="Microsoft YaHei"/>
                <w:sz w:val="16"/>
                <w:szCs w:val="16"/>
              </w:rPr>
              <w:t xml:space="preserve">"对用于统计分析的个人信息使用的应用场景及可能对您产生的影响逐项列举"——资讯推送/广告/投资组合/首页信息流</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资讯推送：根据关注记录推送相关资讯和市场热点信息；广告：根据证券账户登录状态展示证券开户广告；投资组合：根据虚拟账户信息展示收益排名及战胜组合百分比；首页信息流：根据关注记录展示最新市场热点信息</w:t>
            </w:r>
          </w:p>
        </w:tc>
        <w:tc>
          <w:tcPr>
            <w:tcW w:type="dxa" w:w="1800"/>
          </w:tcPr>
          <w:p>
            <w:r>
              <w:rPr>
                <w:rFonts w:ascii="Microsoft YaHei" w:cs="Microsoft YaHei" w:eastAsia="Microsoft YaHei" w:hAnsi="Microsoft YaHei"/>
                <w:sz w:val="16"/>
                <w:szCs w:val="16"/>
              </w:rPr>
              <w:t xml:space="preserve">四8表格中各场景"业务功能及影响"列</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个性化内容推荐、商业广告精准投放、用户投资行为分析展示</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关注记录（自选股、持仓、关注股票/行业/股友）；证券账户登录状态；虚拟账户信息（模拟组合记录）</w:t>
            </w:r>
          </w:p>
        </w:tc>
        <w:tc>
          <w:tcPr>
            <w:tcW w:type="dxa" w:w="1800"/>
          </w:tcPr>
          <w:p>
            <w:r>
              <w:rPr>
                <w:rFonts w:ascii="Microsoft YaHei" w:cs="Microsoft YaHei" w:eastAsia="Microsoft YaHei" w:hAnsi="Microsoft YaHei"/>
                <w:sz w:val="16"/>
                <w:szCs w:val="16"/>
              </w:rPr>
              <w:t xml:space="preserve">"根据用户的关注记录（如自选股、持仓、关注股票/行业）""根据用户的证券账户登录状态""根据用户的虚拟账户信息""根据用户的关注记录（如自选股、持仓、关注股票/行业、股友）"</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自选股信息、持仓信息、关注股票/行业、股友信息、证券账户登录状态、虚拟账户投资组合信息（模拟组合记录）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用户使用行为产生（关注、持仓、登录等操作）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形成机制</w:t>
            </w:r>
          </w:p>
        </w:tc>
        <w:tc>
          <w:tcPr>
            <w:tcW w:type="dxa" w:w="1800"/>
          </w:tcPr>
          <w:p>
            <w:r>
              <w:rPr>
                <w:rFonts w:ascii="Microsoft YaHei" w:cs="Microsoft YaHei" w:eastAsia="Microsoft YaHei" w:hAnsi="Microsoft YaHei"/>
                <w:sz w:val="16"/>
                <w:szCs w:val="16"/>
              </w:rPr>
              <w:t xml:space="preserve">通过技术手段对数据进行去标识化处理，在东方财富内部进行统计、分析，形成特征标签</w:t>
            </w:r>
          </w:p>
        </w:tc>
        <w:tc>
          <w:tcPr>
            <w:tcW w:type="dxa" w:w="1800"/>
          </w:tcPr>
          <w:p>
            <w:r>
              <w:rPr>
                <w:rFonts w:ascii="Microsoft YaHei" w:cs="Microsoft YaHei" w:eastAsia="Microsoft YaHei" w:hAnsi="Microsoft YaHei"/>
                <w:sz w:val="16"/>
                <w:szCs w:val="16"/>
              </w:rPr>
              <w:t xml:space="preserve">"在收集您的个人信息后，我们将通过技术手段对数据进行去标识化处理……这部分数据仅在东方财富内部进行统计、分析，形成特征标签，用于向您发送、提供与您相关的产品信息"</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资讯推送（APP内信息流）、信息流广告、首页信息流、投资组合排名页面</w:t>
            </w:r>
          </w:p>
        </w:tc>
        <w:tc>
          <w:tcPr>
            <w:tcW w:type="dxa" w:w="1800"/>
          </w:tcPr>
          <w:p>
            <w:r>
              <w:rPr>
                <w:rFonts w:ascii="Microsoft YaHei" w:cs="Microsoft YaHei" w:eastAsia="Microsoft YaHei" w:hAnsi="Microsoft YaHei"/>
                <w:sz w:val="16"/>
                <w:szCs w:val="16"/>
              </w:rPr>
              <w:t xml:space="preserve">四8表格"应用场景"列</w:t>
            </w:r>
          </w:p>
        </w:tc>
        <w:tc>
          <w:tcPr>
            <w:tcW w:type="dxa" w:w="1200"/>
          </w:tcPr>
          <w:p>
            <w:r>
              <w:rPr>
                <w:rFonts w:ascii="Microsoft YaHei" w:cs="Microsoft YaHei" w:eastAsia="Microsoft YaHei" w:hAnsi="Microsoft YaHei"/>
                <w:sz w:val="16"/>
                <w:szCs w:val="16"/>
              </w:rPr>
              <w:t xml:space="preserve">四8</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是——涉及去标识化特征标签驱动的个性化内容推荐与广告展示</w:t>
            </w:r>
          </w:p>
        </w:tc>
        <w:tc>
          <w:tcPr>
            <w:tcW w:type="dxa" w:w="1800"/>
          </w:tcPr>
          <w:p>
            <w:r>
              <w:rPr>
                <w:rFonts w:ascii="Microsoft YaHei" w:cs="Microsoft YaHei" w:eastAsia="Microsoft YaHei" w:hAnsi="Microsoft YaHei"/>
                <w:sz w:val="16"/>
                <w:szCs w:val="16"/>
              </w:rPr>
              <w:t xml:space="preserve">"通过技术手段对数据进行去标识化处理……进行统计、分析，形成特征标签，用于向您发送、提供与您相关的产品信息"</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未明确说明（原文强调数据仅在东方财富内部统计分析和形成标签）</w:t>
            </w:r>
          </w:p>
        </w:tc>
        <w:tc>
          <w:tcPr>
            <w:tcW w:type="dxa" w:w="1800"/>
          </w:tcPr>
          <w:p>
            <w:r>
              <w:rPr>
                <w:rFonts w:ascii="Microsoft YaHei" w:cs="Microsoft YaHei" w:eastAsia="Microsoft YaHei" w:hAnsi="Microsoft YaHei"/>
                <w:sz w:val="16"/>
                <w:szCs w:val="16"/>
              </w:rPr>
              <w:t xml:space="preserve">"这部分数据仅在东方财富内部进行统计、分析"</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未明确单独说明同意类型（以用户同意本指引为整体授权；商业短信可单独退订）</w:t>
            </w:r>
          </w:p>
        </w:tc>
        <w:tc>
          <w:tcPr>
            <w:tcW w:type="dxa" w:w="1800"/>
          </w:tcPr>
          <w:p>
            <w:r>
              <w:rPr>
                <w:rFonts w:ascii="Microsoft YaHei" w:cs="Microsoft YaHei" w:eastAsia="Microsoft YaHei" w:hAnsi="Microsoft YaHei"/>
                <w:sz w:val="16"/>
                <w:szCs w:val="16"/>
              </w:rPr>
              <w:t xml:space="preserve">原文未单独明确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商业短信可通过回复短信退订拒绝；消息推送可通过"我的-设置-推送设置"管理是否接收及具体类型</w:t>
            </w:r>
          </w:p>
        </w:tc>
        <w:tc>
          <w:tcPr>
            <w:tcW w:type="dxa" w:w="1800"/>
          </w:tcPr>
          <w:p>
            <w:r>
              <w:rPr>
                <w:rFonts w:ascii="Microsoft YaHei" w:cs="Microsoft YaHei" w:eastAsia="Microsoft YaHei" w:hAnsi="Microsoft YaHei"/>
                <w:sz w:val="16"/>
                <w:szCs w:val="16"/>
              </w:rPr>
              <w:t xml:space="preserve">"如您不希望接收此类内容，您可通过回复短信退订以拒绝该类短信""您可以在通过'我的-设置-推送设置' 来管理您是否接收消息通知以及接收的消息通知具体类型"</w:t>
            </w:r>
          </w:p>
        </w:tc>
        <w:tc>
          <w:tcPr>
            <w:tcW w:type="dxa" w:w="1200"/>
          </w:tcPr>
          <w:p>
            <w:r>
              <w:rPr>
                <w:rFonts w:ascii="Microsoft YaHei" w:cs="Microsoft YaHei" w:eastAsia="Microsoft YaHei" w:hAnsi="Microsoft YaHei"/>
                <w:sz w:val="16"/>
                <w:szCs w:val="16"/>
              </w:rPr>
              <w:t xml:space="preserve">四2；六4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去标识化处理说明</w:t>
            </w:r>
          </w:p>
        </w:tc>
        <w:tc>
          <w:tcPr>
            <w:tcW w:type="dxa" w:w="1800"/>
          </w:tcPr>
          <w:p>
            <w:r>
              <w:rPr>
                <w:rFonts w:ascii="Microsoft YaHei" w:cs="Microsoft YaHei" w:eastAsia="Microsoft YaHei" w:hAnsi="Microsoft YaHei"/>
                <w:sz w:val="16"/>
                <w:szCs w:val="16"/>
              </w:rPr>
              <w:t xml:space="preserve">未去标识化的数据不对外提供；去标识化后信息与可恢复识别个人的信息分开存储</w:t>
            </w:r>
          </w:p>
        </w:tc>
        <w:tc>
          <w:tcPr>
            <w:tcW w:type="dxa" w:w="1800"/>
          </w:tcPr>
          <w:p>
            <w:r>
              <w:rPr>
                <w:rFonts w:ascii="Microsoft YaHei" w:cs="Microsoft YaHei" w:eastAsia="Microsoft YaHei" w:hAnsi="Microsoft YaHei"/>
                <w:sz w:val="16"/>
                <w:szCs w:val="16"/>
              </w:rPr>
              <w:t xml:space="preserve">"我们针对这部分数据不会对外提供，并做商业化用途使用""我们会将去标识化后的信息与可用于恢复识别个人的信息分开存储"</w:t>
            </w:r>
          </w:p>
        </w:tc>
        <w:tc>
          <w:tcPr>
            <w:tcW w:type="dxa" w:w="1200"/>
          </w:tcPr>
          <w:p>
            <w:r>
              <w:rPr>
                <w:rFonts w:ascii="Microsoft YaHei" w:cs="Microsoft YaHei" w:eastAsia="Microsoft YaHei" w:hAnsi="Microsoft YaHei"/>
                <w:sz w:val="16"/>
                <w:szCs w:val="16"/>
              </w:rPr>
              <w:t xml:space="preserve">四2；三2(1)</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四2、四8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记录1：Cookie、Flash Cookie、网络Beacon及专用网络通道技术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Cookie、Flash Cookie、其他本地存储、网络Beacon、专用网络通道技术</w:t>
            </w:r>
          </w:p>
        </w:tc>
        <w:tc>
          <w:tcPr>
            <w:tcW w:type="dxa" w:w="1800"/>
          </w:tcPr>
          <w:p>
            <w:r>
              <w:rPr>
                <w:rFonts w:ascii="Microsoft YaHei" w:cs="Microsoft YaHei" w:eastAsia="Microsoft YaHei" w:hAnsi="Microsoft YaHei"/>
                <w:sz w:val="16"/>
                <w:szCs w:val="16"/>
              </w:rPr>
              <w:t xml:space="preserve">"Cookie""Flash Cookie""其他本地存储""网络Beacon""专用网络通道技术"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Cookie（文本型数据文件）、Flash Cookie（浏览器附加程序本地存储）、网络Beacon（电子图像/单像素GIF）、专用网络通道技术（网络层技术）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了解使用习惯、省去重复输入信息步骤、帮助判断账户安全状态；网络Beacon用于计算浏览网页用户数或访问某些Cookie、收集浏览网页活动信息；专用网络通道技术用于帮助识别已知高风险站点，减少钓鱼或账号泄露风险，防止不法分子篡改服务内容</w:t>
            </w:r>
          </w:p>
        </w:tc>
        <w:tc>
          <w:tcPr>
            <w:tcW w:type="dxa" w:w="1800"/>
          </w:tcPr>
          <w:p>
            <w:r>
              <w:rPr>
                <w:rFonts w:ascii="Microsoft YaHei" w:cs="Microsoft YaHei" w:eastAsia="Microsoft YaHei" w:hAnsi="Microsoft YaHei"/>
                <w:sz w:val="16"/>
                <w:szCs w:val="16"/>
              </w:rPr>
              <w:t xml:space="preserve">"了解您的使用习惯，使您省去重复输入信息等步骤，或帮助判断您的帐户安全状态""使用网络Beacon可以帮助网站计算浏览网页的用户或访问某些Cookie""帮助您识别我们已知的高风险站点，减少由此引起的钓鱼或账号泄露等风险"</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保存用户偏好与个性化设置；保障账号或服务安全；用户行为分析（浏览行为分析）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浏览网页活动信息（访问的页面地址、先前访问的援引页面位置、浏览环境、显示设定）</w:t>
            </w:r>
          </w:p>
        </w:tc>
        <w:tc>
          <w:tcPr>
            <w:tcW w:type="dxa" w:w="1800"/>
          </w:tcPr>
          <w:p>
            <w:r>
              <w:rPr>
                <w:rFonts w:ascii="Microsoft YaHei" w:cs="Microsoft YaHei" w:eastAsia="Microsoft YaHei" w:hAnsi="Microsoft YaHei"/>
                <w:sz w:val="16"/>
                <w:szCs w:val="16"/>
              </w:rPr>
              <w:t xml:space="preserve">"我们会通过网络Beacon收集您浏览网页活动的信息（您访问的页面地址、您先前访问的援引页面的位置、您的浏览环境以及显示设定）"</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访问页面地址、援引页面位置、浏览环境、显示设定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是——专用网络通道技术在使用第三方提供的服务时启用</w:t>
            </w:r>
          </w:p>
        </w:tc>
        <w:tc>
          <w:tcPr>
            <w:tcW w:type="dxa" w:w="1800"/>
          </w:tcPr>
          <w:p>
            <w:r>
              <w:rPr>
                <w:rFonts w:ascii="Microsoft YaHei" w:cs="Microsoft YaHei" w:eastAsia="Microsoft YaHei" w:hAnsi="Microsoft YaHei"/>
                <w:sz w:val="16"/>
                <w:szCs w:val="16"/>
              </w:rPr>
              <w:t xml:space="preserve">"如您通过东方财富APP，使用了由第三方提供的服务时……我们可能会使用专用网络通道技术"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是——用于了解使用习惯（行为分析）；未明确用于广告/营销</w:t>
            </w:r>
          </w:p>
        </w:tc>
        <w:tc>
          <w:tcPr>
            <w:tcW w:type="dxa" w:w="1800"/>
          </w:tcPr>
          <w:p>
            <w:r>
              <w:rPr>
                <w:rFonts w:ascii="Microsoft YaHei" w:cs="Microsoft YaHei" w:eastAsia="Microsoft YaHei" w:hAnsi="Microsoft YaHei"/>
                <w:sz w:val="16"/>
                <w:szCs w:val="16"/>
              </w:rPr>
              <w:t xml:space="preserve">"了解您的使用习惯""进行统计分析，形成特征标签"（见四2，Cookie收集的行为数据可能被纳入特征标签形成）</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可通过浏览器修改对Cookie的接受程度或拒绝Cookie；通过改变浏览器附加程序设置关闭或删除Flash Cookie；通过多数浏览器工具条"帮助"部分学习操作</w:t>
            </w:r>
          </w:p>
        </w:tc>
        <w:tc>
          <w:tcPr>
            <w:tcW w:type="dxa" w:w="1800"/>
          </w:tcPr>
          <w:p>
            <w:r>
              <w:rPr>
                <w:rFonts w:ascii="Microsoft YaHei" w:cs="Microsoft YaHei" w:eastAsia="Microsoft YaHei" w:hAnsi="Microsoft YaHei"/>
                <w:sz w:val="16"/>
                <w:szCs w:val="16"/>
              </w:rPr>
              <w:t xml:space="preserve">"您可以修改对Cookie的接受程度或者拒绝东方财富的Cookie""您可以通过改变浏览器附加程序的设置，或通过访问提供商的网页，来关闭或删除浏览器附加程序使用的Flash Cookie及类似数据""多数浏览器工具条中的'帮助'部分会告诉您怎样防止您的浏览器接受新的Cookie"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某些情况下可能影响安全访问或使用服务</w:t>
            </w:r>
          </w:p>
        </w:tc>
        <w:tc>
          <w:tcPr>
            <w:tcW w:type="dxa" w:w="1800"/>
          </w:tcPr>
          <w:p>
            <w:r>
              <w:rPr>
                <w:rFonts w:ascii="Microsoft YaHei" w:cs="Microsoft YaHei" w:eastAsia="Microsoft YaHei" w:hAnsi="Microsoft YaHei"/>
                <w:sz w:val="16"/>
                <w:szCs w:val="16"/>
              </w:rPr>
              <w:t xml:space="preserve">"但这一举动在某些情况下可能会影响您安全访问或使用我们提供的服务"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部分服务以使用Cookie为实现前提</w:t>
            </w:r>
          </w:p>
        </w:tc>
        <w:tc>
          <w:tcPr>
            <w:tcW w:type="dxa" w:w="1800"/>
          </w:tcPr>
          <w:p>
            <w:r>
              <w:rPr>
                <w:rFonts w:ascii="Microsoft YaHei" w:cs="Microsoft YaHei" w:eastAsia="Microsoft YaHei" w:hAnsi="Microsoft YaHei"/>
                <w:sz w:val="16"/>
                <w:szCs w:val="16"/>
              </w:rPr>
              <w:t xml:space="preserve">"请您理解，我们的某些服务只能通过使用Cookie才可得到实现"</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按照合法、正当、必要的原则收集您的信息""在共享您的个人信息前，我们会进行个人信息安全影响评估，对第三方的个人信息安全防护能力水平提出要求，确认其采集个人信息行为的合法性、正当性、安全性、必要性"</w:t>
            </w:r>
          </w:p>
        </w:tc>
        <w:tc>
          <w:tcPr>
            <w:tcW w:type="dxa" w:w="1200"/>
          </w:tcPr>
          <w:p>
            <w:r>
              <w:rPr>
                <w:rFonts w:ascii="Microsoft YaHei" w:cs="Microsoft YaHei" w:eastAsia="Microsoft YaHei" w:hAnsi="Microsoft YaHei"/>
                <w:sz w:val="16"/>
                <w:szCs w:val="16"/>
              </w:rPr>
              <w:t xml:space="preserve">概述；五1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是——进行安全影响评估，对安全防护能力提出要求</w:t>
            </w:r>
          </w:p>
        </w:tc>
        <w:tc>
          <w:tcPr>
            <w:tcW w:type="dxa" w:w="1800"/>
          </w:tcPr>
          <w:p>
            <w:r>
              <w:rPr>
                <w:rFonts w:ascii="Microsoft YaHei" w:cs="Microsoft YaHei" w:eastAsia="Microsoft YaHei" w:hAnsi="Microsoft YaHei"/>
                <w:sz w:val="16"/>
                <w:szCs w:val="16"/>
              </w:rPr>
              <w:t xml:space="preserve">"对第三方的个人信息安全防护能力水平提出要求……签订保密协议，对查询行为进行监控，督促遵守国家法律法规及协议中约定的安全防护措施和保密条例，一旦发现违反协议约定将会采取有效措施甚至终止合作"</w:t>
            </w:r>
          </w:p>
        </w:tc>
        <w:tc>
          <w:tcPr>
            <w:tcW w:type="dxa" w:w="1200"/>
          </w:tcPr>
          <w:p>
            <w:r>
              <w:rPr>
                <w:rFonts w:ascii="Microsoft YaHei" w:cs="Microsoft YaHei" w:eastAsia="Microsoft YaHei" w:hAnsi="Microsoft YaHei"/>
                <w:sz w:val="16"/>
                <w:szCs w:val="16"/>
              </w:rPr>
              <w:t xml:space="preserve">五1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是——签订保密协议</w:t>
            </w:r>
          </w:p>
        </w:tc>
        <w:tc>
          <w:tcPr>
            <w:tcW w:type="dxa" w:w="1800"/>
          </w:tcPr>
          <w:p>
            <w:r>
              <w:rPr>
                <w:rFonts w:ascii="Microsoft YaHei" w:cs="Microsoft YaHei" w:eastAsia="Microsoft YaHei" w:hAnsi="Microsoft YaHei"/>
                <w:sz w:val="16"/>
                <w:szCs w:val="16"/>
              </w:rPr>
              <w:t xml:space="preserve">"签订保密协议"</w:t>
            </w:r>
          </w:p>
        </w:tc>
        <w:tc>
          <w:tcPr>
            <w:tcW w:type="dxa" w:w="1200"/>
          </w:tcPr>
          <w:p>
            <w:r>
              <w:rPr>
                <w:rFonts w:ascii="Microsoft YaHei" w:cs="Microsoft YaHei" w:eastAsia="Microsoft YaHei" w:hAnsi="Microsoft YaHei"/>
                <w:sz w:val="16"/>
                <w:szCs w:val="16"/>
              </w:rPr>
              <w:t xml:space="preserve">五1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"禁止其将这些信息用于未经您授权的用途"</w:t>
            </w:r>
          </w:p>
        </w:tc>
        <w:tc>
          <w:tcPr>
            <w:tcW w:type="dxa" w:w="1200"/>
          </w:tcPr>
          <w:p>
            <w:r>
              <w:rPr>
                <w:rFonts w:ascii="Microsoft YaHei" w:cs="Microsoft YaHei" w:eastAsia="Microsoft YaHei" w:hAnsi="Microsoft YaHei"/>
                <w:sz w:val="16"/>
                <w:szCs w:val="16"/>
              </w:rPr>
              <w:t xml:space="preserve">五4</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是（针对委托处理场景——委托关系解除时受托公司不再保存个人信息）</w:t>
            </w:r>
          </w:p>
        </w:tc>
        <w:tc>
          <w:tcPr>
            <w:tcW w:type="dxa" w:w="1800"/>
          </w:tcPr>
          <w:p>
            <w:r>
              <w:rPr>
                <w:rFonts w:ascii="Microsoft YaHei" w:cs="Microsoft YaHei" w:eastAsia="Microsoft YaHei" w:hAnsi="Microsoft YaHei"/>
                <w:sz w:val="16"/>
                <w:szCs w:val="16"/>
              </w:rPr>
              <w:t xml:space="preserve">"在委托关系解除时，受托公司不再保存个人信息"</w:t>
            </w:r>
          </w:p>
        </w:tc>
        <w:tc>
          <w:tcPr>
            <w:tcW w:type="dxa" w:w="1200"/>
          </w:tcPr>
          <w:p>
            <w:r>
              <w:rPr>
                <w:rFonts w:ascii="Microsoft YaHei" w:cs="Microsoft YaHei" w:eastAsia="Microsoft YaHei" w:hAnsi="Microsoft YaHei"/>
                <w:sz w:val="16"/>
                <w:szCs w:val="16"/>
              </w:rPr>
              <w:t xml:space="preserve">五4</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是（特定业务共享场景需征得明确同意；转让场景需明确同意；公开披露需征得明确同意；从第三方间接获取时超出授权范围的需征得明示同意）</w:t>
            </w:r>
          </w:p>
        </w:tc>
        <w:tc>
          <w:tcPr>
            <w:tcW w:type="dxa" w:w="1800"/>
          </w:tcPr>
          <w:p>
            <w:r>
              <w:rPr>
                <w:rFonts w:ascii="Microsoft YaHei" w:cs="Microsoft YaHei" w:eastAsia="Microsoft YaHei" w:hAnsi="Microsoft YaHei"/>
                <w:sz w:val="16"/>
                <w:szCs w:val="16"/>
              </w:rPr>
              <w:t xml:space="preserve">"事先获得您明确同意的情况下，我们会在国家法律法规允许且不违背公序良俗的范围内，依据您的授权范围与第三方共享您的信息"</w:t>
            </w:r>
          </w:p>
        </w:tc>
        <w:tc>
          <w:tcPr>
            <w:tcW w:type="dxa" w:w="1200"/>
          </w:tcPr>
          <w:p>
            <w:r>
              <w:rPr>
                <w:rFonts w:ascii="Microsoft YaHei" w:cs="Microsoft YaHei" w:eastAsia="Microsoft YaHei" w:hAnsi="Microsoft YaHei"/>
                <w:sz w:val="16"/>
                <w:szCs w:val="16"/>
              </w:rPr>
              <w:t xml:space="preserve">五1(3)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"我们会向您告知有关情况"</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共享（独立数据控制者）</w:t>
            </w:r>
          </w:p>
        </w:tc>
        <w:tc>
          <w:tcPr>
            <w:tcW w:type="dxa" w:w="1600"/>
          </w:tcPr>
          <w:p>
            <w:r>
              <w:rPr>
                <w:rFonts w:ascii="Microsoft YaHei" w:cs="Microsoft YaHei" w:eastAsia="Microsoft YaHei" w:hAnsi="Microsoft YaHei"/>
                <w:sz w:val="16"/>
                <w:szCs w:val="16"/>
              </w:rPr>
              <w:t xml:space="preserve">东方财富证券股份有限公司</w:t>
            </w:r>
          </w:p>
        </w:tc>
        <w:tc>
          <w:tcPr>
            <w:tcW w:type="dxa" w:w="1400"/>
          </w:tcPr>
          <w:p>
            <w:r>
              <w:rPr>
                <w:rFonts w:ascii="Microsoft YaHei" w:cs="Microsoft YaHei" w:eastAsia="Microsoft YaHei" w:hAnsi="Microsoft YaHei"/>
                <w:sz w:val="16"/>
                <w:szCs w:val="16"/>
              </w:rPr>
              <w:t xml:space="preserve">子公司/独立数据控制者</w:t>
            </w:r>
          </w:p>
        </w:tc>
        <w:tc>
          <w:tcPr>
            <w:tcW w:type="dxa" w:w="1200"/>
          </w:tcPr>
          <w:p>
            <w:r>
              <w:rPr>
                <w:rFonts w:ascii="Microsoft YaHei" w:cs="Microsoft YaHei" w:eastAsia="Microsoft YaHei" w:hAnsi="Microsoft YaHei"/>
                <w:sz w:val="16"/>
                <w:szCs w:val="16"/>
              </w:rPr>
              <w:t xml:space="preserve">证券账户开户及交易</w:t>
            </w:r>
          </w:p>
        </w:tc>
        <w:tc>
          <w:tcPr>
            <w:tcW w:type="dxa" w:w="800"/>
          </w:tcPr>
          <w:p>
            <w:r>
              <w:rPr>
                <w:rFonts w:ascii="Microsoft YaHei" w:cs="Microsoft YaHei" w:eastAsia="Microsoft YaHei" w:hAnsi="Microsoft YaHei"/>
                <w:sz w:val="16"/>
                <w:szCs w:val="16"/>
              </w:rPr>
              <w:t xml:space="preserve">提供证券交易服务</w:t>
            </w:r>
          </w:p>
        </w:tc>
        <w:tc>
          <w:tcPr>
            <w:tcW w:type="dxa" w:w="1000"/>
          </w:tcPr>
          <w:p>
            <w:r>
              <w:rPr>
                <w:rFonts w:ascii="Microsoft YaHei" w:cs="Microsoft YaHei" w:eastAsia="Microsoft YaHei" w:hAnsi="Microsoft YaHei"/>
                <w:sz w:val="16"/>
                <w:szCs w:val="16"/>
              </w:rPr>
              <w:t xml:space="preserve">个人身份信息（身份证影像）、个人生物识别信息（面部识别特征/活体检测）、视频比对影像</w:t>
            </w:r>
          </w:p>
        </w:tc>
        <w:tc>
          <w:tcPr>
            <w:tcW w:type="dxa" w:w="1000"/>
          </w:tcPr>
          <w:p>
            <w:r>
              <w:rPr>
                <w:rFonts w:ascii="Microsoft YaHei" w:cs="Microsoft YaHei" w:eastAsia="Microsoft YaHei" w:hAnsi="Microsoft YaHei"/>
                <w:sz w:val="16"/>
                <w:szCs w:val="16"/>
              </w:rPr>
              <w:t xml:space="preserve">身份证影像、单/双向视频比对影像、面部识别特征</w:t>
            </w:r>
          </w:p>
        </w:tc>
        <w:tc>
          <w:tcPr>
            <w:tcW w:type="dxa" w:w="800"/>
          </w:tcPr>
          <w:p>
            <w:r>
              <w:rPr>
                <w:rFonts w:ascii="Microsoft YaHei" w:cs="Microsoft YaHei" w:eastAsia="Microsoft YaHei" w:hAnsi="Microsoft YaHei"/>
                <w:sz w:val="16"/>
                <w:szCs w:val="16"/>
              </w:rPr>
              <w:t xml:space="preserve">是——身份证（个人身份信息）和面部识别特征（生物识别信息）均为原文定义的敏感信息</w:t>
            </w:r>
          </w:p>
        </w:tc>
        <w:tc>
          <w:tcPr>
            <w:tcW w:type="dxa" w:w="1000"/>
          </w:tcPr>
          <w:p>
            <w:r>
              <w:rPr>
                <w:rFonts w:ascii="Microsoft YaHei" w:cs="Microsoft YaHei" w:eastAsia="Microsoft YaHei" w:hAnsi="Microsoft YaHei"/>
                <w:sz w:val="16"/>
                <w:szCs w:val="16"/>
              </w:rPr>
              <w:t xml:space="preserve">是（开户时单独授权，原文强调"在使用前我们会明示征得你的同意"）</w:t>
            </w:r>
          </w:p>
        </w:tc>
        <w:tc>
          <w:tcPr>
            <w:tcW w:type="dxa" w:w="1253"/>
          </w:tcPr>
          <w:p>
            <w:r>
              <w:rPr>
                <w:rFonts w:ascii="Microsoft YaHei" w:cs="Microsoft YaHei" w:eastAsia="Microsoft YaHei" w:hAnsi="Microsoft YaHei"/>
                <w:sz w:val="16"/>
                <w:szCs w:val="16"/>
              </w:rPr>
              <w:t xml:space="preserve">"证券账户可提供的功能或服务由东方财富证券股份有限公司提供，东方财富证券股份有限公司是所收集个人信息的实际控制者及处理者""将会采集身份证影像、单/双向视频比对影像信息，通过人脸识别技术进行活体检测""在使用前我们会明示征得你的同意"</w:t>
            </w:r>
          </w:p>
        </w:tc>
        <w:tc>
          <w:tcPr>
            <w:tcW w:type="dxa" w:w="1253"/>
          </w:tcPr>
          <w:p>
            <w:r>
              <w:rPr>
                <w:rFonts w:ascii="Microsoft YaHei" w:cs="Microsoft YaHei" w:eastAsia="Microsoft YaHei" w:hAnsi="Microsoft YaHei"/>
                <w:sz w:val="16"/>
                <w:szCs w:val="16"/>
              </w:rPr>
              <w:t xml:space="preserve">一2(2)</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共享（独立数据控制者）</w:t>
            </w:r>
          </w:p>
        </w:tc>
        <w:tc>
          <w:tcPr>
            <w:tcW w:type="dxa" w:w="1600"/>
          </w:tcPr>
          <w:p>
            <w:r>
              <w:rPr>
                <w:rFonts w:ascii="Microsoft YaHei" w:cs="Microsoft YaHei" w:eastAsia="Microsoft YaHei" w:hAnsi="Microsoft YaHei"/>
                <w:sz w:val="16"/>
                <w:szCs w:val="16"/>
              </w:rPr>
              <w:t xml:space="preserve">上海东方财富期货有限公司</w:t>
            </w:r>
          </w:p>
        </w:tc>
        <w:tc>
          <w:tcPr>
            <w:tcW w:type="dxa" w:w="1400"/>
          </w:tcPr>
          <w:p>
            <w:r>
              <w:rPr>
                <w:rFonts w:ascii="Microsoft YaHei" w:cs="Microsoft YaHei" w:eastAsia="Microsoft YaHei" w:hAnsi="Microsoft YaHei"/>
                <w:sz w:val="16"/>
                <w:szCs w:val="16"/>
              </w:rPr>
              <w:t xml:space="preserve">子公司/独立数据控制者</w:t>
            </w:r>
          </w:p>
        </w:tc>
        <w:tc>
          <w:tcPr>
            <w:tcW w:type="dxa" w:w="1200"/>
          </w:tcPr>
          <w:p>
            <w:r>
              <w:rPr>
                <w:rFonts w:ascii="Microsoft YaHei" w:cs="Microsoft YaHei" w:eastAsia="Microsoft YaHei" w:hAnsi="Microsoft YaHei"/>
                <w:sz w:val="16"/>
                <w:szCs w:val="16"/>
              </w:rPr>
              <w:t xml:space="preserve">期货开户及交易</w:t>
            </w:r>
          </w:p>
        </w:tc>
        <w:tc>
          <w:tcPr>
            <w:tcW w:type="dxa" w:w="800"/>
          </w:tcPr>
          <w:p>
            <w:r>
              <w:rPr>
                <w:rFonts w:ascii="Microsoft YaHei" w:cs="Microsoft YaHei" w:eastAsia="Microsoft YaHei" w:hAnsi="Microsoft YaHei"/>
                <w:sz w:val="16"/>
                <w:szCs w:val="16"/>
              </w:rPr>
              <w:t xml:space="preserve">提供期货交易服务</w:t>
            </w:r>
          </w:p>
        </w:tc>
        <w:tc>
          <w:tcPr>
            <w:tcW w:type="dxa" w:w="1000"/>
          </w:tcPr>
          <w:p>
            <w:r>
              <w:rPr>
                <w:rFonts w:ascii="Microsoft YaHei" w:cs="Microsoft YaHei" w:eastAsia="Microsoft YaHei" w:hAnsi="Microsoft YaHei"/>
                <w:sz w:val="16"/>
                <w:szCs w:val="16"/>
              </w:rPr>
              <w:t xml:space="preserve">个人基本资料（电话号码）、个人常用设备信息（IMEI/MEID/IMSI/ICCID/MAC地址/设备型号/操作系统/IP地址等）、交易日志</w:t>
            </w:r>
          </w:p>
        </w:tc>
        <w:tc>
          <w:tcPr>
            <w:tcW w:type="dxa" w:w="1000"/>
          </w:tcPr>
          <w:p>
            <w:r>
              <w:rPr>
                <w:rFonts w:ascii="Microsoft YaHei" w:cs="Microsoft YaHei" w:eastAsia="Microsoft YaHei" w:hAnsi="Microsoft YaHei"/>
                <w:sz w:val="16"/>
                <w:szCs w:val="16"/>
              </w:rPr>
              <w:t xml:space="preserve">交易委托记录、银期转账、密码修改、账户登录、录音、视频、IMEI、MEID、IMSI、ICCID、模糊位置、MAC地址、设备型号、操作系统</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是（使用前明示征得同意）</w:t>
            </w:r>
          </w:p>
        </w:tc>
        <w:tc>
          <w:tcPr>
            <w:tcW w:type="dxa" w:w="1253"/>
          </w:tcPr>
          <w:p>
            <w:r>
              <w:rPr>
                <w:rFonts w:ascii="Microsoft YaHei" w:cs="Microsoft YaHei" w:eastAsia="Microsoft YaHei" w:hAnsi="Microsoft YaHei"/>
                <w:sz w:val="16"/>
                <w:szCs w:val="16"/>
              </w:rPr>
              <w:t xml:space="preserve">"期货交易账户可提供的功能或服务由上海东方财富期货有限公司提供，上海东方财富期货有限公司是所收集个人信息的实际控制者及处理者"</w:t>
            </w:r>
          </w:p>
        </w:tc>
        <w:tc>
          <w:tcPr>
            <w:tcW w:type="dxa" w:w="1253"/>
          </w:tcPr>
          <w:p>
            <w:r>
              <w:rPr>
                <w:rFonts w:ascii="Microsoft YaHei" w:cs="Microsoft YaHei" w:eastAsia="Microsoft YaHei" w:hAnsi="Microsoft YaHei"/>
                <w:sz w:val="16"/>
                <w:szCs w:val="16"/>
              </w:rPr>
              <w:t xml:space="preserve">一2(2)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中国期货市场监控中心、郑州/大连/上海商品期货交易所、上海国际能源交易中心、中国金融期货交易所及保证金存管银行</w:t>
            </w:r>
          </w:p>
        </w:tc>
        <w:tc>
          <w:tcPr>
            <w:tcW w:type="dxa" w:w="1400"/>
          </w:tcPr>
          <w:p>
            <w:r>
              <w:rPr>
                <w:rFonts w:ascii="Microsoft YaHei" w:cs="Microsoft YaHei" w:eastAsia="Microsoft YaHei" w:hAnsi="Microsoft YaHei"/>
                <w:sz w:val="16"/>
                <w:szCs w:val="16"/>
              </w:rPr>
              <w:t xml:space="preserve">监管机构/交易所/存管银行</w:t>
            </w:r>
          </w:p>
        </w:tc>
        <w:tc>
          <w:tcPr>
            <w:tcW w:type="dxa" w:w="1200"/>
          </w:tcPr>
          <w:p>
            <w:r>
              <w:rPr>
                <w:rFonts w:ascii="Microsoft YaHei" w:cs="Microsoft YaHei" w:eastAsia="Microsoft YaHei" w:hAnsi="Microsoft YaHei"/>
                <w:sz w:val="16"/>
                <w:szCs w:val="16"/>
              </w:rPr>
              <w:t xml:space="preserve">期货交易信息报送</w:t>
            </w:r>
          </w:p>
        </w:tc>
        <w:tc>
          <w:tcPr>
            <w:tcW w:type="dxa" w:w="800"/>
          </w:tcPr>
          <w:p>
            <w:r>
              <w:rPr>
                <w:rFonts w:ascii="Microsoft YaHei" w:cs="Microsoft YaHei" w:eastAsia="Microsoft YaHei" w:hAnsi="Microsoft YaHei"/>
                <w:sz w:val="16"/>
                <w:szCs w:val="16"/>
              </w:rPr>
              <w:t xml:space="preserve">满足看穿式监管要求，识别客户交易终端</w:t>
            </w:r>
          </w:p>
        </w:tc>
        <w:tc>
          <w:tcPr>
            <w:tcW w:type="dxa" w:w="1000"/>
          </w:tcPr>
          <w:p>
            <w:r>
              <w:rPr>
                <w:rFonts w:ascii="Microsoft YaHei" w:cs="Microsoft YaHei" w:eastAsia="Microsoft YaHei" w:hAnsi="Microsoft YaHei"/>
                <w:sz w:val="16"/>
                <w:szCs w:val="16"/>
              </w:rPr>
              <w:t xml:space="preserve">客户交易终端信息、开户信息、交易委托信息</w:t>
            </w:r>
          </w:p>
        </w:tc>
        <w:tc>
          <w:tcPr>
            <w:tcW w:type="dxa" w:w="1000"/>
          </w:tcPr>
          <w:p>
            <w:r>
              <w:rPr>
                <w:rFonts w:ascii="Microsoft YaHei" w:cs="Microsoft YaHei" w:eastAsia="Microsoft YaHei" w:hAnsi="Microsoft YaHei"/>
                <w:sz w:val="16"/>
                <w:szCs w:val="16"/>
              </w:rPr>
              <w:t xml:space="preserve">交易委托记录、设备信息、账户信息（原文未逐一列明字段）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否（法定监管要求，无需单独同意）</w:t>
            </w:r>
          </w:p>
        </w:tc>
        <w:tc>
          <w:tcPr>
            <w:tcW w:type="dxa" w:w="1253"/>
          </w:tcPr>
          <w:p>
            <w:r>
              <w:rPr>
                <w:rFonts w:ascii="Microsoft YaHei" w:cs="Microsoft YaHei" w:eastAsia="Microsoft YaHei" w:hAnsi="Microsoft YaHei"/>
                <w:sz w:val="16"/>
                <w:szCs w:val="16"/>
              </w:rPr>
              <w:t xml:space="preserve">"根据中国期货市场监控中心、郑州商品期货交易所、大连商品期货交易所、上海期货交易所、上海国际能源交易中心、中国金融期货交易所及保证金存管银行等相关机构要求，将您填写的信息报送上报"</w:t>
            </w:r>
          </w:p>
        </w:tc>
        <w:tc>
          <w:tcPr>
            <w:tcW w:type="dxa" w:w="1253"/>
          </w:tcPr>
          <w:p>
            <w:r>
              <w:rPr>
                <w:rFonts w:ascii="Microsoft YaHei" w:cs="Microsoft YaHei" w:eastAsia="Microsoft YaHei" w:hAnsi="Microsoft YaHei"/>
                <w:sz w:val="16"/>
                <w:szCs w:val="16"/>
              </w:rPr>
              <w:t xml:space="preserve">一2(2)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公安部身份信息核查系统</w:t>
            </w:r>
          </w:p>
        </w:tc>
        <w:tc>
          <w:tcPr>
            <w:tcW w:type="dxa" w:w="1400"/>
          </w:tcPr>
          <w:p>
            <w:r>
              <w:rPr>
                <w:rFonts w:ascii="Microsoft YaHei" w:cs="Microsoft YaHei" w:eastAsia="Microsoft YaHei" w:hAnsi="Microsoft YaHei"/>
                <w:sz w:val="16"/>
                <w:szCs w:val="16"/>
              </w:rPr>
              <w:t xml:space="preserve">政府平台/身份核验</w:t>
            </w:r>
          </w:p>
        </w:tc>
        <w:tc>
          <w:tcPr>
            <w:tcW w:type="dxa" w:w="1200"/>
          </w:tcPr>
          <w:p>
            <w:r>
              <w:rPr>
                <w:rFonts w:ascii="Microsoft YaHei" w:cs="Microsoft YaHei" w:eastAsia="Microsoft YaHei" w:hAnsi="Microsoft YaHei"/>
                <w:sz w:val="16"/>
                <w:szCs w:val="16"/>
              </w:rPr>
              <w:t xml:space="preserve">证券开户身份核验</w:t>
            </w:r>
          </w:p>
        </w:tc>
        <w:tc>
          <w:tcPr>
            <w:tcW w:type="dxa" w:w="800"/>
          </w:tcPr>
          <w:p>
            <w:r>
              <w:rPr>
                <w:rFonts w:ascii="Microsoft YaHei" w:cs="Microsoft YaHei" w:eastAsia="Microsoft YaHei" w:hAnsi="Microsoft YaHei"/>
                <w:sz w:val="16"/>
                <w:szCs w:val="16"/>
              </w:rPr>
              <w:t xml:space="preserve">核验投资者所提交身份信息的真实性</w:t>
            </w:r>
          </w:p>
        </w:tc>
        <w:tc>
          <w:tcPr>
            <w:tcW w:type="dxa" w:w="1000"/>
          </w:tcPr>
          <w:p>
            <w:r>
              <w:rPr>
                <w:rFonts w:ascii="Microsoft YaHei" w:cs="Microsoft YaHei" w:eastAsia="Microsoft YaHei" w:hAnsi="Microsoft YaHei"/>
                <w:sz w:val="16"/>
                <w:szCs w:val="16"/>
              </w:rPr>
              <w:t xml:space="preserve">个人身份信息、个人生物识别信息</w:t>
            </w:r>
          </w:p>
        </w:tc>
        <w:tc>
          <w:tcPr>
            <w:tcW w:type="dxa" w:w="1000"/>
          </w:tcPr>
          <w:p>
            <w:r>
              <w:rPr>
                <w:rFonts w:ascii="Microsoft YaHei" w:cs="Microsoft YaHei" w:eastAsia="Microsoft YaHei" w:hAnsi="Microsoft YaHei"/>
                <w:sz w:val="16"/>
                <w:szCs w:val="16"/>
              </w:rPr>
              <w:t xml:space="preserve">身份证影像、人脸识别信息</w:t>
            </w:r>
          </w:p>
        </w:tc>
        <w:tc>
          <w:tcPr>
            <w:tcW w:type="dxa" w:w="800"/>
          </w:tcPr>
          <w:p>
            <w:r>
              <w:rPr>
                <w:rFonts w:ascii="Microsoft YaHei" w:cs="Microsoft YaHei" w:eastAsia="Microsoft YaHei" w:hAnsi="Microsoft YaHei"/>
                <w:sz w:val="16"/>
                <w:szCs w:val="16"/>
              </w:rPr>
              <w:t xml:space="preserve">是——个人身份信息和生物识别信息</w:t>
            </w:r>
          </w:p>
        </w:tc>
        <w:tc>
          <w:tcPr>
            <w:tcW w:type="dxa" w:w="1000"/>
          </w:tcPr>
          <w:p>
            <w:r>
              <w:rPr>
                <w:rFonts w:ascii="Microsoft YaHei" w:cs="Microsoft YaHei" w:eastAsia="Microsoft YaHei" w:hAnsi="Microsoft YaHei"/>
                <w:sz w:val="16"/>
                <w:szCs w:val="16"/>
              </w:rPr>
              <w:t xml:space="preserve">未明确单独说明（属于开户流程中的法定核验环节）</w:t>
            </w:r>
          </w:p>
        </w:tc>
        <w:tc>
          <w:tcPr>
            <w:tcW w:type="dxa" w:w="1253"/>
          </w:tcPr>
          <w:p>
            <w:r>
              <w:rPr>
                <w:rFonts w:ascii="Microsoft YaHei" w:cs="Microsoft YaHei" w:eastAsia="Microsoft YaHei" w:hAnsi="Microsoft YaHei"/>
                <w:sz w:val="16"/>
                <w:szCs w:val="16"/>
              </w:rPr>
              <w:t xml:space="preserve">"通过公安部身份信息核查系统，核验投资者所提交身份信息的真实性"</w:t>
            </w:r>
          </w:p>
        </w:tc>
        <w:tc>
          <w:tcPr>
            <w:tcW w:type="dxa" w:w="1253"/>
          </w:tcPr>
          <w:p>
            <w:r>
              <w:rPr>
                <w:rFonts w:ascii="Microsoft YaHei" w:cs="Microsoft YaHei" w:eastAsia="Microsoft YaHei" w:hAnsi="Microsoft YaHei"/>
                <w:sz w:val="16"/>
                <w:szCs w:val="16"/>
              </w:rPr>
              <w:t xml:space="preserve">一2(2)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银行、交易方或其他金融机构</w:t>
            </w:r>
          </w:p>
        </w:tc>
        <w:tc>
          <w:tcPr>
            <w:tcW w:type="dxa" w:w="1400"/>
          </w:tcPr>
          <w:p>
            <w:r>
              <w:rPr>
                <w:rFonts w:ascii="Microsoft YaHei" w:cs="Microsoft YaHei" w:eastAsia="Microsoft YaHei" w:hAnsi="Microsoft YaHei"/>
                <w:sz w:val="16"/>
                <w:szCs w:val="16"/>
              </w:rPr>
              <w:t xml:space="preserve">金融机构</w:t>
            </w:r>
          </w:p>
        </w:tc>
        <w:tc>
          <w:tcPr>
            <w:tcW w:type="dxa" w:w="1200"/>
          </w:tcPr>
          <w:p>
            <w:r>
              <w:rPr>
                <w:rFonts w:ascii="Microsoft YaHei" w:cs="Microsoft YaHei" w:eastAsia="Microsoft YaHei" w:hAnsi="Microsoft YaHei"/>
                <w:sz w:val="16"/>
                <w:szCs w:val="16"/>
              </w:rPr>
              <w:t xml:space="preserve">交易纠纷或争议处理</w:t>
            </w:r>
          </w:p>
        </w:tc>
        <w:tc>
          <w:tcPr>
            <w:tcW w:type="dxa" w:w="800"/>
          </w:tcPr>
          <w:p>
            <w:r>
              <w:rPr>
                <w:rFonts w:ascii="Microsoft YaHei" w:cs="Microsoft YaHei" w:eastAsia="Microsoft YaHei" w:hAnsi="Microsoft YaHei"/>
                <w:sz w:val="16"/>
                <w:szCs w:val="16"/>
              </w:rPr>
              <w:t xml:space="preserve">处理交易纠纷/争议</w:t>
            </w:r>
          </w:p>
        </w:tc>
        <w:tc>
          <w:tcPr>
            <w:tcW w:type="dxa" w:w="1000"/>
          </w:tcPr>
          <w:p>
            <w:r>
              <w:rPr>
                <w:rFonts w:ascii="Microsoft YaHei" w:cs="Microsoft YaHei" w:eastAsia="Microsoft YaHei" w:hAnsi="Microsoft YaHei"/>
                <w:sz w:val="16"/>
                <w:szCs w:val="16"/>
              </w:rPr>
              <w:t xml:space="preserve">交易信息</w:t>
            </w:r>
          </w:p>
        </w:tc>
        <w:tc>
          <w:tcPr>
            <w:tcW w:type="dxa" w:w="1000"/>
          </w:tcPr>
          <w:p>
            <w:r>
              <w:rPr>
                <w:rFonts w:ascii="Microsoft YaHei" w:cs="Microsoft YaHei" w:eastAsia="Microsoft YaHei" w:hAnsi="Microsoft YaHei"/>
                <w:sz w:val="16"/>
                <w:szCs w:val="16"/>
              </w:rPr>
              <w:t xml:space="preserve">未明确说明具体字段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"如您的交易发生纠纷或争议，为了处理此类问题，我们可能需要与银行、交易方或其他金融机构共享交易信息"</w:t>
            </w:r>
          </w:p>
        </w:tc>
        <w:tc>
          <w:tcPr>
            <w:tcW w:type="dxa" w:w="1253"/>
          </w:tcPr>
          <w:p>
            <w:r>
              <w:rPr>
                <w:rFonts w:ascii="Microsoft YaHei" w:cs="Microsoft YaHei" w:eastAsia="Microsoft YaHei" w:hAnsi="Microsoft YaHei"/>
                <w:sz w:val="16"/>
                <w:szCs w:val="16"/>
              </w:rPr>
              <w:t xml:space="preserve">五1(2)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第三方合作方（联合活动，未列具体名称）</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联合抽奖/竞赛/推广活动</w:t>
            </w:r>
          </w:p>
        </w:tc>
        <w:tc>
          <w:tcPr>
            <w:tcW w:type="dxa" w:w="800"/>
          </w:tcPr>
          <w:p>
            <w:r>
              <w:rPr>
                <w:rFonts w:ascii="Microsoft YaHei" w:cs="Microsoft YaHei" w:eastAsia="Microsoft YaHei" w:hAnsi="Microsoft YaHei"/>
                <w:sz w:val="16"/>
                <w:szCs w:val="16"/>
              </w:rPr>
              <w:t xml:space="preserve">完成活动、发放奖品/提供服务</w:t>
            </w:r>
          </w:p>
        </w:tc>
        <w:tc>
          <w:tcPr>
            <w:tcW w:type="dxa" w:w="1000"/>
          </w:tcPr>
          <w:p>
            <w:r>
              <w:rPr>
                <w:rFonts w:ascii="Microsoft YaHei" w:cs="Microsoft YaHei" w:eastAsia="Microsoft YaHei" w:hAnsi="Microsoft YaHei"/>
                <w:sz w:val="16"/>
                <w:szCs w:val="16"/>
              </w:rPr>
              <w:t xml:space="preserve">活动过程中产生的非敏感信息</w:t>
            </w:r>
          </w:p>
        </w:tc>
        <w:tc>
          <w:tcPr>
            <w:tcW w:type="dxa" w:w="1000"/>
          </w:tcPr>
          <w:p>
            <w:r>
              <w:rPr>
                <w:rFonts w:ascii="Microsoft YaHei" w:cs="Microsoft YaHei" w:eastAsia="Microsoft YaHei" w:hAnsi="Microsoft YaHei"/>
                <w:sz w:val="16"/>
                <w:szCs w:val="16"/>
              </w:rPr>
              <w:t xml:space="preserve">未明确说明具体字段（原文以"为完成活动所必要的非敏感信息"概括）</w:t>
            </w:r>
          </w:p>
        </w:tc>
        <w:tc>
          <w:tcPr>
            <w:tcW w:type="dxa" w:w="800"/>
          </w:tcPr>
          <w:p>
            <w:r>
              <w:rPr>
                <w:rFonts w:ascii="Microsoft YaHei" w:cs="Microsoft YaHei" w:eastAsia="Microsoft YaHei" w:hAnsi="Microsoft YaHei"/>
                <w:sz w:val="16"/>
                <w:szCs w:val="16"/>
              </w:rPr>
              <w:t xml:space="preserve">否（原文明确说明为非敏感信息）</w:t>
            </w:r>
          </w:p>
        </w:tc>
        <w:tc>
          <w:tcPr>
            <w:tcW w:type="dxa" w:w="1000"/>
          </w:tcPr>
          <w:p>
            <w:r>
              <w:rPr>
                <w:rFonts w:ascii="Microsoft YaHei" w:cs="Microsoft YaHei" w:eastAsia="Microsoft YaHei" w:hAnsi="Microsoft YaHei"/>
                <w:sz w:val="16"/>
                <w:szCs w:val="16"/>
              </w:rPr>
              <w:t xml:space="preserve">是（活动规则页面另行告知）</w:t>
            </w:r>
          </w:p>
        </w:tc>
        <w:tc>
          <w:tcPr>
            <w:tcW w:type="dxa" w:w="1253"/>
          </w:tcPr>
          <w:p>
            <w:r>
              <w:rPr>
                <w:rFonts w:ascii="Microsoft YaHei" w:cs="Microsoft YaHei" w:eastAsia="Microsoft YaHei" w:hAnsi="Microsoft YaHei"/>
                <w:sz w:val="16"/>
                <w:szCs w:val="16"/>
              </w:rPr>
              <w:t xml:space="preserve">"如您选择参与我们与第三方联合开展的抽奖、竞赛或类似推广活动，我们可能与其共享活动过程中产生的、为完成活动所必要的非敏感信息……我们会依据法律法规或国家标准的要求，在活动规则页面或通过其他途径向您明确告知需要向第三方提供何种信息"</w:t>
            </w:r>
          </w:p>
        </w:tc>
        <w:tc>
          <w:tcPr>
            <w:tcW w:type="dxa" w:w="1253"/>
          </w:tcPr>
          <w:p>
            <w:r>
              <w:rPr>
                <w:rFonts w:ascii="Microsoft YaHei" w:cs="Microsoft YaHei" w:eastAsia="Microsoft YaHei" w:hAnsi="Microsoft YaHei"/>
                <w:sz w:val="16"/>
                <w:szCs w:val="16"/>
              </w:rPr>
              <w:t xml:space="preserve">五1(1)</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"在涉及资产转让、收购、兼并、重组或破产清算时，如涉及到个人信息转让"</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资产转让、收购、兼并、重组、破产清算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是——要求继续受本指引约束</w:t>
            </w:r>
          </w:p>
        </w:tc>
        <w:tc>
          <w:tcPr>
            <w:tcW w:type="dxa" w:w="1800"/>
          </w:tcPr>
          <w:p>
            <w:r>
              <w:rPr>
                <w:rFonts w:ascii="Microsoft YaHei" w:cs="Microsoft YaHei" w:eastAsia="Microsoft YaHei" w:hAnsi="Microsoft YaHei"/>
                <w:sz w:val="16"/>
                <w:szCs w:val="16"/>
              </w:rPr>
              <w:t xml:space="preserve">"要求新的持有您个人信息的公司、组织继续受本指引的约束"</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"我们会向您告知有关情况"</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是（若变更个人信息使用目的）</w:t>
            </w:r>
          </w:p>
        </w:tc>
        <w:tc>
          <w:tcPr>
            <w:tcW w:type="dxa" w:w="1800"/>
          </w:tcPr>
          <w:p>
            <w:r>
              <w:rPr>
                <w:rFonts w:ascii="Microsoft YaHei" w:cs="Microsoft YaHei" w:eastAsia="Microsoft YaHei" w:hAnsi="Microsoft YaHei"/>
                <w:sz w:val="16"/>
                <w:szCs w:val="16"/>
              </w:rPr>
              <w:t xml:space="preserve">"如变更个人信息使用目的时，我们将要求该公司、组织重新取得您的明确同意"</w:t>
            </w:r>
          </w:p>
        </w:tc>
        <w:tc>
          <w:tcPr>
            <w:tcW w:type="dxa" w:w="1200"/>
          </w:tcPr>
          <w:p>
            <w:r>
              <w:rPr>
                <w:rFonts w:ascii="Microsoft YaHei" w:cs="Microsoft YaHei" w:eastAsia="Microsoft YaHei" w:hAnsi="Microsoft YaHei"/>
                <w:sz w:val="16"/>
                <w:szCs w:val="16"/>
              </w:rPr>
              <w:t xml:space="preserve">五2(3)</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公布中奖活动名单（去标识化展示；需事先告知并征得明确同意）</w:t>
            </w:r>
          </w:p>
        </w:tc>
        <w:tc>
          <w:tcPr>
            <w:tcW w:type="dxa" w:w="1800"/>
          </w:tcPr>
          <w:p>
            <w:r>
              <w:rPr>
                <w:rFonts w:ascii="Microsoft YaHei" w:cs="Microsoft YaHei" w:eastAsia="Microsoft YaHei" w:hAnsi="Microsoft YaHei"/>
                <w:sz w:val="16"/>
                <w:szCs w:val="16"/>
              </w:rPr>
              <w:t xml:space="preserve">"在公布中奖活动名单时会去标识化展示中奖者手机号、姓名、登录名、昵称"</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公示活动结果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手机号（去标识化）、姓名（去标识化）、登录名、昵称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是（原文要求"告知公开披露的目的、披露信息的类型及可能涉及的敏感信息，并征得明确同意"）</w:t>
            </w:r>
          </w:p>
        </w:tc>
        <w:tc>
          <w:tcPr>
            <w:tcW w:type="dxa" w:w="1800"/>
          </w:tcPr>
          <w:p>
            <w:r>
              <w:rPr>
                <w:rFonts w:ascii="Microsoft YaHei" w:cs="Microsoft YaHei" w:eastAsia="Microsoft YaHei" w:hAnsi="Microsoft YaHei"/>
                <w:sz w:val="16"/>
                <w:szCs w:val="16"/>
              </w:rPr>
              <w:t xml:space="preserve">"如确需公开披露时，我们会向您告知公开披露的目的、披露信息的类型及可能涉及的敏感信息，并征得您的明确同意"</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为履行法律法规、诉讼目的或行政机关/公安机关/司法机关依法提出的要求；用户出现违反法律法规/监管规则情况；为保护合法权益</w:t>
            </w:r>
          </w:p>
        </w:tc>
        <w:tc>
          <w:tcPr>
            <w:tcW w:type="dxa" w:w="1800"/>
          </w:tcPr>
          <w:p>
            <w:r>
              <w:rPr>
                <w:rFonts w:ascii="Microsoft YaHei" w:cs="Microsoft YaHei" w:eastAsia="Microsoft YaHei" w:hAnsi="Microsoft YaHei"/>
                <w:sz w:val="16"/>
                <w:szCs w:val="16"/>
              </w:rPr>
              <w:t xml:space="preserve">"如为履行法律法规、诉讼目的或行政机关、公安机关、司法机关依法提出的要求，我们确定您出现违反适用的法律法规、监管规则或相关规定的情况，或为保护我们及我们关联方或其他客户或公众的财产、权利不受侵害，我们也可能披露您的个人信息、您的违规行为及对您所采取的措施"</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履行法定义务、保护合法权益、违规处置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个人信息、违规行为、对所采取的措施</w:t>
            </w:r>
          </w:p>
        </w:tc>
        <w:tc>
          <w:tcPr>
            <w:tcW w:type="dxa" w:w="1800"/>
          </w:tcPr>
          <w:p>
            <w:r>
              <w:rPr>
                <w:rFonts w:ascii="Microsoft YaHei" w:cs="Microsoft YaHei" w:eastAsia="Microsoft YaHei" w:hAnsi="Microsoft YaHei"/>
                <w:sz w:val="16"/>
                <w:szCs w:val="16"/>
              </w:rPr>
              <w:t xml:space="preserve">"您的个人信息、您的违规行为及对您所采取的措施"</w:t>
            </w:r>
          </w:p>
        </w:tc>
        <w:tc>
          <w:tcPr>
            <w:tcW w:type="dxa" w:w="1200"/>
          </w:tcPr>
          <w:p>
            <w:r>
              <w:rPr>
                <w:rFonts w:ascii="Microsoft YaHei" w:cs="Microsoft YaHei" w:eastAsia="Microsoft YaHei" w:hAnsi="Microsoft YaHei"/>
                <w:sz w:val="16"/>
                <w:szCs w:val="16"/>
              </w:rPr>
              <w:t xml:space="preserve">五3</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否——属于法律法规强制情形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五3</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依法豁免同意情形</w:t>
            </w:r>
          </w:p>
        </w:tc>
        <w:tc>
          <w:tcPr>
            <w:tcW w:type="dxa" w:w="1800"/>
          </w:tcPr>
          <w:p>
            <w:r>
              <w:rPr>
                <w:rFonts w:ascii="Microsoft YaHei" w:cs="Microsoft YaHei" w:eastAsia="Microsoft YaHei" w:hAnsi="Microsoft YaHei"/>
                <w:sz w:val="16"/>
                <w:szCs w:val="16"/>
              </w:rPr>
              <w:t xml:space="preserve">与履行法律法规规定义务相关；与国家安全/国防安全直接相关；与公共安全/公共卫生/重大公共利益直接相关；与刑事侦查/起诉/审判/判决执行直接相关；出于维护个人生命/财产等重大权益但难获本人授权；个人信息主体自行向社会公众公开；从合法公开披露的信息中收集（7项）</w:t>
            </w:r>
          </w:p>
        </w:tc>
        <w:tc>
          <w:tcPr>
            <w:tcW w:type="dxa" w:w="1800"/>
          </w:tcPr>
          <w:p>
            <w:r>
              <w:rPr>
                <w:rFonts w:ascii="Microsoft YaHei" w:cs="Microsoft YaHei" w:eastAsia="Microsoft YaHei" w:hAnsi="Microsoft YaHei"/>
                <w:sz w:val="16"/>
                <w:szCs w:val="16"/>
              </w:rPr>
              <w:t xml:space="preserve">原文五6逐项列出7种情形</w:t>
            </w:r>
          </w:p>
        </w:tc>
        <w:tc>
          <w:tcPr>
            <w:tcW w:type="dxa" w:w="1200"/>
          </w:tcPr>
          <w:p>
            <w:r>
              <w:rPr>
                <w:rFonts w:ascii="Microsoft YaHei" w:cs="Microsoft YaHei" w:eastAsia="Microsoft YaHei" w:hAnsi="Microsoft YaHei"/>
                <w:sz w:val="16"/>
                <w:szCs w:val="16"/>
              </w:rPr>
              <w:t xml:space="preserve">五6</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未逐一列名（原文概括为"行政机关、公安机关、司法机关"等有权机关）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五3、五6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"如果我们出现停止运营的情况"</w:t>
            </w:r>
          </w:p>
        </w:tc>
        <w:tc>
          <w:tcPr>
            <w:tcW w:type="dxa" w:w="1200"/>
          </w:tcPr>
          <w:p>
            <w:r>
              <w:rPr>
                <w:rFonts w:ascii="Microsoft YaHei" w:cs="Microsoft YaHei" w:eastAsia="Microsoft YaHei" w:hAnsi="Microsoft YaHei"/>
                <w:sz w:val="16"/>
                <w:szCs w:val="16"/>
              </w:rPr>
              <w:t xml:space="preserve">三1(1)</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逐一送达或公告形式通知</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三1(1)</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立即停止收集，在满足法律法规或监管机构规定的基础上删除或匿名化处理</w:t>
            </w:r>
          </w:p>
        </w:tc>
        <w:tc>
          <w:tcPr>
            <w:tcW w:type="dxa" w:w="1800"/>
          </w:tcPr>
          <w:p>
            <w:r>
              <w:rPr>
                <w:rFonts w:ascii="Microsoft YaHei" w:cs="Microsoft YaHei" w:eastAsia="Microsoft YaHei" w:hAnsi="Microsoft YaHei"/>
                <w:sz w:val="16"/>
                <w:szCs w:val="16"/>
              </w:rPr>
              <w:t xml:space="preserve">"我们将立即停止收集您个人信息的行为""对所持有的您的个人信息进行删除或匿名化处理"</w:t>
            </w:r>
          </w:p>
        </w:tc>
        <w:tc>
          <w:tcPr>
            <w:tcW w:type="dxa" w:w="1200"/>
          </w:tcPr>
          <w:p>
            <w:r>
              <w:rPr>
                <w:rFonts w:ascii="Microsoft YaHei" w:cs="Microsoft YaHei" w:eastAsia="Microsoft YaHei" w:hAnsi="Microsoft YaHei"/>
                <w:sz w:val="16"/>
                <w:szCs w:val="16"/>
              </w:rPr>
              <w:t xml:space="preserve">三1(1)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东方财富政策五5以表格形式（7列）在正文中直接列出13项SDK/第三方服务（含分类、是否传输个人信息、目的、权限、个人信息类型/字段、第三方机构名称、数据去标识化传输情况、第三方隐私协议链接），颗粒度较高。以下严格依据该表格逐条提取（另有两项Android Support Library及Facebook React Native系框架类工具且"不传输个人信息"，按说明不纳入本清单）。</w:t>
      </w:r>
    </w:p>
    <w:p>
      <w:pPr>
        <w:pStyle w:val="Heading3"/>
        <w:spacing w:before="200"/>
      </w:pPr>
      <w:r>
        <w:rPr>
          <w:rFonts w:ascii="Microsoft YaHei" w:cs="Microsoft YaHei" w:eastAsia="Microsoft YaHei" w:hAnsi="Microsoft YaHei"/>
          <w:sz w:val="22"/>
          <w:szCs w:val="22"/>
        </w:rPr>
        <w:t xml:space="preserve">一、支付类SDK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支付宝（杭州）信息技术有限公司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支付、安全认证</w:t>
            </w:r>
          </w:p>
        </w:tc>
        <w:tc>
          <w:tcPr>
            <w:tcW w:type="dxa" w:w="800"/>
          </w:tcPr>
          <w:p>
            <w:r>
              <w:rPr>
                <w:rFonts w:ascii="Microsoft YaHei" w:cs="Microsoft YaHei" w:eastAsia="Microsoft YaHei" w:hAnsi="Microsoft YaHei"/>
                <w:sz w:val="16"/>
                <w:szCs w:val="16"/>
              </w:rPr>
              <w:t xml:space="preserve">帮助用户完成付款、提供安全认证服务</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IMEI、Mac、IMSI</w:t>
            </w:r>
          </w:p>
        </w:tc>
        <w:tc>
          <w:tcPr>
            <w:tcW w:type="dxa" w:w="800"/>
          </w:tcPr>
          <w:p>
            <w:r>
              <w:rPr>
                <w:rFonts w:ascii="Microsoft YaHei" w:cs="Microsoft YaHei" w:eastAsia="Microsoft YaHei" w:hAnsi="Microsoft YaHei"/>
                <w:sz w:val="16"/>
                <w:szCs w:val="16"/>
              </w:rPr>
              <w:t xml:space="preserve">网络访问权限、访问GSM网络信息、查看wlan连接</w:t>
            </w:r>
          </w:p>
        </w:tc>
        <w:tc>
          <w:tcPr>
            <w:tcW w:type="dxa" w:w="1000"/>
          </w:tcPr>
          <w:p>
            <w:r>
              <w:rPr>
                <w:rFonts w:ascii="Microsoft YaHei" w:cs="Microsoft YaHei" w:eastAsia="Microsoft YaHei" w:hAnsi="Microsoft YaHei"/>
                <w:sz w:val="16"/>
                <w:szCs w:val="16"/>
              </w:rPr>
              <w:t xml:space="preserve">https://render.alipay.com/p/c/k2cx0tg8</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银联支付</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银联支付</w:t>
            </w:r>
          </w:p>
        </w:tc>
        <w:tc>
          <w:tcPr>
            <w:tcW w:type="dxa" w:w="800"/>
          </w:tcPr>
          <w:p>
            <w:r>
              <w:rPr>
                <w:rFonts w:ascii="Microsoft YaHei" w:cs="Microsoft YaHei" w:eastAsia="Microsoft YaHei" w:hAnsi="Microsoft YaHei"/>
                <w:sz w:val="16"/>
                <w:szCs w:val="16"/>
              </w:rPr>
              <w:t xml:space="preserve">银联支付</w:t>
            </w:r>
          </w:p>
        </w:tc>
        <w:tc>
          <w:tcPr>
            <w:tcW w:type="dxa" w:w="1000"/>
          </w:tcPr>
          <w:p>
            <w:r>
              <w:rPr>
                <w:rFonts w:ascii="Microsoft YaHei" w:cs="Microsoft YaHei" w:eastAsia="Microsoft YaHei" w:hAnsi="Microsoft YaHei"/>
                <w:sz w:val="16"/>
                <w:szCs w:val="16"/>
              </w:rPr>
              <w:t xml:space="preserve">交易产品与服务关键信息、设备信息</w:t>
            </w:r>
          </w:p>
        </w:tc>
        <w:tc>
          <w:tcPr>
            <w:tcW w:type="dxa" w:w="1000"/>
          </w:tcPr>
          <w:p>
            <w:r>
              <w:rPr>
                <w:rFonts w:ascii="Microsoft YaHei" w:cs="Microsoft YaHei" w:eastAsia="Microsoft YaHei" w:hAnsi="Microsoft YaHei"/>
                <w:sz w:val="16"/>
                <w:szCs w:val="16"/>
              </w:rPr>
              <w:t xml:space="preserve">交易订单、IMEI、Mac、IMSI</w:t>
            </w:r>
          </w:p>
        </w:tc>
        <w:tc>
          <w:tcPr>
            <w:tcW w:type="dxa" w:w="800"/>
          </w:tcPr>
          <w:p>
            <w:r>
              <w:rPr>
                <w:rFonts w:ascii="Microsoft YaHei" w:cs="Microsoft YaHei" w:eastAsia="Microsoft YaHei" w:hAnsi="Microsoft YaHei"/>
                <w:sz w:val="16"/>
                <w:szCs w:val="16"/>
              </w:rPr>
              <w:t xml:space="preserve">网络访问权限、访问GSM网络信息、改变网络连接状态、写入外部存储卡、读取手机状态及身份、查看wlan连接、访问nfc-sim卡</w:t>
            </w:r>
          </w:p>
        </w:tc>
        <w:tc>
          <w:tcPr>
            <w:tcW w:type="dxa" w:w="1000"/>
          </w:tcPr>
          <w:p>
            <w:r>
              <w:rPr>
                <w:rFonts w:ascii="Microsoft YaHei" w:cs="Microsoft YaHei" w:eastAsia="Microsoft YaHei" w:hAnsi="Microsoft YaHei"/>
                <w:sz w:val="16"/>
                <w:szCs w:val="16"/>
              </w:rPr>
              <w:t xml:space="preserve">https://open.unionpay.com/tjweb/index</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五5表格第6项</w:t>
            </w:r>
          </w:p>
        </w:tc>
        <w:tc>
          <w:tcPr>
            <w:tcW w:type="dxa" w:w="1156"/>
          </w:tcPr>
          <w:p>
            <w:r>
              <w:rPr>
                <w:rFonts w:ascii="Microsoft YaHei" w:cs="Microsoft YaHei" w:eastAsia="Microsoft YaHei" w:hAnsi="Microsoft YaHei"/>
                <w:sz w:val="16"/>
                <w:szCs w:val="16"/>
              </w:rPr>
              <w:t xml:space="preserve">五5</w:t>
            </w:r>
          </w:p>
        </w:tc>
      </w:tr>
    </w:tbl>
    <w:p>
      <w:pPr>
        <w:spacing w:after="80" w:before="80"/>
      </w:pPr>
    </w:p>
    <w:p>
      <w:pPr>
        <w:pStyle w:val="Heading3"/>
        <w:spacing w:before="200"/>
      </w:pPr>
      <w:r>
        <w:rPr>
          <w:rFonts w:ascii="Microsoft YaHei" w:cs="Microsoft YaHei" w:eastAsia="Microsoft YaHei" w:hAnsi="Microsoft YaHei"/>
          <w:sz w:val="22"/>
          <w:szCs w:val="22"/>
        </w:rPr>
        <w:t xml:space="preserve">二、第三方登录类/社交类SDK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腾讯SDK（QQ分享）</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第三方登录类、社交类</w:t>
            </w:r>
          </w:p>
        </w:tc>
        <w:tc>
          <w:tcPr>
            <w:tcW w:type="dxa" w:w="1200"/>
          </w:tcPr>
          <w:p>
            <w:r>
              <w:rPr>
                <w:rFonts w:ascii="Microsoft YaHei" w:cs="Microsoft YaHei" w:eastAsia="Microsoft YaHei" w:hAnsi="Microsoft YaHei"/>
                <w:sz w:val="16"/>
                <w:szCs w:val="16"/>
              </w:rPr>
              <w:t xml:space="preserve">QQ及QQ空间快速分享</w:t>
            </w:r>
          </w:p>
        </w:tc>
        <w:tc>
          <w:tcPr>
            <w:tcW w:type="dxa" w:w="800"/>
          </w:tcPr>
          <w:p>
            <w:r>
              <w:rPr>
                <w:rFonts w:ascii="Microsoft YaHei" w:cs="Microsoft YaHei" w:eastAsia="Microsoft YaHei" w:hAnsi="Microsoft YaHei"/>
                <w:sz w:val="16"/>
                <w:szCs w:val="16"/>
              </w:rPr>
              <w:t xml:space="preserve">通过腾讯分配的APPID实现页面在QQ及QQ空间中快速分享</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IMEI、Mac</w:t>
            </w:r>
          </w:p>
        </w:tc>
        <w:tc>
          <w:tcPr>
            <w:tcW w:type="dxa" w:w="800"/>
          </w:tcPr>
          <w:p>
            <w:r>
              <w:rPr>
                <w:rFonts w:ascii="Microsoft YaHei" w:cs="Microsoft YaHei" w:eastAsia="Microsoft YaHei" w:hAnsi="Microsoft YaHei"/>
                <w:sz w:val="16"/>
                <w:szCs w:val="16"/>
              </w:rPr>
              <w:t xml:space="preserve">网络访问权限、访问GSM网络信息</w:t>
            </w:r>
          </w:p>
        </w:tc>
        <w:tc>
          <w:tcPr>
            <w:tcW w:type="dxa" w:w="1000"/>
          </w:tcPr>
          <w:p>
            <w:r>
              <w:rPr>
                <w:rFonts w:ascii="Microsoft YaHei" w:cs="Microsoft YaHei" w:eastAsia="Microsoft YaHei" w:hAnsi="Microsoft YaHei"/>
                <w:sz w:val="16"/>
                <w:szCs w:val="16"/>
              </w:rPr>
              <w:t xml:space="preserve">https://privacy.qq.com</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五5表格第2项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新浪微博SDK</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第三方登录类、社交类</w:t>
            </w:r>
          </w:p>
        </w:tc>
        <w:tc>
          <w:tcPr>
            <w:tcW w:type="dxa" w:w="1200"/>
          </w:tcPr>
          <w:p>
            <w:r>
              <w:rPr>
                <w:rFonts w:ascii="Microsoft YaHei" w:cs="Microsoft YaHei" w:eastAsia="Microsoft YaHei" w:hAnsi="Microsoft YaHei"/>
                <w:sz w:val="16"/>
                <w:szCs w:val="16"/>
              </w:rPr>
              <w:t xml:space="preserve">微博登录及分享</w:t>
            </w:r>
          </w:p>
        </w:tc>
        <w:tc>
          <w:tcPr>
            <w:tcW w:type="dxa" w:w="800"/>
          </w:tcPr>
          <w:p>
            <w:r>
              <w:rPr>
                <w:rFonts w:ascii="Microsoft YaHei" w:cs="Microsoft YaHei" w:eastAsia="Microsoft YaHei" w:hAnsi="Microsoft YaHei"/>
                <w:sz w:val="16"/>
                <w:szCs w:val="16"/>
              </w:rPr>
              <w:t xml:space="preserve">通过微博分配的APP_KEY为用户提供第三方登录渠道及便捷的分享方式</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IMEI、Mac、IMSI</w:t>
            </w:r>
          </w:p>
        </w:tc>
        <w:tc>
          <w:tcPr>
            <w:tcW w:type="dxa" w:w="800"/>
          </w:tcPr>
          <w:p>
            <w:r>
              <w:rPr>
                <w:rFonts w:ascii="Microsoft YaHei" w:cs="Microsoft YaHei" w:eastAsia="Microsoft YaHei" w:hAnsi="Microsoft YaHei"/>
                <w:sz w:val="16"/>
                <w:szCs w:val="16"/>
              </w:rPr>
              <w:t xml:space="preserve">网络访问权限、访问GSM网络信息、查看wlan连接</w:t>
            </w:r>
          </w:p>
        </w:tc>
        <w:tc>
          <w:tcPr>
            <w:tcW w:type="dxa" w:w="1000"/>
          </w:tcPr>
          <w:p>
            <w:r>
              <w:rPr>
                <w:rFonts w:ascii="Microsoft YaHei" w:cs="Microsoft YaHei" w:eastAsia="Microsoft YaHei" w:hAnsi="Microsoft YaHei"/>
                <w:sz w:val="16"/>
                <w:szCs w:val="16"/>
              </w:rPr>
              <w:t xml:space="preserve">https://weibo.com/signup/v5/privacy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五5表格第3项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第三方登录类、社交类</w:t>
            </w:r>
          </w:p>
        </w:tc>
        <w:tc>
          <w:tcPr>
            <w:tcW w:type="dxa" w:w="1200"/>
          </w:tcPr>
          <w:p>
            <w:r>
              <w:rPr>
                <w:rFonts w:ascii="Microsoft YaHei" w:cs="Microsoft YaHei" w:eastAsia="Microsoft YaHei" w:hAnsi="Microsoft YaHei"/>
                <w:sz w:val="16"/>
                <w:szCs w:val="16"/>
              </w:rPr>
              <w:t xml:space="preserve">微信登录及分享</w:t>
            </w:r>
          </w:p>
        </w:tc>
        <w:tc>
          <w:tcPr>
            <w:tcW w:type="dxa" w:w="800"/>
          </w:tcPr>
          <w:p>
            <w:r>
              <w:rPr>
                <w:rFonts w:ascii="Microsoft YaHei" w:cs="Microsoft YaHei" w:eastAsia="Microsoft YaHei" w:hAnsi="Microsoft YaHei"/>
                <w:sz w:val="16"/>
                <w:szCs w:val="16"/>
              </w:rPr>
              <w:t xml:space="preserve">通过微信分配的APPID为用户提供第三方登录渠道及便捷的分享方式</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IMEI、Mac</w:t>
            </w:r>
          </w:p>
        </w:tc>
        <w:tc>
          <w:tcPr>
            <w:tcW w:type="dxa" w:w="800"/>
          </w:tcPr>
          <w:p>
            <w:r>
              <w:rPr>
                <w:rFonts w:ascii="Microsoft YaHei" w:cs="Microsoft YaHei" w:eastAsia="Microsoft YaHei" w:hAnsi="Microsoft YaHei"/>
                <w:sz w:val="16"/>
                <w:szCs w:val="16"/>
              </w:rPr>
              <w:t xml:space="preserve">网络访问权限</w:t>
            </w:r>
          </w:p>
        </w:tc>
        <w:tc>
          <w:tcPr>
            <w:tcW w:type="dxa" w:w="1000"/>
          </w:tcPr>
          <w:p>
            <w:r>
              <w:rPr>
                <w:rFonts w:ascii="Microsoft YaHei" w:cs="Microsoft YaHei" w:eastAsia="Microsoft YaHei" w:hAnsi="Microsoft YaHei"/>
                <w:sz w:val="16"/>
                <w:szCs w:val="16"/>
              </w:rPr>
              <w:t xml:space="preserve">https://privacy.qq.com</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五5表格第8项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移动免密登录SDK</w:t>
            </w:r>
          </w:p>
        </w:tc>
        <w:tc>
          <w:tcPr>
            <w:tcW w:type="dxa" w:w="1600"/>
          </w:tcPr>
          <w:p>
            <w:r>
              <w:rPr>
                <w:rFonts w:ascii="Microsoft YaHei" w:cs="Microsoft YaHei" w:eastAsia="Microsoft YaHei" w:hAnsi="Microsoft YaHei"/>
                <w:sz w:val="16"/>
                <w:szCs w:val="16"/>
              </w:rPr>
              <w:t xml:space="preserve">中国移动通信集团有限公司</w:t>
            </w:r>
          </w:p>
        </w:tc>
        <w:tc>
          <w:tcPr>
            <w:tcW w:type="dxa" w:w="1400"/>
          </w:tcPr>
          <w:p>
            <w:r>
              <w:rPr>
                <w:rFonts w:ascii="Microsoft YaHei" w:cs="Microsoft YaHei" w:eastAsia="Microsoft YaHei" w:hAnsi="Microsoft YaHei"/>
                <w:sz w:val="16"/>
                <w:szCs w:val="16"/>
              </w:rPr>
              <w:t xml:space="preserve">第三方登录类</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通过运营商统一认证，实现一键登录</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IMSI、IMEI、Mac</w:t>
            </w:r>
          </w:p>
        </w:tc>
        <w:tc>
          <w:tcPr>
            <w:tcW w:type="dxa" w:w="800"/>
          </w:tcPr>
          <w:p>
            <w:r>
              <w:rPr>
                <w:rFonts w:ascii="Microsoft YaHei" w:cs="Microsoft YaHei" w:eastAsia="Microsoft YaHei" w:hAnsi="Microsoft YaHei"/>
                <w:sz w:val="16"/>
                <w:szCs w:val="16"/>
              </w:rPr>
              <w:t xml:space="preserve">网络访问权限、访问GSM网络信息、改变网络连接状态、读取手机状态及身份、查看wlan连接</w:t>
            </w:r>
          </w:p>
        </w:tc>
        <w:tc>
          <w:tcPr>
            <w:tcW w:type="dxa" w:w="1000"/>
          </w:tcPr>
          <w:p>
            <w:r>
              <w:rPr>
                <w:rFonts w:ascii="Microsoft YaHei" w:cs="Microsoft YaHei" w:eastAsia="Microsoft YaHei" w:hAnsi="Microsoft YaHei"/>
                <w:sz w:val="16"/>
                <w:szCs w:val="16"/>
              </w:rPr>
              <w:t xml:space="preserve">https://wap.cmpassport.com/resources/html/contract.html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五5表格第14项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电信免密登录</w:t>
            </w:r>
          </w:p>
        </w:tc>
        <w:tc>
          <w:tcPr>
            <w:tcW w:type="dxa" w:w="1600"/>
          </w:tcPr>
          <w:p>
            <w:r>
              <w:rPr>
                <w:rFonts w:ascii="Microsoft YaHei" w:cs="Microsoft YaHei" w:eastAsia="Microsoft YaHei" w:hAnsi="Microsoft YaHei"/>
                <w:sz w:val="16"/>
                <w:szCs w:val="16"/>
              </w:rPr>
              <w:t xml:space="preserve">中国电信集团有限公司</w:t>
            </w:r>
          </w:p>
        </w:tc>
        <w:tc>
          <w:tcPr>
            <w:tcW w:type="dxa" w:w="1400"/>
          </w:tcPr>
          <w:p>
            <w:r>
              <w:rPr>
                <w:rFonts w:ascii="Microsoft YaHei" w:cs="Microsoft YaHei" w:eastAsia="Microsoft YaHei" w:hAnsi="Microsoft YaHei"/>
                <w:sz w:val="16"/>
                <w:szCs w:val="16"/>
              </w:rPr>
              <w:t xml:space="preserve">第三方登录类</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通过运营商统一认证，实现一键登录</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IMSI、IMEI、Mac</w:t>
            </w:r>
          </w:p>
        </w:tc>
        <w:tc>
          <w:tcPr>
            <w:tcW w:type="dxa" w:w="800"/>
          </w:tcPr>
          <w:p>
            <w:r>
              <w:rPr>
                <w:rFonts w:ascii="Microsoft YaHei" w:cs="Microsoft YaHei" w:eastAsia="Microsoft YaHei" w:hAnsi="Microsoft YaHei"/>
                <w:sz w:val="16"/>
                <w:szCs w:val="16"/>
              </w:rPr>
              <w:t xml:space="preserve">网络访问权限、访问GSM网络信息、改变网络连接状态、获取程序有关运行信息、查看wlan连接、写入外部存储卡</w:t>
            </w:r>
          </w:p>
        </w:tc>
        <w:tc>
          <w:tcPr>
            <w:tcW w:type="dxa" w:w="1000"/>
          </w:tcPr>
          <w:p>
            <w:r>
              <w:rPr>
                <w:rFonts w:ascii="Microsoft YaHei" w:cs="Microsoft YaHei" w:eastAsia="Microsoft YaHei" w:hAnsi="Microsoft YaHei"/>
                <w:sz w:val="16"/>
                <w:szCs w:val="16"/>
              </w:rPr>
              <w:t xml:space="preserve">http://open.189.cn/#/platform?tabView=70</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五5表格第15项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联通免密登录</w:t>
            </w:r>
          </w:p>
        </w:tc>
        <w:tc>
          <w:tcPr>
            <w:tcW w:type="dxa" w:w="1600"/>
          </w:tcPr>
          <w:p>
            <w:r>
              <w:rPr>
                <w:rFonts w:ascii="Microsoft YaHei" w:cs="Microsoft YaHei" w:eastAsia="Microsoft YaHei" w:hAnsi="Microsoft YaHei"/>
                <w:sz w:val="16"/>
                <w:szCs w:val="16"/>
              </w:rPr>
              <w:t xml:space="preserve">中国联合网络通信集团有限公司</w:t>
            </w:r>
          </w:p>
        </w:tc>
        <w:tc>
          <w:tcPr>
            <w:tcW w:type="dxa" w:w="1400"/>
          </w:tcPr>
          <w:p>
            <w:r>
              <w:rPr>
                <w:rFonts w:ascii="Microsoft YaHei" w:cs="Microsoft YaHei" w:eastAsia="Microsoft YaHei" w:hAnsi="Microsoft YaHei"/>
                <w:sz w:val="16"/>
                <w:szCs w:val="16"/>
              </w:rPr>
              <w:t xml:space="preserve">第三方登录类</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通过运营商统一认证，实现一键登录</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IMSI、IMEI、Mac</w:t>
            </w:r>
          </w:p>
        </w:tc>
        <w:tc>
          <w:tcPr>
            <w:tcW w:type="dxa" w:w="800"/>
          </w:tcPr>
          <w:p>
            <w:r>
              <w:rPr>
                <w:rFonts w:ascii="Microsoft YaHei" w:cs="Microsoft YaHei" w:eastAsia="Microsoft YaHei" w:hAnsi="Microsoft YaHei"/>
                <w:sz w:val="16"/>
                <w:szCs w:val="16"/>
              </w:rPr>
              <w:t xml:space="preserve">网络访问权限、访问GSM网络信息、改变网络连接状态、读取手机状态及身份、查看wlan连接</w:t>
            </w:r>
          </w:p>
        </w:tc>
        <w:tc>
          <w:tcPr>
            <w:tcW w:type="dxa" w:w="1000"/>
          </w:tcPr>
          <w:p>
            <w:r>
              <w:rPr>
                <w:rFonts w:ascii="Microsoft YaHei" w:cs="Microsoft YaHei" w:eastAsia="Microsoft YaHei" w:hAnsi="Microsoft YaHei"/>
                <w:sz w:val="16"/>
                <w:szCs w:val="16"/>
              </w:rPr>
              <w:t xml:space="preserve">https://ms.zzx9.cn/html/oauth/protocol.html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五5表格第16项</w:t>
            </w:r>
          </w:p>
        </w:tc>
        <w:tc>
          <w:tcPr>
            <w:tcW w:type="dxa" w:w="1156"/>
          </w:tcPr>
          <w:p>
            <w:r>
              <w:rPr>
                <w:rFonts w:ascii="Microsoft YaHei" w:cs="Microsoft YaHei" w:eastAsia="Microsoft YaHei" w:hAnsi="Microsoft YaHei"/>
                <w:sz w:val="16"/>
                <w:szCs w:val="16"/>
              </w:rPr>
              <w:t xml:space="preserve">五5</w:t>
            </w:r>
          </w:p>
        </w:tc>
      </w:tr>
    </w:tbl>
    <w:p>
      <w:pPr>
        <w:spacing w:after="80" w:before="80"/>
      </w:pPr>
    </w:p>
    <w:p>
      <w:pPr>
        <w:pStyle w:val="Heading3"/>
        <w:spacing w:before="200"/>
      </w:pPr>
      <w:r>
        <w:rPr>
          <w:rFonts w:ascii="Microsoft YaHei" w:cs="Microsoft YaHei" w:eastAsia="Microsoft YaHei" w:hAnsi="Microsoft YaHei"/>
          <w:sz w:val="22"/>
          <w:szCs w:val="22"/>
        </w:rPr>
        <w:t xml:space="preserve">三、推送类SDK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小米手机用户消息推送</w:t>
            </w:r>
          </w:p>
        </w:tc>
        <w:tc>
          <w:tcPr>
            <w:tcW w:type="dxa" w:w="800"/>
          </w:tcPr>
          <w:p>
            <w:r>
              <w:rPr>
                <w:rFonts w:ascii="Microsoft YaHei" w:cs="Microsoft YaHei" w:eastAsia="Microsoft YaHei" w:hAnsi="Microsoft YaHei"/>
                <w:sz w:val="16"/>
                <w:szCs w:val="16"/>
              </w:rPr>
              <w:t xml:space="preserve">用于APP向小米手机用户根据APPID推送消息</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w:t>
            </w:r>
          </w:p>
        </w:tc>
        <w:tc>
          <w:tcPr>
            <w:tcW w:type="dxa" w:w="800"/>
          </w:tcPr>
          <w:p>
            <w:r>
              <w:rPr>
                <w:rFonts w:ascii="Microsoft YaHei" w:cs="Microsoft YaHei" w:eastAsia="Microsoft YaHei" w:hAnsi="Microsoft YaHei"/>
                <w:sz w:val="16"/>
                <w:szCs w:val="16"/>
              </w:rPr>
              <w:t xml:space="preserve">网络访问权限、改变网络连接状态、访问GSM网络信息、写入外部存储卡、读取手机状态及身份、查看wlan连接、允许震动</w:t>
            </w:r>
          </w:p>
        </w:tc>
        <w:tc>
          <w:tcPr>
            <w:tcW w:type="dxa" w:w="1000"/>
          </w:tcPr>
          <w:p>
            <w:r>
              <w:rPr>
                <w:rFonts w:ascii="Microsoft YaHei" w:cs="Microsoft YaHei" w:eastAsia="Microsoft YaHei" w:hAnsi="Microsoft YaHei"/>
                <w:sz w:val="16"/>
                <w:szCs w:val="16"/>
              </w:rPr>
              <w:t xml:space="preserve">https://dev.mi.com/console/doc/detail?pId=1822</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五5表格第4项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华为SDK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第三方登录类、推送类</w:t>
            </w:r>
          </w:p>
        </w:tc>
        <w:tc>
          <w:tcPr>
            <w:tcW w:type="dxa" w:w="1200"/>
          </w:tcPr>
          <w:p>
            <w:r>
              <w:rPr>
                <w:rFonts w:ascii="Microsoft YaHei" w:cs="Microsoft YaHei" w:eastAsia="Microsoft YaHei" w:hAnsi="Microsoft YaHei"/>
                <w:sz w:val="16"/>
                <w:szCs w:val="16"/>
              </w:rPr>
              <w:t xml:space="preserve">华为手机用户账户登录及消息推送</w:t>
            </w:r>
          </w:p>
        </w:tc>
        <w:tc>
          <w:tcPr>
            <w:tcW w:type="dxa" w:w="800"/>
          </w:tcPr>
          <w:p>
            <w:r>
              <w:rPr>
                <w:rFonts w:ascii="Microsoft YaHei" w:cs="Microsoft YaHei" w:eastAsia="Microsoft YaHei" w:hAnsi="Microsoft YaHei"/>
                <w:sz w:val="16"/>
                <w:szCs w:val="16"/>
              </w:rPr>
              <w:t xml:space="preserve">用于APP向华为手机用户提供账户登录、根据APPID推送消息服务</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w:t>
            </w:r>
          </w:p>
        </w:tc>
        <w:tc>
          <w:tcPr>
            <w:tcW w:type="dxa" w:w="800"/>
          </w:tcPr>
          <w:p>
            <w:r>
              <w:rPr>
                <w:rFonts w:ascii="Microsoft YaHei" w:cs="Microsoft YaHei" w:eastAsia="Microsoft YaHei" w:hAnsi="Microsoft YaHei"/>
                <w:sz w:val="16"/>
                <w:szCs w:val="16"/>
              </w:rPr>
              <w:t xml:space="preserve">网络访问权限、查看wlan连接、访问GSM网络信息、写入外部存储卡、安装位置来源应用</w:t>
            </w:r>
          </w:p>
        </w:tc>
        <w:tc>
          <w:tcPr>
            <w:tcW w:type="dxa" w:w="1000"/>
          </w:tcPr>
          <w:p>
            <w:r>
              <w:rPr>
                <w:rFonts w:ascii="Microsoft YaHei" w:cs="Microsoft YaHei" w:eastAsia="Microsoft YaHei" w:hAnsi="Microsoft YaHei"/>
                <w:sz w:val="16"/>
                <w:szCs w:val="16"/>
              </w:rPr>
              <w:t xml:space="preserve">https://consumer.huawei.com/cn/privacy/privacy-policy/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五5表格第10项</w:t>
            </w:r>
          </w:p>
        </w:tc>
        <w:tc>
          <w:tcPr>
            <w:tcW w:type="dxa" w:w="1156"/>
          </w:tcPr>
          <w:p>
            <w:r>
              <w:rPr>
                <w:rFonts w:ascii="Microsoft YaHei" w:cs="Microsoft YaHei" w:eastAsia="Microsoft YaHei" w:hAnsi="Microsoft YaHei"/>
                <w:sz w:val="16"/>
                <w:szCs w:val="16"/>
              </w:rPr>
              <w:t xml:space="preserve">五5</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OPPO广东移动通信有限公司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OPPO手机用户消息推送</w:t>
            </w:r>
          </w:p>
        </w:tc>
        <w:tc>
          <w:tcPr>
            <w:tcW w:type="dxa" w:w="800"/>
          </w:tcPr>
          <w:p>
            <w:r>
              <w:rPr>
                <w:rFonts w:ascii="Microsoft YaHei" w:cs="Microsoft YaHei" w:eastAsia="Microsoft YaHei" w:hAnsi="Microsoft YaHei"/>
                <w:sz w:val="16"/>
                <w:szCs w:val="16"/>
              </w:rPr>
              <w:t xml:space="preserve">用于APP向OPPO手机用户根据APPID推送消息</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IMEI</w:t>
            </w:r>
          </w:p>
        </w:tc>
        <w:tc>
          <w:tcPr>
            <w:tcW w:type="dxa" w:w="800"/>
          </w:tcPr>
          <w:p>
            <w:r>
              <w:rPr>
                <w:rFonts w:ascii="Microsoft YaHei" w:cs="Microsoft YaHei" w:eastAsia="Microsoft YaHei" w:hAnsi="Microsoft YaHei"/>
                <w:sz w:val="16"/>
                <w:szCs w:val="16"/>
              </w:rPr>
              <w:t xml:space="preserve">网络访问权限、消息推送权限</w:t>
            </w:r>
          </w:p>
        </w:tc>
        <w:tc>
          <w:tcPr>
            <w:tcW w:type="dxa" w:w="1000"/>
          </w:tcPr>
          <w:p>
            <w:r>
              <w:rPr>
                <w:rFonts w:ascii="Microsoft YaHei" w:cs="Microsoft YaHei" w:eastAsia="Microsoft YaHei" w:hAnsi="Microsoft YaHei"/>
                <w:sz w:val="16"/>
                <w:szCs w:val="16"/>
              </w:rPr>
              <w:t xml:space="preserve">https://muc.heytap.com/document/heytap/privacyPolicy/privacyPolicy_zh-CN.html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五5表格第11项</w:t>
            </w:r>
          </w:p>
        </w:tc>
        <w:tc>
          <w:tcPr>
            <w:tcW w:type="dxa" w:w="1156"/>
          </w:tcPr>
          <w:p>
            <w:r>
              <w:rPr>
                <w:rFonts w:ascii="Microsoft YaHei" w:cs="Microsoft YaHei" w:eastAsia="Microsoft YaHei" w:hAnsi="Microsoft YaHei"/>
                <w:sz w:val="16"/>
                <w:szCs w:val="16"/>
              </w:rPr>
              <w:t xml:space="preserve">五5</w:t>
            </w:r>
          </w:p>
        </w:tc>
      </w:tr>
    </w:tbl>
    <w:p>
      <w:pPr>
        <w:spacing w:after="80" w:before="80"/>
      </w:pPr>
    </w:p>
    <w:p>
      <w:pPr>
        <w:pStyle w:val="Heading3"/>
        <w:spacing w:before="200"/>
      </w:pPr>
      <w:r>
        <w:rPr>
          <w:rFonts w:ascii="Microsoft YaHei" w:cs="Microsoft YaHei" w:eastAsia="Microsoft YaHei" w:hAnsi="Microsoft YaHei"/>
          <w:sz w:val="22"/>
          <w:szCs w:val="22"/>
        </w:rPr>
        <w:t xml:space="preserve">四、人脸识别类SDK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商汤SDK</w:t>
            </w:r>
          </w:p>
        </w:tc>
        <w:tc>
          <w:tcPr>
            <w:tcW w:type="dxa" w:w="1600"/>
          </w:tcPr>
          <w:p>
            <w:r>
              <w:rPr>
                <w:rFonts w:ascii="Microsoft YaHei" w:cs="Microsoft YaHei" w:eastAsia="Microsoft YaHei" w:hAnsi="Microsoft YaHei"/>
                <w:sz w:val="16"/>
                <w:szCs w:val="16"/>
              </w:rPr>
              <w:t xml:space="preserve">北京市商汤科技开发有限公司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开户场景活体检测（私有化部署，不传输个人信息）</w:t>
            </w:r>
          </w:p>
        </w:tc>
        <w:tc>
          <w:tcPr>
            <w:tcW w:type="dxa" w:w="800"/>
          </w:tcPr>
          <w:p>
            <w:r>
              <w:rPr>
                <w:rFonts w:ascii="Microsoft YaHei" w:cs="Microsoft YaHei" w:eastAsia="Microsoft YaHei" w:hAnsi="Microsoft YaHei"/>
                <w:sz w:val="16"/>
                <w:szCs w:val="16"/>
              </w:rPr>
              <w:t xml:space="preserve">通过私有化部署算法，用户在开户场景中进行活体检测</w:t>
            </w:r>
          </w:p>
        </w:tc>
        <w:tc>
          <w:tcPr>
            <w:tcW w:type="dxa" w:w="1000"/>
          </w:tcPr>
          <w:p>
            <w:r>
              <w:rPr>
                <w:rFonts w:ascii="Microsoft YaHei" w:cs="Microsoft YaHei" w:eastAsia="Microsoft YaHei" w:hAnsi="Microsoft YaHei"/>
                <w:sz w:val="16"/>
                <w:szCs w:val="16"/>
              </w:rPr>
              <w:t xml:space="preserve">个人生物识别信息（面部识别特征）</w:t>
            </w:r>
          </w:p>
        </w:tc>
        <w:tc>
          <w:tcPr>
            <w:tcW w:type="dxa" w:w="1000"/>
          </w:tcPr>
          <w:p>
            <w:r>
              <w:rPr>
                <w:rFonts w:ascii="Microsoft YaHei" w:cs="Microsoft YaHei" w:eastAsia="Microsoft YaHei" w:hAnsi="Microsoft YaHei"/>
                <w:sz w:val="16"/>
                <w:szCs w:val="16"/>
              </w:rPr>
              <w:t xml:space="preserve">面部识别特征</w:t>
            </w:r>
          </w:p>
        </w:tc>
        <w:tc>
          <w:tcPr>
            <w:tcW w:type="dxa" w:w="800"/>
          </w:tcPr>
          <w:p>
            <w:r>
              <w:rPr>
                <w:rFonts w:ascii="Microsoft YaHei" w:cs="Microsoft YaHei" w:eastAsia="Microsoft YaHei" w:hAnsi="Microsoft YaHei"/>
                <w:sz w:val="16"/>
                <w:szCs w:val="16"/>
              </w:rPr>
              <w:t xml:space="preserve">照相机、读取外部存储卡、写入外部存储卡、网络访问权限</w:t>
            </w:r>
          </w:p>
        </w:tc>
        <w:tc>
          <w:tcPr>
            <w:tcW w:type="dxa" w:w="1000"/>
          </w:tcPr>
          <w:p>
            <w:r>
              <w:rPr>
                <w:rFonts w:ascii="Microsoft YaHei" w:cs="Microsoft YaHei" w:eastAsia="Microsoft YaHei" w:hAnsi="Microsoft YaHei"/>
                <w:sz w:val="16"/>
                <w:szCs w:val="16"/>
              </w:rPr>
              <w:t xml:space="preserve">https://www.sensetime.com/cn</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五5表格第5项</w:t>
            </w:r>
          </w:p>
        </w:tc>
        <w:tc>
          <w:tcPr>
            <w:tcW w:type="dxa" w:w="1156"/>
          </w:tcPr>
          <w:p>
            <w:r>
              <w:rPr>
                <w:rFonts w:ascii="Microsoft YaHei" w:cs="Microsoft YaHei" w:eastAsia="Microsoft YaHei" w:hAnsi="Microsoft YaHei"/>
                <w:sz w:val="16"/>
                <w:szCs w:val="16"/>
              </w:rPr>
              <w:t xml:space="preserve">五5</w:t>
            </w:r>
          </w:p>
        </w:tc>
      </w:tr>
    </w:tbl>
    <w:p>
      <w:pPr>
        <w:spacing w:after="80" w:before="80"/>
      </w:pPr>
    </w:p>
    <w:p>
      <w:pPr>
        <w:pStyle w:val="Heading3"/>
        <w:spacing w:before="200"/>
      </w:pPr>
      <w:r>
        <w:rPr>
          <w:rFonts w:ascii="Microsoft YaHei" w:cs="Microsoft YaHei" w:eastAsia="Microsoft YaHei" w:hAnsi="Microsoft YaHei"/>
          <w:sz w:val="22"/>
          <w:szCs w:val="22"/>
        </w:rPr>
        <w:t xml:space="preserve">五、安全风控类SDK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爱加密SDK</w:t>
            </w:r>
          </w:p>
        </w:tc>
        <w:tc>
          <w:tcPr>
            <w:tcW w:type="dxa" w:w="1600"/>
          </w:tcPr>
          <w:p>
            <w:r>
              <w:rPr>
                <w:rFonts w:ascii="Microsoft YaHei" w:cs="Microsoft YaHei" w:eastAsia="Microsoft YaHei" w:hAnsi="Microsoft YaHei"/>
                <w:sz w:val="16"/>
                <w:szCs w:val="16"/>
              </w:rPr>
              <w:t xml:space="preserve">北京智游网安科技有限公司</w:t>
            </w:r>
          </w:p>
        </w:tc>
        <w:tc>
          <w:tcPr>
            <w:tcW w:type="dxa" w:w="1400"/>
          </w:tcPr>
          <w:p>
            <w:r>
              <w:rPr>
                <w:rFonts w:ascii="Microsoft YaHei" w:cs="Microsoft YaHei" w:eastAsia="Microsoft YaHei" w:hAnsi="Microsoft YaHei"/>
                <w:sz w:val="16"/>
                <w:szCs w:val="16"/>
              </w:rPr>
              <w:t xml:space="preserve">安全风控类</w:t>
            </w:r>
          </w:p>
        </w:tc>
        <w:tc>
          <w:tcPr>
            <w:tcW w:type="dxa" w:w="1200"/>
          </w:tcPr>
          <w:p>
            <w:r>
              <w:rPr>
                <w:rFonts w:ascii="Microsoft YaHei" w:cs="Microsoft YaHei" w:eastAsia="Microsoft YaHei" w:hAnsi="Microsoft YaHei"/>
                <w:sz w:val="16"/>
                <w:szCs w:val="16"/>
              </w:rPr>
              <w:t xml:space="preserve">APP安全加固</w:t>
            </w:r>
          </w:p>
        </w:tc>
        <w:tc>
          <w:tcPr>
            <w:tcW w:type="dxa" w:w="800"/>
          </w:tcPr>
          <w:p>
            <w:r>
              <w:rPr>
                <w:rFonts w:ascii="Microsoft YaHei" w:cs="Microsoft YaHei" w:eastAsia="Microsoft YaHei" w:hAnsi="Microsoft YaHei"/>
                <w:sz w:val="16"/>
                <w:szCs w:val="16"/>
              </w:rPr>
              <w:t xml:space="preserve">对APP进行安全加固</w:t>
            </w:r>
          </w:p>
        </w:tc>
        <w:tc>
          <w:tcPr>
            <w:tcW w:type="dxa" w:w="1000"/>
          </w:tcPr>
          <w:p>
            <w:r>
              <w:rPr>
                <w:rFonts w:ascii="Microsoft YaHei" w:cs="Microsoft YaHei" w:eastAsia="Microsoft YaHei" w:hAnsi="Microsoft YaHei"/>
                <w:sz w:val="16"/>
                <w:szCs w:val="16"/>
              </w:rPr>
              <w:t xml:space="preserve">无（不涉及个人信息传输）</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无</w:t>
            </w:r>
          </w:p>
        </w:tc>
        <w:tc>
          <w:tcPr>
            <w:tcW w:type="dxa" w:w="1000"/>
          </w:tcPr>
          <w:p>
            <w:r>
              <w:rPr>
                <w:rFonts w:ascii="Microsoft YaHei" w:cs="Microsoft YaHei" w:eastAsia="Microsoft YaHei" w:hAnsi="Microsoft YaHei"/>
                <w:sz w:val="16"/>
                <w:szCs w:val="16"/>
              </w:rPr>
              <w:t xml:space="preserve">https://www.ijiami.cn/privacy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五5表格第12项</w:t>
            </w:r>
          </w:p>
        </w:tc>
        <w:tc>
          <w:tcPr>
            <w:tcW w:type="dxa" w:w="1156"/>
          </w:tcPr>
          <w:p>
            <w:r>
              <w:rPr>
                <w:rFonts w:ascii="Microsoft YaHei" w:cs="Microsoft YaHei" w:eastAsia="Microsoft YaHei" w:hAnsi="Microsoft YaHei"/>
                <w:sz w:val="16"/>
                <w:szCs w:val="16"/>
              </w:rPr>
              <w:t xml:space="preserve">五5</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：原表格还包含Android Support Library（Google框架库，兼容函数库，不传输个人信息）和Facebook React Native（框架类，RN混合开发，不传输个人信息），因不涉及个人信息收集处理，未纳入本SDK清单。商汤SDK为私有化部署，原文标注"不传输个人信息"。除商汤SDK、爱加密SDK外，其余SDK均标注"数据去标识化传输"为"是"。</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使用经过去标识化处理的信息进行统计分析（技术开发环境）；去标识化后信息与可用于恢复识别个人的信息分开存储；对外提供研究报告时去标识化处理</w:t>
            </w:r>
          </w:p>
        </w:tc>
        <w:tc>
          <w:tcPr>
            <w:tcW w:type="dxa" w:w="1200"/>
          </w:tcPr>
          <w:p>
            <w:r>
              <w:rPr>
                <w:rFonts w:ascii="Microsoft YaHei" w:cs="Microsoft YaHei" w:eastAsia="Microsoft YaHei" w:hAnsi="Microsoft YaHei"/>
                <w:sz w:val="16"/>
                <w:szCs w:val="16"/>
              </w:rPr>
              <w:t xml:space="preserve">"在技术开发环境当中，我们仅使用经过去标识化处理的信息进行统计分析""我们会将去标识化后的信息与可用于恢复识别个人的信息分开存储，确保在针对去标识化信息的后续处理中不重新识别个人"</w:t>
            </w:r>
          </w:p>
        </w:tc>
        <w:tc>
          <w:tcPr>
            <w:tcW w:type="dxa" w:w="3007"/>
          </w:tcPr>
          <w:p>
            <w:r>
              <w:rPr>
                <w:rFonts w:ascii="Microsoft YaHei" w:cs="Microsoft YaHei" w:eastAsia="Microsoft YaHei" w:hAnsi="Microsoft YaHei"/>
                <w:sz w:val="16"/>
                <w:szCs w:val="16"/>
              </w:rPr>
              <w:t xml:space="preserve">三2(1)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通过网络安全层软件（SSL）进行加密传输；信息加密存储；严格限制数据中心访问；传输和存储个人敏感信息（含个人生物识别信息）时采用加密、权限控制、去标识化等安全措施</w:t>
            </w:r>
          </w:p>
        </w:tc>
        <w:tc>
          <w:tcPr>
            <w:tcW w:type="dxa" w:w="1200"/>
          </w:tcPr>
          <w:p>
            <w:r>
              <w:rPr>
                <w:rFonts w:ascii="Microsoft YaHei" w:cs="Microsoft YaHei" w:eastAsia="Microsoft YaHei" w:hAnsi="Microsoft YaHei"/>
                <w:sz w:val="16"/>
                <w:szCs w:val="16"/>
              </w:rPr>
              <w:t xml:space="preserve">"通过网络安全层软件（SSL）进行加密传输、信息加密存储、严格限制数据中心的访问。传输和存储个人敏感信息（含个人生物识别信息）时，我们将采用加密、权限控制、去标识化等安全措施"</w:t>
            </w:r>
          </w:p>
        </w:tc>
        <w:tc>
          <w:tcPr>
            <w:tcW w:type="dxa" w:w="3007"/>
          </w:tcPr>
          <w:p>
            <w:r>
              <w:rPr>
                <w:rFonts w:ascii="Microsoft YaHei" w:cs="Microsoft YaHei" w:eastAsia="Microsoft YaHei" w:hAnsi="Microsoft YaHei"/>
                <w:sz w:val="16"/>
                <w:szCs w:val="16"/>
              </w:rPr>
              <w:t xml:space="preserve">三2(2)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设立统一的个人信息保护责任机构；针对个人信息收集、使用、共享、委托处理等开展个人信息安全影响评估</w:t>
            </w:r>
          </w:p>
        </w:tc>
        <w:tc>
          <w:tcPr>
            <w:tcW w:type="dxa" w:w="1200"/>
          </w:tcPr>
          <w:p>
            <w:r>
              <w:rPr>
                <w:rFonts w:ascii="Microsoft YaHei" w:cs="Microsoft YaHei" w:eastAsia="Microsoft YaHei" w:hAnsi="Microsoft YaHei"/>
                <w:sz w:val="16"/>
                <w:szCs w:val="16"/>
              </w:rPr>
              <w:t xml:space="preserve">"我们设立了统一的个人信息保护责任机构，针对个人信息收集、使用、共享、委托处理等开展个人信息安全影响评估"</w:t>
            </w:r>
          </w:p>
        </w:tc>
        <w:tc>
          <w:tcPr>
            <w:tcW w:type="dxa" w:w="3007"/>
          </w:tcPr>
          <w:p>
            <w:r>
              <w:rPr>
                <w:rFonts w:ascii="Microsoft YaHei" w:cs="Microsoft YaHei" w:eastAsia="Microsoft YaHei" w:hAnsi="Microsoft YaHei"/>
                <w:sz w:val="16"/>
                <w:szCs w:val="16"/>
              </w:rPr>
              <w:t xml:space="preserve">三2(3)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对接触信息的工作人员采取最小够用授权原则；对工作人员处理信息的行为进行系统监控；不断对工作人员培训相关法律法规及隐私安全准则和安全意识强化宣导；每年组织全体工作人员参加安全考试</w:t>
            </w:r>
          </w:p>
        </w:tc>
        <w:tc>
          <w:tcPr>
            <w:tcW w:type="dxa" w:w="1200"/>
          </w:tcPr>
          <w:p>
            <w:r>
              <w:rPr>
                <w:rFonts w:ascii="Microsoft YaHei" w:cs="Microsoft YaHei" w:eastAsia="Microsoft YaHei" w:hAnsi="Microsoft YaHei"/>
                <w:sz w:val="16"/>
                <w:szCs w:val="16"/>
              </w:rPr>
              <w:t xml:space="preserve">"对可能接触到您的信息的工作人员采取最小够用授权原则；对工作人员处理您的信息的行为进行系统监控，不断对工作人员培训相关法律法规及隐私安全准则和安全意识强化宣导，并每年组织全体工作人员参加安全考试"</w:t>
            </w:r>
          </w:p>
        </w:tc>
        <w:tc>
          <w:tcPr>
            <w:tcW w:type="dxa" w:w="3007"/>
          </w:tcPr>
          <w:p>
            <w:r>
              <w:rPr>
                <w:rFonts w:ascii="Microsoft YaHei" w:cs="Microsoft YaHei" w:eastAsia="Microsoft YaHei" w:hAnsi="Microsoft YaHei"/>
                <w:sz w:val="16"/>
                <w:szCs w:val="16"/>
              </w:rPr>
              <w:t xml:space="preserve">三2(4)</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相应网络/系统通过国家网络安全等级保护三级测评；每年聘请外部第三方对信息安全管理进行评估</w:t>
            </w:r>
          </w:p>
        </w:tc>
        <w:tc>
          <w:tcPr>
            <w:tcW w:type="dxa" w:w="1200"/>
          </w:tcPr>
          <w:p>
            <w:r>
              <w:rPr>
                <w:rFonts w:ascii="Microsoft YaHei" w:cs="Microsoft YaHei" w:eastAsia="Microsoft YaHei" w:hAnsi="Microsoft YaHei"/>
                <w:sz w:val="16"/>
                <w:szCs w:val="16"/>
              </w:rPr>
              <w:t xml:space="preserve">"我们的相应网络/系统通过了国家网络安全等级保护三级的测评。我们每年还会聘请外部第三方对我们的信息安全管理进行评估"</w:t>
            </w:r>
          </w:p>
        </w:tc>
        <w:tc>
          <w:tcPr>
            <w:tcW w:type="dxa" w:w="3007"/>
          </w:tcPr>
          <w:p>
            <w:r>
              <w:rPr>
                <w:rFonts w:ascii="Microsoft YaHei" w:cs="Microsoft YaHei" w:eastAsia="Microsoft YaHei" w:hAnsi="Microsoft YaHei"/>
                <w:sz w:val="16"/>
                <w:szCs w:val="16"/>
              </w:rPr>
              <w:t xml:space="preserve">三2(4)</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个人信息安全事件后，按照法律法规要求以邮件/信函/电话/推送通知方式及时向用户告知：信息安全事件基本情况、范围影响、已采取或即将采取措施、补救措施、自主防范降低风险建议等；难以逐一告知时发布公告；向上级监管单位及时主动上报信息安全事件的处置进度及状况；若用户合法权益受损，承担相应法律责任</w:t>
            </w:r>
          </w:p>
        </w:tc>
        <w:tc>
          <w:tcPr>
            <w:tcW w:type="dxa" w:w="1200"/>
          </w:tcPr>
          <w:p>
            <w:r>
              <w:rPr>
                <w:rFonts w:ascii="Microsoft YaHei" w:cs="Microsoft YaHei" w:eastAsia="Microsoft YaHei" w:hAnsi="Microsoft YaHei"/>
                <w:sz w:val="16"/>
                <w:szCs w:val="16"/>
              </w:rPr>
              <w:t xml:space="preserve">"当发生个人信息安全事件后，我们将按照法律法规要求，以包括但不限于邮件、信函、电话或推送通知的方式及时向您告知信息安全事件基本情况、范围影响……同时我们会向上级监管单位及时主动上报信息安全事件的处置进度及状况。若您的合法权益受损，我们将承担相应的法律责任"</w:t>
            </w:r>
          </w:p>
        </w:tc>
        <w:tc>
          <w:tcPr>
            <w:tcW w:type="dxa" w:w="3007"/>
          </w:tcPr>
          <w:p>
            <w:r>
              <w:rPr>
                <w:rFonts w:ascii="Microsoft YaHei" w:cs="Microsoft YaHei" w:eastAsia="Microsoft YaHei" w:hAnsi="Microsoft YaHei"/>
                <w:sz w:val="16"/>
                <w:szCs w:val="16"/>
              </w:rPr>
              <w:t xml:space="preserve">三2(5)</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提示用户妥善保管通行证账号、交易账号及其他相关身份要素；泄露时及时联系以便采取措施</w:t>
            </w:r>
          </w:p>
        </w:tc>
        <w:tc>
          <w:tcPr>
            <w:tcW w:type="dxa" w:w="1200"/>
          </w:tcPr>
          <w:p>
            <w:r>
              <w:rPr>
                <w:rFonts w:ascii="Microsoft YaHei" w:cs="Microsoft YaHei" w:eastAsia="Microsoft YaHei" w:hAnsi="Microsoft YaHei"/>
                <w:sz w:val="16"/>
                <w:szCs w:val="16"/>
              </w:rPr>
              <w:t xml:space="preserve">"请您务必妥善保管好您的通行证账号及其他交易账号及其他相关身份要素……一旦您泄漏了前述信息，您可能会蒙受损失……请您立即和我们取得联系，以便我们及时采取相应措施以避免或降低您的相关损失"</w:t>
            </w:r>
          </w:p>
        </w:tc>
        <w:tc>
          <w:tcPr>
            <w:tcW w:type="dxa" w:w="3007"/>
          </w:tcPr>
          <w:p>
            <w:r>
              <w:rPr>
                <w:rFonts w:ascii="Microsoft YaHei" w:cs="Microsoft YaHei" w:eastAsia="Microsoft YaHei" w:hAnsi="Microsoft YaHei"/>
                <w:sz w:val="16"/>
                <w:szCs w:val="16"/>
              </w:rPr>
              <w:t xml:space="preserve">三2(6)</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第三方/子公司安全评估措施</w:t>
            </w:r>
          </w:p>
        </w:tc>
        <w:tc>
          <w:tcPr>
            <w:tcW w:type="dxa" w:w="1800"/>
          </w:tcPr>
          <w:p>
            <w:r>
              <w:rPr>
                <w:rFonts w:ascii="Microsoft YaHei" w:cs="Microsoft YaHei" w:eastAsia="Microsoft YaHei" w:hAnsi="Microsoft YaHei"/>
                <w:sz w:val="16"/>
                <w:szCs w:val="16"/>
              </w:rPr>
              <w:t xml:space="preserve">定期对东方财富证券及上海东方财富期货的信息安全保护能力进行安全评估</w:t>
            </w:r>
          </w:p>
        </w:tc>
        <w:tc>
          <w:tcPr>
            <w:tcW w:type="dxa" w:w="1200"/>
          </w:tcPr>
          <w:p>
            <w:r>
              <w:rPr>
                <w:rFonts w:ascii="Microsoft YaHei" w:cs="Microsoft YaHei" w:eastAsia="Microsoft YaHei" w:hAnsi="Microsoft YaHei"/>
                <w:sz w:val="16"/>
                <w:szCs w:val="16"/>
              </w:rPr>
              <w:t xml:space="preserve">"我们会定期对东方财富证券有限公司及上海东方财富期货有限公司的信息安全保护能力方面进行安全评估"</w:t>
            </w:r>
          </w:p>
        </w:tc>
        <w:tc>
          <w:tcPr>
            <w:tcW w:type="dxa" w:w="3007"/>
          </w:tcPr>
          <w:p>
            <w:r>
              <w:rPr>
                <w:rFonts w:ascii="Microsoft YaHei" w:cs="Microsoft YaHei" w:eastAsia="Microsoft YaHei" w:hAnsi="Microsoft YaHei"/>
                <w:sz w:val="16"/>
                <w:szCs w:val="16"/>
              </w:rPr>
              <w:t xml:space="preserve">一2(2)</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数据存储安全</w:t>
            </w:r>
          </w:p>
        </w:tc>
        <w:tc>
          <w:tcPr>
            <w:tcW w:type="dxa" w:w="1800"/>
          </w:tcPr>
          <w:p>
            <w:r>
              <w:rPr>
                <w:rFonts w:ascii="Microsoft YaHei" w:cs="Microsoft YaHei" w:eastAsia="Microsoft YaHei" w:hAnsi="Microsoft YaHei"/>
                <w:sz w:val="16"/>
                <w:szCs w:val="16"/>
              </w:rPr>
              <w:t xml:space="preserve">境内存储；运营期内保存；注销后停止服务并在满足法律法规或监管机构规定基础上删除/匿名化；停运时停止收集、逐一送达或公告告知、删除或匿名化处理</w:t>
            </w:r>
          </w:p>
        </w:tc>
        <w:tc>
          <w:tcPr>
            <w:tcW w:type="dxa" w:w="1200"/>
          </w:tcPr>
          <w:p>
            <w:r>
              <w:rPr>
                <w:rFonts w:ascii="Microsoft YaHei" w:cs="Microsoft YaHei" w:eastAsia="Microsoft YaHei" w:hAnsi="Microsoft YaHei"/>
                <w:sz w:val="16"/>
                <w:szCs w:val="16"/>
              </w:rPr>
              <w:t xml:space="preserve">"我们在中华人民共和国境内收集和产生的个人信息将存储在中华人民共和国境内""当您注销账户之后，我们将停止为您提供产品和服务，在满足法律法规或监管机构规定的基础上根据您的要求，删除您的个人信息或匿名化处理"</w:t>
            </w:r>
          </w:p>
        </w:tc>
        <w:tc>
          <w:tcPr>
            <w:tcW w:type="dxa" w:w="3007"/>
          </w:tcPr>
          <w:p>
            <w:r>
              <w:rPr>
                <w:rFonts w:ascii="Microsoft YaHei" w:cs="Microsoft YaHei" w:eastAsia="Microsoft YaHei" w:hAnsi="Microsoft YaHei"/>
                <w:sz w:val="16"/>
                <w:szCs w:val="16"/>
              </w:rPr>
              <w:t xml:space="preserve">三1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投资理财类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是——证券业务主要面向十八周岁以上公民，但整体平台非证券/期货功能允许未成年人经监护人同意后使用</w:t>
            </w:r>
          </w:p>
        </w:tc>
        <w:tc>
          <w:tcPr>
            <w:tcW w:type="dxa" w:w="1800"/>
          </w:tcPr>
          <w:p>
            <w:r>
              <w:rPr>
                <w:rFonts w:ascii="Microsoft YaHei" w:cs="Microsoft YaHei" w:eastAsia="Microsoft YaHei" w:hAnsi="Microsoft YaHei"/>
                <w:sz w:val="16"/>
                <w:szCs w:val="16"/>
              </w:rPr>
              <w:t xml:space="preserve">"我们的证券业务主要面向十八周岁以上公民使用""在取得您的监护人同意的前提下向我们提供您的相关信息以便使用我们除证券、期货交易业务之外的服务"</w:t>
            </w:r>
          </w:p>
        </w:tc>
        <w:tc>
          <w:tcPr>
            <w:tcW w:type="dxa" w:w="1200"/>
          </w:tcPr>
          <w:p>
            <w:r>
              <w:rPr>
                <w:rFonts w:ascii="Microsoft YaHei" w:cs="Microsoft YaHei" w:eastAsia="Microsoft YaHei" w:hAnsi="Microsoft YaHei"/>
                <w:sz w:val="16"/>
                <w:szCs w:val="16"/>
              </w:rPr>
              <w:t xml:space="preserve">七2</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"七、我们如何保护未成年人的信息"</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七、我们如何保护未成年人的信息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否——证券/期货交易业务仅面向成年人，但其他非证券/期货功能允许未成年人经监护人同意后使用</w:t>
            </w:r>
          </w:p>
        </w:tc>
        <w:tc>
          <w:tcPr>
            <w:tcW w:type="dxa" w:w="1800"/>
          </w:tcPr>
          <w:p>
            <w:r>
              <w:rPr>
                <w:rFonts w:ascii="Microsoft YaHei" w:cs="Microsoft YaHei" w:eastAsia="Microsoft YaHei" w:hAnsi="Microsoft YaHei"/>
                <w:sz w:val="16"/>
                <w:szCs w:val="16"/>
              </w:rPr>
              <w:t xml:space="preserve">"我们的证券业务主要面向十八周岁以上公民使用""在取得您的监护人同意的前提下……使用我们除证券、期货交易业务之外的服务"</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部分——证券/期货交易业务不面向未成年人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是——非证券/期货交易业务允许经监护人同意后使用</w:t>
            </w:r>
          </w:p>
        </w:tc>
        <w:tc>
          <w:tcPr>
            <w:tcW w:type="dxa" w:w="1800"/>
          </w:tcPr>
          <w:p>
            <w:r>
              <w:rPr>
                <w:rFonts w:ascii="Microsoft YaHei" w:cs="Microsoft YaHei" w:eastAsia="Microsoft YaHei" w:hAnsi="Microsoft YaHei"/>
                <w:sz w:val="16"/>
                <w:szCs w:val="16"/>
              </w:rPr>
              <w:t xml:space="preserve">"在取得您的监护人同意的前提下向我们提供您的相关信息以便使用我们除证券、期货交易业务之外的服务"</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未满十八周岁（根据《中华人民共和国未成年人保护法》规定的未满十八周岁的公民）</w:t>
            </w:r>
          </w:p>
        </w:tc>
        <w:tc>
          <w:tcPr>
            <w:tcW w:type="dxa" w:w="1800"/>
          </w:tcPr>
          <w:p>
            <w:r>
              <w:rPr>
                <w:rFonts w:ascii="Microsoft YaHei" w:cs="Microsoft YaHei" w:eastAsia="Microsoft YaHei" w:hAnsi="Microsoft YaHei"/>
                <w:sz w:val="16"/>
                <w:szCs w:val="16"/>
              </w:rPr>
              <w:t xml:space="preserve">"本指引所指未成年人是根据《中华人民共和国未成年人保护法》规定的未满十八周岁的公民"</w:t>
            </w:r>
          </w:p>
        </w:tc>
        <w:tc>
          <w:tcPr>
            <w:tcW w:type="dxa" w:w="1200"/>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是——需取得监护人同意</w:t>
            </w:r>
          </w:p>
        </w:tc>
        <w:tc>
          <w:tcPr>
            <w:tcW w:type="dxa" w:w="1800"/>
          </w:tcPr>
          <w:p>
            <w:r>
              <w:rPr>
                <w:rFonts w:ascii="Microsoft YaHei" w:cs="Microsoft YaHei" w:eastAsia="Microsoft YaHei" w:hAnsi="Microsoft YaHei"/>
                <w:sz w:val="16"/>
                <w:szCs w:val="16"/>
              </w:rPr>
              <w:t xml:space="preserve">"在取得您的监护人同意的前提下"</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监护人同意后的信息使用限制</w:t>
            </w:r>
          </w:p>
        </w:tc>
        <w:tc>
          <w:tcPr>
            <w:tcW w:type="dxa" w:w="1800"/>
          </w:tcPr>
          <w:p>
            <w:r>
              <w:rPr>
                <w:rFonts w:ascii="Microsoft YaHei" w:cs="Microsoft YaHei" w:eastAsia="Microsoft YaHei" w:hAnsi="Microsoft YaHei"/>
                <w:sz w:val="16"/>
                <w:szCs w:val="16"/>
              </w:rPr>
              <w:t xml:space="preserve">经监护人同意而收集的信息仅"在受到法律允许、监护人明确同意或者保护您的权益所必要的情况下使用或公开披露"</w:t>
            </w:r>
          </w:p>
        </w:tc>
        <w:tc>
          <w:tcPr>
            <w:tcW w:type="dxa" w:w="1800"/>
          </w:tcPr>
          <w:p>
            <w:r>
              <w:rPr>
                <w:rFonts w:ascii="Microsoft YaHei" w:cs="Microsoft YaHei" w:eastAsia="Microsoft YaHei" w:hAnsi="Microsoft YaHei"/>
                <w:sz w:val="16"/>
                <w:szCs w:val="16"/>
              </w:rPr>
              <w:t xml:space="preserve">"对于经监护人同意而收集您的信息的情况，我们只会在受到法律允许、监护人明确同意或者保护您的权益所必要的情况下使用或公开披露此信息"</w:t>
            </w:r>
          </w:p>
        </w:tc>
        <w:tc>
          <w:tcPr>
            <w:tcW w:type="dxa" w:w="1200"/>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未明确说明（仅提示监护人不同意时应终止使用并及时通知以便采取措施）</w:t>
            </w:r>
          </w:p>
        </w:tc>
        <w:tc>
          <w:tcPr>
            <w:tcW w:type="dxa" w:w="1800"/>
          </w:tcPr>
          <w:p>
            <w:r>
              <w:rPr>
                <w:rFonts w:ascii="Microsoft YaHei" w:cs="Microsoft YaHei" w:eastAsia="Microsoft YaHei" w:hAnsi="Microsoft YaHei"/>
                <w:sz w:val="16"/>
                <w:szCs w:val="16"/>
              </w:rPr>
              <w:t xml:space="preserve">"如您的监护人不同意您按照本指引使用我们的服务或向我们提供信息，请您立即终止使用我们的服务并及时通知我们，以便我们采取相应的措施"</w:t>
            </w:r>
          </w:p>
        </w:tc>
        <w:tc>
          <w:tcPr>
            <w:tcW w:type="dxa" w:w="1200"/>
          </w:tcPr>
          <w:p>
            <w:r>
              <w:rPr>
                <w:rFonts w:ascii="Microsoft YaHei" w:cs="Microsoft YaHei" w:eastAsia="Microsoft YaHei" w:hAnsi="Microsoft YaHei"/>
                <w:sz w:val="16"/>
                <w:szCs w:val="16"/>
              </w:rPr>
              <w:t xml:space="preserve">七3</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监护人联系渠道</w:t>
            </w:r>
          </w:p>
        </w:tc>
        <w:tc>
          <w:tcPr>
            <w:tcW w:type="dxa" w:w="1800"/>
          </w:tcPr>
          <w:p>
            <w:r>
              <w:rPr>
                <w:rFonts w:ascii="Microsoft YaHei" w:cs="Microsoft YaHei" w:eastAsia="Microsoft YaHei" w:hAnsi="Microsoft YaHei"/>
                <w:sz w:val="16"/>
                <w:szCs w:val="16"/>
              </w:rPr>
              <w:t xml:space="preserve">通过客服电话021-24099098或privacy@eastmoney.cn或寄信（上海市徐汇区宛平南路88号东方财富大厦3楼安全管理部）</w:t>
            </w:r>
          </w:p>
        </w:tc>
        <w:tc>
          <w:tcPr>
            <w:tcW w:type="dxa" w:w="1800"/>
          </w:tcPr>
          <w:p>
            <w:r>
              <w:rPr>
                <w:rFonts w:ascii="Microsoft YaHei" w:cs="Microsoft YaHei" w:eastAsia="Microsoft YaHei" w:hAnsi="Microsoft YaHei"/>
                <w:sz w:val="16"/>
                <w:szCs w:val="16"/>
              </w:rPr>
              <w:t xml:space="preserve">"如您为未成年人的监护人，当您对该未成年人的信息处理存在疑问时，请通过上文中的联系方式及时联系我们"</w:t>
            </w:r>
          </w:p>
        </w:tc>
        <w:tc>
          <w:tcPr>
            <w:tcW w:type="dxa" w:w="1200"/>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典型原文表述</w:t>
            </w:r>
          </w:p>
        </w:tc>
        <w:tc>
          <w:tcPr>
            <w:tcW w:type="dxa" w:w="1800"/>
          </w:tcPr>
          <w:p>
            <w:r>
              <w:rPr>
                <w:rFonts w:ascii="Microsoft YaHei" w:cs="Microsoft YaHei" w:eastAsia="Microsoft YaHei" w:hAnsi="Microsoft YaHei"/>
                <w:sz w:val="16"/>
                <w:szCs w:val="16"/>
              </w:rPr>
              <w:t xml:space="preserve">"我们的证券业务主要面向十八周岁以上公民使用，如果是未满十八周岁的未成年人……在取得您的监护人同意的前提下向我们提供您的相关信息以便使用我们除证券、期货交易业务之外的服务"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七2</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服务类别行业特点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是（证券/期货交易业务明确面向18周岁以上公民，且《证券法》等法规对投资者有年龄和适当性要求）</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是（本样本设置了专门章节，针对证券业务和非证券业务区别对待）</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区分处理：证券/期货交易仅面向成年人；非交易业务允许监护人同意后使用</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否（本样本未见独立儿童隐私政策）</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附一：术语/定义原文对照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东方财富旗下公司</w:t>
            </w:r>
          </w:p>
        </w:tc>
        <w:tc>
          <w:tcPr>
            <w:tcW w:type="dxa" w:w="7519"/>
          </w:tcPr>
          <w:p>
            <w:r>
              <w:rPr>
                <w:rFonts w:ascii="Microsoft YaHei" w:cs="Microsoft YaHei" w:eastAsia="Microsoft YaHei" w:hAnsi="Microsoft YaHei"/>
                <w:sz w:val="16"/>
                <w:szCs w:val="16"/>
              </w:rPr>
              <w:t xml:space="preserve">东方财富信息股份有限公司及东方财富信息股份有限公司子公司。例如：东方财富证券股份有限公司、上海东方财富期货有限公司、上海天天基金销售有限公司、上海东方财富金融数据服务有限公司、哈富证券有限公司、上海哈富网络科技有限公司、上海东方财富证券投资咨询有限公司、浪客网络科技有限公司、东财保险经纪有限公司等。</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以电子或者其他方式记录的能够单独或者与其他信息结合识别特定自然人身份或者反映特定自然人活动情况的各种信息。</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非法提供或滥用可能危害人身和财产安全，极易导致个人名誉、身心健康受到损害或歧视性待遇等的个人信息。本指引中涉及的个人敏感信息包括个人财产信息、个人生物识别信息、个人身份信息、网站浏览记录、个人位置信息。</w:t>
            </w:r>
          </w:p>
        </w:tc>
      </w:tr>
      <w:tr>
        <w:trPr>
          <w:tblHeader w:val="false"/>
        </w:trPr>
        <w:tc>
          <w:tcPr>
            <w:tcW w:type="dxa" w:w="7519"/>
          </w:tcPr>
          <w:p>
            <w:r>
              <w:rPr>
                <w:rFonts w:ascii="Microsoft YaHei" w:cs="Microsoft YaHei" w:eastAsia="Microsoft YaHei" w:hAnsi="Microsoft YaHei"/>
                <w:sz w:val="16"/>
                <w:szCs w:val="16"/>
              </w:rPr>
              <w:t xml:space="preserve">通行证账户</w:t>
            </w:r>
          </w:p>
        </w:tc>
        <w:tc>
          <w:tcPr>
            <w:tcW w:type="dxa" w:w="7519"/>
          </w:tcPr>
          <w:p>
            <w:r>
              <w:rPr>
                <w:rFonts w:ascii="Microsoft YaHei" w:cs="Microsoft YaHei" w:eastAsia="Microsoft YaHei" w:hAnsi="Microsoft YaHei"/>
                <w:sz w:val="16"/>
                <w:szCs w:val="16"/>
              </w:rPr>
              <w:t xml:space="preserve">东方财富信息股份有限公司为旗下部分互联网产品提供的互联网用户登录入口，该账户不涉及证券、期货、基金、保险等产品交易行为。</w:t>
            </w:r>
          </w:p>
        </w:tc>
      </w:tr>
      <w:tr>
        <w:trPr>
          <w:tblHeader w:val="false"/>
        </w:trPr>
        <w:tc>
          <w:tcPr>
            <w:tcW w:type="dxa" w:w="7519"/>
          </w:tcPr>
          <w:p>
            <w:r>
              <w:rPr>
                <w:rFonts w:ascii="Microsoft YaHei" w:cs="Microsoft YaHei" w:eastAsia="Microsoft YaHei" w:hAnsi="Microsoft YaHei"/>
                <w:sz w:val="16"/>
                <w:szCs w:val="16"/>
              </w:rPr>
              <w:t xml:space="preserve">证券账户</w:t>
            </w:r>
          </w:p>
        </w:tc>
        <w:tc>
          <w:tcPr>
            <w:tcW w:type="dxa" w:w="7519"/>
          </w:tcPr>
          <w:p>
            <w:r>
              <w:rPr>
                <w:rFonts w:ascii="Microsoft YaHei" w:cs="Microsoft YaHei" w:eastAsia="Microsoft YaHei" w:hAnsi="Microsoft YaHei"/>
                <w:sz w:val="16"/>
                <w:szCs w:val="16"/>
              </w:rPr>
              <w:t xml:space="preserve">证券登记结算机构为投资者设立的，用于准确记载投资者所持的证券种类、名称、数量及相应权益和变动情况的账册，是认定股东身份的重要凭证。</w:t>
            </w:r>
          </w:p>
        </w:tc>
      </w:tr>
      <w:tr>
        <w:trPr>
          <w:tblHeader w:val="false"/>
        </w:trPr>
        <w:tc>
          <w:tcPr>
            <w:tcW w:type="dxa" w:w="7519"/>
          </w:tcPr>
          <w:p>
            <w:r>
              <w:rPr>
                <w:rFonts w:ascii="Microsoft YaHei" w:cs="Microsoft YaHei" w:eastAsia="Microsoft YaHei" w:hAnsi="Microsoft YaHei"/>
                <w:sz w:val="16"/>
                <w:szCs w:val="16"/>
              </w:rPr>
              <w:t xml:space="preserve">期货交易账户</w:t>
            </w:r>
          </w:p>
        </w:tc>
        <w:tc>
          <w:tcPr>
            <w:tcW w:type="dxa" w:w="7519"/>
          </w:tcPr>
          <w:p>
            <w:r>
              <w:rPr>
                <w:rFonts w:ascii="Microsoft YaHei" w:cs="Microsoft YaHei" w:eastAsia="Microsoft YaHei" w:hAnsi="Microsoft YaHei"/>
                <w:sz w:val="16"/>
                <w:szCs w:val="16"/>
              </w:rPr>
              <w:t xml:space="preserve">期货交易者所开设的、用于交易履约结算和提供担保的一个资金信用账户。</w:t>
            </w:r>
          </w:p>
        </w:tc>
      </w:tr>
    </w:tbl>
    <w:p>
      <w:pPr>
        <w:spacing w:after="80" w:before="80"/>
      </w:pPr>
    </w:p>
    <w:p>
      <w:pPr>
        <w:pStyle w:val="Heading2"/>
        <w:spacing w:before="300"/>
      </w:pPr>
      <w:r>
        <w:rPr>
          <w:rFonts w:ascii="Microsoft YaHei" w:cs="Microsoft YaHei" w:eastAsia="Microsoft YaHei" w:hAnsi="Microsoft YaHei"/>
          <w:sz w:val="26"/>
          <w:szCs w:val="26"/>
        </w:rPr>
        <w:t xml:space="preserve">附二：跨政策引用文档索引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文档名称</w:t>
            </w:r>
          </w:p>
        </w:tc>
        <w:tc>
          <w:tcPr>
            <w:tcW w:type="dxa" w:w="5012"/>
            <w:shd w:fill="D9E2F3" w:val="clear"/>
          </w:tcPr>
          <w:p>
            <w:r>
              <w:rPr>
                <w:rFonts w:ascii="Microsoft YaHei" w:cs="Microsoft YaHei" w:eastAsia="Microsoft YaHei" w:hAnsi="Microsoft YaHei"/>
                <w:sz w:val="16"/>
                <w:szCs w:val="16"/>
              </w:rPr>
              <w:t xml:space="preserve">用途</w:t>
            </w:r>
          </w:p>
        </w:tc>
        <w:tc>
          <w:tcPr>
            <w:tcW w:type="dxa" w:w="5012"/>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5012"/>
          </w:tcPr>
          <w:p>
            <w:r>
              <w:rPr>
                <w:rFonts w:ascii="Microsoft YaHei" w:cs="Microsoft YaHei" w:eastAsia="Microsoft YaHei" w:hAnsi="Microsoft YaHei"/>
                <w:sz w:val="16"/>
                <w:szCs w:val="16"/>
              </w:rPr>
              <w:t xml:space="preserve">《东方财富证券隐私保护指引》</w:t>
            </w:r>
          </w:p>
        </w:tc>
        <w:tc>
          <w:tcPr>
            <w:tcW w:type="dxa" w:w="5012"/>
          </w:tcPr>
          <w:p>
            <w:r>
              <w:rPr>
                <w:rFonts w:ascii="Microsoft YaHei" w:cs="Microsoft YaHei" w:eastAsia="Microsoft YaHei" w:hAnsi="Microsoft YaHei"/>
                <w:sz w:val="16"/>
                <w:szCs w:val="16"/>
              </w:rPr>
              <w:t xml:space="preserve">证券账号涉及功能或服务的隐私保护政策</w:t>
            </w:r>
          </w:p>
        </w:tc>
        <w:tc>
          <w:tcPr>
            <w:tcW w:type="dxa" w:w="5012"/>
          </w:tcPr>
          <w:p>
            <w:r>
              <w:rPr>
                <w:rFonts w:ascii="Microsoft YaHei" w:cs="Microsoft YaHei" w:eastAsia="Microsoft YaHei" w:hAnsi="Microsoft YaHei"/>
                <w:sz w:val="16"/>
                <w:szCs w:val="16"/>
              </w:rPr>
              <w:t xml:space="preserve">九</w:t>
            </w:r>
          </w:p>
        </w:tc>
      </w:tr>
      <w:tr>
        <w:trPr>
          <w:tblHeader w:val="false"/>
        </w:trPr>
        <w:tc>
          <w:tcPr>
            <w:tcW w:type="dxa" w:w="5012"/>
          </w:tcPr>
          <w:p>
            <w:r>
              <w:rPr>
                <w:rFonts w:ascii="Microsoft YaHei" w:cs="Microsoft YaHei" w:eastAsia="Microsoft YaHei" w:hAnsi="Microsoft YaHei"/>
                <w:sz w:val="16"/>
                <w:szCs w:val="16"/>
              </w:rPr>
              <w:t xml:space="preserve">《东方财富期货隐私保护指引》</w:t>
            </w:r>
          </w:p>
        </w:tc>
        <w:tc>
          <w:tcPr>
            <w:tcW w:type="dxa" w:w="5012"/>
          </w:tcPr>
          <w:p>
            <w:r>
              <w:rPr>
                <w:rFonts w:ascii="Microsoft YaHei" w:cs="Microsoft YaHei" w:eastAsia="Microsoft YaHei" w:hAnsi="Microsoft YaHei"/>
                <w:sz w:val="16"/>
                <w:szCs w:val="16"/>
              </w:rPr>
              <w:t xml:space="preserve">期货账号涉及功能或服务的隐私保护政策</w:t>
            </w:r>
          </w:p>
        </w:tc>
        <w:tc>
          <w:tcPr>
            <w:tcW w:type="dxa" w:w="5012"/>
          </w:tcPr>
          <w:p>
            <w:r>
              <w:rPr>
                <w:rFonts w:ascii="Microsoft YaHei" w:cs="Microsoft YaHei" w:eastAsia="Microsoft YaHei" w:hAnsi="Microsoft YaHei"/>
                <w:sz w:val="16"/>
                <w:szCs w:val="16"/>
              </w:rPr>
              <w:t xml:space="preserve">九</w:t>
            </w:r>
          </w:p>
        </w:tc>
      </w:tr>
      <w:tr>
        <w:trPr>
          <w:tblHeader w:val="false"/>
        </w:trPr>
        <w:tc>
          <w:tcPr>
            <w:tcW w:type="dxa" w:w="5012"/>
          </w:tcPr>
          <w:p>
            <w:r>
              <w:rPr>
                <w:rFonts w:ascii="Microsoft YaHei" w:cs="Microsoft YaHei" w:eastAsia="Microsoft YaHei" w:hAnsi="Microsoft YaHei"/>
                <w:sz w:val="16"/>
                <w:szCs w:val="16"/>
              </w:rPr>
              <w:t xml:space="preserve">《用户服务协议》</w:t>
            </w:r>
          </w:p>
        </w:tc>
        <w:tc>
          <w:tcPr>
            <w:tcW w:type="dxa" w:w="5012"/>
          </w:tcPr>
          <w:p>
            <w:r>
              <w:rPr>
                <w:rFonts w:ascii="Microsoft YaHei" w:cs="Microsoft YaHei" w:eastAsia="Microsoft YaHei" w:hAnsi="Microsoft YaHei"/>
                <w:sz w:val="16"/>
                <w:szCs w:val="16"/>
              </w:rPr>
              <w:t xml:space="preserve">本指引未尽事宜的补充依据</w:t>
            </w:r>
          </w:p>
        </w:tc>
        <w:tc>
          <w:tcPr>
            <w:tcW w:type="dxa" w:w="5012"/>
          </w:tcPr>
          <w:p>
            <w:r>
              <w:rPr>
                <w:rFonts w:ascii="Microsoft YaHei" w:cs="Microsoft YaHei" w:eastAsia="Microsoft YaHei" w:hAnsi="Microsoft YaHei"/>
                <w:sz w:val="16"/>
                <w:szCs w:val="16"/>
              </w:rPr>
              <w:t xml:space="preserve">九</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2026-07-28T07:24:46.702Z</dcterms:created>
  <dcterms:modified xsi:type="dcterms:W3CDTF">2026-07-28T07:24:46.704Z</dcterms:modified>
</cp:coreProperties>
</file>

<file path=docProps/custom.xml><?xml version="1.0" encoding="utf-8"?>
<Properties xmlns="http://schemas.openxmlformats.org/officeDocument/2006/custom-properties" xmlns:vt="http://schemas.openxmlformats.org/officeDocument/2006/docPropsVTypes"/>
</file>