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华为运动健康</w:t>
      </w:r>
    </w:p>
    <w:p>
      <w:pPr>
        <w:spacing w:before="20" w:after="20"/>
      </w:pPr>
      <w:r>
        <w:rPr>
          <w:rFonts w:ascii="微软雅黑" w:hAnsi="微软雅黑" w:eastAsia="微软雅黑"/>
          <w:b/>
          <w:sz w:val="20"/>
        </w:rPr>
        <w:t>产品名称：</w:t>
      </w:r>
      <w:r>
        <w:rPr>
          <w:rFonts w:ascii="微软雅黑" w:hAnsi="微软雅黑" w:eastAsia="微软雅黑"/>
          <w:sz w:val="20"/>
        </w:rPr>
        <w:t>华为运动健康</w:t>
      </w:r>
    </w:p>
    <w:p>
      <w:pPr>
        <w:spacing w:before="20" w:after="20"/>
      </w:pPr>
      <w:r>
        <w:rPr>
          <w:rFonts w:ascii="微软雅黑" w:hAnsi="微软雅黑" w:eastAsia="微软雅黑"/>
          <w:b/>
          <w:sz w:val="20"/>
        </w:rPr>
        <w:t>政策标题（原文）：</w:t>
      </w:r>
      <w:r>
        <w:rPr>
          <w:rFonts w:ascii="微软雅黑" w:hAnsi="微软雅黑" w:eastAsia="微软雅黑"/>
          <w:sz w:val="20"/>
        </w:rPr>
        <w:t>《关于华为运动健康与隐私的声明》</w:t>
      </w:r>
    </w:p>
    <w:p>
      <w:pPr>
        <w:spacing w:before="20" w:after="20"/>
      </w:pPr>
      <w:r>
        <w:rPr>
          <w:rFonts w:ascii="微软雅黑" w:hAnsi="微软雅黑" w:eastAsia="微软雅黑"/>
          <w:b/>
          <w:sz w:val="20"/>
        </w:rPr>
        <w:t>原文链接：</w:t>
      </w:r>
      <w:r>
        <w:rPr>
          <w:rFonts w:ascii="微软雅黑" w:hAnsi="微软雅黑" w:eastAsia="微软雅黑"/>
          <w:sz w:val="20"/>
        </w:rPr>
        <w:t>https://legal.cloud.huawei.com/legal/health/privacy-statement.htm?&amp;code=CN&amp;language=zh-CN&amp;branchid=0&amp;contenttag=default</w:t>
      </w:r>
    </w:p>
    <w:p>
      <w:pPr>
        <w:spacing w:before="20" w:after="20"/>
      </w:pPr>
      <w:r>
        <w:rPr>
          <w:rFonts w:ascii="微软雅黑" w:hAnsi="微软雅黑" w:eastAsia="微软雅黑"/>
          <w:b/>
          <w:sz w:val="20"/>
        </w:rPr>
        <w:t>生效日期：</w:t>
      </w:r>
      <w:r>
        <w:rPr>
          <w:rFonts w:ascii="微软雅黑" w:hAnsi="微软雅黑" w:eastAsia="微软雅黑"/>
          <w:sz w:val="20"/>
        </w:rPr>
        <w:t>未说明（原文仅有更新日期，未出现"生效日期"字样）</w:t>
      </w:r>
    </w:p>
    <w:p>
      <w:pPr>
        <w:spacing w:before="20" w:after="20"/>
      </w:pPr>
      <w:r>
        <w:rPr>
          <w:rFonts w:ascii="微软雅黑" w:hAnsi="微软雅黑" w:eastAsia="微软雅黑"/>
          <w:b/>
          <w:sz w:val="20"/>
        </w:rPr>
        <w:t>更新日期：</w:t>
      </w:r>
      <w:r>
        <w:rPr>
          <w:rFonts w:ascii="微软雅黑" w:hAnsi="微软雅黑" w:eastAsia="微软雅黑"/>
          <w:sz w:val="20"/>
        </w:rPr>
        <w:t>2026年06月24日</w:t>
      </w:r>
    </w:p>
    <w:p>
      <w:pPr>
        <w:spacing w:before="20" w:after="20"/>
      </w:pPr>
      <w:r>
        <w:rPr>
          <w:rFonts w:ascii="微软雅黑" w:hAnsi="微软雅黑" w:eastAsia="微软雅黑"/>
          <w:b/>
          <w:sz w:val="20"/>
        </w:rPr>
        <w:t>所属行业分类：</w:t>
      </w:r>
      <w:r>
        <w:rPr>
          <w:rFonts w:ascii="微软雅黑" w:hAnsi="微软雅黑" w:eastAsia="微软雅黑"/>
          <w:sz w:val="20"/>
        </w:rPr>
        <w:t>运动健身类</w:t>
      </w:r>
    </w:p>
    <w:p>
      <w:pPr>
        <w:spacing w:before="20" w:after="20"/>
      </w:pPr>
      <w:r>
        <w:rPr>
          <w:rFonts w:ascii="微软雅黑" w:hAnsi="微软雅黑" w:eastAsia="微软雅黑"/>
          <w:b/>
          <w:sz w:val="20"/>
        </w:rPr>
        <w:t>原文来源：</w:t>
      </w:r>
      <w:r>
        <w:rPr>
          <w:rFonts w:ascii="微软雅黑" w:hAnsi="微软雅黑" w:eastAsia="微软雅黑"/>
          <w:sz w:val="20"/>
        </w:rPr>
        <w:t>隐私政策_完整文本.txt</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前言</w:t>
            </w:r>
          </w:p>
        </w:tc>
        <w:tc>
          <w:tcPr>
            <w:tcW w:type="dxa" w:w="2914"/>
          </w:tcPr>
          <w:p>
            <w:pPr>
              <w:spacing w:before="20" w:after="20" w:line="276" w:lineRule="auto"/>
            </w:pPr>
            <w:r/>
            <w:r>
              <w:rPr>
                <w:rFonts w:ascii="微软雅黑" w:hAnsi="微软雅黑" w:eastAsia="微软雅黑"/>
                <w:b w:val="0"/>
                <w:sz w:val="17"/>
              </w:rPr>
              <w:t>关于华为运动健康与隐私的声明</w:t>
            </w:r>
          </w:p>
        </w:tc>
        <w:tc>
          <w:tcPr>
            <w:tcW w:type="dxa" w:w="2914"/>
          </w:tcPr>
          <w:p>
            <w:pPr>
              <w:spacing w:before="20" w:after="20" w:line="276" w:lineRule="auto"/>
            </w:pPr>
            <w:r/>
            <w:r>
              <w:rPr>
                <w:rFonts w:ascii="微软雅黑" w:hAnsi="微软雅黑" w:eastAsia="微软雅黑"/>
                <w:b w:val="0"/>
                <w:sz w:val="17"/>
              </w:rPr>
              <w:t>政策名称与版本变更说明</w:t>
            </w:r>
          </w:p>
        </w:tc>
        <w:tc>
          <w:tcPr>
            <w:tcW w:type="dxa" w:w="2914"/>
          </w:tcPr>
          <w:p>
            <w:pPr>
              <w:spacing w:before="20" w:after="20" w:line="276" w:lineRule="auto"/>
            </w:pPr>
            <w:r/>
            <w:r>
              <w:rPr>
                <w:rFonts w:ascii="微软雅黑" w:hAnsi="微软雅黑" w:eastAsia="微软雅黑"/>
                <w:b w:val="0"/>
                <w:sz w:val="17"/>
              </w:rPr>
              <w:t>说明运营主体、更新日期、版本变更要点（饮食管理、AI助眠音乐空间、个性化推荐、撤销同意、规则可解释权等变更）</w:t>
            </w:r>
          </w:p>
        </w:tc>
        <w:tc>
          <w:tcPr>
            <w:tcW w:type="dxa" w:w="2914"/>
          </w:tcPr>
          <w:p>
            <w:pPr>
              <w:spacing w:before="20" w:after="20" w:line="276" w:lineRule="auto"/>
            </w:pPr>
            <w:r/>
            <w:r>
              <w:rPr>
                <w:rFonts w:ascii="微软雅黑" w:hAnsi="微软雅黑" w:eastAsia="微软雅黑"/>
                <w:b w:val="0"/>
                <w:sz w:val="17"/>
              </w:rPr>
              <w:t>前言</w:t>
            </w:r>
          </w:p>
        </w:tc>
      </w:tr>
      <w:tr>
        <w:tc>
          <w:tcPr>
            <w:tcW w:type="dxa" w:w="2914"/>
            <w:shd w:fill="F2F2F2"/>
          </w:tcPr>
          <w:p>
            <w:pPr>
              <w:spacing w:before="20" w:after="20" w:line="276" w:lineRule="auto"/>
            </w:pPr>
            <w:r/>
            <w:r>
              <w:rPr>
                <w:rFonts w:ascii="微软雅黑" w:hAnsi="微软雅黑" w:eastAsia="微软雅黑"/>
                <w:b w:val="0"/>
                <w:sz w:val="17"/>
              </w:rPr>
              <w:t>前言</w:t>
            </w:r>
          </w:p>
        </w:tc>
        <w:tc>
          <w:tcPr>
            <w:tcW w:type="dxa" w:w="2914"/>
            <w:shd w:fill="F2F2F2"/>
          </w:tcPr>
          <w:p>
            <w:pPr>
              <w:spacing w:before="20" w:after="20" w:line="276" w:lineRule="auto"/>
            </w:pPr>
            <w:r/>
            <w:r>
              <w:rPr>
                <w:rFonts w:ascii="微软雅黑" w:hAnsi="微软雅黑" w:eastAsia="微软雅黑"/>
                <w:b w:val="0"/>
                <w:sz w:val="17"/>
              </w:rPr>
              <w:t>摘要</w:t>
            </w:r>
          </w:p>
        </w:tc>
        <w:tc>
          <w:tcPr>
            <w:tcW w:type="dxa" w:w="2914"/>
            <w:shd w:fill="F2F2F2"/>
          </w:tcPr>
          <w:p>
            <w:pPr>
              <w:spacing w:before="20" w:after="20" w:line="276" w:lineRule="auto"/>
            </w:pPr>
            <w:r/>
            <w:r>
              <w:rPr>
                <w:rFonts w:ascii="微软雅黑" w:hAnsi="微软雅黑" w:eastAsia="微软雅黑"/>
                <w:b w:val="0"/>
                <w:sz w:val="17"/>
              </w:rPr>
              <w:t>摘要/快速了解</w:t>
            </w:r>
          </w:p>
        </w:tc>
        <w:tc>
          <w:tcPr>
            <w:tcW w:type="dxa" w:w="2914"/>
            <w:shd w:fill="F2F2F2"/>
          </w:tcPr>
          <w:p>
            <w:pPr>
              <w:spacing w:before="20" w:after="20" w:line="276" w:lineRule="auto"/>
            </w:pPr>
            <w:r/>
            <w:r>
              <w:rPr>
                <w:rFonts w:ascii="微软雅黑" w:hAnsi="微软雅黑" w:eastAsia="微软雅黑"/>
                <w:b w:val="0"/>
                <w:sz w:val="17"/>
              </w:rPr>
              <w:t>概括性说明收集的个人信息类型（个人基本资料、帐号信息、联系人信息、运动健康信息、应用信息、网络信息、位置信息、设备信息等）、第三方分享、个性化推荐、自启动与后台运行、第三方服务、支付信息共享、风险控制、敏感个人信息处理、数据存储地域</w:t>
            </w:r>
          </w:p>
        </w:tc>
        <w:tc>
          <w:tcPr>
            <w:tcW w:type="dxa" w:w="2914"/>
            <w:shd w:fill="F2F2F2"/>
          </w:tcPr>
          <w:p>
            <w:pPr>
              <w:spacing w:before="20" w:after="20" w:line="276" w:lineRule="auto"/>
            </w:pPr>
            <w:r/>
            <w:r>
              <w:rPr>
                <w:rFonts w:ascii="微软雅黑" w:hAnsi="微软雅黑" w:eastAsia="微软雅黑"/>
                <w:b w:val="0"/>
                <w:sz w:val="17"/>
              </w:rPr>
              <w:t>摘要</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1 我们如何收集和使用您的个人信息</w:t>
            </w:r>
          </w:p>
        </w:tc>
        <w:tc>
          <w:tcPr>
            <w:tcW w:type="dxa" w:w="2914"/>
          </w:tcPr>
          <w:p>
            <w:pPr>
              <w:spacing w:before="20" w:after="20" w:line="276" w:lineRule="auto"/>
            </w:pPr>
            <w:r/>
            <w:r>
              <w:rPr>
                <w:rFonts w:ascii="微软雅黑" w:hAnsi="微软雅黑" w:eastAsia="微软雅黑"/>
                <w:b w:val="0"/>
                <w:sz w:val="17"/>
              </w:rPr>
              <w:t>个人信息收集和使用</w:t>
            </w:r>
          </w:p>
        </w:tc>
        <w:tc>
          <w:tcPr>
            <w:tcW w:type="dxa" w:w="2914"/>
          </w:tcPr>
          <w:p>
            <w:pPr>
              <w:spacing w:before="20" w:after="20" w:line="276" w:lineRule="auto"/>
            </w:pPr>
            <w:r/>
            <w:r>
              <w:rPr>
                <w:rFonts w:ascii="微软雅黑" w:hAnsi="微软雅黑" w:eastAsia="微软雅黑"/>
                <w:b w:val="0"/>
                <w:sz w:val="17"/>
              </w:rPr>
              <w:t>说明基本服务/全量服务两种模式；分12个子章节逐一说明各业务场景下的个人信息收集、使用目的及处理方式（帐号登录、运动健康设备管理、运动健康数据管理、问题与建议、帮助与客服、会员服务、投诉举报、运营类服务、饮食管理类服务、华为多应用间联动服务、运动健康增强服务、分析与改进）</w:t>
            </w:r>
          </w:p>
        </w:tc>
        <w:tc>
          <w:tcPr>
            <w:tcW w:type="dxa" w:w="2914"/>
          </w:tcPr>
          <w:p>
            <w:pPr>
              <w:spacing w:before="20" w:after="20" w:line="276" w:lineRule="auto"/>
            </w:pPr>
            <w:r/>
            <w:r>
              <w:rPr>
                <w:rFonts w:ascii="微软雅黑" w:hAnsi="微软雅黑" w:eastAsia="微软雅黑"/>
                <w:b w:val="0"/>
                <w:sz w:val="17"/>
              </w:rPr>
              <w:t>1</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2 设备权限调用</w:t>
            </w:r>
          </w:p>
        </w:tc>
        <w:tc>
          <w:tcPr>
            <w:tcW w:type="dxa" w:w="2914"/>
            <w:shd w:fill="F2F2F2"/>
          </w:tcPr>
          <w:p>
            <w:pPr>
              <w:spacing w:before="20" w:after="20" w:line="276" w:lineRule="auto"/>
            </w:pPr>
            <w:r/>
            <w:r>
              <w:rPr>
                <w:rFonts w:ascii="微软雅黑" w:hAnsi="微软雅黑" w:eastAsia="微软雅黑"/>
                <w:b w:val="0"/>
                <w:sz w:val="17"/>
              </w:rPr>
              <w:t>设备权限调用</w:t>
            </w:r>
          </w:p>
        </w:tc>
        <w:tc>
          <w:tcPr>
            <w:tcW w:type="dxa" w:w="2914"/>
            <w:shd w:fill="F2F2F2"/>
          </w:tcPr>
          <w:p>
            <w:pPr>
              <w:spacing w:before="20" w:after="20" w:line="276" w:lineRule="auto"/>
            </w:pPr>
            <w:r/>
            <w:r>
              <w:rPr>
                <w:rFonts w:ascii="微软雅黑" w:hAnsi="微软雅黑" w:eastAsia="微软雅黑"/>
                <w:b w:val="0"/>
                <w:sz w:val="17"/>
              </w:rPr>
              <w:t>列出14项系统权限的调用场景、目的及关闭方式（存储、相机、位置、附近设备、电话、麦克风、通话记录、通讯录、短信、日历、健身运动、本地网络、健康权限），另说明已安装应用列表访问用于消息管理</w:t>
            </w:r>
          </w:p>
        </w:tc>
        <w:tc>
          <w:tcPr>
            <w:tcW w:type="dxa" w:w="2914"/>
            <w:shd w:fill="F2F2F2"/>
          </w:tcPr>
          <w:p>
            <w:pPr>
              <w:spacing w:before="20" w:after="20" w:line="276" w:lineRule="auto"/>
            </w:pPr>
            <w:r/>
            <w:r>
              <w:rPr>
                <w:rFonts w:ascii="微软雅黑" w:hAnsi="微软雅黑" w:eastAsia="微软雅黑"/>
                <w:b w:val="0"/>
                <w:sz w:val="17"/>
              </w:rPr>
              <w:t>2</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3 个性化推荐</w:t>
            </w:r>
          </w:p>
        </w:tc>
        <w:tc>
          <w:tcPr>
            <w:tcW w:type="dxa" w:w="2914"/>
          </w:tcPr>
          <w:p>
            <w:pPr>
              <w:spacing w:before="20" w:after="20" w:line="276" w:lineRule="auto"/>
            </w:pPr>
            <w:r/>
            <w:r>
              <w:rPr>
                <w:rFonts w:ascii="微软雅黑" w:hAnsi="微软雅黑" w:eastAsia="微软雅黑"/>
                <w:b w:val="0"/>
                <w:sz w:val="17"/>
              </w:rPr>
              <w:t>个性化推荐与自动化决策</w:t>
            </w:r>
          </w:p>
        </w:tc>
        <w:tc>
          <w:tcPr>
            <w:tcW w:type="dxa" w:w="2914"/>
          </w:tcPr>
          <w:p>
            <w:pPr>
              <w:spacing w:before="20" w:after="20" w:line="276" w:lineRule="auto"/>
            </w:pPr>
            <w:r/>
            <w:r>
              <w:rPr>
                <w:rFonts w:ascii="微软雅黑" w:hAnsi="微软雅黑" w:eastAsia="微软雅黑"/>
                <w:b w:val="0"/>
                <w:sz w:val="17"/>
              </w:rPr>
              <w:t>说明个性化推荐服务（运动健康资讯、活动、功能、课程、表盘等推荐）所用的个人信息类型及关闭方式；健康数据授权的个性化推荐服务</w:t>
            </w:r>
          </w:p>
        </w:tc>
        <w:tc>
          <w:tcPr>
            <w:tcW w:type="dxa" w:w="2914"/>
          </w:tcPr>
          <w:p>
            <w:pPr>
              <w:spacing w:before="20" w:after="20" w:line="276" w:lineRule="auto"/>
            </w:pPr>
            <w:r/>
            <w:r>
              <w:rPr>
                <w:rFonts w:ascii="微软雅黑" w:hAnsi="微软雅黑" w:eastAsia="微软雅黑"/>
                <w:b w:val="0"/>
                <w:sz w:val="17"/>
              </w:rPr>
              <w:t>3</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4 广告与营销</w:t>
            </w:r>
          </w:p>
        </w:tc>
        <w:tc>
          <w:tcPr>
            <w:tcW w:type="dxa" w:w="2914"/>
            <w:shd w:fill="F2F2F2"/>
          </w:tcPr>
          <w:p>
            <w:pPr>
              <w:spacing w:before="20" w:after="20" w:line="276" w:lineRule="auto"/>
            </w:pPr>
            <w:r/>
            <w:r>
              <w:rPr>
                <w:rFonts w:ascii="微软雅黑" w:hAnsi="微软雅黑" w:eastAsia="微软雅黑"/>
                <w:b w:val="0"/>
                <w:sz w:val="17"/>
              </w:rPr>
              <w:t>广告与营销</w:t>
            </w:r>
          </w:p>
        </w:tc>
        <w:tc>
          <w:tcPr>
            <w:tcW w:type="dxa" w:w="2914"/>
            <w:shd w:fill="F2F2F2"/>
          </w:tcPr>
          <w:p>
            <w:pPr>
              <w:spacing w:before="20" w:after="20" w:line="276" w:lineRule="auto"/>
            </w:pPr>
            <w:r/>
            <w:r>
              <w:rPr>
                <w:rFonts w:ascii="微软雅黑" w:hAnsi="微软雅黑" w:eastAsia="微软雅黑"/>
                <w:b w:val="0"/>
                <w:sz w:val="17"/>
              </w:rPr>
              <w:t>说明广告服务（基于OAID）、日历预约提醒、个性化广告；引用《关于鲸鸿动能广告与隐私的声明》《关于华为AGD Pro服务与隐私的声明》；关闭方式；iOS暂不提供广告服务</w:t>
            </w:r>
          </w:p>
        </w:tc>
        <w:tc>
          <w:tcPr>
            <w:tcW w:type="dxa" w:w="2914"/>
            <w:shd w:fill="F2F2F2"/>
          </w:tcPr>
          <w:p>
            <w:pPr>
              <w:spacing w:before="20" w:after="20" w:line="276" w:lineRule="auto"/>
            </w:pPr>
            <w:r/>
            <w:r>
              <w:rPr>
                <w:rFonts w:ascii="微软雅黑" w:hAnsi="微软雅黑" w:eastAsia="微软雅黑"/>
                <w:b w:val="0"/>
                <w:sz w:val="17"/>
              </w:rPr>
              <w:t>4</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5 对未成年人的保护</w:t>
            </w:r>
          </w:p>
        </w:tc>
        <w:tc>
          <w:tcPr>
            <w:tcW w:type="dxa" w:w="2914"/>
          </w:tcPr>
          <w:p>
            <w:pPr>
              <w:spacing w:before="20" w:after="20" w:line="276" w:lineRule="auto"/>
            </w:pPr>
            <w:r/>
            <w:r>
              <w:rPr>
                <w:rFonts w:ascii="微软雅黑" w:hAnsi="微软雅黑" w:eastAsia="微软雅黑"/>
                <w:b w:val="0"/>
                <w:sz w:val="17"/>
              </w:rPr>
              <w:t>未成年人保护</w:t>
            </w:r>
          </w:p>
        </w:tc>
        <w:tc>
          <w:tcPr>
            <w:tcW w:type="dxa" w:w="2914"/>
          </w:tcPr>
          <w:p>
            <w:pPr>
              <w:spacing w:before="20" w:after="20" w:line="276" w:lineRule="auto"/>
            </w:pPr>
            <w:r/>
            <w:r>
              <w:rPr>
                <w:rFonts w:ascii="微软雅黑" w:hAnsi="微软雅黑" w:eastAsia="微软雅黑"/>
                <w:b w:val="0"/>
                <w:sz w:val="17"/>
              </w:rPr>
              <w:t>说明未成年人需监护人同意；儿童（不满14周岁）需监护人阅读《华为消费者业务儿童隐私保护声明》；儿童帐号限制（无个性化推荐、广告推送、隐藏运营活动、隐藏会员商城等）</w:t>
            </w:r>
          </w:p>
        </w:tc>
        <w:tc>
          <w:tcPr>
            <w:tcW w:type="dxa" w:w="2914"/>
          </w:tcPr>
          <w:p>
            <w:pPr>
              <w:spacing w:before="20" w:after="20" w:line="276" w:lineRule="auto"/>
            </w:pPr>
            <w:r/>
            <w:r>
              <w:rPr>
                <w:rFonts w:ascii="微软雅黑" w:hAnsi="微软雅黑" w:eastAsia="微软雅黑"/>
                <w:b w:val="0"/>
                <w:sz w:val="17"/>
              </w:rPr>
              <w:t>5</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6 与第三方共享</w:t>
            </w:r>
          </w:p>
        </w:tc>
        <w:tc>
          <w:tcPr>
            <w:tcW w:type="dxa" w:w="2914"/>
            <w:shd w:fill="F2F2F2"/>
          </w:tcPr>
          <w:p>
            <w:pPr>
              <w:spacing w:before="20" w:after="20" w:line="276" w:lineRule="auto"/>
            </w:pPr>
            <w:r/>
            <w:r>
              <w:rPr>
                <w:rFonts w:ascii="微软雅黑" w:hAnsi="微软雅黑" w:eastAsia="微软雅黑"/>
                <w:b w:val="0"/>
                <w:sz w:val="17"/>
              </w:rPr>
              <w:t>信息共享</w:t>
            </w:r>
          </w:p>
        </w:tc>
        <w:tc>
          <w:tcPr>
            <w:tcW w:type="dxa" w:w="2914"/>
            <w:shd w:fill="F2F2F2"/>
          </w:tcPr>
          <w:p>
            <w:pPr>
              <w:spacing w:before="20" w:after="20" w:line="276" w:lineRule="auto"/>
            </w:pPr>
            <w:r/>
            <w:r>
              <w:rPr>
                <w:rFonts w:ascii="微软雅黑" w:hAnsi="微软雅黑" w:eastAsia="微软雅黑"/>
                <w:b w:val="0"/>
                <w:sz w:val="17"/>
              </w:rPr>
              <w:t>说明向第三方提供个人信息的场景（微信运动、QQ运动、支付宝运动步数分享）；引用"第三方共享信息清单"和"华为应用内支付第三方共享信息清单"</w:t>
            </w:r>
          </w:p>
        </w:tc>
        <w:tc>
          <w:tcPr>
            <w:tcW w:type="dxa" w:w="2914"/>
            <w:shd w:fill="F2F2F2"/>
          </w:tcPr>
          <w:p>
            <w:pPr>
              <w:spacing w:before="20" w:after="20" w:line="276" w:lineRule="auto"/>
            </w:pPr>
            <w:r/>
            <w:r>
              <w:rPr>
                <w:rFonts w:ascii="微软雅黑" w:hAnsi="微软雅黑" w:eastAsia="微软雅黑"/>
                <w:b w:val="0"/>
                <w:sz w:val="17"/>
              </w:rPr>
              <w:t>6</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7 第三方 SDK</w:t>
            </w:r>
          </w:p>
        </w:tc>
        <w:tc>
          <w:tcPr>
            <w:tcW w:type="dxa" w:w="2914"/>
          </w:tcPr>
          <w:p>
            <w:pPr>
              <w:spacing w:before="20" w:after="20" w:line="276" w:lineRule="auto"/>
            </w:pPr>
            <w:r/>
            <w:r>
              <w:rPr>
                <w:rFonts w:ascii="微软雅黑" w:hAnsi="微软雅黑" w:eastAsia="微软雅黑"/>
                <w:b w:val="0"/>
                <w:sz w:val="17"/>
              </w:rPr>
              <w:t>第三方SDK</w:t>
            </w:r>
          </w:p>
        </w:tc>
        <w:tc>
          <w:tcPr>
            <w:tcW w:type="dxa" w:w="2914"/>
          </w:tcPr>
          <w:p>
            <w:pPr>
              <w:spacing w:before="20" w:after="20" w:line="276" w:lineRule="auto"/>
            </w:pPr>
            <w:r/>
            <w:r>
              <w:rPr>
                <w:rFonts w:ascii="微软雅黑" w:hAnsi="微软雅黑" w:eastAsia="微软雅黑"/>
                <w:b w:val="0"/>
                <w:sz w:val="17"/>
              </w:rPr>
              <w:t>说明集成了合作伙伴SDK（运动健康设备数据采集、社交分享、消息推送、地图定位等）；引用"第三方SDK列表"和"华为应用内支付第三方SDK列表"</w:t>
            </w:r>
          </w:p>
        </w:tc>
        <w:tc>
          <w:tcPr>
            <w:tcW w:type="dxa" w:w="2914"/>
          </w:tcPr>
          <w:p>
            <w:pPr>
              <w:spacing w:before="20" w:after="20" w:line="276" w:lineRule="auto"/>
            </w:pPr>
            <w:r/>
            <w:r>
              <w:rPr>
                <w:rFonts w:ascii="微软雅黑" w:hAnsi="微软雅黑" w:eastAsia="微软雅黑"/>
                <w:b w:val="0"/>
                <w:sz w:val="17"/>
              </w:rPr>
              <w:t>7</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8 管理您的个人信息</w:t>
            </w:r>
          </w:p>
        </w:tc>
        <w:tc>
          <w:tcPr>
            <w:tcW w:type="dxa" w:w="2914"/>
            <w:shd w:fill="F2F2F2"/>
          </w:tcPr>
          <w:p>
            <w:pPr>
              <w:spacing w:before="20" w:after="20" w:line="276" w:lineRule="auto"/>
            </w:pPr>
            <w:r/>
            <w:r>
              <w:rPr>
                <w:rFonts w:ascii="微软雅黑" w:hAnsi="微软雅黑" w:eastAsia="微软雅黑"/>
                <w:b w:val="0"/>
                <w:sz w:val="17"/>
              </w:rPr>
              <w:t>用户权利与行使方式</w:t>
            </w:r>
          </w:p>
        </w:tc>
        <w:tc>
          <w:tcPr>
            <w:tcW w:type="dxa" w:w="2914"/>
            <w:shd w:fill="F2F2F2"/>
          </w:tcPr>
          <w:p>
            <w:pPr>
              <w:spacing w:before="20" w:after="20" w:line="276" w:lineRule="auto"/>
            </w:pPr>
            <w:r/>
            <w:r>
              <w:rPr>
                <w:rFonts w:ascii="微软雅黑" w:hAnsi="微软雅黑" w:eastAsia="微软雅黑"/>
                <w:b w:val="0"/>
                <w:sz w:val="17"/>
              </w:rPr>
              <w:t>分6个子章节说明信息访问（隐私中心获取数据副本）、信息删除（清除云上个人数据、退出活动、清除本地数据、删除帐号、清除缓存）、信息更正（个人资料修改）、撤销同意（训练统计、分析改进、个性化推荐、健康数据推荐、第三方共享、家庭空间、智能训练计划、赛事助手、智能体重管理计划、AI助眠音乐）、注销服务（三种路径及"停止服务"/"注销服务"两种选择）、规则可解释权（个性化推荐算法说明）</w:t>
            </w:r>
          </w:p>
        </w:tc>
        <w:tc>
          <w:tcPr>
            <w:tcW w:type="dxa" w:w="2914"/>
            <w:shd w:fill="F2F2F2"/>
          </w:tcPr>
          <w:p>
            <w:pPr>
              <w:spacing w:before="20" w:after="20" w:line="276" w:lineRule="auto"/>
            </w:pPr>
            <w:r/>
            <w:r>
              <w:rPr>
                <w:rFonts w:ascii="微软雅黑" w:hAnsi="微软雅黑" w:eastAsia="微软雅黑"/>
                <w:b w:val="0"/>
                <w:sz w:val="17"/>
              </w:rPr>
              <w:t>8</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9 信息存储地点及期限</w:t>
            </w:r>
          </w:p>
        </w:tc>
        <w:tc>
          <w:tcPr>
            <w:tcW w:type="dxa" w:w="2914"/>
          </w:tcPr>
          <w:p>
            <w:pPr>
              <w:spacing w:before="20" w:after="20" w:line="276" w:lineRule="auto"/>
            </w:pPr>
            <w:r/>
            <w:r>
              <w:rPr>
                <w:rFonts w:ascii="微软雅黑" w:hAnsi="微软雅黑" w:eastAsia="微软雅黑"/>
                <w:b w:val="0"/>
                <w:sz w:val="17"/>
              </w:rPr>
              <w:t>信息存储</w:t>
            </w:r>
          </w:p>
        </w:tc>
        <w:tc>
          <w:tcPr>
            <w:tcW w:type="dxa" w:w="2914"/>
          </w:tcPr>
          <w:p>
            <w:pPr>
              <w:spacing w:before="20" w:after="20" w:line="276" w:lineRule="auto"/>
            </w:pPr>
            <w:r/>
            <w:r>
              <w:rPr>
                <w:rFonts w:ascii="微软雅黑" w:hAnsi="微软雅黑" w:eastAsia="微软雅黑"/>
                <w:b w:val="0"/>
                <w:sz w:val="17"/>
              </w:rPr>
              <w:t>说明存储地点（中华人民共和国境内）；存储期限（运动健康数据保存至注销/删除；问卷及设备硬件信息6个月；年度摘要趋势数据2年；用户体验改进数据2年；问题与建议2年；帮助与客服2年；活动数据活动结束后2年；会员交易记录10年；投诉举报2年；个性化推荐信息2年；运营风控5年；交易记录10年；停止运营时的处置）</w:t>
            </w:r>
          </w:p>
        </w:tc>
        <w:tc>
          <w:tcPr>
            <w:tcW w:type="dxa" w:w="2914"/>
          </w:tcPr>
          <w:p>
            <w:pPr>
              <w:spacing w:before="20" w:after="20" w:line="276" w:lineRule="auto"/>
            </w:pPr>
            <w:r/>
            <w:r>
              <w:rPr>
                <w:rFonts w:ascii="微软雅黑" w:hAnsi="微软雅黑" w:eastAsia="微软雅黑"/>
                <w:b w:val="0"/>
                <w:sz w:val="17"/>
              </w:rPr>
              <w:t>9</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10 如何联系我们</w:t>
            </w:r>
          </w:p>
        </w:tc>
        <w:tc>
          <w:tcPr>
            <w:tcW w:type="dxa" w:w="2914"/>
            <w:shd w:fill="F2F2F2"/>
          </w:tcPr>
          <w:p>
            <w:pPr>
              <w:spacing w:before="20" w:after="20" w:line="276" w:lineRule="auto"/>
            </w:pPr>
            <w:r/>
            <w:r>
              <w:rPr>
                <w:rFonts w:ascii="微软雅黑" w:hAnsi="微软雅黑" w:eastAsia="微软雅黑"/>
                <w:b w:val="0"/>
                <w:sz w:val="17"/>
              </w:rPr>
              <w:t>联系方式</w:t>
            </w:r>
          </w:p>
        </w:tc>
        <w:tc>
          <w:tcPr>
            <w:tcW w:type="dxa" w:w="2914"/>
            <w:shd w:fill="F2F2F2"/>
          </w:tcPr>
          <w:p>
            <w:pPr>
              <w:spacing w:before="20" w:after="20" w:line="276" w:lineRule="auto"/>
            </w:pPr>
            <w:r/>
            <w:r>
              <w:rPr>
                <w:rFonts w:ascii="微软雅黑" w:hAnsi="微软雅黑" w:eastAsia="微软雅黑"/>
                <w:b w:val="0"/>
                <w:sz w:val="17"/>
              </w:rPr>
              <w:t>提供在线客服、隐私问题页面、全球办事处、客服热线（950800）；不满意时可向法院诉讼、行业自律协会或政府管理机构投诉</w:t>
            </w:r>
          </w:p>
        </w:tc>
        <w:tc>
          <w:tcPr>
            <w:tcW w:type="dxa" w:w="2914"/>
            <w:shd w:fill="F2F2F2"/>
          </w:tcPr>
          <w:p>
            <w:pPr>
              <w:spacing w:before="20" w:after="20" w:line="276" w:lineRule="auto"/>
            </w:pPr>
            <w:r/>
            <w:r>
              <w:rPr>
                <w:rFonts w:ascii="微软雅黑" w:hAnsi="微软雅黑" w:eastAsia="微软雅黑"/>
                <w:b w:val="0"/>
                <w:sz w:val="17"/>
              </w:rPr>
              <w:t>10</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统一社会信用代码</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ORG-01</w:t>
            </w:r>
          </w:p>
        </w:tc>
        <w:tc>
          <w:tcPr>
            <w:tcW w:type="dxa" w:w="1325"/>
          </w:tcPr>
          <w:p>
            <w:pPr>
              <w:spacing w:before="20" w:after="20" w:line="276" w:lineRule="auto"/>
            </w:pPr>
            <w:r/>
            <w:r>
              <w:rPr>
                <w:rFonts w:ascii="微软雅黑" w:hAnsi="微软雅黑" w:eastAsia="微软雅黑"/>
                <w:b w:val="0"/>
                <w:sz w:val="17"/>
              </w:rPr>
              <w:t>华为运动健康</w:t>
            </w:r>
          </w:p>
        </w:tc>
        <w:tc>
          <w:tcPr>
            <w:tcW w:type="dxa" w:w="1325"/>
          </w:tcPr>
          <w:p>
            <w:pPr>
              <w:spacing w:before="20" w:after="20" w:line="276" w:lineRule="auto"/>
            </w:pPr>
            <w:r/>
            <w:r>
              <w:rPr>
                <w:rFonts w:ascii="微软雅黑" w:hAnsi="微软雅黑" w:eastAsia="微软雅黑"/>
                <w:b w:val="0"/>
                <w:sz w:val="17"/>
              </w:rPr>
              <w:t>"华为运动健康"</w:t>
            </w:r>
          </w:p>
        </w:tc>
        <w:tc>
          <w:tcPr>
            <w:tcW w:type="dxa" w:w="1325"/>
          </w:tcPr>
          <w:p>
            <w:pPr>
              <w:spacing w:before="20" w:after="20" w:line="276" w:lineRule="auto"/>
            </w:pPr>
            <w:r/>
            <w:r>
              <w:rPr>
                <w:rFonts w:ascii="微软雅黑" w:hAnsi="微软雅黑" w:eastAsia="微软雅黑"/>
                <w:b w:val="0"/>
                <w:sz w:val="17"/>
              </w:rPr>
              <w:t>华为软件技术有限公司</w:t>
            </w:r>
          </w:p>
        </w:tc>
        <w:tc>
          <w:tcPr>
            <w:tcW w:type="dxa" w:w="1325"/>
          </w:tcPr>
          <w:p>
            <w:pPr>
              <w:spacing w:before="20" w:after="20" w:line="276" w:lineRule="auto"/>
            </w:pPr>
            <w:r/>
            <w:r>
              <w:rPr>
                <w:rFonts w:ascii="微软雅黑" w:hAnsi="微软雅黑" w:eastAsia="微软雅黑"/>
                <w:b w:val="0"/>
                <w:sz w:val="17"/>
              </w:rPr>
              <w:t>华为（"我们"）</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江苏省南京市雨花台区软件大道101号</w:t>
            </w:r>
          </w:p>
        </w:tc>
        <w:tc>
          <w:tcPr>
            <w:tcW w:type="dxa" w:w="1325"/>
          </w:tcPr>
          <w:p>
            <w:pPr>
              <w:spacing w:before="20" w:after="20" w:line="276" w:lineRule="auto"/>
            </w:pPr>
            <w:r/>
            <w:r>
              <w:rPr>
                <w:rFonts w:ascii="微软雅黑" w:hAnsi="微软雅黑" w:eastAsia="微软雅黑"/>
                <w:b w:val="0"/>
                <w:sz w:val="17"/>
              </w:rPr>
              <w:t>客服热线950800；在线客服；隐私问题页面（https://privacy.consumer.huawei.com）；全球办事处（联系华为页面）</w:t>
            </w:r>
          </w:p>
        </w:tc>
        <w:tc>
          <w:tcPr>
            <w:tcW w:type="dxa" w:w="1325"/>
          </w:tcPr>
          <w:p>
            <w:pPr>
              <w:spacing w:before="20" w:after="20" w:line="276" w:lineRule="auto"/>
            </w:pPr>
            <w:r/>
            <w:r>
              <w:rPr>
                <w:rFonts w:ascii="微软雅黑" w:hAnsi="微软雅黑" w:eastAsia="微软雅黑"/>
                <w:b w:val="0"/>
                <w:sz w:val="17"/>
              </w:rPr>
              <w:t>运营者</w:t>
            </w:r>
          </w:p>
        </w:tc>
        <w:tc>
          <w:tcPr>
            <w:tcW w:type="dxa" w:w="1325"/>
          </w:tcPr>
          <w:p>
            <w:pPr>
              <w:spacing w:before="20" w:after="20" w:line="276" w:lineRule="auto"/>
            </w:pPr>
            <w:r/>
            <w:r>
              <w:rPr>
                <w:rFonts w:ascii="微软雅黑" w:hAnsi="微软雅黑" w:eastAsia="微软雅黑"/>
                <w:b w:val="0"/>
                <w:sz w:val="17"/>
              </w:rPr>
              <w:t>""华为运动健康"是由华为软件技术有限公司（注册地：江苏省南京市雨花台区软件大道101号）（以下简称"我们"或"华为"）为您提供运动指导和健康服务的应用。"</w:t>
            </w:r>
          </w:p>
        </w:tc>
        <w:tc>
          <w:tcPr>
            <w:tcW w:type="dxa" w:w="1325"/>
          </w:tcPr>
          <w:p>
            <w:pPr>
              <w:spacing w:before="20" w:after="20" w:line="276" w:lineRule="auto"/>
            </w:pPr>
            <w:r/>
            <w:r>
              <w:rPr>
                <w:rFonts w:ascii="微软雅黑" w:hAnsi="微软雅黑" w:eastAsia="微软雅黑"/>
                <w:b w:val="0"/>
                <w:sz w:val="17"/>
              </w:rPr>
              <w:t>前言</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：华为运动健康应用中集成了华为帐号、华为钱包、华为音乐、主题、应用内支付、智慧助手、智能检测、智慧助手·今天、华为商城、鲸鸿动能广告、华为AGD Pro服务等多个华为生态产品/服务，这些均为华为生态独立产品的隐私政策，本文在对应模块中仅引用其名称，不提取其隐私政策正文。</w:t>
      </w:r>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是否覆盖不同版本/地区/终端/用户类型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PROD-01</w:t>
            </w:r>
          </w:p>
        </w:tc>
        <w:tc>
          <w:tcPr>
            <w:tcW w:type="dxa" w:w="1821"/>
          </w:tcPr>
          <w:p>
            <w:pPr>
              <w:spacing w:before="20" w:after="20" w:line="276" w:lineRule="auto"/>
            </w:pPr>
            <w:r/>
            <w:r>
              <w:rPr>
                <w:rFonts w:ascii="微软雅黑" w:hAnsi="微软雅黑" w:eastAsia="微软雅黑"/>
                <w:b w:val="0"/>
                <w:sz w:val="17"/>
              </w:rPr>
              <w:t>华为运动健康</w:t>
            </w:r>
          </w:p>
        </w:tc>
        <w:tc>
          <w:tcPr>
            <w:tcW w:type="dxa" w:w="1821"/>
          </w:tcPr>
          <w:p>
            <w:pPr>
              <w:spacing w:before="20" w:after="20" w:line="276" w:lineRule="auto"/>
            </w:pPr>
            <w:r/>
            <w:r>
              <w:rPr>
                <w:rFonts w:ascii="微软雅黑" w:hAnsi="微软雅黑" w:eastAsia="微软雅黑"/>
                <w:b w:val="0"/>
                <w:sz w:val="17"/>
              </w:rPr>
              <w:t>App（Android/iOS/HarmonyOS）</w:t>
            </w:r>
          </w:p>
        </w:tc>
        <w:tc>
          <w:tcPr>
            <w:tcW w:type="dxa" w:w="1821"/>
          </w:tcPr>
          <w:p>
            <w:pPr>
              <w:spacing w:before="20" w:after="20" w:line="276" w:lineRule="auto"/>
            </w:pPr>
            <w:r/>
            <w:r>
              <w:rPr>
                <w:rFonts w:ascii="微软雅黑" w:hAnsi="微软雅黑" w:eastAsia="微软雅黑"/>
                <w:b w:val="0"/>
                <w:sz w:val="17"/>
              </w:rPr>
              <w:t>本声明所述全部功能（运动记录、健康数据管理、设备管理、会员服务、AI服务、饮食管理等）；提供"基本服务"和"全量服务"两种模式</w:t>
            </w:r>
          </w:p>
        </w:tc>
        <w:tc>
          <w:tcPr>
            <w:tcW w:type="dxa" w:w="1821"/>
          </w:tcPr>
          <w:p>
            <w:pPr>
              <w:spacing w:before="20" w:after="20" w:line="276" w:lineRule="auto"/>
            </w:pPr>
            <w:r/>
            <w:r>
              <w:rPr>
                <w:rFonts w:ascii="微软雅黑" w:hAnsi="微软雅黑" w:eastAsia="微软雅黑"/>
                <w:b w:val="0"/>
                <w:sz w:val="17"/>
              </w:rPr>
              <w:t>华为帐号服务（适用《关于华为帐号与隐私的声明》）；华为钱包服务（适用《关于华为钱包与隐私的声明》）；华为音乐服务（适用《关于华为音乐与隐私的声明》）；主题服务（适用《关于主题与隐私的声明》）；应用内支付服务（适用《关于华为应用内支付与隐私的声明》）；智慧助手服务（适用《关于智慧助手与隐私的声明》）；智能检测服务（适用《关于智能检测与隐私的声明》）；智慧助手·今天（适用《关于智慧助手·今天与隐私的声明》）；运动健康数据同步服务（适用《关于运动健康数据同步服务与隐私的声明》）；鲸鸿动能广告服务（适用《关于鲸鸿动能广告与隐私的声明》）；华为AGD Pro服务（适用《关于华为AGD Pro服务与隐私的声明》）；荣耀穿戴设备（适用《关于荣耀穿戴设备与隐私的声明》）；华为商城（适用华为商城自身隐私政策）；第三方服务（如第三方心电解读、平安健康、微信支付、支付宝、微信运动、QQ运动、支付宝运动、地图服务提供商等）</w:t>
            </w:r>
          </w:p>
        </w:tc>
        <w:tc>
          <w:tcPr>
            <w:tcW w:type="dxa" w:w="1821"/>
          </w:tcPr>
          <w:p>
            <w:pPr>
              <w:spacing w:before="20" w:after="20" w:line="276" w:lineRule="auto"/>
            </w:pPr>
            <w:r/>
            <w:r>
              <w:rPr>
                <w:rFonts w:ascii="微软雅黑" w:hAnsi="微软雅黑" w:eastAsia="微软雅黑"/>
                <w:b w:val="0"/>
                <w:sz w:val="17"/>
              </w:rPr>
              <w:t>是——原文在多个功能场景下列明Android版本与iOS版本差异（如"仅Android""iOS版本暂不支持""iOS版本不涉及此数据"等标记）</w:t>
            </w:r>
          </w:p>
        </w:tc>
        <w:tc>
          <w:tcPr>
            <w:tcW w:type="dxa" w:w="1821"/>
          </w:tcPr>
          <w:p>
            <w:pPr>
              <w:spacing w:before="20" w:after="20" w:line="276" w:lineRule="auto"/>
            </w:pPr>
            <w:r/>
            <w:r>
              <w:rPr>
                <w:rFonts w:ascii="微软雅黑" w:hAnsi="微软雅黑" w:eastAsia="微软雅黑"/>
                <w:b w:val="0"/>
                <w:sz w:val="17"/>
              </w:rPr>
              <w:t>"华为运动健康"是由华为软件技术有限公司……为您提供运动指导和健康服务的应用……我们为您提供了"基本服务"和"全量服务"两种模式"</w:t>
            </w:r>
          </w:p>
        </w:tc>
        <w:tc>
          <w:tcPr>
            <w:tcW w:type="dxa" w:w="1821"/>
          </w:tcPr>
          <w:p>
            <w:pPr>
              <w:spacing w:before="20" w:after="20" w:line="276" w:lineRule="auto"/>
            </w:pPr>
            <w:r/>
            <w:r>
              <w:rPr>
                <w:rFonts w:ascii="微软雅黑" w:hAnsi="微软雅黑" w:eastAsia="微软雅黑"/>
                <w:b w:val="0"/>
                <w:sz w:val="17"/>
              </w:rPr>
              <w:t>前言；1</w:t>
            </w:r>
          </w:p>
        </w:tc>
      </w:tr>
    </w:tbl>
    <w:p/>
    <w:p>
      <w:pPr>
        <w:spacing w:before="240" w:after="120"/>
        <w:jc w:val="left"/>
      </w:pPr>
      <w:r>
        <w:rPr>
          <w:rFonts w:ascii="微软雅黑" w:hAnsi="微软雅黑" w:eastAsia="微软雅黑"/>
          <w:b/>
          <w:color w:val="2F5496"/>
          <w:sz w:val="26"/>
        </w:rPr>
        <w:t>模块三、个人信息收集与使用提取（A型，按业务场景逐条）</w:t>
      </w:r>
    </w:p>
    <w:p>
      <w:pPr>
        <w:spacing w:before="80" w:after="80"/>
      </w:pPr>
      <w:r>
        <w:rPr>
          <w:rFonts w:ascii="微软雅黑" w:hAnsi="微软雅黑" w:eastAsia="微软雅黑"/>
          <w:i/>
          <w:color w:val="505050"/>
          <w:sz w:val="18"/>
        </w:rPr>
        <w:t>说明：8个规则字段固定为——业务场景/功能、收集的信息类别、信息具体字段、信息来源、使用目的、处理必要性、是否敏感个人信息、是否涉及未成年人；另加"是否涉及第三方共享/委托/公开披露"与"用户可采取的控制方式"两项。</w:t>
      </w:r>
    </w:p>
    <w:p>
      <w:pPr>
        <w:spacing w:before="160" w:after="80"/>
      </w:pPr>
      <w:r>
        <w:rPr>
          <w:rFonts w:ascii="微软雅黑" w:hAnsi="微软雅黑" w:eastAsia="微软雅黑"/>
          <w:b/>
          <w:color w:val="2F5496"/>
          <w:sz w:val="22"/>
        </w:rPr>
        <w:t>记录1：基本服务模式</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基本服务模式（仅收集最小必要信息，提供查看部分运动健康数据和健身视频服务）</w:t>
            </w:r>
          </w:p>
        </w:tc>
        <w:tc>
          <w:tcPr>
            <w:tcW w:type="dxa" w:w="3642"/>
          </w:tcPr>
          <w:p>
            <w:pPr>
              <w:spacing w:before="20" w:after="20" w:line="276" w:lineRule="auto"/>
            </w:pPr>
            <w:r/>
            <w:r>
              <w:rPr>
                <w:rFonts w:ascii="微软雅黑" w:hAnsi="微软雅黑" w:eastAsia="微软雅黑"/>
                <w:b w:val="0"/>
                <w:sz w:val="17"/>
              </w:rPr>
              <w:t>"在基本服务模式下，仅收集设备信息（设备标识符）、网络信息（IP地址）、运动信息（步数、热量、其他运动数据）、视频、图片，为您提供查看部分运动健康数据和健身视频服务。"</w:t>
            </w:r>
          </w:p>
        </w:tc>
        <w:tc>
          <w:tcPr>
            <w:tcW w:type="dxa" w:w="3642"/>
          </w:tcPr>
          <w:p>
            <w:pPr>
              <w:spacing w:before="20" w:after="20" w:line="276" w:lineRule="auto"/>
            </w:pPr>
            <w:r/>
            <w:r>
              <w:rPr>
                <w:rFonts w:ascii="微软雅黑" w:hAnsi="微软雅黑" w:eastAsia="微软雅黑"/>
                <w:b w:val="0"/>
                <w:sz w:val="17"/>
              </w:rPr>
              <w:t>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设备信息、网络信息、运动信息、多媒体信息</w:t>
            </w:r>
          </w:p>
        </w:tc>
        <w:tc>
          <w:tcPr>
            <w:tcW w:type="dxa" w:w="3642"/>
            <w:shd w:fill="F2F2F2"/>
          </w:tcPr>
          <w:p>
            <w:pPr>
              <w:spacing w:before="20" w:after="20" w:line="276" w:lineRule="auto"/>
            </w:pPr>
            <w:r/>
            <w:r>
              <w:rPr>
                <w:rFonts w:ascii="微软雅黑" w:hAnsi="微软雅黑" w:eastAsia="微软雅黑"/>
                <w:b w:val="0"/>
                <w:sz w:val="17"/>
              </w:rPr>
              <w:t>"仅收集设备信息（设备标识符）、网络信息（IP地址）、运动信息（步数、热量、其他运动数据）、视频、图片"</w:t>
            </w:r>
          </w:p>
        </w:tc>
        <w:tc>
          <w:tcPr>
            <w:tcW w:type="dxa" w:w="3642"/>
            <w:shd w:fill="F2F2F2"/>
          </w:tcPr>
          <w:p>
            <w:pPr>
              <w:spacing w:before="20" w:after="20" w:line="276" w:lineRule="auto"/>
            </w:pPr>
            <w:r/>
            <w:r>
              <w:rPr>
                <w:rFonts w:ascii="微软雅黑" w:hAnsi="微软雅黑" w:eastAsia="微软雅黑"/>
                <w:b w:val="0"/>
                <w:sz w:val="17"/>
              </w:rPr>
              <w:t>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设备标识符、IP地址、步数、热量、其他运动数据、视频、图片</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系统自动采集 + 用户使用产生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提供查看部分运动健康数据和健身视频服务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基本服务所必需（若需完整服务体验需开启全量模式）</w:t>
            </w:r>
          </w:p>
        </w:tc>
        <w:tc>
          <w:tcPr>
            <w:tcW w:type="dxa" w:w="3642"/>
            <w:shd w:fill="F2F2F2"/>
          </w:tcPr>
          <w:p>
            <w:pPr>
              <w:spacing w:before="20" w:after="20" w:line="276" w:lineRule="auto"/>
            </w:pPr>
            <w:r/>
            <w:r>
              <w:rPr>
                <w:rFonts w:ascii="微软雅黑" w:hAnsi="微软雅黑" w:eastAsia="微软雅黑"/>
                <w:b w:val="0"/>
                <w:sz w:val="17"/>
              </w:rPr>
              <w:t>"若您需要完整的服务体验，可以开启全量模式。"</w:t>
            </w:r>
          </w:p>
        </w:tc>
        <w:tc>
          <w:tcPr>
            <w:tcW w:type="dxa" w:w="3642"/>
            <w:shd w:fill="F2F2F2"/>
          </w:tcPr>
          <w:p>
            <w:pPr>
              <w:spacing w:before="20" w:after="20" w:line="276" w:lineRule="auto"/>
            </w:pPr>
            <w:r/>
            <w:r>
              <w:rPr>
                <w:rFonts w:ascii="微软雅黑" w:hAnsi="微软雅黑" w:eastAsia="微软雅黑"/>
                <w:b w:val="0"/>
                <w:sz w:val="17"/>
              </w:rPr>
              <w:t>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可前往"我的"&gt;"设置"&gt;"应用服务设置"在基本服务/全量服务之间切换</w:t>
            </w:r>
          </w:p>
        </w:tc>
        <w:tc>
          <w:tcPr>
            <w:tcW w:type="dxa" w:w="3642"/>
            <w:shd w:fill="F2F2F2"/>
          </w:tcPr>
          <w:p>
            <w:pPr>
              <w:spacing w:before="20" w:after="20" w:line="276" w:lineRule="auto"/>
            </w:pPr>
            <w:r/>
            <w:r>
              <w:rPr>
                <w:rFonts w:ascii="微软雅黑" w:hAnsi="微软雅黑" w:eastAsia="微软雅黑"/>
                <w:b w:val="0"/>
                <w:sz w:val="17"/>
              </w:rPr>
              <w:t>"您可以前往"我的"&gt;"设置"&gt;"应用服务设置"进行选择。"</w:t>
            </w:r>
          </w:p>
        </w:tc>
        <w:tc>
          <w:tcPr>
            <w:tcW w:type="dxa" w:w="3642"/>
            <w:shd w:fill="F2F2F2"/>
          </w:tcPr>
          <w:p>
            <w:pPr>
              <w:spacing w:before="20" w:after="20" w:line="276" w:lineRule="auto"/>
            </w:pPr>
            <w:r/>
            <w:r>
              <w:rPr>
                <w:rFonts w:ascii="微软雅黑" w:hAnsi="微软雅黑" w:eastAsia="微软雅黑"/>
                <w:b w:val="0"/>
                <w:sz w:val="17"/>
              </w:rPr>
              <w:t>1</w:t>
            </w:r>
          </w:p>
        </w:tc>
      </w:tr>
    </w:tbl>
    <w:p/>
    <w:p>
      <w:pPr>
        <w:spacing w:before="160" w:after="80"/>
      </w:pPr>
      <w:r>
        <w:rPr>
          <w:rFonts w:ascii="微软雅黑" w:hAnsi="微软雅黑" w:eastAsia="微软雅黑"/>
          <w:b/>
          <w:color w:val="2F5496"/>
          <w:sz w:val="22"/>
        </w:rPr>
        <w:t>记录2：全量服务模式</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全量服务模式（提供完整服务体验，收集下列各业务场景所述的全部个人信息）</w:t>
            </w:r>
          </w:p>
        </w:tc>
        <w:tc>
          <w:tcPr>
            <w:tcW w:type="dxa" w:w="3642"/>
          </w:tcPr>
          <w:p>
            <w:pPr>
              <w:spacing w:before="20" w:after="20" w:line="276" w:lineRule="auto"/>
            </w:pPr>
            <w:r/>
            <w:r>
              <w:rPr>
                <w:rFonts w:ascii="微软雅黑" w:hAnsi="微软雅黑" w:eastAsia="微软雅黑"/>
                <w:b w:val="0"/>
                <w:sz w:val="17"/>
              </w:rPr>
              <w:t>"若您需要完整的服务体验，可以开启全量模式。"</w:t>
            </w:r>
          </w:p>
        </w:tc>
        <w:tc>
          <w:tcPr>
            <w:tcW w:type="dxa" w:w="3642"/>
          </w:tcPr>
          <w:p>
            <w:pPr>
              <w:spacing w:before="20" w:after="20" w:line="276" w:lineRule="auto"/>
            </w:pPr>
            <w:r/>
            <w:r>
              <w:rPr>
                <w:rFonts w:ascii="微软雅黑" w:hAnsi="微软雅黑" w:eastAsia="微软雅黑"/>
                <w:b w:val="0"/>
                <w:sz w:val="17"/>
              </w:rPr>
              <w:t>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见以下各业务场景记录</w:t>
            </w:r>
          </w:p>
        </w:tc>
        <w:tc>
          <w:tcPr>
            <w:tcW w:type="dxa" w:w="3642"/>
            <w:shd w:fill="F2F2F2"/>
          </w:tcPr>
          <w:p>
            <w:pPr>
              <w:spacing w:before="20" w:after="20" w:line="276" w:lineRule="auto"/>
            </w:pPr>
            <w:r/>
            <w:r>
              <w:rPr>
                <w:rFonts w:ascii="微软雅黑" w:hAnsi="微软雅黑" w:eastAsia="微软雅黑"/>
                <w:b w:val="0"/>
                <w:sz w:val="17"/>
              </w:rPr>
              <w:t>见以下各记录</w:t>
            </w:r>
          </w:p>
        </w:tc>
        <w:tc>
          <w:tcPr>
            <w:tcW w:type="dxa" w:w="3642"/>
            <w:shd w:fill="F2F2F2"/>
          </w:tcPr>
          <w:p>
            <w:pPr>
              <w:spacing w:before="20" w:after="20" w:line="276" w:lineRule="auto"/>
            </w:pPr>
            <w:r/>
            <w:r>
              <w:rPr>
                <w:rFonts w:ascii="微软雅黑" w:hAnsi="微软雅黑" w:eastAsia="微软雅黑"/>
                <w:b w:val="0"/>
                <w:sz w:val="17"/>
              </w:rPr>
              <w:t>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见以下各记录</w:t>
            </w:r>
          </w:p>
        </w:tc>
        <w:tc>
          <w:tcPr>
            <w:tcW w:type="dxa" w:w="3642"/>
          </w:tcPr>
          <w:p>
            <w:pPr>
              <w:spacing w:before="20" w:after="20" w:line="276" w:lineRule="auto"/>
            </w:pPr>
            <w:r/>
            <w:r>
              <w:rPr>
                <w:rFonts w:ascii="微软雅黑" w:hAnsi="微软雅黑" w:eastAsia="微软雅黑"/>
                <w:b w:val="0"/>
                <w:sz w:val="17"/>
              </w:rPr>
              <w:t>见以下各记录</w:t>
            </w:r>
          </w:p>
        </w:tc>
        <w:tc>
          <w:tcPr>
            <w:tcW w:type="dxa" w:w="3642"/>
          </w:tcPr>
          <w:p>
            <w:pPr>
              <w:spacing w:before="20" w:after="20" w:line="276" w:lineRule="auto"/>
            </w:pPr>
            <w:r/>
            <w:r>
              <w:rPr>
                <w:rFonts w:ascii="微软雅黑" w:hAnsi="微软雅黑" w:eastAsia="微软雅黑"/>
                <w:b w:val="0"/>
                <w:sz w:val="17"/>
              </w:rPr>
              <w:t>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见以下各记录</w:t>
            </w:r>
          </w:p>
        </w:tc>
        <w:tc>
          <w:tcPr>
            <w:tcW w:type="dxa" w:w="3642"/>
            <w:shd w:fill="F2F2F2"/>
          </w:tcPr>
          <w:p>
            <w:pPr>
              <w:spacing w:before="20" w:after="20" w:line="276" w:lineRule="auto"/>
            </w:pPr>
            <w:r/>
            <w:r>
              <w:rPr>
                <w:rFonts w:ascii="微软雅黑" w:hAnsi="微软雅黑" w:eastAsia="微软雅黑"/>
                <w:b w:val="0"/>
                <w:sz w:val="17"/>
              </w:rPr>
              <w:t>见以下各记录</w:t>
            </w:r>
          </w:p>
        </w:tc>
        <w:tc>
          <w:tcPr>
            <w:tcW w:type="dxa" w:w="3642"/>
            <w:shd w:fill="F2F2F2"/>
          </w:tcPr>
          <w:p>
            <w:pPr>
              <w:spacing w:before="20" w:after="20" w:line="276" w:lineRule="auto"/>
            </w:pPr>
            <w:r/>
            <w:r>
              <w:rPr>
                <w:rFonts w:ascii="微软雅黑" w:hAnsi="微软雅黑" w:eastAsia="微软雅黑"/>
                <w:b w:val="0"/>
                <w:sz w:val="17"/>
              </w:rPr>
              <w:t>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提供完整的运动健康服务体验</w:t>
            </w:r>
          </w:p>
        </w:tc>
        <w:tc>
          <w:tcPr>
            <w:tcW w:type="dxa" w:w="3642"/>
          </w:tcPr>
          <w:p>
            <w:pPr>
              <w:spacing w:before="20" w:after="20" w:line="276" w:lineRule="auto"/>
            </w:pPr>
            <w:r/>
            <w:r>
              <w:rPr>
                <w:rFonts w:ascii="微软雅黑" w:hAnsi="微软雅黑" w:eastAsia="微软雅黑"/>
                <w:b w:val="0"/>
                <w:sz w:val="17"/>
              </w:rPr>
              <w:t>"为您提供下述业务功能……以便履行我们的合同义务"</w:t>
            </w:r>
          </w:p>
        </w:tc>
        <w:tc>
          <w:tcPr>
            <w:tcW w:type="dxa" w:w="3642"/>
          </w:tcPr>
          <w:p>
            <w:pPr>
              <w:spacing w:before="20" w:after="20" w:line="276" w:lineRule="auto"/>
            </w:pPr>
            <w:r/>
            <w:r>
              <w:rPr>
                <w:rFonts w:ascii="微软雅黑" w:hAnsi="微软雅黑" w:eastAsia="微软雅黑"/>
                <w:b w:val="0"/>
                <w:sz w:val="17"/>
              </w:rPr>
              <w:t>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各功能按需收集，不提供相关信息会影响对应功能使用</w:t>
            </w:r>
          </w:p>
        </w:tc>
        <w:tc>
          <w:tcPr>
            <w:tcW w:type="dxa" w:w="3642"/>
            <w:shd w:fill="F2F2F2"/>
          </w:tcPr>
          <w:p>
            <w:pPr>
              <w:spacing w:before="20" w:after="20" w:line="276" w:lineRule="auto"/>
            </w:pPr>
            <w:r/>
            <w:r>
              <w:rPr>
                <w:rFonts w:ascii="微软雅黑" w:hAnsi="微软雅黑" w:eastAsia="微软雅黑"/>
                <w:b w:val="0"/>
                <w:sz w:val="17"/>
              </w:rPr>
              <w:t>"若您不提供相关信息，会影响到您使用本应用的相关功能。"</w:t>
            </w:r>
          </w:p>
        </w:tc>
        <w:tc>
          <w:tcPr>
            <w:tcW w:type="dxa" w:w="3642"/>
            <w:shd w:fill="F2F2F2"/>
          </w:tcPr>
          <w:p>
            <w:pPr>
              <w:spacing w:before="20" w:after="20" w:line="276" w:lineRule="auto"/>
            </w:pPr>
            <w:r/>
            <w:r>
              <w:rPr>
                <w:rFonts w:ascii="微软雅黑" w:hAnsi="微软雅黑" w:eastAsia="微软雅黑"/>
                <w:b w:val="0"/>
                <w:sz w:val="17"/>
              </w:rPr>
              <w:t>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见以下各记录</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见以下各记录</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见以下各记录及各模块</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可前往"我的"&gt;"设置"&gt;"应用服务设置"切换为基本服务模式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w:t>
            </w:r>
          </w:p>
        </w:tc>
      </w:tr>
    </w:tbl>
    <w:p/>
    <w:p>
      <w:pPr>
        <w:spacing w:before="160" w:after="80"/>
      </w:pPr>
      <w:r>
        <w:rPr>
          <w:rFonts w:ascii="微软雅黑" w:hAnsi="微软雅黑" w:eastAsia="微软雅黑"/>
          <w:b/>
          <w:color w:val="2F5496"/>
          <w:sz w:val="22"/>
        </w:rPr>
        <w:t>记录3：帐号登录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华为帐号注册和登录</w:t>
            </w:r>
          </w:p>
        </w:tc>
        <w:tc>
          <w:tcPr>
            <w:tcW w:type="dxa" w:w="3642"/>
          </w:tcPr>
          <w:p>
            <w:pPr>
              <w:spacing w:before="20" w:after="20" w:line="276" w:lineRule="auto"/>
            </w:pPr>
            <w:r/>
            <w:r>
              <w:rPr>
                <w:rFonts w:ascii="微软雅黑" w:hAnsi="微软雅黑" w:eastAsia="微软雅黑"/>
                <w:b w:val="0"/>
                <w:sz w:val="17"/>
              </w:rPr>
              <w:t>"为了管理运动健康数据，我们基于华为帐号服务完成帐号的注册和登录功能。"</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帐号标识信息、设备信息、网络信息、位置信息、应用设置信息、系统设置信息、传感器信息、华为帐号信息、紧急联系人信息、有效身份证件、手持证件照片、人脸信息、应用使用信息</w:t>
            </w:r>
          </w:p>
        </w:tc>
        <w:tc>
          <w:tcPr>
            <w:tcW w:type="dxa" w:w="3642"/>
            <w:shd w:fill="F2F2F2"/>
          </w:tcPr>
          <w:p>
            <w:pPr>
              <w:spacing w:before="20" w:after="20" w:line="276" w:lineRule="auto"/>
            </w:pPr>
            <w:r/>
            <w:r>
              <w:rPr>
                <w:rFonts w:ascii="微软雅黑" w:hAnsi="微软雅黑" w:eastAsia="微软雅黑"/>
                <w:b w:val="0"/>
                <w:sz w:val="17"/>
              </w:rPr>
              <w:t>"注册和登录时，会收集您的联系电话、邮箱、帐号密码、出生日期、头像、昵称、性别、帐号名、可变设备标识符（UUID）、设备信息（设备型号、设备硬件信息）、WLAN 信息（WiFi 列表）、网络信息（IP 地址）、大致位置信息、应用设置信息、系统设置信息（国家码、语言、注册地、服务地）、操作系统信息、传感器信息（陀螺仪)、华为帐号信息（头像、昵称）、紧急联系人姓名和联系电话、有效身份证件、应用使用信息"</w:t>
            </w:r>
          </w:p>
        </w:tc>
        <w:tc>
          <w:tcPr>
            <w:tcW w:type="dxa" w:w="3642"/>
            <w:shd w:fill="F2F2F2"/>
          </w:tcPr>
          <w:p>
            <w:pPr>
              <w:spacing w:before="20" w:after="20" w:line="276" w:lineRule="auto"/>
            </w:pPr>
            <w:r/>
            <w:r>
              <w:rPr>
                <w:rFonts w:ascii="微软雅黑" w:hAnsi="微软雅黑" w:eastAsia="微软雅黑"/>
                <w:b w:val="0"/>
                <w:sz w:val="17"/>
              </w:rPr>
              <w:t>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联系电话、邮箱、帐号密码、出生日期、头像、昵称、性别、帐号名、UUID、设备型号、设备硬件信息、WiFi列表、IP地址、大致位置信息、应用设置信息、国家码、语言、注册地、服务地、操作系统信息、陀螺仪传感器信息、华为帐号头像、华为帐号昵称、紧急联系人姓名和联系电话、有效身份证件；找回密码/安全中心时：手持证件照片或人脸信息</w:t>
            </w:r>
          </w:p>
        </w:tc>
        <w:tc>
          <w:tcPr>
            <w:tcW w:type="dxa" w:w="3642"/>
          </w:tcPr>
          <w:p>
            <w:pPr>
              <w:spacing w:before="20" w:after="20" w:line="276" w:lineRule="auto"/>
            </w:pPr>
            <w:r/>
            <w:r>
              <w:rPr>
                <w:rFonts w:ascii="微软雅黑" w:hAnsi="微软雅黑" w:eastAsia="微软雅黑"/>
                <w:b w:val="0"/>
                <w:sz w:val="17"/>
              </w:rPr>
              <w:t>同上；"在您找回账号密码、或使用华为账号的安全中心中相关功能时……必要时会在您同意的情况下，使用您主动上传的手持证件照片或人脸信息进行身份核对"</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 + 系统自动采集 + 华为帐号服务提供</w:t>
            </w:r>
          </w:p>
        </w:tc>
        <w:tc>
          <w:tcPr>
            <w:tcW w:type="dxa" w:w="3642"/>
            <w:shd w:fill="F2F2F2"/>
          </w:tcPr>
          <w:p>
            <w:pPr>
              <w:spacing w:before="20" w:after="20" w:line="276" w:lineRule="auto"/>
            </w:pPr>
            <w:r/>
            <w:r>
              <w:rPr>
                <w:rFonts w:ascii="微软雅黑" w:hAnsi="微软雅黑" w:eastAsia="微软雅黑"/>
                <w:b w:val="0"/>
                <w:sz w:val="17"/>
              </w:rPr>
              <w:t>"注册和登录时，会收集您的……"</w:t>
            </w:r>
          </w:p>
        </w:tc>
        <w:tc>
          <w:tcPr>
            <w:tcW w:type="dxa" w:w="3642"/>
            <w:shd w:fill="F2F2F2"/>
          </w:tcPr>
          <w:p>
            <w:pPr>
              <w:spacing w:before="20" w:after="20" w:line="276" w:lineRule="auto"/>
            </w:pPr>
            <w:r/>
            <w:r>
              <w:rPr>
                <w:rFonts w:ascii="微软雅黑" w:hAnsi="微软雅黑" w:eastAsia="微软雅黑"/>
                <w:b w:val="0"/>
                <w:sz w:val="17"/>
              </w:rPr>
              <w:t>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注册和登录华为帐号、保护帐号信息安全、风险控制、找回密码/安全中心身份核对、应用中显示头像昵称、提供运动建议</w:t>
            </w:r>
          </w:p>
        </w:tc>
        <w:tc>
          <w:tcPr>
            <w:tcW w:type="dxa" w:w="3642"/>
          </w:tcPr>
          <w:p>
            <w:pPr>
              <w:spacing w:before="20" w:after="20" w:line="276" w:lineRule="auto"/>
            </w:pPr>
            <w:r/>
            <w:r>
              <w:rPr>
                <w:rFonts w:ascii="微软雅黑" w:hAnsi="微软雅黑" w:eastAsia="微软雅黑"/>
                <w:b w:val="0"/>
                <w:sz w:val="17"/>
              </w:rPr>
              <w:t>"用于注册和登录华为帐号和保护您的华为帐号信息安全以及用于进行风险控制……使用昵称和头像是为了在应用中显示，使用性别和出生日期是为了给您提供更好的运动建议。"</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帐号登录所必需；不提供则无法使用帐号相关功能</w:t>
            </w:r>
          </w:p>
        </w:tc>
        <w:tc>
          <w:tcPr>
            <w:tcW w:type="dxa" w:w="3642"/>
            <w:shd w:fill="F2F2F2"/>
          </w:tcPr>
          <w:p>
            <w:pPr>
              <w:spacing w:before="20" w:after="20" w:line="276" w:lineRule="auto"/>
            </w:pPr>
            <w:r/>
            <w:r>
              <w:rPr>
                <w:rFonts w:ascii="微软雅黑" w:hAnsi="微软雅黑" w:eastAsia="微软雅黑"/>
                <w:b w:val="0"/>
                <w:sz w:val="17"/>
              </w:rPr>
              <w:t>"若您不提供相关信息，会影响到您使用本应用的相关功能。"</w:t>
            </w:r>
          </w:p>
        </w:tc>
        <w:tc>
          <w:tcPr>
            <w:tcW w:type="dxa" w:w="3642"/>
            <w:shd w:fill="F2F2F2"/>
          </w:tcPr>
          <w:p>
            <w:pPr>
              <w:spacing w:before="20" w:after="20" w:line="276" w:lineRule="auto"/>
            </w:pPr>
            <w:r/>
            <w:r>
              <w:rPr>
                <w:rFonts w:ascii="微软雅黑" w:hAnsi="微软雅黑" w:eastAsia="微软雅黑"/>
                <w:b w:val="0"/>
                <w:sz w:val="17"/>
              </w:rPr>
              <w:t>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是——人脸信息、有效身份证件属于敏感个人信息</w:t>
            </w:r>
          </w:p>
        </w:tc>
        <w:tc>
          <w:tcPr>
            <w:tcW w:type="dxa" w:w="3642"/>
          </w:tcPr>
          <w:p>
            <w:pPr>
              <w:spacing w:before="20" w:after="20" w:line="276" w:lineRule="auto"/>
            </w:pPr>
            <w:r/>
            <w:r>
              <w:rPr>
                <w:rFonts w:ascii="微软雅黑" w:hAnsi="微软雅黑" w:eastAsia="微软雅黑"/>
                <w:b w:val="0"/>
                <w:sz w:val="17"/>
              </w:rPr>
              <w:t>"在您找回账号密码……必要时会在您同意的情况下，使用您主动上传的手持证件照片或人脸信息进行身份核对"</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使用华为帐号前请阅读《关于华为帐号与隐私的声明》</w:t>
            </w:r>
          </w:p>
        </w:tc>
        <w:tc>
          <w:tcPr>
            <w:tcW w:type="dxa" w:w="3642"/>
            <w:shd w:fill="F2F2F2"/>
          </w:tcPr>
          <w:p>
            <w:pPr>
              <w:spacing w:before="20" w:after="20" w:line="276" w:lineRule="auto"/>
            </w:pPr>
            <w:r/>
            <w:r>
              <w:rPr>
                <w:rFonts w:ascii="微软雅黑" w:hAnsi="微软雅黑" w:eastAsia="微软雅黑"/>
                <w:b w:val="0"/>
                <w:sz w:val="17"/>
              </w:rPr>
              <w:t>"使用华为帐号之前请确保您已阅读《关于华为帐号与隐私的声明》"</w:t>
            </w:r>
          </w:p>
        </w:tc>
        <w:tc>
          <w:tcPr>
            <w:tcW w:type="dxa" w:w="3642"/>
            <w:shd w:fill="F2F2F2"/>
          </w:tcPr>
          <w:p>
            <w:pPr>
              <w:spacing w:before="20" w:after="20" w:line="276" w:lineRule="auto"/>
            </w:pPr>
            <w:r/>
            <w:r>
              <w:rPr>
                <w:rFonts w:ascii="微软雅黑" w:hAnsi="微软雅黑" w:eastAsia="微软雅黑"/>
                <w:b w:val="0"/>
                <w:sz w:val="17"/>
              </w:rPr>
              <w:t>1.1</w:t>
            </w:r>
          </w:p>
        </w:tc>
      </w:tr>
    </w:tbl>
    <w:p/>
    <w:p>
      <w:pPr>
        <w:spacing w:before="160" w:after="80"/>
      </w:pPr>
      <w:r>
        <w:rPr>
          <w:rFonts w:ascii="微软雅黑" w:hAnsi="微软雅黑" w:eastAsia="微软雅黑"/>
          <w:b/>
          <w:color w:val="2F5496"/>
          <w:sz w:val="22"/>
        </w:rPr>
        <w:t>记录4：运动健康设备管理（蓝牙连接、设备配置、固件升级、电子保卡、设备激活）</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运动健康设备管理（蓝牙连接、软件升级、管理设备配置、查看数据来源、生成电子保卡、统计设备激活）</w:t>
            </w:r>
          </w:p>
        </w:tc>
        <w:tc>
          <w:tcPr>
            <w:tcW w:type="dxa" w:w="3642"/>
          </w:tcPr>
          <w:p>
            <w:pPr>
              <w:spacing w:before="20" w:after="20" w:line="276" w:lineRule="auto"/>
            </w:pPr>
            <w:r/>
            <w:r>
              <w:rPr>
                <w:rFonts w:ascii="微软雅黑" w:hAnsi="微软雅黑" w:eastAsia="微软雅黑"/>
                <w:b w:val="0"/>
                <w:sz w:val="17"/>
              </w:rPr>
              <w:t>"为了管理您的运动健康设备……和提升网络连接体验，当您建立蓝牙连接、进行软件升级、管理设备配置、查看数据来源、生成电子保卡以及统计设备激活时"</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设备标识符（含MAC）、可变设备标识符、运动健康设备标识符、设备硬件信息、设备使用信息、iOS设备标识符、系统基本信息、网络信息、精确位置信息</w:t>
            </w:r>
          </w:p>
        </w:tc>
        <w:tc>
          <w:tcPr>
            <w:tcW w:type="dxa" w:w="3642"/>
            <w:shd w:fill="F2F2F2"/>
          </w:tcPr>
          <w:p>
            <w:pPr>
              <w:spacing w:before="20" w:after="20" w:line="276" w:lineRule="auto"/>
            </w:pPr>
            <w:r/>
            <w:r>
              <w:rPr>
                <w:rFonts w:ascii="微软雅黑" w:hAnsi="微软雅黑" w:eastAsia="微软雅黑"/>
                <w:b w:val="0"/>
                <w:sz w:val="17"/>
              </w:rPr>
              <w:t>"我们需要收集您的穿戴设备和生态设备的设备标识符（含 MAC 地址）、可变设备标识符（UUID）、运动健康设备标识符（含 SN）、设备的硬件信息（设备类型，设备型号）、设备使用信息、iOS 设备标识符（IDFV）、系统基本信息、网络信息和精确位置信息。"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MAC地址、UUID、SN、设备类型、设备型号、设备使用信息、IDFV、系统基本信息、网络信息、精确位置信息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系统自动采集（蓝牙连接/设备配对时）</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管理运动健康设备、提升网络连接体验、固件更新、设备配置、数据来源查看、电子保卡生成、设备激活统计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设备管理功能所必需</w:t>
            </w:r>
          </w:p>
        </w:tc>
        <w:tc>
          <w:tcPr>
            <w:tcW w:type="dxa" w:w="3642"/>
            <w:shd w:fill="F2F2F2"/>
          </w:tcPr>
          <w:p>
            <w:pPr>
              <w:spacing w:before="20" w:after="20" w:line="276" w:lineRule="auto"/>
            </w:pPr>
            <w:r/>
            <w:r>
              <w:rPr>
                <w:rFonts w:ascii="微软雅黑" w:hAnsi="微软雅黑" w:eastAsia="微软雅黑"/>
                <w:b w:val="0"/>
                <w:sz w:val="17"/>
              </w:rPr>
              <w:t>功能描述隐含必要</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涉及与荣耀终端有限公司共享（荣耀设备数据）、与第三方应用共享（设备能力开放）</w:t>
            </w:r>
          </w:p>
        </w:tc>
        <w:tc>
          <w:tcPr>
            <w:tcW w:type="dxa" w:w="3642"/>
          </w:tcPr>
          <w:p>
            <w:pPr>
              <w:spacing w:before="20" w:after="20" w:line="276" w:lineRule="auto"/>
            </w:pPr>
            <w:r/>
            <w:r>
              <w:rPr>
                <w:rFonts w:ascii="微软雅黑" w:hAnsi="微软雅黑" w:eastAsia="微软雅黑"/>
                <w:b w:val="0"/>
                <w:sz w:val="17"/>
              </w:rPr>
              <w:t>"您的设备名称、设备标识符、设备日志、设备使用信息也将上传至荣耀终端有限公司服务器"；"第三方应用……可以通过"华为运动健康"获取您穿戴设备的随机标识符……"</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固件更新："设备"页面&gt;对应设备&gt;"固件更新"&gt;右上角设置可关闭"WLAN下自动下载升级包"；设备能力开放："我的"&gt;"设置"&gt;"设备能力开放"中选择对应三方应用进行授权管理</w:t>
            </w:r>
          </w:p>
        </w:tc>
        <w:tc>
          <w:tcPr>
            <w:tcW w:type="dxa" w:w="3642"/>
            <w:shd w:fill="F2F2F2"/>
          </w:tcPr>
          <w:p>
            <w:pPr>
              <w:spacing w:before="20" w:after="20" w:line="276" w:lineRule="auto"/>
            </w:pPr>
            <w:r/>
            <w:r>
              <w:rPr>
                <w:rFonts w:ascii="微软雅黑" w:hAnsi="微软雅黑" w:eastAsia="微软雅黑"/>
                <w:b w:val="0"/>
                <w:sz w:val="17"/>
              </w:rPr>
              <w:t>"您可以在"设备"页面中选择对应的设备进入设置详情页面，点击"固件更新"在右上角的设置按钮中选择打开或关闭"WLAN 下自动下载升级包"功能"；"您可以在"华为运动健康"应用的"我的"&gt;"设置"&gt;"设备能力开放"中选择对应的三方应用进行授权管理及查看其使用目的。"</w:t>
            </w:r>
          </w:p>
        </w:tc>
        <w:tc>
          <w:tcPr>
            <w:tcW w:type="dxa" w:w="3642"/>
            <w:shd w:fill="F2F2F2"/>
          </w:tcPr>
          <w:p>
            <w:pPr>
              <w:spacing w:before="20" w:after="20" w:line="276" w:lineRule="auto"/>
            </w:pPr>
            <w:r/>
            <w:r>
              <w:rPr>
                <w:rFonts w:ascii="微软雅黑" w:hAnsi="微软雅黑" w:eastAsia="微软雅黑"/>
                <w:b w:val="0"/>
                <w:sz w:val="17"/>
              </w:rPr>
              <w:t>1.2</w:t>
            </w:r>
          </w:p>
        </w:tc>
      </w:tr>
    </w:tbl>
    <w:p/>
    <w:p>
      <w:pPr>
        <w:spacing w:before="160" w:after="80"/>
      </w:pPr>
      <w:r>
        <w:rPr>
          <w:rFonts w:ascii="微软雅黑" w:hAnsi="微软雅黑" w:eastAsia="微软雅黑"/>
          <w:b/>
          <w:color w:val="2F5496"/>
          <w:sz w:val="22"/>
        </w:rPr>
        <w:t>记录5：运动健康设备管理（日历日程、通讯录、系统基本信息同步至穿戴设备）</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手机/平板日历日程、通讯录和系统基本信息同步至穿戴设备</w:t>
            </w:r>
          </w:p>
        </w:tc>
        <w:tc>
          <w:tcPr>
            <w:tcW w:type="dxa" w:w="3642"/>
          </w:tcPr>
          <w:p>
            <w:pPr>
              <w:spacing w:before="20" w:after="20" w:line="276" w:lineRule="auto"/>
            </w:pPr>
            <w:r/>
            <w:r>
              <w:rPr>
                <w:rFonts w:ascii="微软雅黑" w:hAnsi="微软雅黑" w:eastAsia="微软雅黑"/>
                <w:b w:val="0"/>
                <w:sz w:val="17"/>
              </w:rPr>
              <w:t>"为了支持穿戴设备与手机或平板信息联动，在使用设备过程中，需要读取手机或平板的日历日程、通讯录和系统基本信息到穿戴设备。"</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日历日程、通讯录、系统基本信息</w:t>
            </w:r>
          </w:p>
        </w:tc>
        <w:tc>
          <w:tcPr>
            <w:tcW w:type="dxa" w:w="3642"/>
            <w:shd w:fill="F2F2F2"/>
          </w:tcPr>
          <w:p>
            <w:pPr>
              <w:spacing w:before="20" w:after="20" w:line="276" w:lineRule="auto"/>
            </w:pPr>
            <w:r/>
            <w:r>
              <w:rPr>
                <w:rFonts w:ascii="微软雅黑" w:hAnsi="微软雅黑" w:eastAsia="微软雅黑"/>
                <w:b w:val="0"/>
                <w:sz w:val="17"/>
              </w:rPr>
              <w:t>"需要读取手机或平板的日历日程、通讯录和系统基本信息到穿戴设备"</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日历日程、通讯录、系统基本信息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手机/平板本地读取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支持穿戴设备与手机/平板信息联动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功能所必需；数据不上传华为服务器</w:t>
            </w:r>
          </w:p>
        </w:tc>
        <w:tc>
          <w:tcPr>
            <w:tcW w:type="dxa" w:w="3642"/>
            <w:shd w:fill="F2F2F2"/>
          </w:tcPr>
          <w:p>
            <w:pPr>
              <w:spacing w:before="20" w:after="20" w:line="276" w:lineRule="auto"/>
            </w:pPr>
            <w:r/>
            <w:r>
              <w:rPr>
                <w:rFonts w:ascii="微软雅黑" w:hAnsi="微软雅黑" w:eastAsia="微软雅黑"/>
                <w:b w:val="0"/>
                <w:sz w:val="17"/>
              </w:rPr>
              <w:t>"这些数据不会上传华为服务器"</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否（仅本地读取同步至穿戴设备，不上传服务器）</w:t>
            </w:r>
          </w:p>
        </w:tc>
        <w:tc>
          <w:tcPr>
            <w:tcW w:type="dxa" w:w="3642"/>
          </w:tcPr>
          <w:p>
            <w:pPr>
              <w:spacing w:before="20" w:after="20" w:line="276" w:lineRule="auto"/>
            </w:pPr>
            <w:r/>
            <w:r>
              <w:rPr>
                <w:rFonts w:ascii="微软雅黑" w:hAnsi="微软雅黑" w:eastAsia="微软雅黑"/>
                <w:b w:val="0"/>
                <w:sz w:val="17"/>
              </w:rPr>
              <w:t>"这些数据不会上传华为服务器"</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前往"设备"&gt;点击某个设备&gt;"设备设置"终止数据同步</w:t>
            </w:r>
          </w:p>
        </w:tc>
        <w:tc>
          <w:tcPr>
            <w:tcW w:type="dxa" w:w="3642"/>
            <w:shd w:fill="F2F2F2"/>
          </w:tcPr>
          <w:p>
            <w:pPr>
              <w:spacing w:before="20" w:after="20" w:line="276" w:lineRule="auto"/>
            </w:pPr>
            <w:r/>
            <w:r>
              <w:rPr>
                <w:rFonts w:ascii="微软雅黑" w:hAnsi="微软雅黑" w:eastAsia="微软雅黑"/>
                <w:b w:val="0"/>
                <w:sz w:val="17"/>
              </w:rPr>
              <w:t>"您可以前往"设备"，点击某个设备，再点击"设备设置"来终止数据的同步。"</w:t>
            </w:r>
          </w:p>
        </w:tc>
        <w:tc>
          <w:tcPr>
            <w:tcW w:type="dxa" w:w="3642"/>
            <w:shd w:fill="F2F2F2"/>
          </w:tcPr>
          <w:p>
            <w:pPr>
              <w:spacing w:before="20" w:after="20" w:line="276" w:lineRule="auto"/>
            </w:pPr>
            <w:r/>
            <w:r>
              <w:rPr>
                <w:rFonts w:ascii="微软雅黑" w:hAnsi="微软雅黑" w:eastAsia="微软雅黑"/>
                <w:b w:val="0"/>
                <w:sz w:val="17"/>
              </w:rPr>
              <w:t>1.2</w:t>
            </w:r>
          </w:p>
        </w:tc>
      </w:tr>
    </w:tbl>
    <w:p/>
    <w:p>
      <w:pPr>
        <w:spacing w:before="160" w:after="80"/>
      </w:pPr>
      <w:r>
        <w:rPr>
          <w:rFonts w:ascii="微软雅黑" w:hAnsi="微软雅黑" w:eastAsia="微软雅黑"/>
          <w:b/>
          <w:color w:val="2F5496"/>
          <w:sz w:val="22"/>
        </w:rPr>
        <w:t>记录6：运动健康设备管理（运动健康数据采集——通过蓝牙/NFC连接设备）</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通过蓝牙或NFC连接运动健康设备采集运动健康数据</w:t>
            </w:r>
          </w:p>
        </w:tc>
        <w:tc>
          <w:tcPr>
            <w:tcW w:type="dxa" w:w="3642"/>
          </w:tcPr>
          <w:p>
            <w:pPr>
              <w:spacing w:before="20" w:after="20" w:line="276" w:lineRule="auto"/>
            </w:pPr>
            <w:r/>
            <w:r>
              <w:rPr>
                <w:rFonts w:ascii="微软雅黑" w:hAnsi="微软雅黑" w:eastAsia="微软雅黑"/>
                <w:b w:val="0"/>
                <w:sz w:val="17"/>
              </w:rPr>
              <w:t>"我们通过蓝牙或者 NFC 与运动健康设备相连，获取设备的运动健康数据"</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运动健康数据（由运动健康设备采集）</w:t>
            </w:r>
          </w:p>
        </w:tc>
        <w:tc>
          <w:tcPr>
            <w:tcW w:type="dxa" w:w="3642"/>
            <w:shd w:fill="F2F2F2"/>
          </w:tcPr>
          <w:p>
            <w:pPr>
              <w:spacing w:before="20" w:after="20" w:line="276" w:lineRule="auto"/>
            </w:pPr>
            <w:r/>
            <w:r>
              <w:rPr>
                <w:rFonts w:ascii="微软雅黑" w:hAnsi="微软雅黑" w:eastAsia="微软雅黑"/>
                <w:b w:val="0"/>
                <w:sz w:val="17"/>
              </w:rPr>
              <w:t>"获取设备的运动健康数据"</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未逐项列出（由具体设备采集决定——如步数、心率、睡眠数据、血氧、血压、血糖、体温、体脂、心电图等，见1.3.2及1.3.3详述）</w:t>
            </w:r>
          </w:p>
        </w:tc>
        <w:tc>
          <w:tcPr>
            <w:tcW w:type="dxa" w:w="3642"/>
          </w:tcPr>
          <w:p>
            <w:pPr>
              <w:spacing w:before="20" w:after="20" w:line="276" w:lineRule="auto"/>
            </w:pPr>
            <w:r/>
            <w:r>
              <w:rPr>
                <w:rFonts w:ascii="微软雅黑" w:hAnsi="微软雅黑" w:eastAsia="微软雅黑"/>
                <w:b w:val="0"/>
                <w:sz w:val="17"/>
              </w:rPr>
              <w:t>同上；1.3.2及1.3.3详述</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运动健康设备（手环、手表、体脂秤、心率设备、血压计、血糖仪等）通过蓝牙/NFC传输</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提供运动健康数据管理和显示服务</w:t>
            </w:r>
          </w:p>
        </w:tc>
        <w:tc>
          <w:tcPr>
            <w:tcW w:type="dxa" w:w="3642"/>
          </w:tcPr>
          <w:p>
            <w:pPr>
              <w:spacing w:before="20" w:after="20" w:line="276" w:lineRule="auto"/>
            </w:pPr>
            <w:r/>
            <w:r>
              <w:rPr>
                <w:rFonts w:ascii="微软雅黑" w:hAnsi="微软雅黑" w:eastAsia="微软雅黑"/>
                <w:b w:val="0"/>
                <w:sz w:val="17"/>
              </w:rPr>
              <w:t>隐含于场景</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运动健康数据管理的核心功能所必需</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是——运动健康数据属于敏感个人信息</w:t>
            </w:r>
          </w:p>
        </w:tc>
        <w:tc>
          <w:tcPr>
            <w:tcW w:type="dxa" w:w="3642"/>
          </w:tcPr>
          <w:p>
            <w:pPr>
              <w:spacing w:before="20" w:after="20" w:line="276" w:lineRule="auto"/>
            </w:pPr>
            <w:r/>
            <w:r>
              <w:rPr>
                <w:rFonts w:ascii="微软雅黑" w:hAnsi="微软雅黑" w:eastAsia="微软雅黑"/>
                <w:b w:val="0"/>
                <w:sz w:val="17"/>
              </w:rPr>
              <w:t>"健康数据属于个人敏感信息"（见1.3.3）</w:t>
            </w:r>
          </w:p>
        </w:tc>
        <w:tc>
          <w:tcPr>
            <w:tcW w:type="dxa" w:w="3642"/>
          </w:tcPr>
          <w:p>
            <w:pPr>
              <w:spacing w:before="20" w:after="20" w:line="276" w:lineRule="auto"/>
            </w:pPr>
            <w:r/>
            <w:r>
              <w:rPr>
                <w:rFonts w:ascii="微软雅黑" w:hAnsi="微软雅黑" w:eastAsia="微软雅黑"/>
                <w:b w:val="0"/>
                <w:sz w:val="17"/>
              </w:rPr>
              <w:t>1.3.3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断开连接或解除绑定</w:t>
            </w:r>
          </w:p>
        </w:tc>
        <w:tc>
          <w:tcPr>
            <w:tcW w:type="dxa" w:w="3642"/>
            <w:shd w:fill="F2F2F2"/>
          </w:tcPr>
          <w:p>
            <w:pPr>
              <w:spacing w:before="20" w:after="20" w:line="276" w:lineRule="auto"/>
            </w:pPr>
            <w:r/>
            <w:r>
              <w:rPr>
                <w:rFonts w:ascii="微软雅黑" w:hAnsi="微软雅黑" w:eastAsia="微软雅黑"/>
                <w:b w:val="0"/>
                <w:sz w:val="17"/>
              </w:rPr>
              <w:t>"您可以通过断开连接或解除绑定来终止这类数据的收集。"</w:t>
            </w:r>
          </w:p>
        </w:tc>
        <w:tc>
          <w:tcPr>
            <w:tcW w:type="dxa" w:w="3642"/>
            <w:shd w:fill="F2F2F2"/>
          </w:tcPr>
          <w:p>
            <w:pPr>
              <w:spacing w:before="20" w:after="20" w:line="276" w:lineRule="auto"/>
            </w:pPr>
            <w:r/>
            <w:r>
              <w:rPr>
                <w:rFonts w:ascii="微软雅黑" w:hAnsi="微软雅黑" w:eastAsia="微软雅黑"/>
                <w:b w:val="0"/>
                <w:sz w:val="17"/>
              </w:rPr>
              <w:t>1.2</w:t>
            </w:r>
          </w:p>
        </w:tc>
      </w:tr>
    </w:tbl>
    <w:p/>
    <w:p>
      <w:pPr>
        <w:spacing w:before="160" w:after="80"/>
      </w:pPr>
      <w:r>
        <w:rPr>
          <w:rFonts w:ascii="微软雅黑" w:hAnsi="微软雅黑" w:eastAsia="微软雅黑"/>
          <w:b/>
          <w:color w:val="2F5496"/>
          <w:sz w:val="22"/>
        </w:rPr>
        <w:t>记录7：运动健康设备管理（穿戴设备通话功能——通讯录、通话记录）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穿戴设备通话功能（显示通讯录和通话记录，接听拨打电话，消息通知）</w:t>
            </w:r>
          </w:p>
        </w:tc>
        <w:tc>
          <w:tcPr>
            <w:tcW w:type="dxa" w:w="3642"/>
          </w:tcPr>
          <w:p>
            <w:pPr>
              <w:spacing w:before="20" w:after="20" w:line="276" w:lineRule="auto"/>
            </w:pPr>
            <w:r/>
            <w:r>
              <w:rPr>
                <w:rFonts w:ascii="微软雅黑" w:hAnsi="微软雅黑" w:eastAsia="微软雅黑"/>
                <w:b w:val="0"/>
                <w:sz w:val="17"/>
              </w:rPr>
              <w:t>"部分支持通话功能的穿戴设备需要显示手机/平板的通讯录和通话记录，便于穿戴设备接听拨打电话。如有消息通知时，我们会访问通话记录和通讯录"</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通讯录、通话记录</w:t>
            </w:r>
          </w:p>
        </w:tc>
        <w:tc>
          <w:tcPr>
            <w:tcW w:type="dxa" w:w="3642"/>
            <w:shd w:fill="F2F2F2"/>
          </w:tcPr>
          <w:p>
            <w:pPr>
              <w:spacing w:before="20" w:after="20" w:line="276" w:lineRule="auto"/>
            </w:pPr>
            <w:r/>
            <w:r>
              <w:rPr>
                <w:rFonts w:ascii="微软雅黑" w:hAnsi="微软雅黑" w:eastAsia="微软雅黑"/>
                <w:b w:val="0"/>
                <w:sz w:val="17"/>
              </w:rPr>
              <w:t>"需要显示手机/平板的通讯录和通话记录"</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通讯录、通话记录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手机/平板本地读取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便于穿戴设备接听拨打电话、消息通知</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功能所必需（需先获取用户授权——电话权限、通讯录权限、通话记录权限）</w:t>
            </w:r>
          </w:p>
        </w:tc>
        <w:tc>
          <w:tcPr>
            <w:tcW w:type="dxa" w:w="3642"/>
            <w:shd w:fill="F2F2F2"/>
          </w:tcPr>
          <w:p>
            <w:pPr>
              <w:spacing w:before="20" w:after="20" w:line="276" w:lineRule="auto"/>
            </w:pPr>
            <w:r/>
            <w:r>
              <w:rPr>
                <w:rFonts w:ascii="微软雅黑" w:hAnsi="微软雅黑" w:eastAsia="微软雅黑"/>
                <w:b w:val="0"/>
                <w:sz w:val="17"/>
              </w:rPr>
              <w:t>"但这需要您授予电话权限、通讯录权限、通话记录权限。"</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是——通讯录、通话记录属于敏感个人信息</w:t>
            </w:r>
          </w:p>
        </w:tc>
        <w:tc>
          <w:tcPr>
            <w:tcW w:type="dxa" w:w="3642"/>
          </w:tcPr>
          <w:p>
            <w:pPr>
              <w:spacing w:before="20" w:after="20" w:line="276" w:lineRule="auto"/>
            </w:pPr>
            <w:r/>
            <w:r>
              <w:rPr>
                <w:rFonts w:ascii="微软雅黑" w:hAnsi="微软雅黑" w:eastAsia="微软雅黑"/>
                <w:b w:val="0"/>
                <w:sz w:val="17"/>
              </w:rPr>
              <w:t>通讯录、通话记录通常属敏感个人信息（结合法规判断）</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通过系统权限设置关闭电话权限、通讯录权限、通话记录权限</w:t>
            </w:r>
          </w:p>
        </w:tc>
        <w:tc>
          <w:tcPr>
            <w:tcW w:type="dxa" w:w="3642"/>
            <w:shd w:fill="F2F2F2"/>
          </w:tcPr>
          <w:p>
            <w:pPr>
              <w:spacing w:before="20" w:after="20" w:line="276" w:lineRule="auto"/>
            </w:pPr>
            <w:r/>
            <w:r>
              <w:rPr>
                <w:rFonts w:ascii="微软雅黑" w:hAnsi="微软雅黑" w:eastAsia="微软雅黑"/>
                <w:b w:val="0"/>
                <w:sz w:val="17"/>
              </w:rPr>
              <w:t>"但这需要您授予电话权限、通讯录权限、通话记录权限。"</w:t>
            </w:r>
          </w:p>
        </w:tc>
        <w:tc>
          <w:tcPr>
            <w:tcW w:type="dxa" w:w="3642"/>
            <w:shd w:fill="F2F2F2"/>
          </w:tcPr>
          <w:p>
            <w:pPr>
              <w:spacing w:before="20" w:after="20" w:line="276" w:lineRule="auto"/>
            </w:pPr>
            <w:r/>
            <w:r>
              <w:rPr>
                <w:rFonts w:ascii="微软雅黑" w:hAnsi="微软雅黑" w:eastAsia="微软雅黑"/>
                <w:b w:val="0"/>
                <w:sz w:val="17"/>
              </w:rPr>
              <w:t>1.2</w:t>
            </w:r>
          </w:p>
        </w:tc>
      </w:tr>
    </w:tbl>
    <w:p/>
    <w:p>
      <w:pPr>
        <w:spacing w:before="160" w:after="80"/>
      </w:pPr>
      <w:r>
        <w:rPr>
          <w:rFonts w:ascii="微软雅黑" w:hAnsi="微软雅黑" w:eastAsia="微软雅黑"/>
          <w:b/>
          <w:color w:val="2F5496"/>
          <w:sz w:val="22"/>
        </w:rPr>
        <w:t>记录8：运动健康设备管理（智慧语音功能）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穿戴设备"智慧语音"功能（语音交互、天气查询、智能家居控制、华为音乐播放、穿戴设备本地应用打开）</w:t>
            </w:r>
          </w:p>
        </w:tc>
        <w:tc>
          <w:tcPr>
            <w:tcW w:type="dxa" w:w="3642"/>
          </w:tcPr>
          <w:p>
            <w:pPr>
              <w:spacing w:before="20" w:after="20" w:line="276" w:lineRule="auto"/>
            </w:pPr>
            <w:r/>
            <w:r>
              <w:rPr>
                <w:rFonts w:ascii="微软雅黑" w:hAnsi="微软雅黑" w:eastAsia="微软雅黑"/>
                <w:b w:val="0"/>
                <w:sz w:val="17"/>
              </w:rPr>
              <w:t>"部分穿戴设备可通过长按下键开启"智慧语音"功能。为了实现语音交互服务，并根据您的语音指令完成天气查询、智能家居设备控制、华为音乐播放以及穿戴设备本地应用打开等功能"</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华为帐号信息、语音指令、语音识别结果、通讯录、大致位置信息</w:t>
            </w:r>
          </w:p>
        </w:tc>
        <w:tc>
          <w:tcPr>
            <w:tcW w:type="dxa" w:w="3642"/>
            <w:shd w:fill="F2F2F2"/>
          </w:tcPr>
          <w:p>
            <w:pPr>
              <w:spacing w:before="20" w:after="20" w:line="276" w:lineRule="auto"/>
            </w:pPr>
            <w:r/>
            <w:r>
              <w:rPr>
                <w:rFonts w:ascii="微软雅黑" w:hAnsi="微软雅黑" w:eastAsia="微软雅黑"/>
                <w:b w:val="0"/>
                <w:sz w:val="17"/>
              </w:rPr>
              <w:t>"我们需要收集您的华为帐号信息、语音指令、语音识别结果（语音指令信息不会保存）、通讯录以及基于语音交互可能需要的大致位置信息。"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华为帐号信息、语音指令、语音识别结果、通讯录、大致位置信息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用户语音输入 + 设备采集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实现语音交互服务，完成天气查询、智能家居控制、音乐播放、应用打开等功能</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语音交互功能所必需</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引用独立隐私声明《关于智慧助手与隐私的声明》</w:t>
            </w:r>
          </w:p>
        </w:tc>
        <w:tc>
          <w:tcPr>
            <w:tcW w:type="dxa" w:w="3642"/>
          </w:tcPr>
          <w:p>
            <w:pPr>
              <w:spacing w:before="20" w:after="20" w:line="276" w:lineRule="auto"/>
            </w:pPr>
            <w:r/>
            <w:r>
              <w:rPr>
                <w:rFonts w:ascii="微软雅黑" w:hAnsi="微软雅黑" w:eastAsia="微软雅黑"/>
                <w:b w:val="0"/>
                <w:sz w:val="17"/>
              </w:rPr>
              <w:t>"更详细说明请参考《关于智慧助手与隐私的声明》。"</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穿戴设备操作（长按下键开启）</w:t>
            </w:r>
          </w:p>
        </w:tc>
        <w:tc>
          <w:tcPr>
            <w:tcW w:type="dxa" w:w="3642"/>
            <w:shd w:fill="F2F2F2"/>
          </w:tcPr>
          <w:p>
            <w:pPr>
              <w:spacing w:before="20" w:after="20" w:line="276" w:lineRule="auto"/>
            </w:pPr>
            <w:r/>
            <w:r>
              <w:rPr>
                <w:rFonts w:ascii="微软雅黑" w:hAnsi="微软雅黑" w:eastAsia="微软雅黑"/>
                <w:b w:val="0"/>
                <w:sz w:val="17"/>
              </w:rPr>
              <w:t>隐含于功能描述</w:t>
            </w:r>
          </w:p>
        </w:tc>
        <w:tc>
          <w:tcPr>
            <w:tcW w:type="dxa" w:w="3642"/>
            <w:shd w:fill="F2F2F2"/>
          </w:tcPr>
          <w:p>
            <w:pPr>
              <w:spacing w:before="20" w:after="20" w:line="276" w:lineRule="auto"/>
            </w:pPr>
            <w:r/>
            <w:r>
              <w:rPr>
                <w:rFonts w:ascii="微软雅黑" w:hAnsi="微软雅黑" w:eastAsia="微软雅黑"/>
                <w:b w:val="0"/>
                <w:sz w:val="17"/>
              </w:rPr>
              <w:t>1.2</w:t>
            </w:r>
          </w:p>
        </w:tc>
      </w:tr>
    </w:tbl>
    <w:p/>
    <w:p>
      <w:pPr>
        <w:spacing w:before="160" w:after="80"/>
      </w:pPr>
      <w:r>
        <w:rPr>
          <w:rFonts w:ascii="微软雅黑" w:hAnsi="微软雅黑" w:eastAsia="微软雅黑"/>
          <w:b/>
          <w:color w:val="2F5496"/>
          <w:sz w:val="22"/>
        </w:rPr>
        <w:t>记录9：运动健康设备管理（钱包服务——银行卡/交通卡/门禁卡/车钥匙/北斗卫星消息）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穿戴设备钱包服务（开通和管理银行卡、交通卡、门禁卡、车钥匙、北斗卫星消息）</w:t>
            </w:r>
          </w:p>
        </w:tc>
        <w:tc>
          <w:tcPr>
            <w:tcW w:type="dxa" w:w="3642"/>
          </w:tcPr>
          <w:p>
            <w:pPr>
              <w:spacing w:before="20" w:after="20" w:line="276" w:lineRule="auto"/>
            </w:pPr>
            <w:r/>
            <w:r>
              <w:rPr>
                <w:rFonts w:ascii="微软雅黑" w:hAnsi="微软雅黑" w:eastAsia="微软雅黑"/>
                <w:b w:val="0"/>
                <w:sz w:val="17"/>
              </w:rPr>
              <w:t>"您可以通过钱包开通和管理银行卡、交通卡、门禁卡、车钥匙、北斗卫星消息"</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标识符、姓名、客服交流记录、华为账号信息、账号基本信息、卡包信息、银行虚拟卡号、账户信息、联系电话、IP地址、设备型号、系统设置信息、操作系统、精确位置信息、指纹ID、面容ID、交易记录、权益信息、个人偏好、服务记录、穿戴设备SN、应用基本信息、运营商信息、支付宝账户、银行卡号、身份证号、应用使用信息、交通卡余额、大致位置信息、设备硬件信息、地址信息、车辆标识符、车架号、短消息摘要、权益信息</w:t>
            </w:r>
          </w:p>
        </w:tc>
        <w:tc>
          <w:tcPr>
            <w:tcW w:type="dxa" w:w="3642"/>
            <w:shd w:fill="F2F2F2"/>
          </w:tcPr>
          <w:p>
            <w:pPr>
              <w:spacing w:before="20" w:after="20" w:line="276" w:lineRule="auto"/>
            </w:pPr>
            <w:r/>
            <w:r>
              <w:rPr>
                <w:rFonts w:ascii="微软雅黑" w:hAnsi="微软雅黑" w:eastAsia="微软雅黑"/>
                <w:b w:val="0"/>
                <w:sz w:val="17"/>
              </w:rPr>
              <w:t>"当您使用这些功能时，我们会收集设备标识符、姓名、客服交流记录、华为账号信息、账号基本信息、卡包信息、银行虚拟卡号、账户信息、联系电话、IP 地址、设备型号、系统设置信息、操作系统、精确位置信息、指纹 ID、面容 ID、交易记录、权益信息、个人偏好、服务记录、穿戴设备的SN、应用基本信息、运营商信息、支付宝账户、银行卡号、身份证号、应用使用信息、交通卡余额、大致位置信息、设备硬件信息、地址信息、操作系统、车辆标识符、车架号、短消息摘要、权益信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标识符、姓名、客服交流记录、华为账号信息、账号基本信息、卡包信息、银行虚拟卡号、账户信息、联系电话、IP地址、设备型号、系统设置信息、操作系统、精确位置信息、指纹ID、面容ID、交易记录、权益信息、个人偏好、服务记录、穿戴设备SN、应用基本信息、运营商信息、支付宝账户、银行卡号、身份证号、应用使用信息、交通卡余额、大致位置信息、设备硬件信息、地址信息、车辆标识符、车架号、短消息摘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 + 系统采集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添加、使用和管理钱包卡片（银行卡支付、交通卡删卡退款、车钥匙NFC刷卡/无感解闭锁/车控功能、发送和查看北斗卫星消息）；维修网点设备管理</w:t>
            </w:r>
          </w:p>
        </w:tc>
        <w:tc>
          <w:tcPr>
            <w:tcW w:type="dxa" w:w="3642"/>
          </w:tcPr>
          <w:p>
            <w:pPr>
              <w:spacing w:before="20" w:after="20" w:line="276" w:lineRule="auto"/>
            </w:pPr>
            <w:r/>
            <w:r>
              <w:rPr>
                <w:rFonts w:ascii="微软雅黑" w:hAnsi="微软雅黑" w:eastAsia="微软雅黑"/>
                <w:b w:val="0"/>
                <w:sz w:val="17"/>
              </w:rPr>
              <w:t>"以便您添加、使用和管理相关钱包卡片，包括银行卡支付，交通卡删卡退款，车钥匙 NFC 刷卡、无感解闭锁及车控功能使用以及发送和查看北斗卫星消息"；"为您提供在维修网点维修设备时的管理服务"</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钱包功能所必需</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是——身份证号、银行卡号、指纹ID、面容ID、精确位置信息等属于敏感个人信息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引用独立隐私声明《关于华为钱包与隐私的声明》及相应发卡机构的服务开通协议</w:t>
            </w:r>
          </w:p>
        </w:tc>
        <w:tc>
          <w:tcPr>
            <w:tcW w:type="dxa" w:w="3642"/>
          </w:tcPr>
          <w:p>
            <w:pPr>
              <w:spacing w:before="20" w:after="20" w:line="276" w:lineRule="auto"/>
            </w:pPr>
            <w:r/>
            <w:r>
              <w:rPr>
                <w:rFonts w:ascii="微软雅黑" w:hAnsi="微软雅黑" w:eastAsia="微软雅黑"/>
                <w:b w:val="0"/>
                <w:sz w:val="17"/>
              </w:rPr>
              <w:t>"更详细说明请参考《关于华为钱包与隐私的声明》和相应发卡机构的服务开通协议。"</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未在本条单独说明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记录10：运动健康设备管理（eSIM卡功能）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智能穿戴设备开通eSIM卡功能</w:t>
            </w:r>
          </w:p>
        </w:tc>
        <w:tc>
          <w:tcPr>
            <w:tcW w:type="dxa" w:w="3642"/>
          </w:tcPr>
          <w:p>
            <w:pPr>
              <w:spacing w:before="20" w:after="20" w:line="276" w:lineRule="auto"/>
            </w:pPr>
            <w:r/>
            <w:r>
              <w:rPr>
                <w:rFonts w:ascii="微软雅黑" w:hAnsi="微软雅黑" w:eastAsia="微软雅黑"/>
                <w:b w:val="0"/>
                <w:sz w:val="17"/>
              </w:rPr>
              <w:t>"部分智能穿戴设备支持开通 eSIM 卡功能"</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手机号码、设备SIM卡标识符、穿戴设备标识符、eSIM卡ICCID信息、eSIM卡EID信息、人脸信息（相机采集，用于运营商实名认证，华为不存储）</w:t>
            </w:r>
          </w:p>
        </w:tc>
        <w:tc>
          <w:tcPr>
            <w:tcW w:type="dxa" w:w="3642"/>
            <w:shd w:fill="F2F2F2"/>
          </w:tcPr>
          <w:p>
            <w:pPr>
              <w:spacing w:before="20" w:after="20" w:line="276" w:lineRule="auto"/>
            </w:pPr>
            <w:r/>
            <w:r>
              <w:rPr>
                <w:rFonts w:ascii="微软雅黑" w:hAnsi="微软雅黑" w:eastAsia="微软雅黑"/>
                <w:b w:val="0"/>
                <w:sz w:val="17"/>
              </w:rPr>
              <w:t>"需要获取当前手机号码，需要读取设备 SIM 卡标识符（含 IMSI）、穿戴设备的设备标识符（含 IMEI、SN）、穿戴设备的 eSIM 的 ICCID 信息和穿戴设备的 eSIM 的 EID 信息并发送给对应运营商……开卡过程中，会调用相机获取您的人脸信息，用于运营商完成实名认证，我们不会存储该信息。"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手机号码、IMSI、IMEI、SN、eSIM ICCID、eSIM EID、人脸信息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设备读取 + 用户主动提供人脸信息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eSIM卡激活和使用</w:t>
            </w:r>
          </w:p>
        </w:tc>
        <w:tc>
          <w:tcPr>
            <w:tcW w:type="dxa" w:w="3642"/>
          </w:tcPr>
          <w:p>
            <w:pPr>
              <w:spacing w:before="20" w:after="20" w:line="276" w:lineRule="auto"/>
            </w:pPr>
            <w:r/>
            <w:r>
              <w:rPr>
                <w:rFonts w:ascii="微软雅黑" w:hAnsi="微软雅黑" w:eastAsia="微软雅黑"/>
                <w:b w:val="0"/>
                <w:sz w:val="17"/>
              </w:rPr>
              <w:t>"用于 eSIM 卡的激活和使用"</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eSIM功能所必需</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是——人脸信息、IMSI、IMEI属于敏感个人信息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涉及向运营商共享（IMSI、IMEI、SN、eSIM ICCID、eSIM EID、人脸信息）</w:t>
            </w:r>
          </w:p>
        </w:tc>
        <w:tc>
          <w:tcPr>
            <w:tcW w:type="dxa" w:w="3642"/>
          </w:tcPr>
          <w:p>
            <w:pPr>
              <w:spacing w:before="20" w:after="20" w:line="276" w:lineRule="auto"/>
            </w:pPr>
            <w:r/>
            <w:r>
              <w:rPr>
                <w:rFonts w:ascii="微软雅黑" w:hAnsi="微软雅黑" w:eastAsia="微软雅黑"/>
                <w:b w:val="0"/>
                <w:sz w:val="17"/>
              </w:rPr>
              <w:t>"并发送给对应运营商，用于 eSIM 卡的激活和使用"</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引用运营商对应开卡服务的相关协议和隐私声明</w:t>
            </w:r>
          </w:p>
        </w:tc>
        <w:tc>
          <w:tcPr>
            <w:tcW w:type="dxa" w:w="3642"/>
            <w:shd w:fill="F2F2F2"/>
          </w:tcPr>
          <w:p>
            <w:pPr>
              <w:spacing w:before="20" w:after="20" w:line="276" w:lineRule="auto"/>
            </w:pPr>
            <w:r/>
            <w:r>
              <w:rPr>
                <w:rFonts w:ascii="微软雅黑" w:hAnsi="微软雅黑" w:eastAsia="微软雅黑"/>
                <w:b w:val="0"/>
                <w:sz w:val="17"/>
              </w:rPr>
              <w:t>"更详细说明请参考具体运营商对应开卡服务的相关协议和隐私声明。"</w:t>
            </w:r>
          </w:p>
        </w:tc>
        <w:tc>
          <w:tcPr>
            <w:tcW w:type="dxa" w:w="3642"/>
            <w:shd w:fill="F2F2F2"/>
          </w:tcPr>
          <w:p>
            <w:pPr>
              <w:spacing w:before="20" w:after="20" w:line="276" w:lineRule="auto"/>
            </w:pPr>
            <w:r/>
            <w:r>
              <w:rPr>
                <w:rFonts w:ascii="微软雅黑" w:hAnsi="微软雅黑" w:eastAsia="微软雅黑"/>
                <w:b w:val="0"/>
                <w:sz w:val="17"/>
              </w:rPr>
              <w:t>1.2</w:t>
            </w:r>
          </w:p>
        </w:tc>
      </w:tr>
    </w:tbl>
    <w:p/>
    <w:p>
      <w:pPr>
        <w:spacing w:before="160" w:after="80"/>
      </w:pPr>
      <w:r>
        <w:rPr>
          <w:rFonts w:ascii="微软雅黑" w:hAnsi="微软雅黑" w:eastAsia="微软雅黑"/>
          <w:b/>
          <w:color w:val="2F5496"/>
          <w:sz w:val="22"/>
        </w:rPr>
        <w:t>记录11：运动健康设备管理（第三方应用设备能力开放）</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第三方应用通过"华为运动健康"获取穿戴设备信息及传感器数据，用于优化与穿戴设备的协同体验</w:t>
            </w:r>
          </w:p>
        </w:tc>
        <w:tc>
          <w:tcPr>
            <w:tcW w:type="dxa" w:w="3642"/>
          </w:tcPr>
          <w:p>
            <w:pPr>
              <w:spacing w:before="20" w:after="20" w:line="276" w:lineRule="auto"/>
            </w:pPr>
            <w:r/>
            <w:r>
              <w:rPr>
                <w:rFonts w:ascii="微软雅黑" w:hAnsi="微软雅黑" w:eastAsia="微软雅黑"/>
                <w:b w:val="0"/>
                <w:sz w:val="17"/>
              </w:rPr>
              <w:t>"华为穿戴设备配对成功后，与华为穿戴设备交互的第三方应用（如"华为系统相机"、"华为音乐"等）可以通过"华为运动健康"获取您穿戴设备的随机标识符……等数据，用于优化第三方应用与您的穿戴设备间的协同体验"</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设备标识符（随机标识符）、设备名称、设备硬件信息、设备状态信息；经授权后：传感器数据、睡眠状态、运动类型、心率异常告警、佩戴状态数据</w:t>
            </w:r>
          </w:p>
        </w:tc>
        <w:tc>
          <w:tcPr>
            <w:tcW w:type="dxa" w:w="3642"/>
            <w:shd w:fill="F2F2F2"/>
          </w:tcPr>
          <w:p>
            <w:pPr>
              <w:spacing w:before="20" w:after="20" w:line="276" w:lineRule="auto"/>
            </w:pPr>
            <w:r/>
            <w:r>
              <w:rPr>
                <w:rFonts w:ascii="微软雅黑" w:hAnsi="微软雅黑" w:eastAsia="微软雅黑"/>
                <w:b w:val="0"/>
                <w:sz w:val="17"/>
              </w:rPr>
              <w:t>"第三方应用……获取您穿戴设备的随机标识符（配对可重置且每个应用唯一）、设备名称、设备的硬件信息（设备类型、设备型号）、设备状态信息（充电或使用中）等数据……根据您的明示授权……第三方应用会访问传感器数据（加速度传感器、陀螺仪、磁力计、心率、心电图、重力传感器数据）、睡眠状态（出睡或入睡）、运动类型、心率异常告警、佩戴状态数据"</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随机标识符（配对可重置且每个应用唯一）、设备名称、设备类型、设备型号、充电或使用中状态；加速度传感器、陀螺仪、磁力计、心率、心电图、重力传感器数据、睡眠状态、运动类型、心率异常告警、佩戴状态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穿戴设备采集 + 用户授权</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优化第三方应用与穿戴设备间的协同体验；向穿戴设备发送消息或通知</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需用户明示授权（非默认开启）</w:t>
            </w:r>
          </w:p>
        </w:tc>
        <w:tc>
          <w:tcPr>
            <w:tcW w:type="dxa" w:w="3642"/>
            <w:shd w:fill="F2F2F2"/>
          </w:tcPr>
          <w:p>
            <w:pPr>
              <w:spacing w:before="20" w:after="20" w:line="276" w:lineRule="auto"/>
            </w:pPr>
            <w:r/>
            <w:r>
              <w:rPr>
                <w:rFonts w:ascii="微软雅黑" w:hAnsi="微软雅黑" w:eastAsia="微软雅黑"/>
                <w:b w:val="0"/>
                <w:sz w:val="17"/>
              </w:rPr>
              <w:t>"根据您的明示授权"</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是——心率、心电图、睡眠状态等属于敏感个人信息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是——向第三方应用提供（华为系统相机、华为音乐等）</w:t>
            </w:r>
          </w:p>
        </w:tc>
        <w:tc>
          <w:tcPr>
            <w:tcW w:type="dxa" w:w="3642"/>
          </w:tcPr>
          <w:p>
            <w:pPr>
              <w:spacing w:before="20" w:after="20" w:line="276" w:lineRule="auto"/>
            </w:pPr>
            <w:r/>
            <w:r>
              <w:rPr>
                <w:rFonts w:ascii="微软雅黑" w:hAnsi="微软雅黑" w:eastAsia="微软雅黑"/>
                <w:b w:val="0"/>
                <w:sz w:val="17"/>
              </w:rPr>
              <w:t>"第三方应用（如"华为系统相机"、"华为音乐"等）可以通过"华为运动健康"获取"</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"我的"&gt;"设置"&gt;"设备能力开放"中选择对应三方应用进行授权管理及查看其使用目的</w:t>
            </w:r>
          </w:p>
        </w:tc>
        <w:tc>
          <w:tcPr>
            <w:tcW w:type="dxa" w:w="3642"/>
            <w:shd w:fill="F2F2F2"/>
          </w:tcPr>
          <w:p>
            <w:pPr>
              <w:spacing w:before="20" w:after="20" w:line="276" w:lineRule="auto"/>
            </w:pPr>
            <w:r/>
            <w:r>
              <w:rPr>
                <w:rFonts w:ascii="微软雅黑" w:hAnsi="微软雅黑" w:eastAsia="微软雅黑"/>
                <w:b w:val="0"/>
                <w:sz w:val="17"/>
              </w:rPr>
              <w:t>"您可以在"华为运动健康"应用的"我的"&gt;"设置"&gt;"设备能力开放"中选择对应的三方应用进行授权管理及查看其使用目的。"</w:t>
            </w:r>
          </w:p>
        </w:tc>
        <w:tc>
          <w:tcPr>
            <w:tcW w:type="dxa" w:w="3642"/>
            <w:shd w:fill="F2F2F2"/>
          </w:tcPr>
          <w:p>
            <w:pPr>
              <w:spacing w:before="20" w:after="20" w:line="276" w:lineRule="auto"/>
            </w:pPr>
            <w:r/>
            <w:r>
              <w:rPr>
                <w:rFonts w:ascii="微软雅黑" w:hAnsi="微软雅黑" w:eastAsia="微软雅黑"/>
                <w:b w:val="0"/>
                <w:sz w:val="17"/>
              </w:rPr>
              <w:t>1.2</w:t>
            </w:r>
          </w:p>
        </w:tc>
      </w:tr>
    </w:tbl>
    <w:p/>
    <w:p>
      <w:pPr>
        <w:spacing w:before="160" w:after="80"/>
      </w:pPr>
      <w:r>
        <w:rPr>
          <w:rFonts w:ascii="微软雅黑" w:hAnsi="微软雅黑" w:eastAsia="微软雅黑"/>
          <w:b/>
          <w:color w:val="2F5496"/>
          <w:sz w:val="22"/>
        </w:rPr>
        <w:t>记录12：运动健康设备管理（穿戴设备天气预报功能）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穿戴设备天气预报功能</w:t>
            </w:r>
          </w:p>
        </w:tc>
        <w:tc>
          <w:tcPr>
            <w:tcW w:type="dxa" w:w="3642"/>
          </w:tcPr>
          <w:p>
            <w:pPr>
              <w:spacing w:before="20" w:after="20" w:line="276" w:lineRule="auto"/>
            </w:pPr>
            <w:r/>
            <w:r>
              <w:rPr>
                <w:rFonts w:ascii="微软雅黑" w:hAnsi="微软雅黑" w:eastAsia="微软雅黑"/>
                <w:b w:val="0"/>
                <w:sz w:val="17"/>
              </w:rPr>
              <w:t>"如果您的穿戴设备支持天气预报功能"</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精确位置信息、应用基本信息</w:t>
            </w:r>
          </w:p>
        </w:tc>
        <w:tc>
          <w:tcPr>
            <w:tcW w:type="dxa" w:w="3642"/>
            <w:shd w:fill="F2F2F2"/>
          </w:tcPr>
          <w:p>
            <w:pPr>
              <w:spacing w:before="20" w:after="20" w:line="276" w:lineRule="auto"/>
            </w:pPr>
            <w:r/>
            <w:r>
              <w:rPr>
                <w:rFonts w:ascii="微软雅黑" w:hAnsi="微软雅黑" w:eastAsia="微软雅黑"/>
                <w:b w:val="0"/>
                <w:sz w:val="17"/>
              </w:rPr>
              <w:t>"我们会将您的精确位置信息和应用基本信息发送给天气服务提供商。"</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精确位置信息、应用基本信息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设备GPS/网络定位</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获取所在地区天气信息显示在穿戴设备上；后台访问精确位置信息用于获取天气</w:t>
            </w:r>
          </w:p>
        </w:tc>
        <w:tc>
          <w:tcPr>
            <w:tcW w:type="dxa" w:w="3642"/>
          </w:tcPr>
          <w:p>
            <w:pPr>
              <w:spacing w:before="20" w:after="20" w:line="276" w:lineRule="auto"/>
            </w:pPr>
            <w:r/>
            <w:r>
              <w:rPr>
                <w:rFonts w:ascii="微软雅黑" w:hAnsi="微软雅黑" w:eastAsia="微软雅黑"/>
                <w:b w:val="0"/>
                <w:sz w:val="17"/>
              </w:rPr>
              <w:t>"用于获取您所在地区的天气信息并显示在穿戴设备上。如您开启此功能，我们会在后台访问您的精确位置信息"</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天气功能所必需</w:t>
            </w:r>
          </w:p>
        </w:tc>
        <w:tc>
          <w:tcPr>
            <w:tcW w:type="dxa" w:w="3642"/>
            <w:shd w:fill="F2F2F2"/>
          </w:tcPr>
          <w:p>
            <w:pPr>
              <w:spacing w:before="20" w:after="20" w:line="276" w:lineRule="auto"/>
            </w:pPr>
            <w:r/>
            <w:r>
              <w:rPr>
                <w:rFonts w:ascii="微软雅黑" w:hAnsi="微软雅黑" w:eastAsia="微软雅黑"/>
                <w:b w:val="0"/>
                <w:sz w:val="17"/>
              </w:rPr>
              <w:t>隐含于场景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是——发送给天气服务提供商</w:t>
            </w:r>
          </w:p>
        </w:tc>
        <w:tc>
          <w:tcPr>
            <w:tcW w:type="dxa" w:w="3642"/>
          </w:tcPr>
          <w:p>
            <w:pPr>
              <w:spacing w:before="20" w:after="20" w:line="276" w:lineRule="auto"/>
            </w:pPr>
            <w:r/>
            <w:r>
              <w:rPr>
                <w:rFonts w:ascii="微软雅黑" w:hAnsi="微软雅黑" w:eastAsia="微软雅黑"/>
                <w:b w:val="0"/>
                <w:sz w:val="17"/>
              </w:rPr>
              <w:t>"发送给天气服务提供商"</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在本应用设备管理中关闭天气预报功能</w:t>
            </w:r>
          </w:p>
        </w:tc>
        <w:tc>
          <w:tcPr>
            <w:tcW w:type="dxa" w:w="3642"/>
            <w:shd w:fill="F2F2F2"/>
          </w:tcPr>
          <w:p>
            <w:pPr>
              <w:spacing w:before="20" w:after="20" w:line="276" w:lineRule="auto"/>
            </w:pPr>
            <w:r/>
            <w:r>
              <w:rPr>
                <w:rFonts w:ascii="微软雅黑" w:hAnsi="微软雅黑" w:eastAsia="微软雅黑"/>
                <w:b w:val="0"/>
                <w:sz w:val="17"/>
              </w:rPr>
              <w:t>"您可以随时在本应用设备管理中关闭天气预报功能来终止该功能。"</w:t>
            </w:r>
          </w:p>
        </w:tc>
        <w:tc>
          <w:tcPr>
            <w:tcW w:type="dxa" w:w="3642"/>
            <w:shd w:fill="F2F2F2"/>
          </w:tcPr>
          <w:p>
            <w:pPr>
              <w:spacing w:before="20" w:after="20" w:line="276" w:lineRule="auto"/>
            </w:pPr>
            <w:r/>
            <w:r>
              <w:rPr>
                <w:rFonts w:ascii="微软雅黑" w:hAnsi="微软雅黑" w:eastAsia="微软雅黑"/>
                <w:b w:val="0"/>
                <w:sz w:val="17"/>
              </w:rPr>
              <w:t>1.2</w:t>
            </w:r>
          </w:p>
        </w:tc>
      </w:tr>
    </w:tbl>
    <w:p/>
    <w:p>
      <w:pPr>
        <w:spacing w:before="160" w:after="80"/>
      </w:pPr>
      <w:r>
        <w:rPr>
          <w:rFonts w:ascii="微软雅黑" w:hAnsi="微软雅黑" w:eastAsia="微软雅黑"/>
          <w:b/>
          <w:color w:val="2F5496"/>
          <w:sz w:val="22"/>
        </w:rPr>
        <w:t>记录13：运动健康设备管理（表盘服务与音乐服务）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穿戴设备音乐播放服务和表盘服务（查找、安装表盘；向穿戴设备传输在线音乐）</w:t>
            </w:r>
          </w:p>
        </w:tc>
        <w:tc>
          <w:tcPr>
            <w:tcW w:type="dxa" w:w="3642"/>
          </w:tcPr>
          <w:p>
            <w:pPr>
              <w:spacing w:before="20" w:after="20" w:line="276" w:lineRule="auto"/>
            </w:pPr>
            <w:r/>
            <w:r>
              <w:rPr>
                <w:rFonts w:ascii="微软雅黑" w:hAnsi="微软雅黑" w:eastAsia="微软雅黑"/>
                <w:b w:val="0"/>
                <w:sz w:val="17"/>
              </w:rPr>
              <w:t>"部分穿戴设备支持音乐播放服务和表盘服务。"</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帐号信息、穿戴设备MAC地址（匿名化/完整）、应用版本（表盘服务）；穿戴设备相关信息、华为帐号信息、华为音乐会员信息（音乐服务）</w:t>
            </w:r>
          </w:p>
        </w:tc>
        <w:tc>
          <w:tcPr>
            <w:tcW w:type="dxa" w:w="3642"/>
            <w:shd w:fill="F2F2F2"/>
          </w:tcPr>
          <w:p>
            <w:pPr>
              <w:spacing w:before="20" w:after="20" w:line="276" w:lineRule="auto"/>
            </w:pPr>
            <w:r/>
            <w:r>
              <w:rPr>
                <w:rFonts w:ascii="微软雅黑" w:hAnsi="微软雅黑" w:eastAsia="微软雅黑"/>
                <w:b w:val="0"/>
                <w:sz w:val="17"/>
              </w:rPr>
              <w:t>"使用查找、安装表盘等功能时，会收集您的帐号、穿戴设备的匿名化的 MAC 地址（部分历史版本基于兼容原因会收集完整的 MAC 地址）、应用版本等相关信息""使用向穿戴设备传输在线音乐功能时，会收集您的穿戴设备相关信息（华为帐号信息）、华为音乐会员信息"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帐号、匿名化MAC地址（历史版本可能为完整MAC地址）、应用版本；华为帐号信息、华为音乐会员信息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提供表盘服务和音乐服务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隐含于场景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引用独立隐私声明《关于主题与隐私的声明》《关于华为音乐与隐私的声明》（仅Android）</w:t>
            </w:r>
          </w:p>
        </w:tc>
        <w:tc>
          <w:tcPr>
            <w:tcW w:type="dxa" w:w="3642"/>
          </w:tcPr>
          <w:p>
            <w:pPr>
              <w:spacing w:before="20" w:after="20" w:line="276" w:lineRule="auto"/>
            </w:pPr>
            <w:r/>
            <w:r>
              <w:rPr>
                <w:rFonts w:ascii="微软雅黑" w:hAnsi="微软雅黑" w:eastAsia="微软雅黑"/>
                <w:b w:val="0"/>
                <w:sz w:val="17"/>
              </w:rPr>
              <w:t>"更详细说明请参考《关于主题与隐私的声明》""您可根据《关于华为音乐与隐私的声明》详细了解我们如何收集和使用您的个人信息（仅 Android）"</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未在本条单独说明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记录14：运动健康设备管理（应用市场）</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穿戴设备应用市场（应用的下载、安装）</w:t>
            </w:r>
          </w:p>
        </w:tc>
        <w:tc>
          <w:tcPr>
            <w:tcW w:type="dxa" w:w="3642"/>
          </w:tcPr>
          <w:p>
            <w:pPr>
              <w:spacing w:before="20" w:after="20" w:line="276" w:lineRule="auto"/>
            </w:pPr>
            <w:r/>
            <w:r>
              <w:rPr>
                <w:rFonts w:ascii="微软雅黑" w:hAnsi="微软雅黑" w:eastAsia="微软雅黑"/>
                <w:b w:val="0"/>
                <w:sz w:val="17"/>
              </w:rPr>
              <w:t>"部分穿戴设备可使用应用市场进行应用的下载、安装。"</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帐号信息、设备信息、网络信息、应用信息、交易信息、已安装应用列表</w:t>
            </w:r>
          </w:p>
        </w:tc>
        <w:tc>
          <w:tcPr>
            <w:tcW w:type="dxa" w:w="3642"/>
            <w:shd w:fill="F2F2F2"/>
          </w:tcPr>
          <w:p>
            <w:pPr>
              <w:spacing w:before="20" w:after="20" w:line="276" w:lineRule="auto"/>
            </w:pPr>
            <w:r/>
            <w:r>
              <w:rPr>
                <w:rFonts w:ascii="微软雅黑" w:hAnsi="微软雅黑" w:eastAsia="微软雅黑"/>
                <w:b w:val="0"/>
                <w:sz w:val="17"/>
              </w:rPr>
              <w:t>"我们需要收集您的帐号信息、设备信息、网络信息、应用信息、交易信息、已安装应用列表。"</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帐号信息、设备信息、网络信息、应用信息、交易信息、已安装应用列表</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应用的下载、安装</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应用市场功能所必需</w:t>
            </w:r>
          </w:p>
        </w:tc>
        <w:tc>
          <w:tcPr>
            <w:tcW w:type="dxa" w:w="3642"/>
            <w:shd w:fill="F2F2F2"/>
          </w:tcPr>
          <w:p>
            <w:pPr>
              <w:spacing w:before="20" w:after="20" w:line="276" w:lineRule="auto"/>
            </w:pPr>
            <w:r/>
            <w:r>
              <w:rPr>
                <w:rFonts w:ascii="微软雅黑" w:hAnsi="微软雅黑" w:eastAsia="微软雅黑"/>
                <w:b w:val="0"/>
                <w:sz w:val="17"/>
              </w:rPr>
              <w:t>隐含于场景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"设备"&gt;"应用市场"&gt;"设置"&gt;"停止应用市场服务"</w:t>
            </w:r>
          </w:p>
        </w:tc>
        <w:tc>
          <w:tcPr>
            <w:tcW w:type="dxa" w:w="3642"/>
            <w:shd w:fill="F2F2F2"/>
          </w:tcPr>
          <w:p>
            <w:pPr>
              <w:spacing w:before="20" w:after="20" w:line="276" w:lineRule="auto"/>
            </w:pPr>
            <w:r/>
            <w:r>
              <w:rPr>
                <w:rFonts w:ascii="微软雅黑" w:hAnsi="微软雅黑" w:eastAsia="微软雅黑"/>
                <w:b w:val="0"/>
                <w:sz w:val="17"/>
              </w:rPr>
              <w:t>"您可以前往"设备"&gt;"应用市场"&gt; "设置"&gt;"停止应用市场服务"停止"华为应用市场"个人信息的收集和使用。"</w:t>
            </w:r>
          </w:p>
        </w:tc>
        <w:tc>
          <w:tcPr>
            <w:tcW w:type="dxa" w:w="3642"/>
            <w:shd w:fill="F2F2F2"/>
          </w:tcPr>
          <w:p>
            <w:pPr>
              <w:spacing w:before="20" w:after="20" w:line="276" w:lineRule="auto"/>
            </w:pPr>
            <w:r/>
            <w:r>
              <w:rPr>
                <w:rFonts w:ascii="微软雅黑" w:hAnsi="微软雅黑" w:eastAsia="微软雅黑"/>
                <w:b w:val="0"/>
                <w:sz w:val="17"/>
              </w:rPr>
              <w:t>1.2</w:t>
            </w:r>
          </w:p>
        </w:tc>
      </w:tr>
    </w:tbl>
    <w:p/>
    <w:p>
      <w:pPr>
        <w:spacing w:before="160" w:after="80"/>
      </w:pPr>
      <w:r>
        <w:rPr>
          <w:rFonts w:ascii="微软雅黑" w:hAnsi="微软雅黑" w:eastAsia="微软雅黑"/>
          <w:b/>
          <w:color w:val="2F5496"/>
          <w:sz w:val="22"/>
        </w:rPr>
        <w:t>记录15：运动健康设备管理（智能检测——穿戴设备故障诊断）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智能检测（穿戴设备故障诊断、故障修复、诊断数据反馈）</w:t>
            </w:r>
          </w:p>
        </w:tc>
        <w:tc>
          <w:tcPr>
            <w:tcW w:type="dxa" w:w="3642"/>
          </w:tcPr>
          <w:p>
            <w:pPr>
              <w:spacing w:before="20" w:after="20" w:line="276" w:lineRule="auto"/>
            </w:pPr>
            <w:r/>
            <w:r>
              <w:rPr>
                <w:rFonts w:ascii="微软雅黑" w:hAnsi="微软雅黑" w:eastAsia="微软雅黑"/>
                <w:b w:val="0"/>
                <w:sz w:val="17"/>
              </w:rPr>
              <w:t>""智能检测"为您提供穿戴设备故障诊断和故障修复、诊断数据反馈等服务。"</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信息（可变设备标识符、设备列表、设备型号、操作系统、系统属性、加速度计信息、陀螺仪信息、磁力计信息、重力传感器数据）、应用信息（应用使用信息、诊断修复结果、应用版本号）、网络信息（接入网络类型、网络连接状态）、用户主动提交的数据（图片、音频、视频）</w:t>
            </w:r>
          </w:p>
        </w:tc>
        <w:tc>
          <w:tcPr>
            <w:tcW w:type="dxa" w:w="3642"/>
            <w:shd w:fill="F2F2F2"/>
          </w:tcPr>
          <w:p>
            <w:pPr>
              <w:spacing w:before="20" w:after="20" w:line="276" w:lineRule="auto"/>
            </w:pPr>
            <w:r/>
            <w:r>
              <w:rPr>
                <w:rFonts w:ascii="微软雅黑" w:hAnsi="微软雅黑" w:eastAsia="微软雅黑"/>
                <w:b w:val="0"/>
                <w:sz w:val="17"/>
              </w:rPr>
              <w:t>"当您使用上述服务时，智能检测可能会收集使用您的设备信息（可变设备标识符、设备列表、设备型号、操作系统、系统属性、加速度计信息、陀螺仪信息、磁力计信息、重力传感器数据）、应用信息（应用使用信息、诊断修复结果、应用版本号）、网络信息（接入网络类型、网络连接状态）、您主动提交的数据（图片、音频、视频）等信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可变设备标识符、设备列表、设备型号、操作系统、系统属性、加速度计信息、陀螺仪信息、磁力计信息、重力传感器数据、应用使用信息、诊断修复结果、应用版本号、接入网络类型、网络连接状态、图片、音频、视频</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系统采集 + 用户主动提交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穿戴设备故障诊断、故障修复、诊断数据反馈</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智能检测功能所必需</w:t>
            </w:r>
          </w:p>
        </w:tc>
        <w:tc>
          <w:tcPr>
            <w:tcW w:type="dxa" w:w="3642"/>
            <w:shd w:fill="F2F2F2"/>
          </w:tcPr>
          <w:p>
            <w:pPr>
              <w:spacing w:before="20" w:after="20" w:line="276" w:lineRule="auto"/>
            </w:pPr>
            <w:r/>
            <w:r>
              <w:rPr>
                <w:rFonts w:ascii="微软雅黑" w:hAnsi="微软雅黑" w:eastAsia="微软雅黑"/>
                <w:b w:val="0"/>
                <w:sz w:val="17"/>
              </w:rPr>
              <w:t>隐含于场景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引用独立隐私声明《关于智能检测与隐私的声明》</w:t>
            </w:r>
          </w:p>
        </w:tc>
        <w:tc>
          <w:tcPr>
            <w:tcW w:type="dxa" w:w="3642"/>
          </w:tcPr>
          <w:p>
            <w:pPr>
              <w:spacing w:before="20" w:after="20" w:line="276" w:lineRule="auto"/>
            </w:pPr>
            <w:r/>
            <w:r>
              <w:rPr>
                <w:rFonts w:ascii="微软雅黑" w:hAnsi="微软雅黑" w:eastAsia="微软雅黑"/>
                <w:b w:val="0"/>
                <w:sz w:val="17"/>
              </w:rPr>
              <w:t>"使用前请您仔细阅读《关于智能检测与隐私的声明》。"</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未在本条单独说明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记录16：个人资料管理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个人资料管理（管理个人资料数据，提升运动数据准确性）</w:t>
            </w:r>
          </w:p>
        </w:tc>
        <w:tc>
          <w:tcPr>
            <w:tcW w:type="dxa" w:w="3642"/>
          </w:tcPr>
          <w:p>
            <w:pPr>
              <w:spacing w:before="20" w:after="20" w:line="276" w:lineRule="auto"/>
            </w:pPr>
            <w:r/>
            <w:r>
              <w:rPr>
                <w:rFonts w:ascii="微软雅黑" w:hAnsi="微软雅黑" w:eastAsia="微软雅黑"/>
                <w:b w:val="0"/>
                <w:sz w:val="17"/>
              </w:rPr>
              <w:t>"为了管理您的个人资料数据，并提升运动数据的准确性"</w:t>
            </w:r>
          </w:p>
        </w:tc>
        <w:tc>
          <w:tcPr>
            <w:tcW w:type="dxa" w:w="3642"/>
          </w:tcPr>
          <w:p>
            <w:pPr>
              <w:spacing w:before="20" w:after="20" w:line="276" w:lineRule="auto"/>
            </w:pPr>
            <w:r/>
            <w:r>
              <w:rPr>
                <w:rFonts w:ascii="微软雅黑" w:hAnsi="微软雅黑" w:eastAsia="微软雅黑"/>
                <w:b w:val="0"/>
                <w:sz w:val="17"/>
              </w:rPr>
              <w:t>1.3.1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个人资料（头像、昵称、性别、出生日期/年龄、身高体重、个人偏好、个人紧急信息）</w:t>
            </w:r>
          </w:p>
        </w:tc>
        <w:tc>
          <w:tcPr>
            <w:tcW w:type="dxa" w:w="3642"/>
            <w:shd w:fill="F2F2F2"/>
          </w:tcPr>
          <w:p>
            <w:pPr>
              <w:spacing w:before="20" w:after="20" w:line="276" w:lineRule="auto"/>
            </w:pPr>
            <w:r/>
            <w:r>
              <w:rPr>
                <w:rFonts w:ascii="微软雅黑" w:hAnsi="微软雅黑" w:eastAsia="微软雅黑"/>
                <w:b w:val="0"/>
                <w:sz w:val="17"/>
              </w:rPr>
              <w:t>"我们需要收集您的个人资料，包括头像、昵称、性别、出生日期（年龄）、身高体重、个人偏好（仅 Android）、个人紧急信息等。"</w:t>
            </w:r>
          </w:p>
        </w:tc>
        <w:tc>
          <w:tcPr>
            <w:tcW w:type="dxa" w:w="3642"/>
            <w:shd w:fill="F2F2F2"/>
          </w:tcPr>
          <w:p>
            <w:pPr>
              <w:spacing w:before="20" w:after="20" w:line="276" w:lineRule="auto"/>
            </w:pPr>
            <w:r/>
            <w:r>
              <w:rPr>
                <w:rFonts w:ascii="微软雅黑" w:hAnsi="微软雅黑" w:eastAsia="微软雅黑"/>
                <w:b w:val="0"/>
                <w:sz w:val="17"/>
              </w:rPr>
              <w:t>1.3.1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头像、昵称、性别、出生日期（年龄）、身高体重、个人偏好（仅Android）、个人紧急信息（姓名、地址信息、血型、过敏反应、医疗记录、紧急联系人姓名和联系电话）</w:t>
            </w:r>
          </w:p>
        </w:tc>
        <w:tc>
          <w:tcPr>
            <w:tcW w:type="dxa" w:w="3642"/>
          </w:tcPr>
          <w:p>
            <w:pPr>
              <w:spacing w:before="20" w:after="20" w:line="276" w:lineRule="auto"/>
            </w:pPr>
            <w:r/>
            <w:r>
              <w:rPr>
                <w:rFonts w:ascii="微软雅黑" w:hAnsi="微软雅黑" w:eastAsia="微软雅黑"/>
                <w:b w:val="0"/>
                <w:sz w:val="17"/>
              </w:rPr>
              <w:t>同上；"包括您的姓名、地址信息、血型、过敏反应、医疗记录和紧急联系人的姓名和联系电话。"</w:t>
            </w:r>
          </w:p>
        </w:tc>
        <w:tc>
          <w:tcPr>
            <w:tcW w:type="dxa" w:w="3642"/>
          </w:tcPr>
          <w:p>
            <w:pPr>
              <w:spacing w:before="20" w:after="20" w:line="276" w:lineRule="auto"/>
            </w:pPr>
            <w:r/>
            <w:r>
              <w:rPr>
                <w:rFonts w:ascii="微软雅黑" w:hAnsi="微软雅黑" w:eastAsia="微软雅黑"/>
                <w:b w:val="0"/>
                <w:sz w:val="17"/>
              </w:rPr>
              <w:t>1.3.1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用户主动填写</w:t>
            </w:r>
          </w:p>
        </w:tc>
        <w:tc>
          <w:tcPr>
            <w:tcW w:type="dxa" w:w="3642"/>
            <w:shd w:fill="F2F2F2"/>
          </w:tcPr>
          <w:p>
            <w:pPr>
              <w:spacing w:before="20" w:after="20" w:line="276" w:lineRule="auto"/>
            </w:pPr>
            <w:r/>
            <w:r>
              <w:rPr>
                <w:rFonts w:ascii="微软雅黑" w:hAnsi="微软雅黑" w:eastAsia="微软雅黑"/>
                <w:b w:val="0"/>
                <w:sz w:val="17"/>
              </w:rPr>
              <w:t>"您可以前往"我的"&gt;"个人资料"里填写或修改并进行保存，保存后数据将会被收集。"</w:t>
            </w:r>
          </w:p>
        </w:tc>
        <w:tc>
          <w:tcPr>
            <w:tcW w:type="dxa" w:w="3642"/>
            <w:shd w:fill="F2F2F2"/>
          </w:tcPr>
          <w:p>
            <w:pPr>
              <w:spacing w:before="20" w:after="20" w:line="276" w:lineRule="auto"/>
            </w:pPr>
            <w:r/>
            <w:r>
              <w:rPr>
                <w:rFonts w:ascii="微软雅黑" w:hAnsi="微软雅黑" w:eastAsia="微软雅黑"/>
                <w:b w:val="0"/>
                <w:sz w:val="17"/>
              </w:rPr>
              <w:t>1.3.1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管理个人资料数据、提升运动数据准确性；个人紧急信息同步至穿戴设备本地保存（不上传云端）</w:t>
            </w:r>
          </w:p>
        </w:tc>
        <w:tc>
          <w:tcPr>
            <w:tcW w:type="dxa" w:w="3642"/>
          </w:tcPr>
          <w:p>
            <w:pPr>
              <w:spacing w:before="20" w:after="20" w:line="276" w:lineRule="auto"/>
            </w:pPr>
            <w:r/>
            <w:r>
              <w:rPr>
                <w:rFonts w:ascii="微软雅黑" w:hAnsi="微软雅黑" w:eastAsia="微软雅黑"/>
                <w:b w:val="0"/>
                <w:sz w:val="17"/>
              </w:rPr>
              <w:t>"为了管理您的个人资料数据，并提升运动数据的准确性""您的个人紧急信息在配对成功后会同步至部分智能穿戴设备并在本地保存，这些数据不会上传云端"</w:t>
            </w:r>
          </w:p>
        </w:tc>
        <w:tc>
          <w:tcPr>
            <w:tcW w:type="dxa" w:w="3642"/>
          </w:tcPr>
          <w:p>
            <w:pPr>
              <w:spacing w:before="20" w:after="20" w:line="276" w:lineRule="auto"/>
            </w:pPr>
            <w:r/>
            <w:r>
              <w:rPr>
                <w:rFonts w:ascii="微软雅黑" w:hAnsi="微软雅黑" w:eastAsia="微软雅黑"/>
                <w:b w:val="0"/>
                <w:sz w:val="17"/>
              </w:rPr>
              <w:t>1.3.1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不提供会影响运动数据计算准确性，但不影响本地使用个人资料管理功能</w:t>
            </w:r>
          </w:p>
        </w:tc>
        <w:tc>
          <w:tcPr>
            <w:tcW w:type="dxa" w:w="3642"/>
            <w:shd w:fill="F2F2F2"/>
          </w:tcPr>
          <w:p>
            <w:pPr>
              <w:spacing w:before="20" w:after="20" w:line="276" w:lineRule="auto"/>
            </w:pPr>
            <w:r/>
            <w:r>
              <w:rPr>
                <w:rFonts w:ascii="微软雅黑" w:hAnsi="微软雅黑" w:eastAsia="微软雅黑"/>
                <w:b w:val="0"/>
                <w:sz w:val="17"/>
              </w:rPr>
              <w:t>"若您不提供这类信息，会影响运动数据计算的准确性，但这并不会影响您本地使用个人资料管理功能。"</w:t>
            </w:r>
          </w:p>
        </w:tc>
        <w:tc>
          <w:tcPr>
            <w:tcW w:type="dxa" w:w="3642"/>
            <w:shd w:fill="F2F2F2"/>
          </w:tcPr>
          <w:p>
            <w:pPr>
              <w:spacing w:before="20" w:after="20" w:line="276" w:lineRule="auto"/>
            </w:pPr>
            <w:r/>
            <w:r>
              <w:rPr>
                <w:rFonts w:ascii="微软雅黑" w:hAnsi="微软雅黑" w:eastAsia="微软雅黑"/>
                <w:b w:val="0"/>
                <w:sz w:val="17"/>
              </w:rPr>
              <w:t>1.3.1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是——个人紧急信息（血型、过敏反应、医疗记录）属于敏感个人信息</w:t>
            </w:r>
          </w:p>
        </w:tc>
        <w:tc>
          <w:tcPr>
            <w:tcW w:type="dxa" w:w="3642"/>
          </w:tcPr>
          <w:p>
            <w:pPr>
              <w:spacing w:before="20" w:after="20" w:line="276" w:lineRule="auto"/>
            </w:pPr>
            <w:r/>
            <w:r>
              <w:rPr>
                <w:rFonts w:ascii="微软雅黑" w:hAnsi="微软雅黑" w:eastAsia="微软雅黑"/>
                <w:b w:val="0"/>
                <w:sz w:val="17"/>
              </w:rPr>
              <w:t>"个人紧急信息包括……血型、过敏反应、医疗记录"</w:t>
            </w:r>
          </w:p>
        </w:tc>
        <w:tc>
          <w:tcPr>
            <w:tcW w:type="dxa" w:w="3642"/>
          </w:tcPr>
          <w:p>
            <w:pPr>
              <w:spacing w:before="20" w:after="20" w:line="276" w:lineRule="auto"/>
            </w:pPr>
            <w:r/>
            <w:r>
              <w:rPr>
                <w:rFonts w:ascii="微软雅黑" w:hAnsi="微软雅黑" w:eastAsia="微软雅黑"/>
                <w:b w:val="0"/>
                <w:sz w:val="17"/>
              </w:rPr>
              <w:t>1.3.1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"我的"&gt;"隐私管理"&gt;"同步个人信息到云"停止向华为健康云上传；"我的"&gt;"个人资料"填写/修改/删除个人紧急信息</w:t>
            </w:r>
          </w:p>
        </w:tc>
        <w:tc>
          <w:tcPr>
            <w:tcW w:type="dxa" w:w="3642"/>
            <w:shd w:fill="F2F2F2"/>
          </w:tcPr>
          <w:p>
            <w:pPr>
              <w:spacing w:before="20" w:after="20" w:line="276" w:lineRule="auto"/>
            </w:pPr>
            <w:r/>
            <w:r>
              <w:rPr>
                <w:rFonts w:ascii="微软雅黑" w:hAnsi="微软雅黑" w:eastAsia="微软雅黑"/>
                <w:b w:val="0"/>
                <w:sz w:val="17"/>
              </w:rPr>
              <w:t>"您可以前往"我的"&gt;"隐私管理"&gt;"同步个人信息到云"停止向华为健康云上传数据。""您还可以在"我的"&gt;"个人资料"里录入、修改或删除"个人紧急信息""</w:t>
            </w:r>
          </w:p>
        </w:tc>
        <w:tc>
          <w:tcPr>
            <w:tcW w:type="dxa" w:w="3642"/>
            <w:shd w:fill="F2F2F2"/>
          </w:tcPr>
          <w:p>
            <w:pPr>
              <w:spacing w:before="20" w:after="20" w:line="276" w:lineRule="auto"/>
            </w:pPr>
            <w:r/>
            <w:r>
              <w:rPr>
                <w:rFonts w:ascii="微软雅黑" w:hAnsi="微软雅黑" w:eastAsia="微软雅黑"/>
                <w:b w:val="0"/>
                <w:sz w:val="17"/>
              </w:rPr>
              <w:t>1.3.1</w:t>
            </w:r>
          </w:p>
        </w:tc>
      </w:tr>
    </w:tbl>
    <w:p/>
    <w:p>
      <w:pPr>
        <w:spacing w:before="160" w:after="80"/>
      </w:pPr>
      <w:r>
        <w:rPr>
          <w:rFonts w:ascii="微软雅黑" w:hAnsi="微软雅黑" w:eastAsia="微软雅黑"/>
          <w:b/>
          <w:color w:val="2F5496"/>
          <w:sz w:val="22"/>
        </w:rPr>
        <w:t>记录17：运动数据管理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运动数据记录、备份和管理（含各类运动类型：走路、跑步、骑车、爬山、游泳、高尔夫等）</w:t>
            </w:r>
          </w:p>
        </w:tc>
        <w:tc>
          <w:tcPr>
            <w:tcW w:type="dxa" w:w="3642"/>
          </w:tcPr>
          <w:p>
            <w:pPr>
              <w:spacing w:before="20" w:after="20" w:line="276" w:lineRule="auto"/>
            </w:pPr>
            <w:r/>
            <w:r>
              <w:rPr>
                <w:rFonts w:ascii="微软雅黑" w:hAnsi="微软雅黑" w:eastAsia="微软雅黑"/>
                <w:b w:val="0"/>
                <w:sz w:val="17"/>
              </w:rPr>
              <w:t>"为记录、备份和管理您的运动数据，在您运动时"</w:t>
            </w:r>
          </w:p>
        </w:tc>
        <w:tc>
          <w:tcPr>
            <w:tcW w:type="dxa" w:w="3642"/>
          </w:tcPr>
          <w:p>
            <w:pPr>
              <w:spacing w:before="20" w:after="20" w:line="276" w:lineRule="auto"/>
            </w:pPr>
            <w:r/>
            <w:r>
              <w:rPr>
                <w:rFonts w:ascii="微软雅黑" w:hAnsi="微软雅黑" w:eastAsia="微软雅黑"/>
                <w:b w:val="0"/>
                <w:sz w:val="17"/>
              </w:rPr>
              <w:t>1.3.2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信息、运动信息（运动轨迹、运动时长、跑姿数据、步数、热量、距离和爬高、训练状态、运动心率、速度、坡度、跳绳数据、运动成绩、轮椅推动次数/频率/平均推距、高尔夫运动数据、其他运动数据）、最大摄氧量、运动类型、应用配置数据（运动目标、心率区间、公英制设置、节拍器设置等）；Android额外：气压计、磁力计数据；iOS额外：海拔数据</w:t>
            </w:r>
          </w:p>
        </w:tc>
        <w:tc>
          <w:tcPr>
            <w:tcW w:type="dxa" w:w="3642"/>
            <w:shd w:fill="F2F2F2"/>
          </w:tcPr>
          <w:p>
            <w:pPr>
              <w:spacing w:before="20" w:after="20" w:line="276" w:lineRule="auto"/>
            </w:pPr>
            <w:r/>
            <w:r>
              <w:rPr>
                <w:rFonts w:ascii="微软雅黑" w:hAnsi="微软雅黑" w:eastAsia="微软雅黑"/>
                <w:b w:val="0"/>
                <w:sz w:val="17"/>
              </w:rPr>
              <w:t>"我们需要收集您的位置信息、运动信息（运动轨迹、运动时长、跑姿数据、步数、热量、距离和爬高、训练状态、运动心率、速度、坡度、跳绳数据、运动成绩、轮椅推动次数、轮椅推动频率、轮椅平均推距、高尔夫运动数据、其他运动数据）、最大摄氧量、运动类型和应用配置数据（运动目标、心率区间、公英制设置、节拍器设置等）。""如果您使用的是 Android 设备……我们需要收集您的气压计和磁力计数据""如果您使用的是 iOS 设备……我们需要收集您的海拔数据"</w:t>
            </w:r>
          </w:p>
        </w:tc>
        <w:tc>
          <w:tcPr>
            <w:tcW w:type="dxa" w:w="3642"/>
            <w:shd w:fill="F2F2F2"/>
          </w:tcPr>
          <w:p>
            <w:pPr>
              <w:spacing w:before="20" w:after="20" w:line="276" w:lineRule="auto"/>
            </w:pPr>
            <w:r/>
            <w:r>
              <w:rPr>
                <w:rFonts w:ascii="微软雅黑" w:hAnsi="微软雅黑" w:eastAsia="微软雅黑"/>
                <w:b w:val="0"/>
                <w:sz w:val="17"/>
              </w:rPr>
              <w:t>1.3.2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运动轨迹、运动时长、跑姿数据、步数、热量、距离、爬高、训练状态、运动心率、速度、坡度、跳绳数据、运动成绩、轮椅推动次数、轮椅推动频率、轮椅平均推距、高尔夫运动数据、其他运动数据、最大摄氧量、运动类型、运动目标、心率区间、公英制设置、节拍器设置；气压计数据、磁力计数据（Android）；海拔数据（iOS）</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GPS/传感器采集 + 用户运动时产生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记录统计日常运动数据和轨迹、提供运动服务；锁屏/负一屏/图库步数卡片展示；步数分享至微信/QQ/支付宝运动；轨迹精度优化（路网数据下载）；运动数据分析统计与可视化</w:t>
            </w:r>
          </w:p>
        </w:tc>
        <w:tc>
          <w:tcPr>
            <w:tcW w:type="dxa" w:w="3642"/>
          </w:tcPr>
          <w:p>
            <w:pPr>
              <w:spacing w:before="20" w:after="20" w:line="276" w:lineRule="auto"/>
            </w:pPr>
            <w:r/>
            <w:r>
              <w:rPr>
                <w:rFonts w:ascii="微软雅黑" w:hAnsi="微软雅黑" w:eastAsia="微软雅黑"/>
                <w:b w:val="0"/>
                <w:sz w:val="17"/>
              </w:rPr>
              <w:t>"收集此类信息的目的是记录并统计您的日常运动数据和轨迹，为您提供丰富的运动服务。""我们会通过陀螺仪传感器信息实时获取您的计步数据，用于在锁屏、负一屏、图库、运动健康步数卡片等上展示""为了帮助您在一定时间跨度内进行运动数据分析，我们将根据您同步到云端的运动数据统计各类摘要和趋势，并在应用中以可视化的方式呈现"</w:t>
            </w:r>
          </w:p>
        </w:tc>
        <w:tc>
          <w:tcPr>
            <w:tcW w:type="dxa" w:w="3642"/>
          </w:tcPr>
          <w:p>
            <w:pPr>
              <w:spacing w:before="20" w:after="20" w:line="276" w:lineRule="auto"/>
            </w:pPr>
            <w:r/>
            <w:r>
              <w:rPr>
                <w:rFonts w:ascii="微软雅黑" w:hAnsi="微软雅黑" w:eastAsia="微软雅黑"/>
                <w:b w:val="0"/>
                <w:sz w:val="17"/>
              </w:rPr>
              <w:t>1.3.2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不提供将无法云侧保存，卸载或换机时运动数据丢失，但不影响本地使用</w:t>
            </w:r>
          </w:p>
        </w:tc>
        <w:tc>
          <w:tcPr>
            <w:tcW w:type="dxa" w:w="3642"/>
            <w:shd w:fill="F2F2F2"/>
          </w:tcPr>
          <w:p>
            <w:pPr>
              <w:spacing w:before="20" w:after="20" w:line="276" w:lineRule="auto"/>
            </w:pPr>
            <w:r/>
            <w:r>
              <w:rPr>
                <w:rFonts w:ascii="微软雅黑" w:hAnsi="微软雅黑" w:eastAsia="微软雅黑"/>
                <w:b w:val="0"/>
                <w:sz w:val="17"/>
              </w:rPr>
              <w:t>"若您不提供这类信息，将无法提供运动数据云侧保存，在您卸载应用或换机时，会造成运动数据丢失，但这并不会影响您本地使用运动数据记录功能。"</w:t>
            </w:r>
          </w:p>
        </w:tc>
        <w:tc>
          <w:tcPr>
            <w:tcW w:type="dxa" w:w="3642"/>
            <w:shd w:fill="F2F2F2"/>
          </w:tcPr>
          <w:p>
            <w:pPr>
              <w:spacing w:before="20" w:after="20" w:line="276" w:lineRule="auto"/>
            </w:pPr>
            <w:r/>
            <w:r>
              <w:rPr>
                <w:rFonts w:ascii="微软雅黑" w:hAnsi="微软雅黑" w:eastAsia="微软雅黑"/>
                <w:b w:val="0"/>
                <w:sz w:val="17"/>
              </w:rPr>
              <w:t>1.3.2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是——精确位置信息（运动轨迹）、运动心率等属于敏感个人信息</w:t>
            </w:r>
          </w:p>
        </w:tc>
        <w:tc>
          <w:tcPr>
            <w:tcW w:type="dxa" w:w="3642"/>
          </w:tcPr>
          <w:p>
            <w:pPr>
              <w:spacing w:before="20" w:after="20" w:line="276" w:lineRule="auto"/>
            </w:pPr>
            <w:r/>
            <w:r>
              <w:rPr>
                <w:rFonts w:ascii="微软雅黑" w:hAnsi="微软雅黑" w:eastAsia="微软雅黑"/>
                <w:b w:val="0"/>
                <w:sz w:val="17"/>
              </w:rPr>
              <w:t>同上，结合摘要部分"您的运动健康信息包含您的敏感个人信息"</w:t>
            </w:r>
          </w:p>
        </w:tc>
        <w:tc>
          <w:tcPr>
            <w:tcW w:type="dxa" w:w="3642"/>
          </w:tcPr>
          <w:p>
            <w:pPr>
              <w:spacing w:before="20" w:after="20" w:line="276" w:lineRule="auto"/>
            </w:pPr>
            <w:r/>
            <w:r>
              <w:rPr>
                <w:rFonts w:ascii="微软雅黑" w:hAnsi="微软雅黑" w:eastAsia="微软雅黑"/>
                <w:b w:val="0"/>
                <w:sz w:val="17"/>
              </w:rPr>
              <w:t>摘要、1.3.2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涉及地图服务提供商（高德、华为、谷歌）；涉及微信/QQ/支付宝步数分享；引用第三方隐私政策</w:t>
            </w:r>
          </w:p>
        </w:tc>
        <w:tc>
          <w:tcPr>
            <w:tcW w:type="dxa" w:w="3642"/>
          </w:tcPr>
          <w:p>
            <w:pPr>
              <w:spacing w:before="20" w:after="20" w:line="276" w:lineRule="auto"/>
            </w:pPr>
            <w:r/>
            <w:r>
              <w:rPr>
                <w:rFonts w:ascii="微软雅黑" w:hAnsi="微软雅黑" w:eastAsia="微软雅黑"/>
                <w:b w:val="0"/>
                <w:sz w:val="17"/>
              </w:rPr>
              <w:t>"使用该服务需要收集并向地图服务提供商提供您的位置信息。部分地图还需要您提供您的网络信息，具体数据的收集和处理由第三方隐私政策管辖"；"您也可以通过绑定微信、QQ、支付宝应用，分享您的运动信息（步数）等相关数据"</w:t>
            </w:r>
          </w:p>
        </w:tc>
        <w:tc>
          <w:tcPr>
            <w:tcW w:type="dxa" w:w="3642"/>
          </w:tcPr>
          <w:p>
            <w:pPr>
              <w:spacing w:before="20" w:after="20" w:line="276" w:lineRule="auto"/>
            </w:pPr>
            <w:r/>
            <w:r>
              <w:rPr>
                <w:rFonts w:ascii="微软雅黑" w:hAnsi="微软雅黑" w:eastAsia="微软雅黑"/>
                <w:b w:val="0"/>
                <w:sz w:val="17"/>
              </w:rPr>
              <w:t>1.3.2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"我的"&gt;"隐私管理"&gt;"同步运动数据到云"停止向华为健康云上传；绑定微信/QQ/支付宝可分享步数</w:t>
            </w:r>
          </w:p>
        </w:tc>
        <w:tc>
          <w:tcPr>
            <w:tcW w:type="dxa" w:w="3642"/>
            <w:shd w:fill="F2F2F2"/>
          </w:tcPr>
          <w:p>
            <w:pPr>
              <w:spacing w:before="20" w:after="20" w:line="276" w:lineRule="auto"/>
            </w:pPr>
            <w:r/>
            <w:r>
              <w:rPr>
                <w:rFonts w:ascii="微软雅黑" w:hAnsi="微软雅黑" w:eastAsia="微软雅黑"/>
                <w:b w:val="0"/>
                <w:sz w:val="17"/>
              </w:rPr>
              <w:t>"您可以前往"我的"&gt;"隐私管理"&gt;"同步运动数据到云"停止向华为健康云上传数据。"</w:t>
            </w:r>
          </w:p>
        </w:tc>
        <w:tc>
          <w:tcPr>
            <w:tcW w:type="dxa" w:w="3642"/>
            <w:shd w:fill="F2F2F2"/>
          </w:tcPr>
          <w:p>
            <w:pPr>
              <w:spacing w:before="20" w:after="20" w:line="276" w:lineRule="auto"/>
            </w:pPr>
            <w:r/>
            <w:r>
              <w:rPr>
                <w:rFonts w:ascii="微软雅黑" w:hAnsi="微软雅黑" w:eastAsia="微软雅黑"/>
                <w:b w:val="0"/>
                <w:sz w:val="17"/>
              </w:rPr>
              <w:t>1.3.2</w:t>
            </w:r>
          </w:p>
        </w:tc>
      </w:tr>
    </w:tbl>
    <w:p/>
    <w:p>
      <w:pPr>
        <w:spacing w:before="160" w:after="80"/>
      </w:pPr>
      <w:r>
        <w:rPr>
          <w:rFonts w:ascii="微软雅黑" w:hAnsi="微软雅黑" w:eastAsia="微软雅黑"/>
          <w:b/>
          <w:color w:val="2F5496"/>
          <w:sz w:val="22"/>
        </w:rPr>
        <w:t>记录18：健康数据管理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健康数据管理（绑定及使用运动健康设备时测量、记录、显示和统计健康数据）</w:t>
            </w:r>
          </w:p>
        </w:tc>
        <w:tc>
          <w:tcPr>
            <w:tcW w:type="dxa" w:w="3642"/>
          </w:tcPr>
          <w:p>
            <w:pPr>
              <w:spacing w:before="20" w:after="20" w:line="276" w:lineRule="auto"/>
            </w:pPr>
            <w:r/>
            <w:r>
              <w:rPr>
                <w:rFonts w:ascii="微软雅黑" w:hAnsi="微软雅黑" w:eastAsia="微软雅黑"/>
                <w:b w:val="0"/>
                <w:sz w:val="17"/>
              </w:rPr>
              <w:t>"为管理您的健康数据并显示您的相关数据，在您绑定及使用运动健康设备时"</w:t>
            </w:r>
          </w:p>
        </w:tc>
        <w:tc>
          <w:tcPr>
            <w:tcW w:type="dxa" w:w="3642"/>
          </w:tcPr>
          <w:p>
            <w:pPr>
              <w:spacing w:before="20" w:after="20" w:line="276" w:lineRule="auto"/>
            </w:pPr>
            <w:r/>
            <w:r>
              <w:rPr>
                <w:rFonts w:ascii="微软雅黑" w:hAnsi="微软雅黑" w:eastAsia="微软雅黑"/>
                <w:b w:val="0"/>
                <w:sz w:val="17"/>
              </w:rPr>
              <w:t>1.3.3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健康数据（睡眠数据、心率、身高体重、血氧、血压、血糖、体温、皮肤温度数据、体脂、生理周期数据、情绪数据、压力数据、身体状况数据、肺功能数据、心脏健康数据、心电图、呼吸数据、高反数据、心率变异性数据、体姿评估结果、健康风险评估数据及测量和设置数据）</w:t>
            </w:r>
          </w:p>
        </w:tc>
        <w:tc>
          <w:tcPr>
            <w:tcW w:type="dxa" w:w="3642"/>
            <w:shd w:fill="F2F2F2"/>
          </w:tcPr>
          <w:p>
            <w:pPr>
              <w:spacing w:before="20" w:after="20" w:line="276" w:lineRule="auto"/>
            </w:pPr>
            <w:r/>
            <w:r>
              <w:rPr>
                <w:rFonts w:ascii="微软雅黑" w:hAnsi="微软雅黑" w:eastAsia="微软雅黑"/>
                <w:b w:val="0"/>
                <w:sz w:val="17"/>
              </w:rPr>
              <w:t>"我们需要收集您的睡眠数据、心率、身高体重、血氧、血压、血糖（除 iOS）、体温、皮肤温度数据、体脂、生理周期数据、情绪数据、压力数据、身体状况数据、肺功能数据、心脏健康数据、心电图、呼吸数据、高反数据、心率变异性数据、体姿评估结果、健康风险评估数据以及与其相关的测量数据和设置数据（比如健康目标等）。"</w:t>
            </w:r>
          </w:p>
        </w:tc>
        <w:tc>
          <w:tcPr>
            <w:tcW w:type="dxa" w:w="3642"/>
            <w:shd w:fill="F2F2F2"/>
          </w:tcPr>
          <w:p>
            <w:pPr>
              <w:spacing w:before="20" w:after="20" w:line="276" w:lineRule="auto"/>
            </w:pPr>
            <w:r/>
            <w:r>
              <w:rPr>
                <w:rFonts w:ascii="微软雅黑" w:hAnsi="微软雅黑" w:eastAsia="微软雅黑"/>
                <w:b w:val="0"/>
                <w:sz w:val="17"/>
              </w:rPr>
              <w:t>1.3.3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睡眠数据（AHI、HI、漏气量、面罩脱落次数、使用时长、使用得分）；心率（运动心率、心率变异性数据、心率过高/过低提醒）；体脂（体重、体脂、体脂率、阻抗、身体质量指数、肌肉量、基础代谢、水分重量、水分率、内脏脂肪等级、骨盐量、蛋白质比例、身体年龄、骨骼肌量、骨骼肌质量指数、脂肪均衡、肌肉均衡、身体形态、腰臀比、身体类型、身体得分等）；腰臀比（推测腰臀比、手动修正腰臀比）；AI体型分析（胸围、腰围、臀围、大臂围、大腿围、小腿围）；血氧、血压、血糖、体温、皮肤温度、生理周期数据、情绪数据、压力数据、身体状况数据、肺功能数据、心脏健康数据、心电图、呼吸数据、高反数据、心率变异性数据、体姿评估结果、健康风险评估数据</w:t>
            </w:r>
          </w:p>
        </w:tc>
        <w:tc>
          <w:tcPr>
            <w:tcW w:type="dxa" w:w="3642"/>
          </w:tcPr>
          <w:p>
            <w:pPr>
              <w:spacing w:before="20" w:after="20" w:line="276" w:lineRule="auto"/>
            </w:pPr>
            <w:r/>
            <w:r>
              <w:rPr>
                <w:rFonts w:ascii="微软雅黑" w:hAnsi="微软雅黑" w:eastAsia="微软雅黑"/>
                <w:b w:val="0"/>
                <w:sz w:val="17"/>
              </w:rPr>
              <w:t>同上；"体脂数据具体内容依赖于设备采集能力，可能包括……"；"睡眠数据包括 AHI、HI、漏气量、面罩脱落次数、使用时长、使用得分。"；"心率数据包括运动心率、心率、心率变异性数据、心率过高提醒、心率过低提醒。"；"腰臀比包括推测腰臀比和手动修正的腰臀比。"；"AI 体型分析包括胸围、腰围、臀围、大臂围、大腿围和小腿围。"</w:t>
            </w:r>
          </w:p>
        </w:tc>
        <w:tc>
          <w:tcPr>
            <w:tcW w:type="dxa" w:w="3642"/>
          </w:tcPr>
          <w:p>
            <w:pPr>
              <w:spacing w:before="20" w:after="20" w:line="276" w:lineRule="auto"/>
            </w:pPr>
            <w:r/>
            <w:r>
              <w:rPr>
                <w:rFonts w:ascii="微软雅黑" w:hAnsi="微软雅黑" w:eastAsia="微软雅黑"/>
                <w:b w:val="0"/>
                <w:sz w:val="17"/>
              </w:rPr>
              <w:t>1.3.3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运动健康设备采集 + 用户绑定使用产生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健康相关数据的测量、记录、显示和统计；健康数据分析统计与可视化（摘要和趋势）；情绪健康风险评估（基于心脏节律活动分析情绪状态）</w:t>
            </w:r>
          </w:p>
        </w:tc>
        <w:tc>
          <w:tcPr>
            <w:tcW w:type="dxa" w:w="3642"/>
          </w:tcPr>
          <w:p>
            <w:pPr>
              <w:spacing w:before="20" w:after="20" w:line="276" w:lineRule="auto"/>
            </w:pPr>
            <w:r/>
            <w:r>
              <w:rPr>
                <w:rFonts w:ascii="微软雅黑" w:hAnsi="微软雅黑" w:eastAsia="微软雅黑"/>
                <w:b w:val="0"/>
                <w:sz w:val="17"/>
              </w:rPr>
              <w:t>"健康数据属于个人敏感信息，收集此类信息的目的是进行健康相关数据的测量、记录、显示和统计，为您提供丰富的健康服务。""为了帮助您在一定时间跨度内进行健康数据分析，我们将根据您同步到云端的健康数据统计各类摘要和趋势""启用情绪健康风险提示功能后，您的情绪状态数据的短期和长期趋势将用于评估您的情绪健康状态"</w:t>
            </w:r>
          </w:p>
        </w:tc>
        <w:tc>
          <w:tcPr>
            <w:tcW w:type="dxa" w:w="3642"/>
          </w:tcPr>
          <w:p>
            <w:pPr>
              <w:spacing w:before="20" w:after="20" w:line="276" w:lineRule="auto"/>
            </w:pPr>
            <w:r/>
            <w:r>
              <w:rPr>
                <w:rFonts w:ascii="微软雅黑" w:hAnsi="微软雅黑" w:eastAsia="微软雅黑"/>
                <w:b w:val="0"/>
                <w:sz w:val="17"/>
              </w:rPr>
              <w:t>1.3.3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不提供将无法云侧保存，卸载或换机时健康数据丢失，但不影响本地使用</w:t>
            </w:r>
          </w:p>
        </w:tc>
        <w:tc>
          <w:tcPr>
            <w:tcW w:type="dxa" w:w="3642"/>
            <w:shd w:fill="F2F2F2"/>
          </w:tcPr>
          <w:p>
            <w:pPr>
              <w:spacing w:before="20" w:after="20" w:line="276" w:lineRule="auto"/>
            </w:pPr>
            <w:r/>
            <w:r>
              <w:rPr>
                <w:rFonts w:ascii="微软雅黑" w:hAnsi="微软雅黑" w:eastAsia="微软雅黑"/>
                <w:b w:val="0"/>
                <w:sz w:val="17"/>
              </w:rPr>
              <w:t>"若您不提供这类信息，将无法为您提供健康数据云侧保存，在您卸载或换机时，会造成健康数据丢失，但这并不会影响您本地使用"华为运动健康"的健康数据管理功能。"</w:t>
            </w:r>
          </w:p>
        </w:tc>
        <w:tc>
          <w:tcPr>
            <w:tcW w:type="dxa" w:w="3642"/>
            <w:shd w:fill="F2F2F2"/>
          </w:tcPr>
          <w:p>
            <w:pPr>
              <w:spacing w:before="20" w:after="20" w:line="276" w:lineRule="auto"/>
            </w:pPr>
            <w:r/>
            <w:r>
              <w:rPr>
                <w:rFonts w:ascii="微软雅黑" w:hAnsi="微软雅黑" w:eastAsia="微软雅黑"/>
                <w:b w:val="0"/>
                <w:sz w:val="17"/>
              </w:rPr>
              <w:t>1.3.3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是——健康数据属于个人敏感信息</w:t>
            </w:r>
          </w:p>
        </w:tc>
        <w:tc>
          <w:tcPr>
            <w:tcW w:type="dxa" w:w="3642"/>
          </w:tcPr>
          <w:p>
            <w:pPr>
              <w:spacing w:before="20" w:after="20" w:line="276" w:lineRule="auto"/>
            </w:pPr>
            <w:r/>
            <w:r>
              <w:rPr>
                <w:rFonts w:ascii="微软雅黑" w:hAnsi="微软雅黑" w:eastAsia="微软雅黑"/>
                <w:b w:val="0"/>
                <w:sz w:val="17"/>
              </w:rPr>
              <w:t>"健康数据属于个人敏感信息"</w:t>
            </w:r>
          </w:p>
        </w:tc>
        <w:tc>
          <w:tcPr>
            <w:tcW w:type="dxa" w:w="3642"/>
          </w:tcPr>
          <w:p>
            <w:pPr>
              <w:spacing w:before="20" w:after="20" w:line="276" w:lineRule="auto"/>
            </w:pPr>
            <w:r/>
            <w:r>
              <w:rPr>
                <w:rFonts w:ascii="微软雅黑" w:hAnsi="微软雅黑" w:eastAsia="微软雅黑"/>
                <w:b w:val="0"/>
                <w:sz w:val="17"/>
              </w:rPr>
              <w:t>1.3.3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未在本条说明（家庭空间共享见1.11）</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"我的"&gt;"隐私管理"&gt;"同步健康数据到云"停止健康数据收集；情绪健康风险提示可通过"情绪健康"&gt;右上角&gt;"设置"&gt;"情绪健康风险提示开关"关闭</w:t>
            </w:r>
          </w:p>
        </w:tc>
        <w:tc>
          <w:tcPr>
            <w:tcW w:type="dxa" w:w="3642"/>
            <w:shd w:fill="F2F2F2"/>
          </w:tcPr>
          <w:p>
            <w:pPr>
              <w:spacing w:before="20" w:after="20" w:line="276" w:lineRule="auto"/>
            </w:pPr>
            <w:r/>
            <w:r>
              <w:rPr>
                <w:rFonts w:ascii="微软雅黑" w:hAnsi="微软雅黑" w:eastAsia="微软雅黑"/>
                <w:b w:val="0"/>
                <w:sz w:val="17"/>
              </w:rPr>
              <w:t>"您可以前往"我的"&gt;"隐私管理"&gt;"同步健康数据到云"停止健康数据收集。"；"您可以前往"情绪健康"&gt;点击右上角图标&gt;"设置"&gt;"情绪健康风险提示开关"，停止评估您的情绪健康状况。"</w:t>
            </w:r>
          </w:p>
        </w:tc>
        <w:tc>
          <w:tcPr>
            <w:tcW w:type="dxa" w:w="3642"/>
            <w:shd w:fill="F2F2F2"/>
          </w:tcPr>
          <w:p>
            <w:pPr>
              <w:spacing w:before="20" w:after="20" w:line="276" w:lineRule="auto"/>
            </w:pPr>
            <w:r/>
            <w:r>
              <w:rPr>
                <w:rFonts w:ascii="微软雅黑" w:hAnsi="微软雅黑" w:eastAsia="微软雅黑"/>
                <w:b w:val="0"/>
                <w:sz w:val="17"/>
              </w:rPr>
              <w:t>1.3.3</w:t>
            </w:r>
          </w:p>
        </w:tc>
      </w:tr>
    </w:tbl>
    <w:p/>
    <w:p>
      <w:pPr>
        <w:spacing w:before="160" w:after="80"/>
      </w:pPr>
      <w:r>
        <w:rPr>
          <w:rFonts w:ascii="微软雅黑" w:hAnsi="微软雅黑" w:eastAsia="微软雅黑"/>
          <w:b/>
          <w:color w:val="2F5496"/>
          <w:sz w:val="22"/>
        </w:rPr>
        <w:t>记录19：成就体系</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成就体系（等级、卡卡、成绩单、周/月/年报、跑步成就、我的成就、虚拟勋章）</w:t>
            </w:r>
          </w:p>
        </w:tc>
        <w:tc>
          <w:tcPr>
            <w:tcW w:type="dxa" w:w="3642"/>
          </w:tcPr>
          <w:p>
            <w:pPr>
              <w:spacing w:before="20" w:after="20" w:line="276" w:lineRule="auto"/>
            </w:pPr>
            <w:r/>
            <w:r>
              <w:rPr>
                <w:rFonts w:ascii="微软雅黑" w:hAnsi="微软雅黑" w:eastAsia="微软雅黑"/>
                <w:b w:val="0"/>
                <w:sz w:val="17"/>
              </w:rPr>
              <w:t>"为了实现成就体系相关的功能"</w:t>
            </w:r>
          </w:p>
        </w:tc>
        <w:tc>
          <w:tcPr>
            <w:tcW w:type="dxa" w:w="3642"/>
          </w:tcPr>
          <w:p>
            <w:pPr>
              <w:spacing w:before="20" w:after="20" w:line="276" w:lineRule="auto"/>
            </w:pPr>
            <w:r/>
            <w:r>
              <w:rPr>
                <w:rFonts w:ascii="微软雅黑" w:hAnsi="微软雅黑" w:eastAsia="微软雅黑"/>
                <w:b w:val="0"/>
                <w:sz w:val="17"/>
              </w:rPr>
              <w:t>1.3.4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运动或健康历史数据、帐号信息（昵称和头像）</w:t>
            </w:r>
          </w:p>
        </w:tc>
        <w:tc>
          <w:tcPr>
            <w:tcW w:type="dxa" w:w="3642"/>
            <w:shd w:fill="F2F2F2"/>
          </w:tcPr>
          <w:p>
            <w:pPr>
              <w:spacing w:before="20" w:after="20" w:line="276" w:lineRule="auto"/>
            </w:pPr>
            <w:r/>
            <w:r>
              <w:rPr>
                <w:rFonts w:ascii="微软雅黑" w:hAnsi="微软雅黑" w:eastAsia="微软雅黑"/>
                <w:b w:val="0"/>
                <w:sz w:val="17"/>
              </w:rPr>
              <w:t>"我们会根据您的运动或健康历史数据，生成您的等级、卡卡、成绩单和周/月/年报，跑步成就，我的成就，或以激励的形式为您颁发虚拟勋章……在展示相关数据时会使用到您的帐号信息（昵称和头像）。"</w:t>
            </w:r>
          </w:p>
        </w:tc>
        <w:tc>
          <w:tcPr>
            <w:tcW w:type="dxa" w:w="3642"/>
            <w:shd w:fill="F2F2F2"/>
          </w:tcPr>
          <w:p>
            <w:pPr>
              <w:spacing w:before="20" w:after="20" w:line="276" w:lineRule="auto"/>
            </w:pPr>
            <w:r/>
            <w:r>
              <w:rPr>
                <w:rFonts w:ascii="微软雅黑" w:hAnsi="微软雅黑" w:eastAsia="微软雅黑"/>
                <w:b w:val="0"/>
                <w:sz w:val="17"/>
              </w:rPr>
              <w:t>1.3.4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运动历史数据、健康历史数据、昵称、头像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基于已收集的运动和健康数据计算生成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生成等级、卡卡、成绩单、周/月/年报、跑步成就、我的成就、虚拟勋章等激励内容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不提供将无法使用成就相关服务，不影响其他功能</w:t>
            </w:r>
          </w:p>
        </w:tc>
        <w:tc>
          <w:tcPr>
            <w:tcW w:type="dxa" w:w="3642"/>
            <w:shd w:fill="F2F2F2"/>
          </w:tcPr>
          <w:p>
            <w:pPr>
              <w:spacing w:before="20" w:after="20" w:line="276" w:lineRule="auto"/>
            </w:pPr>
            <w:r/>
            <w:r>
              <w:rPr>
                <w:rFonts w:ascii="微软雅黑" w:hAnsi="微软雅黑" w:eastAsia="微软雅黑"/>
                <w:b w:val="0"/>
                <w:sz w:val="17"/>
              </w:rPr>
              <w:t>"若您不提供这类信息，将无法为您提供成就相关的服务功能，但这并不影响您对其他功能的正常使用。"</w:t>
            </w:r>
          </w:p>
        </w:tc>
        <w:tc>
          <w:tcPr>
            <w:tcW w:type="dxa" w:w="3642"/>
            <w:shd w:fill="F2F2F2"/>
          </w:tcPr>
          <w:p>
            <w:pPr>
              <w:spacing w:before="20" w:after="20" w:line="276" w:lineRule="auto"/>
            </w:pPr>
            <w:r/>
            <w:r>
              <w:rPr>
                <w:rFonts w:ascii="微软雅黑" w:hAnsi="微软雅黑" w:eastAsia="微软雅黑"/>
                <w:b w:val="0"/>
                <w:sz w:val="17"/>
              </w:rPr>
              <w:t>1.3.4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未说明（基础数据为敏感健康数据）</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未在本条单独说明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记录20：问题与建议</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问题与建议反馈功能</w:t>
            </w:r>
          </w:p>
        </w:tc>
        <w:tc>
          <w:tcPr>
            <w:tcW w:type="dxa" w:w="3642"/>
          </w:tcPr>
          <w:p>
            <w:pPr>
              <w:spacing w:before="20" w:after="20" w:line="276" w:lineRule="auto"/>
            </w:pPr>
            <w:r/>
            <w:r>
              <w:rPr>
                <w:rFonts w:ascii="微软雅黑" w:hAnsi="微软雅黑" w:eastAsia="微软雅黑"/>
                <w:b w:val="0"/>
                <w:sz w:val="17"/>
              </w:rPr>
              <w:t>""问题与建议"功能为您提供问题与建议的反馈入口"</w:t>
            </w:r>
          </w:p>
        </w:tc>
        <w:tc>
          <w:tcPr>
            <w:tcW w:type="dxa" w:w="3642"/>
          </w:tcPr>
          <w:p>
            <w:pPr>
              <w:spacing w:before="20" w:after="20" w:line="276" w:lineRule="auto"/>
            </w:pPr>
            <w:r/>
            <w:r>
              <w:rPr>
                <w:rFonts w:ascii="微软雅黑" w:hAnsi="微软雅黑" w:eastAsia="微软雅黑"/>
                <w:b w:val="0"/>
                <w:sz w:val="17"/>
              </w:rPr>
              <w:t>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联系电话、客服交流记录、网络信息、用户主动上传的图片/视频、系统属性、应用基本信息、设备标识符、iOS设备标识符、邮箱、应用日志、华为帐号信息、设备型号、设备硬件信息、系统设置信息</w:t>
            </w:r>
          </w:p>
        </w:tc>
        <w:tc>
          <w:tcPr>
            <w:tcW w:type="dxa" w:w="3642"/>
            <w:shd w:fill="F2F2F2"/>
          </w:tcPr>
          <w:p>
            <w:pPr>
              <w:spacing w:before="20" w:after="20" w:line="276" w:lineRule="auto"/>
            </w:pPr>
            <w:r/>
            <w:r>
              <w:rPr>
                <w:rFonts w:ascii="微软雅黑" w:hAnsi="微软雅黑" w:eastAsia="微软雅黑"/>
                <w:b w:val="0"/>
                <w:sz w:val="17"/>
              </w:rPr>
              <w:t>"我们将会收集您的联系电话、客服交流记录、网络信息、您主动上传的图片、您主动上传的视频、系统属性、应用基本信息、设备标识符（Android ID）（仅Android）、iOS 设备标识符（IDFV）、邮箱、应用日志、华为帐号信息、设备型号、设备硬件信息、系统设置信息。"</w:t>
            </w:r>
          </w:p>
        </w:tc>
        <w:tc>
          <w:tcPr>
            <w:tcW w:type="dxa" w:w="3642"/>
            <w:shd w:fill="F2F2F2"/>
          </w:tcPr>
          <w:p>
            <w:pPr>
              <w:spacing w:before="20" w:after="20" w:line="276" w:lineRule="auto"/>
            </w:pPr>
            <w:r/>
            <w:r>
              <w:rPr>
                <w:rFonts w:ascii="微软雅黑" w:hAnsi="微软雅黑" w:eastAsia="微软雅黑"/>
                <w:b w:val="0"/>
                <w:sz w:val="17"/>
              </w:rPr>
              <w:t>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联系电话、客服交流记录、网络信息、图片、视频、系统属性、应用基本信息、Android ID（仅Android）、IDFV、邮箱、应用日志、华为帐号信息、设备型号、设备硬件信息、系统设置信息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用户主动提交 + 系统自动采集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收集分析反馈信息、改进应用和服务</w:t>
            </w:r>
          </w:p>
        </w:tc>
        <w:tc>
          <w:tcPr>
            <w:tcW w:type="dxa" w:w="3642"/>
          </w:tcPr>
          <w:p>
            <w:pPr>
              <w:spacing w:before="20" w:after="20" w:line="276" w:lineRule="auto"/>
            </w:pPr>
            <w:r/>
            <w:r>
              <w:rPr>
                <w:rFonts w:ascii="微软雅黑" w:hAnsi="微软雅黑" w:eastAsia="微软雅黑"/>
                <w:b w:val="0"/>
                <w:sz w:val="17"/>
              </w:rPr>
              <w:t>"收集此类信息的目的是为了对所收集的信息进行分析，以及改进应用和服务，为您带来更好的使用体验。"</w:t>
            </w:r>
          </w:p>
        </w:tc>
        <w:tc>
          <w:tcPr>
            <w:tcW w:type="dxa" w:w="3642"/>
          </w:tcPr>
          <w:p>
            <w:pPr>
              <w:spacing w:before="20" w:after="20" w:line="276" w:lineRule="auto"/>
            </w:pPr>
            <w:r/>
            <w:r>
              <w:rPr>
                <w:rFonts w:ascii="微软雅黑" w:hAnsi="微软雅黑" w:eastAsia="微软雅黑"/>
                <w:b w:val="0"/>
                <w:sz w:val="17"/>
              </w:rPr>
              <w:t>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隐含于场景</w:t>
            </w:r>
          </w:p>
        </w:tc>
        <w:tc>
          <w:tcPr>
            <w:tcW w:type="dxa" w:w="3642"/>
            <w:shd w:fill="F2F2F2"/>
          </w:tcPr>
          <w:p>
            <w:pPr>
              <w:spacing w:before="20" w:after="20" w:line="276" w:lineRule="auto"/>
            </w:pPr>
            <w:r/>
            <w:r>
              <w:rPr>
                <w:rFonts w:ascii="微软雅黑" w:hAnsi="微软雅黑" w:eastAsia="微软雅黑"/>
                <w:b w:val="0"/>
                <w:sz w:val="17"/>
              </w:rPr>
              <w:t>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可选择是否"共享应用日志，以便更准确诊断问题"</w:t>
            </w:r>
          </w:p>
        </w:tc>
        <w:tc>
          <w:tcPr>
            <w:tcW w:type="dxa" w:w="3642"/>
            <w:shd w:fill="F2F2F2"/>
          </w:tcPr>
          <w:p>
            <w:pPr>
              <w:spacing w:before="20" w:after="20" w:line="276" w:lineRule="auto"/>
            </w:pPr>
            <w:r/>
            <w:r>
              <w:rPr>
                <w:rFonts w:ascii="微软雅黑" w:hAnsi="微软雅黑" w:eastAsia="微软雅黑"/>
                <w:b w:val="0"/>
                <w:sz w:val="17"/>
              </w:rPr>
              <w:t>"当您主动选择"共享应用日志，以便更准确诊断问题"时，日志信息中包含您的操作记录，相关操作记录信息仅用于定位目的。"</w:t>
            </w:r>
          </w:p>
        </w:tc>
        <w:tc>
          <w:tcPr>
            <w:tcW w:type="dxa" w:w="3642"/>
            <w:shd w:fill="F2F2F2"/>
          </w:tcPr>
          <w:p>
            <w:pPr>
              <w:spacing w:before="20" w:after="20" w:line="276" w:lineRule="auto"/>
            </w:pPr>
            <w:r/>
            <w:r>
              <w:rPr>
                <w:rFonts w:ascii="微软雅黑" w:hAnsi="微软雅黑" w:eastAsia="微软雅黑"/>
                <w:b w:val="0"/>
                <w:sz w:val="17"/>
              </w:rPr>
              <w:t>1.4</w:t>
            </w:r>
          </w:p>
        </w:tc>
      </w:tr>
    </w:tbl>
    <w:p/>
    <w:p>
      <w:pPr>
        <w:spacing w:before="160" w:after="80"/>
      </w:pPr>
      <w:r>
        <w:rPr>
          <w:rFonts w:ascii="微软雅黑" w:hAnsi="微软雅黑" w:eastAsia="微软雅黑"/>
          <w:b/>
          <w:color w:val="2F5496"/>
          <w:sz w:val="22"/>
        </w:rPr>
        <w:t>记录21：帮助与客服</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帮助与客服（常见问题解决方案）</w:t>
            </w:r>
          </w:p>
        </w:tc>
        <w:tc>
          <w:tcPr>
            <w:tcW w:type="dxa" w:w="3642"/>
          </w:tcPr>
          <w:p>
            <w:pPr>
              <w:spacing w:before="20" w:after="20" w:line="276" w:lineRule="auto"/>
            </w:pPr>
            <w:r/>
            <w:r>
              <w:rPr>
                <w:rFonts w:ascii="微软雅黑" w:hAnsi="微软雅黑" w:eastAsia="微软雅黑"/>
                <w:b w:val="0"/>
                <w:sz w:val="17"/>
              </w:rPr>
              <w:t>""帮助与客服"为您提供常见问题的解决方案"</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交易记录、应用基本信息、客服交流记录、华为帐号信息、昵称、设备型号、设备硬件信息、系统属性、操作系统、系统设置信息、应用使用信息、用户提供的其他证明材料</w:t>
            </w:r>
          </w:p>
        </w:tc>
        <w:tc>
          <w:tcPr>
            <w:tcW w:type="dxa" w:w="3642"/>
            <w:shd w:fill="F2F2F2"/>
          </w:tcPr>
          <w:p>
            <w:pPr>
              <w:spacing w:before="20" w:after="20" w:line="276" w:lineRule="auto"/>
            </w:pPr>
            <w:r/>
            <w:r>
              <w:rPr>
                <w:rFonts w:ascii="微软雅黑" w:hAnsi="微软雅黑" w:eastAsia="微软雅黑"/>
                <w:b w:val="0"/>
                <w:sz w:val="17"/>
              </w:rPr>
              <w:t>"我们可能会根据您遇到的问题，收集您的交易记录、应用基本信息、客服交流记录、华为帐号信息、昵称、设备型号、设备硬件信息、系统属性、操作系统、系统设置信息、应用使用信息，以及您为了证明相关事实提供的其他信息"</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交易记录、应用基本信息、客服交流记录、华为帐号信息、昵称、设备型号、设备硬件信息、系统属性、操作系统、系统设置信息、应用使用信息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用户与客服沟通时提供 + 系统采集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提供相应结果、解答用户问题</w:t>
            </w:r>
          </w:p>
        </w:tc>
        <w:tc>
          <w:tcPr>
            <w:tcW w:type="dxa" w:w="3642"/>
          </w:tcPr>
          <w:p>
            <w:pPr>
              <w:spacing w:before="20" w:after="20" w:line="276" w:lineRule="auto"/>
            </w:pPr>
            <w:r/>
            <w:r>
              <w:rPr>
                <w:rFonts w:ascii="微软雅黑" w:hAnsi="微软雅黑" w:eastAsia="微软雅黑"/>
                <w:b w:val="0"/>
                <w:sz w:val="17"/>
              </w:rPr>
              <w:t>"为您提供相应的结果，解答您的问题。"</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客服功能所必需</w:t>
            </w:r>
          </w:p>
        </w:tc>
        <w:tc>
          <w:tcPr>
            <w:tcW w:type="dxa" w:w="3642"/>
            <w:shd w:fill="F2F2F2"/>
          </w:tcPr>
          <w:p>
            <w:pPr>
              <w:spacing w:before="20" w:after="20" w:line="276" w:lineRule="auto"/>
            </w:pPr>
            <w:r/>
            <w:r>
              <w:rPr>
                <w:rFonts w:ascii="微软雅黑" w:hAnsi="微软雅黑" w:eastAsia="微软雅黑"/>
                <w:b w:val="0"/>
                <w:sz w:val="17"/>
              </w:rPr>
              <w:t>隐含于场景</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未在本条单独说明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记录22：会员服务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运动健康会员服务（开通付费会员、会员权益互通、购买或兑换会员、AI服务）</w:t>
            </w:r>
          </w:p>
        </w:tc>
        <w:tc>
          <w:tcPr>
            <w:tcW w:type="dxa" w:w="3642"/>
          </w:tcPr>
          <w:p>
            <w:pPr>
              <w:spacing w:before="20" w:after="20" w:line="276" w:lineRule="auto"/>
            </w:pPr>
            <w:r/>
            <w:r>
              <w:rPr>
                <w:rFonts w:ascii="微软雅黑" w:hAnsi="微软雅黑" w:eastAsia="微软雅黑"/>
                <w:b w:val="0"/>
                <w:sz w:val="17"/>
              </w:rPr>
              <w:t>"您可以开通运动健康会员服务，并订阅付费会员"</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付费订阅记录、会员状态和权益、华为帐号信息、剪切板数据（复制卡密/兑换码）、联系手机号（合作伙伴权益互通时共享）；支付相关：订单信息、支付信息、支付结果；AI服务相关：用户主动上传的文本、年龄、性别、身高体重、运动信息、最大摄氧量、运动类型、健身课程计划、大致位置信息、个人偏好、心率、心率变异性、睡眠数据、呼吸数据、压力数据、血氧、体脂、血糖、血压、生理周期数据、身体状况数据、用户主动上传的图片</w:t>
            </w:r>
          </w:p>
        </w:tc>
        <w:tc>
          <w:tcPr>
            <w:tcW w:type="dxa" w:w="3642"/>
            <w:shd w:fill="F2F2F2"/>
          </w:tcPr>
          <w:p>
            <w:pPr>
              <w:spacing w:before="20" w:after="20" w:line="276" w:lineRule="auto"/>
            </w:pPr>
            <w:r/>
            <w:r>
              <w:rPr>
                <w:rFonts w:ascii="微软雅黑" w:hAnsi="微软雅黑" w:eastAsia="微软雅黑"/>
                <w:b w:val="0"/>
                <w:sz w:val="17"/>
              </w:rPr>
              <w:t>"开通服务后，我们需要收集您的付费订阅记录、会员状态和权益""当您订阅的会员服务包含合作伙伴提供的权益时……我们需要将华为帐号注册时收集的联系电话共享给合作伙伴""我们将使用您的华为帐号信息以鉴别您的身份，创建和存储您的订单，收集您的支付信息并授予您相应的权益""我们会获取您的剪切板数据以便于您直接完成卡密/兑换码的复制""当您使用智能训练计划、智能体重管理计划、饮食分析时，AI 服务基于您主动上传的文本以及使用您的年龄、性别、身高体重、运动信息……"</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付费订阅记录、会员状态、会员权益、华为帐号信息、剪切板数据、联系手机号；订单信息、支付信息、支付结果；年龄、性别、身高体重、运动信息（速度、运动心率、运动时长、运动轨迹、距离和爬高、运动成绩、步频、热量、训练状态/跑力指数/训练负荷/恢复时间、跑姿数据、其他运动数据）、最大摄氧量、运动类型、健身课程计划、大致位置信息、个人偏好、心率、心率变异性、睡眠数据、呼吸数据、压力数据、血氧、体脂、血糖、血压、生理周期数据、身体状况数据、用户主动上传的图片/文本</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系统记录 + 用户主动提供 + AI模型分析</w:t>
            </w:r>
          </w:p>
        </w:tc>
        <w:tc>
          <w:tcPr>
            <w:tcW w:type="dxa" w:w="3642"/>
            <w:shd w:fill="F2F2F2"/>
          </w:tcPr>
          <w:p>
            <w:pPr>
              <w:spacing w:before="20" w:after="20" w:line="276" w:lineRule="auto"/>
            </w:pPr>
            <w:r/>
            <w:r>
              <w:rPr>
                <w:rFonts w:ascii="微软雅黑" w:hAnsi="微软雅黑" w:eastAsia="微软雅黑"/>
                <w:b w:val="0"/>
                <w:sz w:val="17"/>
              </w:rPr>
              <w:t>"当您开启会员服务时，为您提供以下AI服务"</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管理会员资格、内容版权保护、权益互通、订单创建/存储/支付、AI专属建议指导和定制/生成会员计划</w:t>
            </w:r>
          </w:p>
        </w:tc>
        <w:tc>
          <w:tcPr>
            <w:tcW w:type="dxa" w:w="3642"/>
          </w:tcPr>
          <w:p>
            <w:pPr>
              <w:spacing w:before="20" w:after="20" w:line="276" w:lineRule="auto"/>
            </w:pPr>
            <w:r/>
            <w:r>
              <w:rPr>
                <w:rFonts w:ascii="微软雅黑" w:hAnsi="微软雅黑" w:eastAsia="微软雅黑"/>
                <w:b w:val="0"/>
                <w:sz w:val="17"/>
              </w:rPr>
              <w:t>"以便您随时查看，并同时用于内容版权保护""实现多个会员权益的互通""AI 服务基于……为您提供围绕体重、睡眠、运动训练、饮食相关的专属建议和解读指导""为您生成和推荐适合您的会员计划"</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会员功能所必需；剪切板数据不上传/不保存</w:t>
            </w:r>
          </w:p>
        </w:tc>
        <w:tc>
          <w:tcPr>
            <w:tcW w:type="dxa" w:w="3642"/>
            <w:shd w:fill="F2F2F2"/>
          </w:tcPr>
          <w:p>
            <w:pPr>
              <w:spacing w:before="20" w:after="20" w:line="276" w:lineRule="auto"/>
            </w:pPr>
            <w:r/>
            <w:r>
              <w:rPr>
                <w:rFonts w:ascii="微软雅黑" w:hAnsi="微软雅黑" w:eastAsia="微软雅黑"/>
                <w:b w:val="0"/>
                <w:sz w:val="17"/>
              </w:rPr>
              <w:t>"请您注意，对剪切板的读取仅为您便捷地完成复制粘贴，我们不会上传和保存您剪切板中的任何信息。"</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是——权益信息属于敏感数据；AI服务使用的健康数据属于敏感个人信息</w:t>
            </w:r>
          </w:p>
        </w:tc>
        <w:tc>
          <w:tcPr>
            <w:tcW w:type="dxa" w:w="3642"/>
          </w:tcPr>
          <w:p>
            <w:pPr>
              <w:spacing w:before="20" w:after="20" w:line="276" w:lineRule="auto"/>
            </w:pPr>
            <w:r/>
            <w:r>
              <w:rPr>
                <w:rFonts w:ascii="微软雅黑" w:hAnsi="微软雅黑" w:eastAsia="微软雅黑"/>
                <w:b w:val="0"/>
                <w:sz w:val="17"/>
              </w:rPr>
              <w:t>"您的权益信息属于敏感数据，我们采取严格的保护措施以保障您的会员状态数据准确与安全。"</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涉及微信支付（财付通支付科技有限公司）和支付宝（支付宝（中国）网络技术有限公司）支付信息共享；引用《关于华为应用内支付与隐私的声明》</w:t>
            </w:r>
          </w:p>
        </w:tc>
        <w:tc>
          <w:tcPr>
            <w:tcW w:type="dxa" w:w="3642"/>
          </w:tcPr>
          <w:p>
            <w:pPr>
              <w:spacing w:before="20" w:after="20" w:line="276" w:lineRule="auto"/>
            </w:pPr>
            <w:r/>
            <w:r>
              <w:rPr>
                <w:rFonts w:ascii="微软雅黑" w:hAnsi="微软雅黑" w:eastAsia="微软雅黑"/>
                <w:b w:val="0"/>
                <w:sz w:val="17"/>
              </w:rPr>
              <w:t>"您使用"应用内支付"的微信支付购买商品……我们会调用微信支付 SDK，您的交易信息会经由华为提供给财付通支付科技有限公司""您使用"应用内支付"的支付宝功能……您的交易信息会经由华为提供给支付宝（中国）网络技术有限公司""具体内容请参阅《关于华为应用内支付与隐私的声明》。"</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未在本条单独说明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记录23：投诉举报</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投诉举报服务</w:t>
            </w:r>
          </w:p>
        </w:tc>
        <w:tc>
          <w:tcPr>
            <w:tcW w:type="dxa" w:w="3642"/>
          </w:tcPr>
          <w:p>
            <w:pPr>
              <w:spacing w:before="20" w:after="20" w:line="276" w:lineRule="auto"/>
            </w:pPr>
            <w:r/>
            <w:r>
              <w:rPr>
                <w:rFonts w:ascii="微软雅黑" w:hAnsi="微软雅黑" w:eastAsia="微软雅黑"/>
                <w:b w:val="0"/>
                <w:sz w:val="17"/>
              </w:rPr>
              <w:t>"您可以通过"投诉举报"入口进行投诉。"</w:t>
            </w:r>
          </w:p>
        </w:tc>
        <w:tc>
          <w:tcPr>
            <w:tcW w:type="dxa" w:w="3642"/>
          </w:tcPr>
          <w:p>
            <w:pPr>
              <w:spacing w:before="20" w:after="20" w:line="276" w:lineRule="auto"/>
            </w:pPr>
            <w:r/>
            <w:r>
              <w:rPr>
                <w:rFonts w:ascii="微软雅黑" w:hAnsi="微软雅黑" w:eastAsia="微软雅黑"/>
                <w:b w:val="0"/>
                <w:sz w:val="17"/>
              </w:rPr>
              <w:t>1.7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联系电话、发布内容、网络信息、华为帐号信息、用户主动上传的图片/视频、设备硬件信息、应用基本信息、举报记录、设备标识符、邮箱</w:t>
            </w:r>
          </w:p>
        </w:tc>
        <w:tc>
          <w:tcPr>
            <w:tcW w:type="dxa" w:w="3642"/>
            <w:shd w:fill="F2F2F2"/>
          </w:tcPr>
          <w:p>
            <w:pPr>
              <w:spacing w:before="20" w:after="20" w:line="276" w:lineRule="auto"/>
            </w:pPr>
            <w:r/>
            <w:r>
              <w:rPr>
                <w:rFonts w:ascii="微软雅黑" w:hAnsi="微软雅黑" w:eastAsia="微软雅黑"/>
                <w:b w:val="0"/>
                <w:sz w:val="17"/>
              </w:rPr>
              <w:t>"我们会收集您提交的联系电话、您所发布的内容、网络信息、华为帐号信息、您主动上传的图片、您主动上传的视频、设备硬件信息、应用基本信息、举报记录、设备标识符、邮箱"</w:t>
            </w:r>
          </w:p>
        </w:tc>
        <w:tc>
          <w:tcPr>
            <w:tcW w:type="dxa" w:w="3642"/>
            <w:shd w:fill="F2F2F2"/>
          </w:tcPr>
          <w:p>
            <w:pPr>
              <w:spacing w:before="20" w:after="20" w:line="276" w:lineRule="auto"/>
            </w:pPr>
            <w:r/>
            <w:r>
              <w:rPr>
                <w:rFonts w:ascii="微软雅黑" w:hAnsi="微软雅黑" w:eastAsia="微软雅黑"/>
                <w:b w:val="0"/>
                <w:sz w:val="17"/>
              </w:rPr>
              <w:t>1.7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联系电话、发布内容、网络信息、华为帐号信息、图片、视频、设备硬件信息、应用基本信息、举报记录、设备标识符、邮箱</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 + 系统采集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接收并处理投诉举报请求</w:t>
            </w:r>
          </w:p>
        </w:tc>
        <w:tc>
          <w:tcPr>
            <w:tcW w:type="dxa" w:w="3642"/>
          </w:tcPr>
          <w:p>
            <w:pPr>
              <w:spacing w:before="20" w:after="20" w:line="276" w:lineRule="auto"/>
            </w:pPr>
            <w:r/>
            <w:r>
              <w:rPr>
                <w:rFonts w:ascii="微软雅黑" w:hAnsi="微软雅黑" w:eastAsia="微软雅黑"/>
                <w:b w:val="0"/>
                <w:sz w:val="17"/>
              </w:rPr>
              <w:t>"以便接收并处理您的投诉举报请求。"</w:t>
            </w:r>
          </w:p>
        </w:tc>
        <w:tc>
          <w:tcPr>
            <w:tcW w:type="dxa" w:w="3642"/>
          </w:tcPr>
          <w:p>
            <w:pPr>
              <w:spacing w:before="20" w:after="20" w:line="276" w:lineRule="auto"/>
            </w:pPr>
            <w:r/>
            <w:r>
              <w:rPr>
                <w:rFonts w:ascii="微软雅黑" w:hAnsi="微软雅黑" w:eastAsia="微软雅黑"/>
                <w:b w:val="0"/>
                <w:sz w:val="17"/>
              </w:rPr>
              <w:t>1.7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不提供可能无法处理请求及反馈处置结果</w:t>
            </w:r>
          </w:p>
        </w:tc>
        <w:tc>
          <w:tcPr>
            <w:tcW w:type="dxa" w:w="3642"/>
            <w:shd w:fill="F2F2F2"/>
          </w:tcPr>
          <w:p>
            <w:pPr>
              <w:spacing w:before="20" w:after="20" w:line="276" w:lineRule="auto"/>
            </w:pPr>
            <w:r/>
            <w:r>
              <w:rPr>
                <w:rFonts w:ascii="微软雅黑" w:hAnsi="微软雅黑" w:eastAsia="微软雅黑"/>
                <w:b w:val="0"/>
                <w:sz w:val="17"/>
              </w:rPr>
              <w:t>"若您不提供相关信息，我们可能无法处理您的请求及反馈处置结果。"</w:t>
            </w:r>
          </w:p>
        </w:tc>
        <w:tc>
          <w:tcPr>
            <w:tcW w:type="dxa" w:w="3642"/>
            <w:shd w:fill="F2F2F2"/>
          </w:tcPr>
          <w:p>
            <w:pPr>
              <w:spacing w:before="20" w:after="20" w:line="276" w:lineRule="auto"/>
            </w:pPr>
            <w:r/>
            <w:r>
              <w:rPr>
                <w:rFonts w:ascii="微软雅黑" w:hAnsi="微软雅黑" w:eastAsia="微软雅黑"/>
                <w:b w:val="0"/>
                <w:sz w:val="17"/>
              </w:rPr>
              <w:t>1.7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未在本条单独说明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记录24：运营类服务（音视频服务）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音视频服务（健康专题资讯、运动课程、健康课程、舒眠音乐、正念冥想、呼吸训练等）</w:t>
            </w:r>
          </w:p>
        </w:tc>
        <w:tc>
          <w:tcPr>
            <w:tcW w:type="dxa" w:w="3642"/>
          </w:tcPr>
          <w:p>
            <w:pPr>
              <w:spacing w:before="20" w:after="20" w:line="276" w:lineRule="auto"/>
            </w:pPr>
            <w:r/>
            <w:r>
              <w:rPr>
                <w:rFonts w:ascii="微软雅黑" w:hAnsi="微软雅黑" w:eastAsia="微软雅黑"/>
                <w:b w:val="0"/>
                <w:sz w:val="17"/>
              </w:rPr>
              <w:t>"我们将通过音视频服务为您提供各类相关内容，包括健康专题资讯、运动课程、健康课程、舒眠音乐、正念冥想、呼吸训练等"</w:t>
            </w:r>
          </w:p>
        </w:tc>
        <w:tc>
          <w:tcPr>
            <w:tcW w:type="dxa" w:w="3642"/>
          </w:tcPr>
          <w:p>
            <w:pPr>
              <w:spacing w:before="20" w:after="20" w:line="276" w:lineRule="auto"/>
            </w:pPr>
            <w:r/>
            <w:r>
              <w:rPr>
                <w:rFonts w:ascii="微软雅黑" w:hAnsi="微软雅黑" w:eastAsia="微软雅黑"/>
                <w:b w:val="0"/>
                <w:sz w:val="17"/>
              </w:rPr>
              <w:t>1.8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应用使用信息（播放记录）；分享场景：头像、昵称、应用使用信息（播放记录、访问次数）</w:t>
            </w:r>
          </w:p>
        </w:tc>
        <w:tc>
          <w:tcPr>
            <w:tcW w:type="dxa" w:w="3642"/>
            <w:shd w:fill="F2F2F2"/>
          </w:tcPr>
          <w:p>
            <w:pPr>
              <w:spacing w:before="20" w:after="20" w:line="276" w:lineRule="auto"/>
            </w:pPr>
            <w:r/>
            <w:r>
              <w:rPr>
                <w:rFonts w:ascii="微软雅黑" w:hAnsi="微软雅黑" w:eastAsia="微软雅黑"/>
                <w:b w:val="0"/>
                <w:sz w:val="17"/>
              </w:rPr>
              <w:t>"在内容播放场景下获取您的应用使用信息（播放记录）""在健康头条分享的场景下，会获取您的头像、昵称、应用使用信息（播放记录、访问的次数）"</w:t>
            </w:r>
          </w:p>
        </w:tc>
        <w:tc>
          <w:tcPr>
            <w:tcW w:type="dxa" w:w="3642"/>
            <w:shd w:fill="F2F2F2"/>
          </w:tcPr>
          <w:p>
            <w:pPr>
              <w:spacing w:before="20" w:after="20" w:line="276" w:lineRule="auto"/>
            </w:pPr>
            <w:r/>
            <w:r>
              <w:rPr>
                <w:rFonts w:ascii="微软雅黑" w:hAnsi="微软雅黑" w:eastAsia="微软雅黑"/>
                <w:b w:val="0"/>
                <w:sz w:val="17"/>
              </w:rPr>
              <w:t>1.8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播放记录、访问次数、头像、昵称</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用户使用音视频服务时产生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统计音视频播放率与热度、持续优化内容质量；分享卡片展示</w:t>
            </w:r>
          </w:p>
        </w:tc>
        <w:tc>
          <w:tcPr>
            <w:tcW w:type="dxa" w:w="3642"/>
          </w:tcPr>
          <w:p>
            <w:pPr>
              <w:spacing w:before="20" w:after="20" w:line="276" w:lineRule="auto"/>
            </w:pPr>
            <w:r/>
            <w:r>
              <w:rPr>
                <w:rFonts w:ascii="微软雅黑" w:hAnsi="微软雅黑" w:eastAsia="微软雅黑"/>
                <w:b w:val="0"/>
                <w:sz w:val="17"/>
              </w:rPr>
              <w:t>"用于统计不同音视频的播放率与热度，帮助我们持续优化内容质量。""以展示在分享卡片上。"</w:t>
            </w:r>
          </w:p>
        </w:tc>
        <w:tc>
          <w:tcPr>
            <w:tcW w:type="dxa" w:w="3642"/>
          </w:tcPr>
          <w:p>
            <w:pPr>
              <w:spacing w:before="20" w:after="20" w:line="276" w:lineRule="auto"/>
            </w:pPr>
            <w:r/>
            <w:r>
              <w:rPr>
                <w:rFonts w:ascii="微软雅黑" w:hAnsi="微软雅黑" w:eastAsia="微软雅黑"/>
                <w:b w:val="0"/>
                <w:sz w:val="17"/>
              </w:rPr>
              <w:t>1.8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未在本条单独说明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记录25：饮食管理类服务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饮食管理类服务（饮食库、饮食录入、拍照录入饮食、营养成分表识别、轻断食、饮食分析及定制食谱服务）</w:t>
            </w:r>
          </w:p>
        </w:tc>
        <w:tc>
          <w:tcPr>
            <w:tcW w:type="dxa" w:w="3642"/>
          </w:tcPr>
          <w:p>
            <w:pPr>
              <w:spacing w:before="20" w:after="20" w:line="276" w:lineRule="auto"/>
            </w:pPr>
            <w:r/>
            <w:r>
              <w:rPr>
                <w:rFonts w:ascii="微软雅黑" w:hAnsi="微软雅黑" w:eastAsia="微软雅黑"/>
                <w:b w:val="0"/>
                <w:sz w:val="17"/>
              </w:rPr>
              <w:t>""饮食管理类服务"为您提供各类饮食管理相关功能，包括：饮食库、饮食录入、拍照录入饮食、营养成分表识别、轻断食、饮食分析及定制食谱服务。"</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用户主动上传的图片、用户主动上传的文本、用户主动上传的数据、性别、年龄、身高体重、血糖、血压、运动数据、运动信息（热量）</w:t>
            </w:r>
          </w:p>
        </w:tc>
        <w:tc>
          <w:tcPr>
            <w:tcW w:type="dxa" w:w="3642"/>
            <w:shd w:fill="F2F2F2"/>
          </w:tcPr>
          <w:p>
            <w:pPr>
              <w:spacing w:before="20" w:after="20" w:line="276" w:lineRule="auto"/>
            </w:pPr>
            <w:r/>
            <w:r>
              <w:rPr>
                <w:rFonts w:ascii="微软雅黑" w:hAnsi="微软雅黑" w:eastAsia="微软雅黑"/>
                <w:b w:val="0"/>
                <w:sz w:val="17"/>
              </w:rPr>
              <w:t>"会获取您主动上传的图片、您主动上传的文本、您主动上传的数据、性别、年龄、身高体重、血糖、血压、运动数据、运动信息（热量）"</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图片、文本、数据、性别、年龄、身高体重、血糖、血压、运动数据、热量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用户主动上传 + 已收集的个人资料和健康数据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提供饮食管理相关功能；匿名化处理后提供给三方服务供应商以获得专业的分析及建议</w:t>
            </w:r>
          </w:p>
        </w:tc>
        <w:tc>
          <w:tcPr>
            <w:tcW w:type="dxa" w:w="3642"/>
          </w:tcPr>
          <w:p>
            <w:pPr>
              <w:spacing w:before="20" w:after="20" w:line="276" w:lineRule="auto"/>
            </w:pPr>
            <w:r/>
            <w:r>
              <w:rPr>
                <w:rFonts w:ascii="微软雅黑" w:hAnsi="微软雅黑" w:eastAsia="微软雅黑"/>
                <w:b w:val="0"/>
                <w:sz w:val="17"/>
              </w:rPr>
              <w:t>"其中您主动上传的图片、您主动上传的文本、您主动上传的数据、性别、年龄、身高体重、运动信息（热量）经过匿名化处理后，将提供给三方服务供应商以获得更加专业的分析及建议，三方服务供应商不会存储相关数据。"</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饮食管理功能所必需</w:t>
            </w:r>
          </w:p>
        </w:tc>
        <w:tc>
          <w:tcPr>
            <w:tcW w:type="dxa" w:w="3642"/>
            <w:shd w:fill="F2F2F2"/>
          </w:tcPr>
          <w:p>
            <w:pPr>
              <w:spacing w:before="20" w:after="20" w:line="276" w:lineRule="auto"/>
            </w:pPr>
            <w:r/>
            <w:r>
              <w:rPr>
                <w:rFonts w:ascii="微软雅黑" w:hAnsi="微软雅黑" w:eastAsia="微软雅黑"/>
                <w:b w:val="0"/>
                <w:sz w:val="17"/>
              </w:rPr>
              <w:t>隐含于场景</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是——血糖、血压属于敏感个人信息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是——匿名化处理后提供给三方服务供应商</w:t>
            </w:r>
          </w:p>
        </w:tc>
        <w:tc>
          <w:tcPr>
            <w:tcW w:type="dxa" w:w="3642"/>
          </w:tcPr>
          <w:p>
            <w:pPr>
              <w:spacing w:before="20" w:after="20" w:line="276" w:lineRule="auto"/>
            </w:pPr>
            <w:r/>
            <w:r>
              <w:rPr>
                <w:rFonts w:ascii="微软雅黑" w:hAnsi="微软雅黑" w:eastAsia="微软雅黑"/>
                <w:b w:val="0"/>
                <w:sz w:val="17"/>
              </w:rPr>
              <w:t>"经过匿名化处理后，将提供给三方服务供应商以获得更加专业的分析及建议"</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未在本条单独说明</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记录26：华为多应用间联动服务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华为多应用间联动（系统应用显示运动数据、智能助手·今天显示运动数据、智慧生活管理穿戴设备及健康数据）</w:t>
            </w:r>
          </w:p>
        </w:tc>
        <w:tc>
          <w:tcPr>
            <w:tcW w:type="dxa" w:w="3642"/>
          </w:tcPr>
          <w:p>
            <w:pPr>
              <w:spacing w:before="20" w:after="20" w:line="276" w:lineRule="auto"/>
            </w:pPr>
            <w:r/>
            <w:r>
              <w:rPr>
                <w:rFonts w:ascii="微软雅黑" w:hAnsi="微软雅黑" w:eastAsia="微软雅黑"/>
                <w:b w:val="0"/>
                <w:sz w:val="17"/>
              </w:rPr>
              <w:t>"如果您使用华为手机或平板，我们会提供您的运动数据（步数、热量、距离和爬高等）给系统应用来分析和显示（包括锁屏、通知栏、图库）。""本服务将开放您同帐号下的运动信息……给"智能助手·今天"""本服务将开放您同帐号下的自定义个人信息（昵称、头像、年龄、出生日期和性别）、运动数据和健康数据给"智慧生活""</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数据（步数、热量、距离和爬高）；自定义个人信息（昵称、头像、年龄、出生日期、性别）；运动数据（步数、热量、距离和爬高、训练状态、跑姿数据、运动心率、运动时长、速度、其他运动数据、运动轨迹、最大摄氧量、运动类型）；健康数据（体脂、心率、睡眠数据、血压、血氧、血糖、呼吸数据、心跳频率、睡眠状态、用户位置）</w:t>
            </w:r>
          </w:p>
        </w:tc>
        <w:tc>
          <w:tcPr>
            <w:tcW w:type="dxa" w:w="3642"/>
            <w:shd w:fill="F2F2F2"/>
          </w:tcPr>
          <w:p>
            <w:pPr>
              <w:spacing w:before="20" w:after="20" w:line="276" w:lineRule="auto"/>
            </w:pPr>
            <w:r/>
            <w:r>
              <w:rPr>
                <w:rFonts w:ascii="微软雅黑" w:hAnsi="微软雅黑" w:eastAsia="微软雅黑"/>
                <w:b w:val="0"/>
                <w:sz w:val="17"/>
              </w:rPr>
              <w:t>"提供您的运动数据（步数、热量、距离和爬高等）""开放您同帐号下的自定义个人信息（昵称、头像、年龄、出生日期和性别）、运动数据和健康数据""包括各类体重秤、体脂秤、睡眠检测仪、运动手环、手表等，需要收集以下信息：头像、昵称、身高体重、年龄、性别、出生日期、体脂、心率、睡眠数据、血压、血氧、血糖、设备测量的呼吸数据、心跳频率、睡眠状态、用户位置、运动信息（训练状态、步数、热量、跑姿数据、运动心率、运动时长、距离、速度、其他运动数据、运动轨迹）、最大摄氧量、运动类型。"</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步数、热量、距离、爬高；昵称、头像、年龄、出生日期、性别；体脂、心率、睡眠数据、血压、血氧、血糖、呼吸数据、心跳频率、睡眠状态、用户位置、训练状态、跑姿数据、运动心率、运动时长、速度、其他运动数据、运动轨迹、最大摄氧量、运动类型</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已收集的运动健康数据 + 帐号信息（华为多应用间同帐号共享）</w:t>
            </w:r>
          </w:p>
        </w:tc>
        <w:tc>
          <w:tcPr>
            <w:tcW w:type="dxa" w:w="3642"/>
            <w:shd w:fill="F2F2F2"/>
          </w:tcPr>
          <w:p>
            <w:pPr>
              <w:spacing w:before="20" w:after="20" w:line="276" w:lineRule="auto"/>
            </w:pPr>
            <w:r/>
            <w:r>
              <w:rPr>
                <w:rFonts w:ascii="微软雅黑" w:hAnsi="微软雅黑" w:eastAsia="微软雅黑"/>
                <w:b w:val="0"/>
                <w:sz w:val="17"/>
              </w:rPr>
              <w:t>"如果您使用帐号登录到"智慧生活"应用，本服务将开放您同帐号下的……"</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系统应用显示（锁屏、通知栏、图库）；智能助手·今天显示运动数据；智慧生活显示和管理穿戴设备及运动健康数据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功能所必需（需同帐号登录）</w:t>
            </w:r>
          </w:p>
        </w:tc>
        <w:tc>
          <w:tcPr>
            <w:tcW w:type="dxa" w:w="3642"/>
            <w:shd w:fill="F2F2F2"/>
          </w:tcPr>
          <w:p>
            <w:pPr>
              <w:spacing w:before="20" w:after="20" w:line="276" w:lineRule="auto"/>
            </w:pPr>
            <w:r/>
            <w:r>
              <w:rPr>
                <w:rFonts w:ascii="微软雅黑" w:hAnsi="微软雅黑" w:eastAsia="微软雅黑"/>
                <w:b w:val="0"/>
                <w:sz w:val="17"/>
              </w:rPr>
              <w:t>同上（功能描述隐含必要）</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是——健康数据和运动轨迹属于敏感个人信息</w:t>
            </w:r>
          </w:p>
        </w:tc>
        <w:tc>
          <w:tcPr>
            <w:tcW w:type="dxa" w:w="3642"/>
          </w:tcPr>
          <w:p>
            <w:pPr>
              <w:spacing w:before="20" w:after="20" w:line="276" w:lineRule="auto"/>
            </w:pPr>
            <w:r/>
            <w:r>
              <w:rPr>
                <w:rFonts w:ascii="微软雅黑" w:hAnsi="微软雅黑" w:eastAsia="微软雅黑"/>
                <w:b w:val="0"/>
                <w:sz w:val="17"/>
              </w:rPr>
              <w:t>"其中健康数据和运动信息（运动轨迹）属于个人敏感信息"</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涉及华为系统应用、智能助手·今天（引用《关于智慧助手·今天与隐私的声明》）、智慧生活（引用《关于运动健康数据同步服务与隐私的声明》）</w:t>
            </w:r>
          </w:p>
        </w:tc>
        <w:tc>
          <w:tcPr>
            <w:tcW w:type="dxa" w:w="3642"/>
          </w:tcPr>
          <w:p>
            <w:pPr>
              <w:spacing w:before="20" w:after="20" w:line="276" w:lineRule="auto"/>
            </w:pPr>
            <w:r/>
            <w:r>
              <w:rPr>
                <w:rFonts w:ascii="微软雅黑" w:hAnsi="微软雅黑" w:eastAsia="微软雅黑"/>
                <w:b w:val="0"/>
                <w:sz w:val="17"/>
              </w:rPr>
              <w:t>"更详细说明请参考《关于智慧助手·今天与隐私的声明》。""更详细说明请参考《关于运动健康数据同步服务与隐私的声明》。"</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删除运动健康卡片或撤销智能助手·今天隐私政策可终止数据开放</w:t>
            </w:r>
          </w:p>
        </w:tc>
        <w:tc>
          <w:tcPr>
            <w:tcW w:type="dxa" w:w="3642"/>
            <w:shd w:fill="F2F2F2"/>
          </w:tcPr>
          <w:p>
            <w:pPr>
              <w:spacing w:before="20" w:after="20" w:line="276" w:lineRule="auto"/>
            </w:pPr>
            <w:r/>
            <w:r>
              <w:rPr>
                <w:rFonts w:ascii="微软雅黑" w:hAnsi="微软雅黑" w:eastAsia="微软雅黑"/>
                <w:b w:val="0"/>
                <w:sz w:val="17"/>
              </w:rPr>
              <w:t>"您可以通过删除运动健康卡片或撤销"智能助手·今天"隐私政策来终止数据开放。"</w:t>
            </w:r>
          </w:p>
        </w:tc>
        <w:tc>
          <w:tcPr>
            <w:tcW w:type="dxa" w:w="3642"/>
            <w:shd w:fill="F2F2F2"/>
          </w:tcPr>
          <w:p>
            <w:pPr>
              <w:spacing w:before="20" w:after="20" w:line="276" w:lineRule="auto"/>
            </w:pPr>
            <w:r/>
            <w:r>
              <w:rPr>
                <w:rFonts w:ascii="微软雅黑" w:hAnsi="微软雅黑" w:eastAsia="微软雅黑"/>
                <w:b w:val="0"/>
                <w:sz w:val="17"/>
              </w:rPr>
              <w:t>1.10</w:t>
            </w:r>
          </w:p>
        </w:tc>
      </w:tr>
    </w:tbl>
    <w:p/>
    <w:p>
      <w:pPr>
        <w:spacing w:before="160" w:after="80"/>
      </w:pPr>
      <w:r>
        <w:rPr>
          <w:rFonts w:ascii="微软雅黑" w:hAnsi="微软雅黑" w:eastAsia="微软雅黑"/>
          <w:b/>
          <w:color w:val="2F5496"/>
          <w:sz w:val="22"/>
        </w:rPr>
        <w:t>记录27：运动健康增强服务（心电图解读）</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心电图解读服务（激活穿戴设备心电图功能，第三方心电解读）</w:t>
            </w:r>
          </w:p>
        </w:tc>
        <w:tc>
          <w:tcPr>
            <w:tcW w:type="dxa" w:w="3642"/>
          </w:tcPr>
          <w:p>
            <w:pPr>
              <w:spacing w:before="20" w:after="20" w:line="276" w:lineRule="auto"/>
            </w:pPr>
            <w:r/>
            <w:r>
              <w:rPr>
                <w:rFonts w:ascii="微软雅黑" w:hAnsi="微软雅黑" w:eastAsia="微软雅黑"/>
                <w:b w:val="0"/>
                <w:sz w:val="17"/>
              </w:rPr>
              <w:t>"如果您在手机"心电图"应用中激活穿戴设备的心电图功能""心电解读"服务由第三方国家远程医疗与互联网医学中心和浙江好络维医疗技术有限公司共同提供"</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心电图数据、华为帐号信息、交易记录、心脏解读结果</w:t>
            </w:r>
          </w:p>
        </w:tc>
        <w:tc>
          <w:tcPr>
            <w:tcW w:type="dxa" w:w="3642"/>
            <w:shd w:fill="F2F2F2"/>
          </w:tcPr>
          <w:p>
            <w:pPr>
              <w:spacing w:before="20" w:after="20" w:line="276" w:lineRule="auto"/>
            </w:pPr>
            <w:r/>
            <w:r>
              <w:rPr>
                <w:rFonts w:ascii="微软雅黑" w:hAnsi="微软雅黑" w:eastAsia="微软雅黑"/>
                <w:b w:val="0"/>
                <w:sz w:val="17"/>
              </w:rPr>
              <w:t>"我们会存储您的心电图数据""我们会收集您的华为帐号信息，相关的交易记录和心脏解读结果"</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心电图数据、华为帐号信息、交易记录、心脏解读结果</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穿戴设备心电图功能采集；第三方解读结果返回</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存储心电图数据，提供心电解读服务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心电图功能所必需（需用户激活和授权）</w:t>
            </w:r>
          </w:p>
        </w:tc>
        <w:tc>
          <w:tcPr>
            <w:tcW w:type="dxa" w:w="3642"/>
            <w:shd w:fill="F2F2F2"/>
          </w:tcPr>
          <w:p>
            <w:pPr>
              <w:spacing w:before="20" w:after="20" w:line="276" w:lineRule="auto"/>
            </w:pPr>
            <w:r/>
            <w:r>
              <w:rPr>
                <w:rFonts w:ascii="微软雅黑" w:hAnsi="微软雅黑" w:eastAsia="微软雅黑"/>
                <w:b w:val="0"/>
                <w:sz w:val="17"/>
              </w:rPr>
              <w:t>"如果您……激活穿戴设备的心电图功能"（用户主动激活）</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是——心电图数据属于敏感个人信息</w:t>
            </w:r>
          </w:p>
        </w:tc>
        <w:tc>
          <w:tcPr>
            <w:tcW w:type="dxa" w:w="3642"/>
          </w:tcPr>
          <w:p>
            <w:pPr>
              <w:spacing w:before="20" w:after="20" w:line="276" w:lineRule="auto"/>
            </w:pPr>
            <w:r/>
            <w:r>
              <w:rPr>
                <w:rFonts w:ascii="微软雅黑" w:hAnsi="微软雅黑" w:eastAsia="微软雅黑"/>
                <w:b w:val="0"/>
                <w:sz w:val="17"/>
              </w:rPr>
              <w:t>结合摘要部分</w:t>
            </w:r>
          </w:p>
        </w:tc>
        <w:tc>
          <w:tcPr>
            <w:tcW w:type="dxa" w:w="3642"/>
          </w:tcPr>
          <w:p>
            <w:pPr>
              <w:spacing w:before="20" w:after="20" w:line="276" w:lineRule="auto"/>
            </w:pPr>
            <w:r/>
            <w:r>
              <w:rPr>
                <w:rFonts w:ascii="微软雅黑" w:hAnsi="微软雅黑" w:eastAsia="微软雅黑"/>
                <w:b w:val="0"/>
                <w:sz w:val="17"/>
              </w:rPr>
              <w:t>摘要</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是——国家远程医疗与互联网医学中心和浙江好络维医疗技术有限公司</w:t>
            </w:r>
          </w:p>
        </w:tc>
        <w:tc>
          <w:tcPr>
            <w:tcW w:type="dxa" w:w="3642"/>
          </w:tcPr>
          <w:p>
            <w:pPr>
              <w:spacing w:before="20" w:after="20" w:line="276" w:lineRule="auto"/>
            </w:pPr>
            <w:r/>
            <w:r>
              <w:rPr>
                <w:rFonts w:ascii="微软雅黑" w:hAnsi="微软雅黑" w:eastAsia="微软雅黑"/>
                <w:b w:val="0"/>
                <w:sz w:val="17"/>
              </w:rPr>
              <w:t>""心电解读"服务由第三方国家远程医疗与互联网医学中心和浙江好络维医疗技术有限公司共同提供"</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在第三方页面查看和管理数据或取消授权；开启服务前阅读第三方隐私政策</w:t>
            </w:r>
          </w:p>
        </w:tc>
        <w:tc>
          <w:tcPr>
            <w:tcW w:type="dxa" w:w="3642"/>
            <w:shd w:fill="F2F2F2"/>
          </w:tcPr>
          <w:p>
            <w:pPr>
              <w:spacing w:before="20" w:after="20" w:line="276" w:lineRule="auto"/>
            </w:pPr>
            <w:r/>
            <w:r>
              <w:rPr>
                <w:rFonts w:ascii="微软雅黑" w:hAnsi="微软雅黑" w:eastAsia="微软雅黑"/>
                <w:b w:val="0"/>
                <w:sz w:val="17"/>
              </w:rPr>
              <w:t>"在开启服务前请在第三方页面中仔细阅读其隐私政策。此外，在数据分享前我们还会再次获得您的授权，您可以在第三方页面来查看和管理这些数据或取消授权。"</w:t>
            </w:r>
          </w:p>
        </w:tc>
        <w:tc>
          <w:tcPr>
            <w:tcW w:type="dxa" w:w="3642"/>
            <w:shd w:fill="F2F2F2"/>
          </w:tcPr>
          <w:p>
            <w:pPr>
              <w:spacing w:before="20" w:after="20" w:line="276" w:lineRule="auto"/>
            </w:pPr>
            <w:r/>
            <w:r>
              <w:rPr>
                <w:rFonts w:ascii="微软雅黑" w:hAnsi="微软雅黑" w:eastAsia="微软雅黑"/>
                <w:b w:val="0"/>
                <w:sz w:val="17"/>
              </w:rPr>
              <w:t>1.11</w:t>
            </w:r>
          </w:p>
        </w:tc>
      </w:tr>
    </w:tbl>
    <w:p/>
    <w:p>
      <w:pPr>
        <w:spacing w:before="160" w:after="80"/>
      </w:pPr>
      <w:r>
        <w:rPr>
          <w:rFonts w:ascii="微软雅黑" w:hAnsi="微软雅黑" w:eastAsia="微软雅黑"/>
          <w:b/>
          <w:color w:val="2F5496"/>
          <w:sz w:val="22"/>
        </w:rPr>
        <w:t>记录28：运动健康增强服务（家庭空间）</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家庭空间（家人亲友间分享运动记录、健康数据、位置信息、紧急联络人）</w:t>
            </w:r>
          </w:p>
        </w:tc>
        <w:tc>
          <w:tcPr>
            <w:tcW w:type="dxa" w:w="3642"/>
          </w:tcPr>
          <w:p>
            <w:pPr>
              <w:spacing w:before="20" w:after="20" w:line="276" w:lineRule="auto"/>
            </w:pPr>
            <w:r/>
            <w:r>
              <w:rPr>
                <w:rFonts w:ascii="微软雅黑" w:hAnsi="微软雅黑" w:eastAsia="微软雅黑"/>
                <w:b w:val="0"/>
                <w:sz w:val="17"/>
              </w:rPr>
              <w:t>"在您使用"家庭空间"对应功能时，"家庭空间"功能支持在家人、亲友之间便捷、直观地分享运动记录……和健康数据……"</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记录（步数、其他运动数据）；健康数据（日常心率、血压、血糖、血氧、睡眠数据、压力数据、体温、体重、情绪数据、心电解读结果、心率变异性数据、呼吸数据、心电图、生理周期数据、身体状况数据、高反数据、肺功能数据、体脂、心脏健康数据）；华为帐号信息（头像、昵称、手机号码、邮箱地址）；设备硬件信息（含设备名称）；精确位置信息（设备定位）</w:t>
            </w:r>
          </w:p>
        </w:tc>
        <w:tc>
          <w:tcPr>
            <w:tcW w:type="dxa" w:w="3642"/>
            <w:shd w:fill="F2F2F2"/>
          </w:tcPr>
          <w:p>
            <w:pPr>
              <w:spacing w:before="20" w:after="20" w:line="276" w:lineRule="auto"/>
            </w:pPr>
            <w:r/>
            <w:r>
              <w:rPr>
                <w:rFonts w:ascii="微软雅黑" w:hAnsi="微软雅黑" w:eastAsia="微软雅黑"/>
                <w:b w:val="0"/>
                <w:sz w:val="17"/>
              </w:rPr>
              <w:t>""家庭空间"功能支持在家人、亲友之间便捷、直观地分享运动记录（运动信息（步数、其他运动数据））和健康数据（日常心率、血压、血糖、血氧、睡眠数据、压力数据、体温、体重、情绪数据、心电解读结果、心率变异性数据、呼吸数据、心电图、生理周期数据、身体状况数据、高反数据、肺功能数据、体脂、心脏健康数据）。""家庭空间"会使用您的华为帐号信息（头像、昵称、手机号码、邮箱地址）用于页面展示和成员邀请。""在得到您的授权以后将您设备的精确位置信息共享给关心您的家人，在功能使用时需要获取设备硬件信息（含设备名称），用于给您的家人发送异常消息提醒和家人查看设备的精确位置信息。"</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步数、其他运动数据；日常心率、血压、血糖、血氧、睡眠数据、压力数据、体温、体重、情绪数据、心电解读结果、心率变异性数据、呼吸数据、心电图、生理周期数据、身体状况数据、高反数据、肺功能数据、体脂、心脏健康数据；头像、昵称、手机号码、邮箱地址；设备硬件信息、设备名称；精确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已收集的运动健康数据 + 帐号信息 + 设备定位</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家人亲友间分享运动记录和健康数据、页面展示和成员邀请、发送异常消息提醒、家人查看设备精确位置信息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需用户授权，未上传个人信息到服务器则功能不可用</w:t>
            </w:r>
          </w:p>
        </w:tc>
        <w:tc>
          <w:tcPr>
            <w:tcW w:type="dxa" w:w="3642"/>
            <w:shd w:fill="F2F2F2"/>
          </w:tcPr>
          <w:p>
            <w:pPr>
              <w:spacing w:before="20" w:after="20" w:line="276" w:lineRule="auto"/>
            </w:pPr>
            <w:r/>
            <w:r>
              <w:rPr>
                <w:rFonts w:ascii="微软雅黑" w:hAnsi="微软雅黑" w:eastAsia="微软雅黑"/>
                <w:b w:val="0"/>
                <w:sz w:val="17"/>
              </w:rPr>
              <w:t>"如果您未上传个人信息到服务器，则该功能不可用。"</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是——健康数据、精确位置信息属于敏感个人信息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家庭空间内其他成员可见（用户间共享），非第三方商业共享</w:t>
            </w:r>
          </w:p>
        </w:tc>
        <w:tc>
          <w:tcPr>
            <w:tcW w:type="dxa" w:w="3642"/>
          </w:tcPr>
          <w:p>
            <w:pPr>
              <w:spacing w:before="20" w:after="20" w:line="276" w:lineRule="auto"/>
            </w:pPr>
            <w:r/>
            <w:r>
              <w:rPr>
                <w:rFonts w:ascii="微软雅黑" w:hAnsi="微软雅黑" w:eastAsia="微软雅黑"/>
                <w:b w:val="0"/>
                <w:sz w:val="17"/>
              </w:rPr>
              <w:t>"家庭空间"内其他用户不会看到您未授权共享的数据。"</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添加成员后点击成员头像进入成员健康档案进行定位权限及其他授权数据项管理；删除家庭成员撤销共享授权</w:t>
            </w:r>
          </w:p>
        </w:tc>
        <w:tc>
          <w:tcPr>
            <w:tcW w:type="dxa" w:w="3642"/>
            <w:shd w:fill="F2F2F2"/>
          </w:tcPr>
          <w:p>
            <w:pPr>
              <w:spacing w:before="20" w:after="20" w:line="276" w:lineRule="auto"/>
            </w:pPr>
            <w:r/>
            <w:r>
              <w:rPr>
                <w:rFonts w:ascii="微软雅黑" w:hAnsi="微软雅黑" w:eastAsia="微软雅黑"/>
                <w:b w:val="0"/>
                <w:sz w:val="17"/>
              </w:rPr>
              <w:t>"您可以在添加成员后，点击成员头像，进入成员健康档案，进行定位权限及其他授权数据项的管理。"；"您可以在前往"家庭空间"&gt;"成员选项"或者前往"家庭空间"&gt;"成员"删除家庭成员来撤销您对共享给对方数据的同意。"</w:t>
            </w:r>
          </w:p>
        </w:tc>
        <w:tc>
          <w:tcPr>
            <w:tcW w:type="dxa" w:w="3642"/>
            <w:shd w:fill="F2F2F2"/>
          </w:tcPr>
          <w:p>
            <w:pPr>
              <w:spacing w:before="20" w:after="20" w:line="276" w:lineRule="auto"/>
            </w:pPr>
            <w:r/>
            <w:r>
              <w:rPr>
                <w:rFonts w:ascii="微软雅黑" w:hAnsi="微软雅黑" w:eastAsia="微软雅黑"/>
                <w:b w:val="0"/>
                <w:sz w:val="17"/>
              </w:rPr>
              <w:t>1.11</w:t>
            </w:r>
          </w:p>
        </w:tc>
      </w:tr>
    </w:tbl>
    <w:p/>
    <w:p>
      <w:pPr>
        <w:spacing w:before="160" w:after="80"/>
      </w:pPr>
      <w:r>
        <w:rPr>
          <w:rFonts w:ascii="微软雅黑" w:hAnsi="微软雅黑" w:eastAsia="微软雅黑"/>
          <w:b/>
          <w:color w:val="2F5496"/>
          <w:sz w:val="22"/>
        </w:rPr>
        <w:t>记录29：运动健康增强服务（群组服务）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群组服务（群组数据分析、组内排名、数据分享、位置共享）</w:t>
            </w:r>
          </w:p>
        </w:tc>
        <w:tc>
          <w:tcPr>
            <w:tcW w:type="dxa" w:w="3642"/>
          </w:tcPr>
          <w:p>
            <w:pPr>
              <w:spacing w:before="20" w:after="20" w:line="276" w:lineRule="auto"/>
            </w:pPr>
            <w:r/>
            <w:r>
              <w:rPr>
                <w:rFonts w:ascii="微软雅黑" w:hAnsi="微软雅黑" w:eastAsia="微软雅黑"/>
                <w:b w:val="0"/>
                <w:sz w:val="17"/>
              </w:rPr>
              <w:t>"当您加入群组后"</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运动数据（步数、运动时长、距离、热量、运动心率、其他运动数据、运动类型）；健康数据（睡眠数据）；群组信息（好友群组）；头像和昵称；精确位置信息（位置共享时）</w:t>
            </w:r>
          </w:p>
        </w:tc>
        <w:tc>
          <w:tcPr>
            <w:tcW w:type="dxa" w:w="3642"/>
            <w:shd w:fill="F2F2F2"/>
          </w:tcPr>
          <w:p>
            <w:pPr>
              <w:spacing w:before="20" w:after="20" w:line="276" w:lineRule="auto"/>
            </w:pPr>
            <w:r/>
            <w:r>
              <w:rPr>
                <w:rFonts w:ascii="微软雅黑" w:hAnsi="微软雅黑" w:eastAsia="微软雅黑"/>
                <w:b w:val="0"/>
                <w:sz w:val="17"/>
              </w:rPr>
              <w:t>"我们还需要收集您的运动数据（运动信息（步数、运动时长、距离、热量、运动心率、其他运动数据）、运动类型等）、健康数据（睡眠数据等）和群组信息（好友群组等）""同时我们会收集您的头像和昵称用于展示。若您同意在群组活动中共享位置，我们将收集您的精确位置信息、头像和昵称用于位置展示"</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步数、运动时长、距离、热量、运动心率、其他运动数据、运动类型；睡眠数据；好友群组信息；头像、昵称；精确位置信息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已收集的运动健康数据 + 用户加入群组行为</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群组数据分析、告知组内排名、群组内数据分享、位置展示</w:t>
            </w:r>
          </w:p>
        </w:tc>
        <w:tc>
          <w:tcPr>
            <w:tcW w:type="dxa" w:w="3642"/>
          </w:tcPr>
          <w:p>
            <w:pPr>
              <w:spacing w:before="20" w:after="20" w:line="276" w:lineRule="auto"/>
            </w:pPr>
            <w:r/>
            <w:r>
              <w:rPr>
                <w:rFonts w:ascii="微软雅黑" w:hAnsi="微软雅黑" w:eastAsia="微软雅黑"/>
                <w:b w:val="0"/>
                <w:sz w:val="17"/>
              </w:rPr>
              <w:t>"来进行群组数据分析，告知组内排名，并在群组内将收集的数据分享""用于位置展示"</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未上传个人信息到服务器则功能不可用</w:t>
            </w:r>
          </w:p>
        </w:tc>
        <w:tc>
          <w:tcPr>
            <w:tcW w:type="dxa" w:w="3642"/>
            <w:shd w:fill="F2F2F2"/>
          </w:tcPr>
          <w:p>
            <w:pPr>
              <w:spacing w:before="20" w:after="20" w:line="276" w:lineRule="auto"/>
            </w:pPr>
            <w:r/>
            <w:r>
              <w:rPr>
                <w:rFonts w:ascii="微软雅黑" w:hAnsi="微软雅黑" w:eastAsia="微软雅黑"/>
                <w:b w:val="0"/>
                <w:sz w:val="17"/>
              </w:rPr>
              <w:t>"如果您未上传个人信息到服务器，则该功能不可用。"</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是——健康数据、精确位置信息属于敏感个人信息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群组内成员可见（群组外成员不会看到个人信息）</w:t>
            </w:r>
          </w:p>
        </w:tc>
        <w:tc>
          <w:tcPr>
            <w:tcW w:type="dxa" w:w="3642"/>
          </w:tcPr>
          <w:p>
            <w:pPr>
              <w:spacing w:before="20" w:after="20" w:line="276" w:lineRule="auto"/>
            </w:pPr>
            <w:r/>
            <w:r>
              <w:rPr>
                <w:rFonts w:ascii="微软雅黑" w:hAnsi="微软雅黑" w:eastAsia="微软雅黑"/>
                <w:b w:val="0"/>
                <w:sz w:val="17"/>
              </w:rPr>
              <w:t>"群组外成员不会看到您的个人信息"</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退出群组终止数据分享；关闭位置共享终止位置数据分享</w:t>
            </w:r>
          </w:p>
        </w:tc>
        <w:tc>
          <w:tcPr>
            <w:tcW w:type="dxa" w:w="3642"/>
            <w:shd w:fill="F2F2F2"/>
          </w:tcPr>
          <w:p>
            <w:pPr>
              <w:spacing w:before="20" w:after="20" w:line="276" w:lineRule="auto"/>
            </w:pPr>
            <w:r/>
            <w:r>
              <w:rPr>
                <w:rFonts w:ascii="微软雅黑" w:hAnsi="微软雅黑" w:eastAsia="微软雅黑"/>
                <w:b w:val="0"/>
                <w:sz w:val="17"/>
              </w:rPr>
              <w:t>"您可以通过退出群组来终止该数据分享。""您可通过关闭位置共享来终止该数据分享。"</w:t>
            </w:r>
          </w:p>
        </w:tc>
        <w:tc>
          <w:tcPr>
            <w:tcW w:type="dxa" w:w="3642"/>
            <w:shd w:fill="F2F2F2"/>
          </w:tcPr>
          <w:p>
            <w:pPr>
              <w:spacing w:before="20" w:after="20" w:line="276" w:lineRule="auto"/>
            </w:pPr>
            <w:r/>
            <w:r>
              <w:rPr>
                <w:rFonts w:ascii="微软雅黑" w:hAnsi="微软雅黑" w:eastAsia="微软雅黑"/>
                <w:b w:val="0"/>
                <w:sz w:val="17"/>
              </w:rPr>
              <w:t>1.11</w:t>
            </w:r>
          </w:p>
        </w:tc>
      </w:tr>
    </w:tbl>
    <w:p/>
    <w:p>
      <w:pPr>
        <w:spacing w:before="160" w:after="80"/>
      </w:pPr>
      <w:r>
        <w:rPr>
          <w:rFonts w:ascii="微软雅黑" w:hAnsi="微软雅黑" w:eastAsia="微软雅黑"/>
          <w:b/>
          <w:color w:val="2F5496"/>
          <w:sz w:val="22"/>
        </w:rPr>
        <w:t>记录30：运动健康增强服务（线上活动服务）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线上活动服务（参加活动、排名显示、奖品领取）</w:t>
            </w:r>
          </w:p>
        </w:tc>
        <w:tc>
          <w:tcPr>
            <w:tcW w:type="dxa" w:w="3642"/>
          </w:tcPr>
          <w:p>
            <w:pPr>
              <w:spacing w:before="20" w:after="20" w:line="276" w:lineRule="auto"/>
            </w:pPr>
            <w:r/>
            <w:r>
              <w:rPr>
                <w:rFonts w:ascii="微软雅黑" w:hAnsi="微软雅黑" w:eastAsia="微软雅黑"/>
                <w:b w:val="0"/>
                <w:sz w:val="17"/>
              </w:rPr>
              <w:t>"参加活动后，为实现线上活动服务"</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头像、昵称；运动数据（步数、运动时长、距离和爬高、跳绳数据）、健康课程计划；健康数据（睡眠数据、身高体重、压力数据、血压）；应用使用信息（饮食录入数据、轻断食、健康三叶草数据）；权益信息（勋章信息）；快递信息（姓名、联系方式、地址信息）；设备型号；剪切板数据（奖品券码复制粘贴）</w:t>
            </w:r>
          </w:p>
        </w:tc>
        <w:tc>
          <w:tcPr>
            <w:tcW w:type="dxa" w:w="3642"/>
            <w:shd w:fill="F2F2F2"/>
          </w:tcPr>
          <w:p>
            <w:pPr>
              <w:spacing w:before="20" w:after="20" w:line="276" w:lineRule="auto"/>
            </w:pPr>
            <w:r/>
            <w:r>
              <w:rPr>
                <w:rFonts w:ascii="微软雅黑" w:hAnsi="微软雅黑" w:eastAsia="微软雅黑"/>
                <w:b w:val="0"/>
                <w:sz w:val="17"/>
              </w:rPr>
              <w:t>"我们会使用您的头像、昵称、运动数据（运动信息（步数、运动时长、距离和爬高、跳绳数据）、健康课程计划）、健康数据（睡眠数据、身高体重、压力数据、血压）、应用使用信息（饮食录入数据、轻断食、健康三叶草数据）、权益信息（勋章信息）、快递信息（姓名、联系方式、地址信息）、设备型号、剪切板数据。"</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头像、昵称；步数、运动时长、距离、爬高、跳绳数据、健康课程计划；睡眠数据、身高体重、压力数据、血压；饮食录入数据、轻断食、健康三叶草数据；勋章信息；姓名、联系方式、地址信息；设备型号；剪切板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已收集数据 + 用户主动输入（姓名、地址、电话）</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活动中显示排名（头像、昵称）；计算活动成绩（运动数据、健康数据）；完成参赛信息或领取奖品（姓名、地址、电话）；奖品券码复制粘贴（剪切板）</w:t>
            </w:r>
          </w:p>
        </w:tc>
        <w:tc>
          <w:tcPr>
            <w:tcW w:type="dxa" w:w="3642"/>
          </w:tcPr>
          <w:p>
            <w:pPr>
              <w:spacing w:before="20" w:after="20" w:line="276" w:lineRule="auto"/>
            </w:pPr>
            <w:r/>
            <w:r>
              <w:rPr>
                <w:rFonts w:ascii="微软雅黑" w:hAnsi="微软雅黑" w:eastAsia="微软雅黑"/>
                <w:b w:val="0"/>
                <w:sz w:val="17"/>
              </w:rPr>
              <w:t>"头像、昵称用于活动中显示排名，运动数据和健康数据用于计算活动成绩。参加活动时，可能需要输入您的姓名、地址和电话，用来完成参赛信息或者领取奖品。"</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活动功能所必需</w:t>
            </w:r>
          </w:p>
        </w:tc>
        <w:tc>
          <w:tcPr>
            <w:tcW w:type="dxa" w:w="3642"/>
            <w:shd w:fill="F2F2F2"/>
          </w:tcPr>
          <w:p>
            <w:pPr>
              <w:spacing w:before="20" w:after="20" w:line="276" w:lineRule="auto"/>
            </w:pPr>
            <w:r/>
            <w:r>
              <w:rPr>
                <w:rFonts w:ascii="微软雅黑" w:hAnsi="微软雅黑" w:eastAsia="微软雅黑"/>
                <w:b w:val="0"/>
                <w:sz w:val="17"/>
              </w:rPr>
              <w:t>隐含于场景</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参加第三方活动时需明确授权第三方获取数据，数据保存在第三方服务器</w:t>
            </w:r>
          </w:p>
        </w:tc>
        <w:tc>
          <w:tcPr>
            <w:tcW w:type="dxa" w:w="3642"/>
          </w:tcPr>
          <w:p>
            <w:pPr>
              <w:spacing w:before="20" w:after="20" w:line="276" w:lineRule="auto"/>
            </w:pPr>
            <w:r/>
            <w:r>
              <w:rPr>
                <w:rFonts w:ascii="微软雅黑" w:hAnsi="微软雅黑" w:eastAsia="微软雅黑"/>
                <w:b w:val="0"/>
                <w:sz w:val="17"/>
              </w:rPr>
              <w:t>"如果您选择参加第三方的活动，需要您明确授权第三方获取您的相关数据，您输入的数据也会保存在第三方服务器中。"</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活动详情页面右上角"退出活动"停止收集活动数据</w:t>
            </w:r>
          </w:p>
        </w:tc>
        <w:tc>
          <w:tcPr>
            <w:tcW w:type="dxa" w:w="3642"/>
            <w:shd w:fill="F2F2F2"/>
          </w:tcPr>
          <w:p>
            <w:pPr>
              <w:spacing w:before="20" w:after="20" w:line="276" w:lineRule="auto"/>
            </w:pPr>
            <w:r/>
            <w:r>
              <w:rPr>
                <w:rFonts w:ascii="微软雅黑" w:hAnsi="微软雅黑" w:eastAsia="微软雅黑"/>
                <w:b w:val="0"/>
                <w:sz w:val="17"/>
              </w:rPr>
              <w:t>"您可在应用中点击进入相关活动详情页面点击右上角"退出活动"以退出该活动并停止收集您的活动数据。"</w:t>
            </w:r>
          </w:p>
        </w:tc>
        <w:tc>
          <w:tcPr>
            <w:tcW w:type="dxa" w:w="3642"/>
            <w:shd w:fill="F2F2F2"/>
          </w:tcPr>
          <w:p>
            <w:pPr>
              <w:spacing w:before="20" w:after="20" w:line="276" w:lineRule="auto"/>
            </w:pPr>
            <w:r/>
            <w:r>
              <w:rPr>
                <w:rFonts w:ascii="微软雅黑" w:hAnsi="微软雅黑" w:eastAsia="微软雅黑"/>
                <w:b w:val="0"/>
                <w:sz w:val="17"/>
              </w:rPr>
              <w:t>1.11</w:t>
            </w:r>
          </w:p>
        </w:tc>
      </w:tr>
    </w:tbl>
    <w:p/>
    <w:p>
      <w:pPr>
        <w:spacing w:before="160" w:after="80"/>
      </w:pPr>
      <w:r>
        <w:rPr>
          <w:rFonts w:ascii="微软雅黑" w:hAnsi="微软雅黑" w:eastAsia="微软雅黑"/>
          <w:b/>
          <w:color w:val="2F5496"/>
          <w:sz w:val="22"/>
        </w:rPr>
        <w:t>记录31：运动健康增强服务（商城服务）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商城服务（集成华为商城购买商品）</w:t>
            </w:r>
          </w:p>
        </w:tc>
        <w:tc>
          <w:tcPr>
            <w:tcW w:type="dxa" w:w="3642"/>
          </w:tcPr>
          <w:p>
            <w:pPr>
              <w:spacing w:before="20" w:after="20" w:line="276" w:lineRule="auto"/>
            </w:pPr>
            <w:r/>
            <w:r>
              <w:rPr>
                <w:rFonts w:ascii="微软雅黑" w:hAnsi="微软雅黑" w:eastAsia="微软雅黑"/>
                <w:b w:val="0"/>
                <w:sz w:val="17"/>
              </w:rPr>
              <w:t>"为实现商城服务，"华为运动健康"集成了华为商城。"</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快递信息（姓名、电话、快递地址），订单交易相关信息</w:t>
            </w:r>
          </w:p>
        </w:tc>
        <w:tc>
          <w:tcPr>
            <w:tcW w:type="dxa" w:w="3642"/>
            <w:shd w:fill="F2F2F2"/>
          </w:tcPr>
          <w:p>
            <w:pPr>
              <w:spacing w:before="20" w:after="20" w:line="276" w:lineRule="auto"/>
            </w:pPr>
            <w:r/>
            <w:r>
              <w:rPr>
                <w:rFonts w:ascii="微软雅黑" w:hAnsi="微软雅黑" w:eastAsia="微软雅黑"/>
                <w:b w:val="0"/>
                <w:sz w:val="17"/>
              </w:rPr>
              <w:t>"如果您购买了商品，需要您输入您的快递信息（姓名、电话、快递地址）来完成购物，您的这些数据和订单交易相关信息将保存在华为商城服务器"</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姓名、电话、快递地址、订单交易相关信息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用户主动输入</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完成购物</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购物功能所必需</w:t>
            </w:r>
          </w:p>
        </w:tc>
        <w:tc>
          <w:tcPr>
            <w:tcW w:type="dxa" w:w="3642"/>
            <w:shd w:fill="F2F2F2"/>
          </w:tcPr>
          <w:p>
            <w:pPr>
              <w:spacing w:before="20" w:after="20" w:line="276" w:lineRule="auto"/>
            </w:pPr>
            <w:r/>
            <w:r>
              <w:rPr>
                <w:rFonts w:ascii="微软雅黑" w:hAnsi="微软雅黑" w:eastAsia="微软雅黑"/>
                <w:b w:val="0"/>
                <w:sz w:val="17"/>
              </w:rPr>
              <w:t>隐含于场景</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数据保存在华为商城服务器；引用华为商城隐私政策</w:t>
            </w:r>
          </w:p>
        </w:tc>
        <w:tc>
          <w:tcPr>
            <w:tcW w:type="dxa" w:w="3642"/>
          </w:tcPr>
          <w:p>
            <w:pPr>
              <w:spacing w:before="20" w:after="20" w:line="276" w:lineRule="auto"/>
            </w:pPr>
            <w:r/>
            <w:r>
              <w:rPr>
                <w:rFonts w:ascii="微软雅黑" w:hAnsi="微软雅黑" w:eastAsia="微软雅黑"/>
                <w:b w:val="0"/>
                <w:sz w:val="17"/>
              </w:rPr>
              <w:t>"您的这些数据和订单交易相关信息将保存在华为商城服务器，具体请查看相应的隐私政策。"</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"我的"&gt;"隐私管理"&gt;"华为商城授权"随时取消授权</w:t>
            </w:r>
          </w:p>
        </w:tc>
        <w:tc>
          <w:tcPr>
            <w:tcW w:type="dxa" w:w="3642"/>
            <w:shd w:fill="F2F2F2"/>
          </w:tcPr>
          <w:p>
            <w:pPr>
              <w:spacing w:before="20" w:after="20" w:line="276" w:lineRule="auto"/>
            </w:pPr>
            <w:r/>
            <w:r>
              <w:rPr>
                <w:rFonts w:ascii="微软雅黑" w:hAnsi="微软雅黑" w:eastAsia="微软雅黑"/>
                <w:b w:val="0"/>
                <w:sz w:val="17"/>
              </w:rPr>
              <w:t>"您可在"我的"&gt;"隐私管理"&gt;"华为商城授权"随时取消华为商城相关授权。"</w:t>
            </w:r>
          </w:p>
        </w:tc>
        <w:tc>
          <w:tcPr>
            <w:tcW w:type="dxa" w:w="3642"/>
            <w:shd w:fill="F2F2F2"/>
          </w:tcPr>
          <w:p>
            <w:pPr>
              <w:spacing w:before="20" w:after="20" w:line="276" w:lineRule="auto"/>
            </w:pPr>
            <w:r/>
            <w:r>
              <w:rPr>
                <w:rFonts w:ascii="微软雅黑" w:hAnsi="微软雅黑" w:eastAsia="微软雅黑"/>
                <w:b w:val="0"/>
                <w:sz w:val="17"/>
              </w:rPr>
              <w:t>1.11</w:t>
            </w:r>
          </w:p>
        </w:tc>
      </w:tr>
    </w:tbl>
    <w:p/>
    <w:p>
      <w:pPr>
        <w:spacing w:before="160" w:after="80"/>
      </w:pPr>
      <w:r>
        <w:rPr>
          <w:rFonts w:ascii="微软雅黑" w:hAnsi="微软雅黑" w:eastAsia="微软雅黑"/>
          <w:b/>
          <w:color w:val="2F5496"/>
          <w:sz w:val="22"/>
        </w:rPr>
        <w:t>记录32：运动健康增强服务（尊享守护服务——平安健康）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尊享守护服务（由平安健康互联网股份有限公司提供的平台服务）</w:t>
            </w:r>
          </w:p>
        </w:tc>
        <w:tc>
          <w:tcPr>
            <w:tcW w:type="dxa" w:w="3642"/>
          </w:tcPr>
          <w:p>
            <w:pPr>
              <w:spacing w:before="20" w:after="20" w:line="276" w:lineRule="auto"/>
            </w:pPr>
            <w:r/>
            <w:r>
              <w:rPr>
                <w:rFonts w:ascii="微软雅黑" w:hAnsi="微软雅黑" w:eastAsia="微软雅黑"/>
                <w:b w:val="0"/>
                <w:sz w:val="17"/>
              </w:rPr>
              <w:t>""尊享守护服务"是由平安健康互联网股份有限公司（以下简称"平安健康"）向您提供的平台服务。"</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客户服务消息、健康计划、周报点评、姓名信息（由平安健康提供至华为运动健康）；应用使用信息（首次使用平安健康服务的时间，由平安健康提供至华为软件技术有限公司）；精确位置信息（基于GPS和网络）</w:t>
            </w:r>
          </w:p>
        </w:tc>
        <w:tc>
          <w:tcPr>
            <w:tcW w:type="dxa" w:w="3642"/>
            <w:shd w:fill="F2F2F2"/>
          </w:tcPr>
          <w:p>
            <w:pPr>
              <w:spacing w:before="20" w:after="20" w:line="276" w:lineRule="auto"/>
            </w:pPr>
            <w:r/>
            <w:r>
              <w:rPr>
                <w:rFonts w:ascii="微软雅黑" w:hAnsi="微软雅黑" w:eastAsia="微软雅黑"/>
                <w:b w:val="0"/>
                <w:sz w:val="17"/>
              </w:rPr>
              <w:t>"平安健康会将您使用平台服务过程中产生的客户服务消息、健康计划、周报点评、姓名信息提供至华为运动健康 App""请您确认平安健康将您使用平台服务产生的应用使用信息（您首次使用平安健康服务的时间）提供至华为软件技术有限公司""为了判断您所处的地点，从而自动为您推荐您所在区域可以提供的在线医疗服务，我们会收集您的（基于 GPS 和网络）精确位置信息（仅收集您当时所处的地理位置，不会用以判断您的行踪轨迹）。"</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客户服务消息、健康计划、周报点评、姓名信息；首次使用平安健康服务的时间；精确位置信息（仅当时所处地理位置）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平安健康平台共享 + 用户当前位置采集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展示平台服务信息；支持服务费用结算；自动推荐所在区域可提供的在线医疗服务</w:t>
            </w:r>
          </w:p>
        </w:tc>
        <w:tc>
          <w:tcPr>
            <w:tcW w:type="dxa" w:w="3642"/>
          </w:tcPr>
          <w:p>
            <w:pPr>
              <w:spacing w:before="20" w:after="20" w:line="276" w:lineRule="auto"/>
            </w:pPr>
            <w:r/>
            <w:r>
              <w:rPr>
                <w:rFonts w:ascii="微软雅黑" w:hAnsi="微软雅黑" w:eastAsia="微软雅黑"/>
                <w:b w:val="0"/>
                <w:sz w:val="17"/>
              </w:rPr>
              <w:t>"以供该平台向您展示上述信息""为支持平安健康与华为运动健康 App 结算本次服务费用""为了判断您所处的地点，从而自动为您推荐您所在区域可以提供的在线医疗服务"</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尊享守护服务所必需（需用户授权）</w:t>
            </w:r>
          </w:p>
        </w:tc>
        <w:tc>
          <w:tcPr>
            <w:tcW w:type="dxa" w:w="3642"/>
            <w:shd w:fill="F2F2F2"/>
          </w:tcPr>
          <w:p>
            <w:pPr>
              <w:spacing w:before="20" w:after="20" w:line="276" w:lineRule="auto"/>
            </w:pPr>
            <w:r/>
            <w:r>
              <w:rPr>
                <w:rFonts w:ascii="微软雅黑" w:hAnsi="微软雅黑" w:eastAsia="微软雅黑"/>
                <w:b w:val="0"/>
                <w:sz w:val="17"/>
              </w:rPr>
              <w:t>"在开启服务前请仔细阅读其隐私政策。此外，在数据分享前我们还会再次获得您的授权"</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涉及与平安健康互联网股份有限公司双向数据共享</w:t>
            </w:r>
          </w:p>
        </w:tc>
        <w:tc>
          <w:tcPr>
            <w:tcW w:type="dxa" w:w="3642"/>
          </w:tcPr>
          <w:p>
            <w:pPr>
              <w:spacing w:before="20" w:after="20" w:line="276" w:lineRule="auto"/>
            </w:pPr>
            <w:r/>
            <w:r>
              <w:rPr>
                <w:rFonts w:ascii="微软雅黑" w:hAnsi="微软雅黑" w:eastAsia="微软雅黑"/>
                <w:b w:val="0"/>
                <w:sz w:val="17"/>
              </w:rPr>
              <w:t>"平安健康会将您使用平台服务过程中产生的客户服务消息、健康计划、周报点评、姓名信息提供至华为运动健康 App；平安健康将您使用平台服务产生的应用使用信息……提供至华为软件技术有限公司"</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"我的"&gt;"隐私管理"&gt;"数据分享与授权"&gt;"平安好医生平台"查看和管理数据或取消授权</w:t>
            </w:r>
          </w:p>
        </w:tc>
        <w:tc>
          <w:tcPr>
            <w:tcW w:type="dxa" w:w="3642"/>
            <w:shd w:fill="F2F2F2"/>
          </w:tcPr>
          <w:p>
            <w:pPr>
              <w:spacing w:before="20" w:after="20" w:line="276" w:lineRule="auto"/>
            </w:pPr>
            <w:r/>
            <w:r>
              <w:rPr>
                <w:rFonts w:ascii="微软雅黑" w:hAnsi="微软雅黑" w:eastAsia="微软雅黑"/>
                <w:b w:val="0"/>
                <w:sz w:val="17"/>
              </w:rPr>
              <w:t>"您可以在"我的"&gt;"隐私管理"&gt;"数据分享与授权"&gt;"平安好医生平台"中查看和管理这些数据或取消授权。"</w:t>
            </w:r>
          </w:p>
        </w:tc>
        <w:tc>
          <w:tcPr>
            <w:tcW w:type="dxa" w:w="3642"/>
            <w:shd w:fill="F2F2F2"/>
          </w:tcPr>
          <w:p>
            <w:pPr>
              <w:spacing w:before="20" w:after="20" w:line="276" w:lineRule="auto"/>
            </w:pPr>
            <w:r/>
            <w:r>
              <w:rPr>
                <w:rFonts w:ascii="微软雅黑" w:hAnsi="微软雅黑" w:eastAsia="微软雅黑"/>
                <w:b w:val="0"/>
                <w:sz w:val="17"/>
              </w:rPr>
              <w:t>1.11</w:t>
            </w:r>
          </w:p>
        </w:tc>
      </w:tr>
    </w:tbl>
    <w:p/>
    <w:p>
      <w:pPr>
        <w:spacing w:before="160" w:after="80"/>
      </w:pPr>
      <w:r>
        <w:rPr>
          <w:rFonts w:ascii="微软雅黑" w:hAnsi="微软雅黑" w:eastAsia="微软雅黑"/>
          <w:b/>
          <w:color w:val="2F5496"/>
          <w:sz w:val="22"/>
        </w:rPr>
        <w:t>记录33：运动健康增强服务（智能训练计划、赛事助手、智能体重管理计划、AI助眠音乐空间）</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智能训练计划 / 赛事助手 / 智能体重管理计划 / AI助眠音乐空间</w:t>
            </w:r>
          </w:p>
        </w:tc>
        <w:tc>
          <w:tcPr>
            <w:tcW w:type="dxa" w:w="3642"/>
          </w:tcPr>
          <w:p>
            <w:pPr>
              <w:spacing w:before="20" w:after="20" w:line="276" w:lineRule="auto"/>
            </w:pPr>
            <w:r/>
            <w:r>
              <w:rPr>
                <w:rFonts w:ascii="微软雅黑" w:hAnsi="微软雅黑" w:eastAsia="微软雅黑"/>
                <w:b w:val="0"/>
                <w:sz w:val="17"/>
              </w:rPr>
              <w:t>"当您使用智能训练计划时""当您使用赛事管理功能时""当您使用智能体重管理计划时""当您使用（含试听）AI助眠音乐时"</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智能训练计划：性别、出生日期、年龄、身高体重、运动信息（速度、运动心率、运动时长、运动轨迹、距离和爬高、运动成绩、步频、热量、训练状态/跑力指数/训练负荷/恢复时间、跑姿数据、其他运动数据）、最大摄氧量、运动类型、健身课程计划、大致位置信息、个人偏好、心率、心率变异性、睡眠数据、呼吸数据、压力数据、血氧、体脂、生理周期数据。赛事助手：运动信息（运动轨迹）、大致位置信息、您主动上传的文本。智能体重管理计划：性别、出生日期、年龄、身高体重、血糖、血压、心率、睡眠数据、生理周期数据、运动信息（运动时长、运动心率、热量、训练状态）、运动类型、大致位置信息、您主动上传的图片、您主动上传的文本。AI助眠音乐空间：睡眠数据、心率、心率变异性、压力数据、情绪数据、运动信息（步数）、大致位置信息</w:t>
            </w:r>
          </w:p>
        </w:tc>
        <w:tc>
          <w:tcPr>
            <w:tcW w:type="dxa" w:w="3642"/>
            <w:shd w:fill="F2F2F2"/>
          </w:tcPr>
          <w:p>
            <w:pPr>
              <w:spacing w:before="20" w:after="20" w:line="276" w:lineRule="auto"/>
            </w:pPr>
            <w:r/>
            <w:r>
              <w:rPr>
                <w:rFonts w:ascii="微软雅黑" w:hAnsi="微软雅黑" w:eastAsia="微软雅黑"/>
                <w:b w:val="0"/>
                <w:sz w:val="17"/>
              </w:rPr>
              <w:t>详见1.11各子项</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见上述各子项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已收集的运动健康数据 + 用户主动上传</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智能训练计划：运动建议、运动解读和阶段性解读指导。赛事助手：附近赛事推荐和赛事运动。智能体重管理计划：体重管理指导、训练内容与食谱编排、计划进展分析与建议。AI助眠音乐空间：个性化助眠减压音乐服务（去标识化后转递第三方，第三方不存储）</w:t>
            </w:r>
          </w:p>
        </w:tc>
        <w:tc>
          <w:tcPr>
            <w:tcW w:type="dxa" w:w="3642"/>
          </w:tcPr>
          <w:p>
            <w:pPr>
              <w:spacing w:before="20" w:after="20" w:line="276" w:lineRule="auto"/>
            </w:pPr>
            <w:r/>
            <w:r>
              <w:rPr>
                <w:rFonts w:ascii="微软雅黑" w:hAnsi="微软雅黑" w:eastAsia="微软雅黑"/>
                <w:b w:val="0"/>
                <w:sz w:val="17"/>
              </w:rPr>
              <w:t>"用于运动建议，并提供用户运动后的运动解读和阶段性运动解读指导""用于附近赛事推荐和赛事运动""用于提供体重管理指导、训练内容与食谱编排, 并对计划进展进行分析与建议""为您提供个性化助眠减压音乐服务。以上信息将会以去标识化方式转递给第三方服务提供商，第三方服务提供商不会存储上述数据"</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需用户自主开启/授权使用</w:t>
            </w:r>
          </w:p>
        </w:tc>
        <w:tc>
          <w:tcPr>
            <w:tcW w:type="dxa" w:w="3642"/>
            <w:shd w:fill="F2F2F2"/>
          </w:tcPr>
          <w:p>
            <w:pPr>
              <w:spacing w:before="20" w:after="20" w:line="276" w:lineRule="auto"/>
            </w:pPr>
            <w:r/>
            <w:r>
              <w:rPr>
                <w:rFonts w:ascii="微软雅黑" w:hAnsi="微软雅黑" w:eastAsia="微软雅黑"/>
                <w:b w:val="0"/>
                <w:sz w:val="17"/>
              </w:rPr>
              <w:t>各子项均有"如果您需撤销……"表述</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是——涉及大量健康数据和运动生理数据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AI助眠音乐空间涉及第三方服务提供商（去标识化转递）</w:t>
            </w:r>
          </w:p>
        </w:tc>
        <w:tc>
          <w:tcPr>
            <w:tcW w:type="dxa" w:w="3642"/>
          </w:tcPr>
          <w:p>
            <w:pPr>
              <w:spacing w:before="20" w:after="20" w:line="276" w:lineRule="auto"/>
            </w:pPr>
            <w:r/>
            <w:r>
              <w:rPr>
                <w:rFonts w:ascii="微软雅黑" w:hAnsi="微软雅黑" w:eastAsia="微软雅黑"/>
                <w:b w:val="0"/>
                <w:sz w:val="17"/>
              </w:rPr>
              <w:t>"以上信息将会以去标识化方式转递给第三方服务提供商"</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智能训练计划："运动"&gt;"计划"&gt;"智能训练计划"详情页&gt;"::"&gt;"撤销数据授权"；赛事助手："运动"&gt;"户外跑步"&gt;"我的赛事"&gt;"::"&gt;"撤销数据授权"；智能体重管理计划："体重"&gt;"智能体重管理计划"&gt;"::"&gt;"撤销数据授权"；AI助眠音乐空间：AI助眠音乐空间页面右上角&gt;"撤销数据授权"</w:t>
            </w:r>
          </w:p>
        </w:tc>
        <w:tc>
          <w:tcPr>
            <w:tcW w:type="dxa" w:w="3642"/>
            <w:shd w:fill="F2F2F2"/>
          </w:tcPr>
          <w:p>
            <w:pPr>
              <w:spacing w:before="20" w:after="20" w:line="276" w:lineRule="auto"/>
            </w:pPr>
            <w:r/>
            <w:r>
              <w:rPr>
                <w:rFonts w:ascii="微软雅黑" w:hAnsi="微软雅黑" w:eastAsia="微软雅黑"/>
                <w:b w:val="0"/>
                <w:sz w:val="17"/>
              </w:rPr>
              <w:t>各子项末尾的撤销路径描述</w:t>
            </w:r>
          </w:p>
        </w:tc>
        <w:tc>
          <w:tcPr>
            <w:tcW w:type="dxa" w:w="3642"/>
            <w:shd w:fill="F2F2F2"/>
          </w:tcPr>
          <w:p>
            <w:pPr>
              <w:spacing w:before="20" w:after="20" w:line="276" w:lineRule="auto"/>
            </w:pPr>
            <w:r/>
            <w:r>
              <w:rPr>
                <w:rFonts w:ascii="微软雅黑" w:hAnsi="微软雅黑" w:eastAsia="微软雅黑"/>
                <w:b w:val="0"/>
                <w:sz w:val="17"/>
              </w:rPr>
              <w:t>1.11</w:t>
            </w:r>
          </w:p>
        </w:tc>
      </w:tr>
    </w:tbl>
    <w:p/>
    <w:p>
      <w:pPr>
        <w:spacing w:before="160" w:after="80"/>
      </w:pPr>
      <w:r>
        <w:rPr>
          <w:rFonts w:ascii="微软雅黑" w:hAnsi="微软雅黑" w:eastAsia="微软雅黑"/>
          <w:b/>
          <w:color w:val="2F5496"/>
          <w:sz w:val="22"/>
        </w:rPr>
        <w:t>记录34：分析与改进（问卷推送、应用使用分析、未说明化后算法训练与科学研究）</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分析与改进（问卷推送、应用使用分析、匿名化后用于产品优化和科学研究）</w:t>
            </w:r>
          </w:p>
        </w:tc>
        <w:tc>
          <w:tcPr>
            <w:tcW w:type="dxa" w:w="3642"/>
          </w:tcPr>
          <w:p>
            <w:pPr>
              <w:spacing w:before="20" w:after="20" w:line="276" w:lineRule="auto"/>
            </w:pPr>
            <w:r/>
            <w:r>
              <w:rPr>
                <w:rFonts w:ascii="微软雅黑" w:hAnsi="微软雅黑" w:eastAsia="微软雅黑"/>
                <w:b w:val="0"/>
                <w:sz w:val="17"/>
              </w:rPr>
              <w:t>"为了提高我们的服务质量""App 使用过程中，为改进产品质量并提升使用体验""为了优化我们的模型与算法，提升您的运动健康体验"</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问卷相关：设备信息（设备型号、设备名称）、穿戴设备或生态设备标识符（含MAC地址、SN、ODID）、设备硬件信息（设备类型、设备激活时间等）、系统基本信息（国家码配置等）、手机相关信息（手机品牌、手机型号、手机系统版本）、问卷反馈信息。应用使用分析：系统基本信息、设备使用信息、系统使用信息、穿戴设备使用信息（页面和按钮点击、功能运行情况）。算法训练与科学研究：个人信息（性别、年龄、身高、体重）、运动数据（步数、热量、距离和爬高、其他运动数据、运动心率、速度）、健康数据（睡眠数据、心率、压力、血氧、体脂、血糖、血压、情绪数据、呼吸数据、心率变异性数据）——严格匿名化后使用</w:t>
            </w:r>
          </w:p>
        </w:tc>
        <w:tc>
          <w:tcPr>
            <w:tcW w:type="dxa" w:w="3642"/>
            <w:shd w:fill="F2F2F2"/>
          </w:tcPr>
          <w:p>
            <w:pPr>
              <w:spacing w:before="20" w:after="20" w:line="276" w:lineRule="auto"/>
            </w:pPr>
            <w:r/>
            <w:r>
              <w:rPr>
                <w:rFonts w:ascii="微软雅黑" w:hAnsi="微软雅黑" w:eastAsia="微软雅黑"/>
                <w:b w:val="0"/>
                <w:sz w:val="17"/>
              </w:rPr>
              <w:t>详见1.12</w:t>
            </w:r>
          </w:p>
        </w:tc>
        <w:tc>
          <w:tcPr>
            <w:tcW w:type="dxa" w:w="3642"/>
            <w:shd w:fill="F2F2F2"/>
          </w:tcPr>
          <w:p>
            <w:pPr>
              <w:spacing w:before="20" w:after="20" w:line="276" w:lineRule="auto"/>
            </w:pPr>
            <w:r/>
            <w:r>
              <w:rPr>
                <w:rFonts w:ascii="微软雅黑" w:hAnsi="微软雅黑" w:eastAsia="微软雅黑"/>
                <w:b w:val="0"/>
                <w:sz w:val="17"/>
              </w:rPr>
              <w:t>1.12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型号、设备名称、MAC地址、SN、ODID、设备类型、设备激活时间、国家码配置、手机品牌、手机型号、手机系统版本；系统基本信息、设备使用信息、系统使用信息、穿戴设备使用信息（打开的页面、点击的按钮、功能运行情况）；性别、年龄、身高、体重、步数、热量、距离、爬高、其他运动数据、运动心率、速度、睡眠数据、心率、压力、血氧、体脂、血糖、血压、情绪数据、呼吸数据、心率变异性数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系统采集 + 问卷反馈（用户自愿）</w:t>
            </w:r>
          </w:p>
        </w:tc>
        <w:tc>
          <w:tcPr>
            <w:tcW w:type="dxa" w:w="3642"/>
            <w:shd w:fill="F2F2F2"/>
          </w:tcPr>
          <w:p>
            <w:pPr>
              <w:spacing w:before="20" w:after="20" w:line="276" w:lineRule="auto"/>
            </w:pPr>
            <w:r/>
            <w:r>
              <w:rPr>
                <w:rFonts w:ascii="微软雅黑" w:hAnsi="微软雅黑" w:eastAsia="微软雅黑"/>
                <w:b w:val="0"/>
                <w:sz w:val="17"/>
              </w:rPr>
              <w:t>"以便不定期推送问卷调查""问卷内容可能需要您反馈一些个人信息，关于您个人信息的收集和使用将在问卷中具体说明并征得您的授权同意"</w:t>
            </w:r>
          </w:p>
        </w:tc>
        <w:tc>
          <w:tcPr>
            <w:tcW w:type="dxa" w:w="3642"/>
            <w:shd w:fill="F2F2F2"/>
          </w:tcPr>
          <w:p>
            <w:pPr>
              <w:spacing w:before="20" w:after="20" w:line="276" w:lineRule="auto"/>
            </w:pPr>
            <w:r/>
            <w:r>
              <w:rPr>
                <w:rFonts w:ascii="微软雅黑" w:hAnsi="微软雅黑" w:eastAsia="微软雅黑"/>
                <w:b w:val="0"/>
                <w:sz w:val="17"/>
              </w:rPr>
              <w:t>1.12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改进产品和服务；分析统计设备和应用使用情况（仅整体分析，不关注个人信息）；算法训练与统计分析（产品优化）；群体健康相关的科学研究（与第三方医疗机构、科研院所合作）</w:t>
            </w:r>
          </w:p>
        </w:tc>
        <w:tc>
          <w:tcPr>
            <w:tcW w:type="dxa" w:w="3642"/>
          </w:tcPr>
          <w:p>
            <w:pPr>
              <w:spacing w:before="20" w:after="20" w:line="276" w:lineRule="auto"/>
            </w:pPr>
            <w:r/>
            <w:r>
              <w:rPr>
                <w:rFonts w:ascii="微软雅黑" w:hAnsi="微软雅黑" w:eastAsia="微软雅黑"/>
                <w:b w:val="0"/>
                <w:sz w:val="17"/>
              </w:rPr>
              <w:t>"以下目的：(1) 产品优化：用于算法训练与统计分析，帮助华为持续改进运动健康产品与服务体验；(2) 科学研究：华为可能与第三方医疗机构、科研院所开展合作，将匿名化后的数据用于群体健康相关的科学研究。相关科学研究将遵循适用的科研伦理审查要求及法律法规。"</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可关闭，不影响其他功能</w:t>
            </w:r>
          </w:p>
        </w:tc>
        <w:tc>
          <w:tcPr>
            <w:tcW w:type="dxa" w:w="3642"/>
            <w:shd w:fill="F2F2F2"/>
          </w:tcPr>
          <w:p>
            <w:pPr>
              <w:spacing w:before="20" w:after="20" w:line="276" w:lineRule="auto"/>
            </w:pPr>
            <w:r/>
            <w:r>
              <w:rPr>
                <w:rFonts w:ascii="微软雅黑" w:hAnsi="微软雅黑" w:eastAsia="微软雅黑"/>
                <w:b w:val="0"/>
                <w:sz w:val="17"/>
              </w:rPr>
              <w:t>"若您不希望提供这类信息，可在"我的"&gt;"隐私管理"&gt;"分析与改进"中关闭该功能""可在"我的"&gt;"隐私管理"&gt;"用于训练统计的数据"中关闭该功能"</w:t>
            </w:r>
          </w:p>
        </w:tc>
        <w:tc>
          <w:tcPr>
            <w:tcW w:type="dxa" w:w="3642"/>
            <w:shd w:fill="F2F2F2"/>
          </w:tcPr>
          <w:p>
            <w:pPr>
              <w:spacing w:before="20" w:after="20" w:line="276" w:lineRule="auto"/>
            </w:pPr>
            <w:r/>
            <w:r>
              <w:rPr>
                <w:rFonts w:ascii="微软雅黑" w:hAnsi="微软雅黑" w:eastAsia="微软雅黑"/>
                <w:b w:val="0"/>
                <w:sz w:val="17"/>
              </w:rPr>
              <w:t>1.12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是——健康数据和运动生理数据属于敏感个人信息（但用于训练统计时已经过严格匿名化）</w:t>
            </w:r>
          </w:p>
        </w:tc>
        <w:tc>
          <w:tcPr>
            <w:tcW w:type="dxa" w:w="3642"/>
          </w:tcPr>
          <w:p>
            <w:pPr>
              <w:spacing w:before="20" w:after="20" w:line="276" w:lineRule="auto"/>
            </w:pPr>
            <w:r/>
            <w:r>
              <w:rPr>
                <w:rFonts w:ascii="微软雅黑" w:hAnsi="微软雅黑" w:eastAsia="微软雅黑"/>
                <w:b w:val="0"/>
                <w:sz w:val="17"/>
              </w:rPr>
              <w:t>"您的个人信息……运动数据……健康数据……将在严格匿名化后用于以下目的"</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涉及第三方医疗机构、科研院所（科学研究合作，使用匿名化数据）</w:t>
            </w:r>
          </w:p>
        </w:tc>
        <w:tc>
          <w:tcPr>
            <w:tcW w:type="dxa" w:w="3642"/>
          </w:tcPr>
          <w:p>
            <w:pPr>
              <w:spacing w:before="20" w:after="20" w:line="276" w:lineRule="auto"/>
            </w:pPr>
            <w:r/>
            <w:r>
              <w:rPr>
                <w:rFonts w:ascii="微软雅黑" w:hAnsi="微软雅黑" w:eastAsia="微软雅黑"/>
                <w:b w:val="0"/>
                <w:sz w:val="17"/>
              </w:rPr>
              <w:t>"华为可能与第三方医疗机构、科研院所开展合作，将匿名化后的数据用于群体健康相关的科学研究"</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"我的"&gt;"隐私管理"&gt;"分析与改进"关闭应用使用分析；"我的"&gt;"隐私管理"&gt;"用于训练统计的数据"关闭数据用于训练统计（iOS暂不支持）</w:t>
            </w:r>
          </w:p>
        </w:tc>
        <w:tc>
          <w:tcPr>
            <w:tcW w:type="dxa" w:w="3642"/>
            <w:shd w:fill="F2F2F2"/>
          </w:tcPr>
          <w:p>
            <w:pPr>
              <w:spacing w:before="20" w:after="20" w:line="276" w:lineRule="auto"/>
            </w:pPr>
            <w:r/>
            <w:r>
              <w:rPr>
                <w:rFonts w:ascii="微软雅黑" w:hAnsi="微软雅黑" w:eastAsia="微软雅黑"/>
                <w:b w:val="0"/>
                <w:sz w:val="17"/>
              </w:rPr>
              <w:t>"若您不希望提供这类信息，可在"我的"&gt;"隐私管理"&gt;"分析与改进"中关闭该功能""可在"我的"&gt;"隐私管理"&gt;"用于训练统计的数据"中关闭该功能，关闭后我们将不再继续收集您的运动、健康、个人基本资料数据用于训练统计，并且不会影响您使用本服务的其他功能（iOS 暂不支持此功能）"</w:t>
            </w:r>
          </w:p>
        </w:tc>
        <w:tc>
          <w:tcPr>
            <w:tcW w:type="dxa" w:w="3642"/>
            <w:shd w:fill="F2F2F2"/>
          </w:tcPr>
          <w:p>
            <w:pPr>
              <w:spacing w:before="20" w:after="20" w:line="276" w:lineRule="auto"/>
            </w:pPr>
            <w:r/>
            <w:r>
              <w:rPr>
                <w:rFonts w:ascii="微软雅黑" w:hAnsi="微软雅黑" w:eastAsia="微软雅黑"/>
                <w:b w:val="0"/>
                <w:sz w:val="17"/>
              </w:rPr>
              <w:t>1.12</w:t>
            </w:r>
          </w:p>
        </w:tc>
      </w:tr>
    </w:tbl>
    <w:p/>
    <w:p>
      <w:pPr>
        <w:spacing w:before="160" w:after="80"/>
      </w:pPr>
      <w:r>
        <w:rPr>
          <w:rFonts w:ascii="微软雅黑" w:hAnsi="微软雅黑" w:eastAsia="微软雅黑"/>
          <w:b/>
          <w:color w:val="2F5496"/>
          <w:sz w:val="22"/>
        </w:rPr>
        <w:t>记录35：设备权限调用（总则）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设备权限调用（存储/媒体和文件、相机、位置、附近设备、电话、麦克风、通话记录、通讯录、短信、日历、健身运动、本地网络、健康权限、已安装应用列表）</w:t>
            </w:r>
          </w:p>
        </w:tc>
        <w:tc>
          <w:tcPr>
            <w:tcW w:type="dxa" w:w="3642"/>
          </w:tcPr>
          <w:p>
            <w:pPr>
              <w:spacing w:before="20" w:after="20" w:line="276" w:lineRule="auto"/>
            </w:pPr>
            <w:r/>
            <w:r>
              <w:rPr>
                <w:rFonts w:ascii="微软雅黑" w:hAnsi="微软雅黑" w:eastAsia="微软雅黑"/>
                <w:b w:val="0"/>
                <w:sz w:val="17"/>
              </w:rPr>
              <w:t>各权限逐一说明见原文第2章</w:t>
            </w:r>
          </w:p>
        </w:tc>
        <w:tc>
          <w:tcPr>
            <w:tcW w:type="dxa" w:w="3642"/>
          </w:tcPr>
          <w:p>
            <w:pPr>
              <w:spacing w:before="20" w:after="20" w:line="276" w:lineRule="auto"/>
            </w:pPr>
            <w:r/>
            <w:r>
              <w:rPr>
                <w:rFonts w:ascii="微软雅黑" w:hAnsi="微软雅黑" w:eastAsia="微软雅黑"/>
                <w:b w:val="0"/>
                <w:sz w:val="17"/>
              </w:rPr>
              <w:t>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见各权限详述</w:t>
            </w:r>
          </w:p>
        </w:tc>
        <w:tc>
          <w:tcPr>
            <w:tcW w:type="dxa" w:w="3642"/>
            <w:shd w:fill="F2F2F2"/>
          </w:tcPr>
          <w:p>
            <w:pPr>
              <w:spacing w:before="20" w:after="20" w:line="276" w:lineRule="auto"/>
            </w:pPr>
            <w:r/>
            <w:r>
              <w:rPr>
                <w:rFonts w:ascii="微软雅黑" w:hAnsi="微软雅黑" w:eastAsia="微软雅黑"/>
                <w:b w:val="0"/>
                <w:sz w:val="17"/>
              </w:rPr>
              <w:t>见各权限详述</w:t>
            </w:r>
          </w:p>
        </w:tc>
        <w:tc>
          <w:tcPr>
            <w:tcW w:type="dxa" w:w="3642"/>
            <w:shd w:fill="F2F2F2"/>
          </w:tcPr>
          <w:p>
            <w:pPr>
              <w:spacing w:before="20" w:after="20" w:line="276" w:lineRule="auto"/>
            </w:pPr>
            <w:r/>
            <w:r>
              <w:rPr>
                <w:rFonts w:ascii="微软雅黑" w:hAnsi="微软雅黑" w:eastAsia="微软雅黑"/>
                <w:b w:val="0"/>
                <w:sz w:val="17"/>
              </w:rPr>
              <w:t>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见各权限详述</w:t>
            </w:r>
          </w:p>
        </w:tc>
        <w:tc>
          <w:tcPr>
            <w:tcW w:type="dxa" w:w="3642"/>
          </w:tcPr>
          <w:p>
            <w:pPr>
              <w:spacing w:before="20" w:after="20" w:line="276" w:lineRule="auto"/>
            </w:pPr>
            <w:r/>
            <w:r>
              <w:rPr>
                <w:rFonts w:ascii="微软雅黑" w:hAnsi="微软雅黑" w:eastAsia="微软雅黑"/>
                <w:b w:val="0"/>
                <w:sz w:val="17"/>
              </w:rPr>
              <w:t>见各权限详述</w:t>
            </w:r>
          </w:p>
        </w:tc>
        <w:tc>
          <w:tcPr>
            <w:tcW w:type="dxa" w:w="3642"/>
          </w:tcPr>
          <w:p>
            <w:pPr>
              <w:spacing w:before="20" w:after="20" w:line="276" w:lineRule="auto"/>
            </w:pPr>
            <w:r/>
            <w:r>
              <w:rPr>
                <w:rFonts w:ascii="微软雅黑" w:hAnsi="微软雅黑" w:eastAsia="微软雅黑"/>
                <w:b w:val="0"/>
                <w:sz w:val="17"/>
              </w:rPr>
              <w:t>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设备权限授权后采集</w:t>
            </w:r>
          </w:p>
        </w:tc>
        <w:tc>
          <w:tcPr>
            <w:tcW w:type="dxa" w:w="3642"/>
            <w:shd w:fill="F2F2F2"/>
          </w:tcPr>
          <w:p>
            <w:pPr>
              <w:spacing w:before="20" w:after="20" w:line="276" w:lineRule="auto"/>
            </w:pPr>
            <w:r/>
            <w:r>
              <w:rPr>
                <w:rFonts w:ascii="微软雅黑" w:hAnsi="微软雅黑" w:eastAsia="微软雅黑"/>
                <w:b w:val="0"/>
                <w:sz w:val="17"/>
              </w:rPr>
              <w:t>各权限描述</w:t>
            </w:r>
          </w:p>
        </w:tc>
        <w:tc>
          <w:tcPr>
            <w:tcW w:type="dxa" w:w="3642"/>
            <w:shd w:fill="F2F2F2"/>
          </w:tcPr>
          <w:p>
            <w:pPr>
              <w:spacing w:before="20" w:after="20" w:line="276" w:lineRule="auto"/>
            </w:pPr>
            <w:r/>
            <w:r>
              <w:rPr>
                <w:rFonts w:ascii="微软雅黑" w:hAnsi="微软雅黑" w:eastAsia="微软雅黑"/>
                <w:b w:val="0"/>
                <w:sz w:val="17"/>
              </w:rPr>
              <w:t>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实现对应功能和服务（如存储权限用于分享/高尔夫地图下载/表盘设置等；相机权限用于扫码连接设备/拍照录入饮食/AI运动健身等；位置权限用于户外运动/蓝牙配对/天气推送等）</w:t>
            </w:r>
          </w:p>
        </w:tc>
        <w:tc>
          <w:tcPr>
            <w:tcW w:type="dxa" w:w="3642"/>
          </w:tcPr>
          <w:p>
            <w:pPr>
              <w:spacing w:before="20" w:after="20" w:line="276" w:lineRule="auto"/>
            </w:pPr>
            <w:r/>
            <w:r>
              <w:rPr>
                <w:rFonts w:ascii="微软雅黑" w:hAnsi="微软雅黑" w:eastAsia="微软雅黑"/>
                <w:b w:val="0"/>
                <w:sz w:val="17"/>
              </w:rPr>
              <w:t>各权限的使用场景描述</w:t>
            </w:r>
          </w:p>
        </w:tc>
        <w:tc>
          <w:tcPr>
            <w:tcW w:type="dxa" w:w="3642"/>
          </w:tcPr>
          <w:p>
            <w:pPr>
              <w:spacing w:before="20" w:after="20" w:line="276" w:lineRule="auto"/>
            </w:pPr>
            <w:r/>
            <w:r>
              <w:rPr>
                <w:rFonts w:ascii="微软雅黑" w:hAnsi="微软雅黑" w:eastAsia="微软雅黑"/>
                <w:b w:val="0"/>
                <w:sz w:val="17"/>
              </w:rPr>
              <w:t>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依功能而定，关闭后不影响其他服务</w:t>
            </w:r>
          </w:p>
        </w:tc>
        <w:tc>
          <w:tcPr>
            <w:tcW w:type="dxa" w:w="3642"/>
            <w:shd w:fill="F2F2F2"/>
          </w:tcPr>
          <w:p>
            <w:pPr>
              <w:spacing w:before="20" w:after="20" w:line="276" w:lineRule="auto"/>
            </w:pPr>
            <w:r/>
            <w:r>
              <w:rPr>
                <w:rFonts w:ascii="微软雅黑" w:hAnsi="微软雅黑" w:eastAsia="微软雅黑"/>
                <w:b w:val="0"/>
                <w:sz w:val="17"/>
              </w:rPr>
              <w:t>"如您不需要此类服务，可以随时关闭该权限，这不会影响其他服务的使用。"（各权限通用表述）</w:t>
            </w:r>
          </w:p>
        </w:tc>
        <w:tc>
          <w:tcPr>
            <w:tcW w:type="dxa" w:w="3642"/>
            <w:shd w:fill="F2F2F2"/>
          </w:tcPr>
          <w:p>
            <w:pPr>
              <w:spacing w:before="20" w:after="20" w:line="276" w:lineRule="auto"/>
            </w:pPr>
            <w:r/>
            <w:r>
              <w:rPr>
                <w:rFonts w:ascii="微软雅黑" w:hAnsi="微软雅黑" w:eastAsia="微软雅黑"/>
                <w:b w:val="0"/>
                <w:sz w:val="17"/>
              </w:rPr>
              <w:t>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未在本节说明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系统"设置"管理应用权限；iOS设备部分权限名称与Android不同（如存储对应照片权限，健身运动对应运动与健身权限，附近设备对应蓝牙权限）</w:t>
            </w:r>
          </w:p>
        </w:tc>
        <w:tc>
          <w:tcPr>
            <w:tcW w:type="dxa" w:w="3642"/>
            <w:shd w:fill="F2F2F2"/>
          </w:tcPr>
          <w:p>
            <w:pPr>
              <w:spacing w:before="20" w:after="20" w:line="276" w:lineRule="auto"/>
            </w:pPr>
            <w:r/>
            <w:r>
              <w:rPr>
                <w:rFonts w:ascii="微软雅黑" w:hAnsi="微软雅黑" w:eastAsia="微软雅黑"/>
                <w:b w:val="0"/>
                <w:sz w:val="17"/>
              </w:rPr>
              <w:t>"您可以随时访问系统"设置"来管理本应用的权限。不同设备需要调用的系统权限存在差异，设备上未提供的服务不会获取您相应的敏感权限。不同操作系统对应的权限名称可能存在差异。"</w:t>
            </w:r>
          </w:p>
        </w:tc>
        <w:tc>
          <w:tcPr>
            <w:tcW w:type="dxa" w:w="3642"/>
            <w:shd w:fill="F2F2F2"/>
          </w:tcPr>
          <w:p>
            <w:pPr>
              <w:spacing w:before="20" w:after="20" w:line="276" w:lineRule="auto"/>
            </w:pPr>
            <w:r/>
            <w:r>
              <w:rPr>
                <w:rFonts w:ascii="微软雅黑" w:hAnsi="微软雅黑" w:eastAsia="微软雅黑"/>
                <w:b w:val="0"/>
                <w:sz w:val="17"/>
              </w:rPr>
              <w:t>2</w:t>
            </w:r>
          </w:p>
        </w:tc>
      </w:tr>
    </w:tbl>
    <w:p/>
    <w:p>
      <w:pPr>
        <w:spacing w:before="240" w:after="120"/>
        <w:jc w:val="left"/>
      </w:pPr>
      <w:r>
        <w:rPr>
          <w:rFonts w:ascii="微软雅黑" w:hAnsi="微软雅黑" w:eastAsia="微软雅黑"/>
          <w:b/>
          <w:color w:val="2F5496"/>
          <w:sz w:val="26"/>
        </w:rPr>
        <w:t>模块四、营销与个性化推荐信息处理提取（A型）</w:t>
      </w:r>
    </w:p>
    <w:p>
      <w:pPr>
        <w:spacing w:before="160" w:after="80"/>
      </w:pPr>
      <w:r>
        <w:rPr>
          <w:rFonts w:ascii="微软雅黑" w:hAnsi="微软雅黑" w:eastAsia="微软雅黑"/>
          <w:b/>
          <w:color w:val="2F5496"/>
          <w:sz w:val="22"/>
        </w:rPr>
        <w:t>记录1：个性化推荐服务（运动健康资讯、活动、功能、课程、表盘等推荐）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个性化推荐（包括手机/平板通知栏、穿戴设备消息或应用内各页面的个性化推荐）</w:t>
            </w:r>
          </w:p>
        </w:tc>
        <w:tc>
          <w:tcPr>
            <w:tcW w:type="dxa" w:w="3642"/>
          </w:tcPr>
          <w:p>
            <w:pPr>
              <w:spacing w:before="20" w:after="20" w:line="276" w:lineRule="auto"/>
            </w:pPr>
            <w:r/>
            <w:r>
              <w:rPr>
                <w:rFonts w:ascii="微软雅黑" w:hAnsi="微软雅黑" w:eastAsia="微软雅黑"/>
                <w:b w:val="0"/>
                <w:sz w:val="17"/>
              </w:rPr>
              <w:t>"我们会向您提供个性化推荐服务（包括通过手机、平板通知栏、穿戴设备消息或应用内健康页、运动页、会员页、设备页、我的页面向您提供更好的使用体验和个性化的推荐服务，如运动健康资讯、活动、功能、课程、表盘等）。"</w:t>
            </w:r>
          </w:p>
        </w:tc>
        <w:tc>
          <w:tcPr>
            <w:tcW w:type="dxa" w:w="3642"/>
          </w:tcPr>
          <w:p>
            <w:pPr>
              <w:spacing w:before="20" w:after="20" w:line="276" w:lineRule="auto"/>
            </w:pPr>
            <w:r/>
            <w:r>
              <w:rPr>
                <w:rFonts w:ascii="微软雅黑" w:hAnsi="微软雅黑" w:eastAsia="微软雅黑"/>
                <w:b w:val="0"/>
                <w:sz w:val="17"/>
              </w:rPr>
              <w:t>3</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"为您在本应用和华为其他应用中推荐合适的内容（其中可能包括广告）"</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3</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个性化内容推荐（含广告推荐），跨应用推荐</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3</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性别、年龄、帐号信息、运动信息（步数、运动时长、距离以及其他运动数据）、应用使用信息、应用基本信息、应用设置信息、个人偏好（如搏击、健身等）、华为其他相关应用的数据、设备信息（ODID、设备型号、设备硬件信息、系统属性、操作系统信息）、权益信息、交易记录</w:t>
            </w:r>
          </w:p>
        </w:tc>
        <w:tc>
          <w:tcPr>
            <w:tcW w:type="dxa" w:w="3642"/>
            <w:shd w:fill="F2F2F2"/>
          </w:tcPr>
          <w:p>
            <w:pPr>
              <w:spacing w:before="20" w:after="20" w:line="276" w:lineRule="auto"/>
            </w:pPr>
            <w:r/>
            <w:r>
              <w:rPr>
                <w:rFonts w:ascii="微软雅黑" w:hAnsi="微软雅黑" w:eastAsia="微软雅黑"/>
                <w:b w:val="0"/>
                <w:sz w:val="17"/>
              </w:rPr>
              <w:t>"我们会使用您的性别、年龄、帐号信息、运动信息（步数、运动时长、距离以及其他运动数据）、应用使用信息、应用基本信息、应用设置信息、个人偏好（如搏击、健身等）、华为其他相关应用的数据、设备信息（ODID、设备型号、设备硬件信息、系统属性、操作系统信息）、权益信息、交易记录"</w:t>
            </w:r>
          </w:p>
        </w:tc>
        <w:tc>
          <w:tcPr>
            <w:tcW w:type="dxa" w:w="3642"/>
            <w:shd w:fill="F2F2F2"/>
          </w:tcPr>
          <w:p>
            <w:pPr>
              <w:spacing w:before="20" w:after="20" w:line="276" w:lineRule="auto"/>
            </w:pPr>
            <w:r/>
            <w:r>
              <w:rPr>
                <w:rFonts w:ascii="微软雅黑" w:hAnsi="微软雅黑" w:eastAsia="微软雅黑"/>
                <w:b w:val="0"/>
                <w:sz w:val="17"/>
              </w:rPr>
              <w:t>3</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性别、年龄、帐号信息、步数、运动时长、距离、其他运动数据、应用使用信息、应用基本信息、应用设置信息、个人偏好（搏击、健身等）、华为其他相关应用的数据、ODID、设备型号、设备硬件信息、系统属性、操作系统信息、权益信息、交易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用户使用过程中收集的多类信息，含华为其他相关应用的数据</w:t>
            </w:r>
          </w:p>
        </w:tc>
        <w:tc>
          <w:tcPr>
            <w:tcW w:type="dxa" w:w="3642"/>
            <w:shd w:fill="F2F2F2"/>
          </w:tcPr>
          <w:p>
            <w:pPr>
              <w:spacing w:before="20" w:after="20" w:line="276" w:lineRule="auto"/>
            </w:pPr>
            <w:r/>
            <w:r>
              <w:rPr>
                <w:rFonts w:ascii="微软雅黑" w:hAnsi="微软雅黑" w:eastAsia="微软雅黑"/>
                <w:b w:val="0"/>
                <w:sz w:val="17"/>
              </w:rPr>
              <w:t>"华为其他相关应用的数据"</w:t>
            </w:r>
          </w:p>
        </w:tc>
        <w:tc>
          <w:tcPr>
            <w:tcW w:type="dxa" w:w="3642"/>
            <w:shd w:fill="F2F2F2"/>
          </w:tcPr>
          <w:p>
            <w:pPr>
              <w:spacing w:before="20" w:after="20" w:line="276" w:lineRule="auto"/>
            </w:pPr>
            <w:r/>
            <w:r>
              <w:rPr>
                <w:rFonts w:ascii="微软雅黑" w:hAnsi="微软雅黑" w:eastAsia="微软雅黑"/>
                <w:b w:val="0"/>
                <w:sz w:val="17"/>
              </w:rPr>
              <w:t>3</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手机/平板通知栏、穿戴设备消息、应用内健康页、运动页、会员页、设备页、我的页面</w:t>
            </w:r>
          </w:p>
        </w:tc>
        <w:tc>
          <w:tcPr>
            <w:tcW w:type="dxa" w:w="3642"/>
          </w:tcPr>
          <w:p>
            <w:pPr>
              <w:spacing w:before="20" w:after="20" w:line="276" w:lineRule="auto"/>
            </w:pPr>
            <w:r/>
            <w:r>
              <w:rPr>
                <w:rFonts w:ascii="微软雅黑" w:hAnsi="微软雅黑" w:eastAsia="微软雅黑"/>
                <w:b w:val="0"/>
                <w:sz w:val="17"/>
              </w:rPr>
              <w:t>"包括通过手机、平板通知栏、穿戴设备消息或应用内健康页、运动页、会员页、设备页、我的页面"</w:t>
            </w:r>
          </w:p>
        </w:tc>
        <w:tc>
          <w:tcPr>
            <w:tcW w:type="dxa" w:w="3642"/>
          </w:tcPr>
          <w:p>
            <w:pPr>
              <w:spacing w:before="20" w:after="20" w:line="276" w:lineRule="auto"/>
            </w:pPr>
            <w:r/>
            <w:r>
              <w:rPr>
                <w:rFonts w:ascii="微软雅黑" w:hAnsi="微软雅黑" w:eastAsia="微软雅黑"/>
                <w:b w:val="0"/>
                <w:sz w:val="17"/>
              </w:rPr>
              <w:t>3</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是——涉及基于个人信息的个性化内容推送</w:t>
            </w:r>
          </w:p>
        </w:tc>
        <w:tc>
          <w:tcPr>
            <w:tcW w:type="dxa" w:w="3642"/>
            <w:shd w:fill="F2F2F2"/>
          </w:tcPr>
          <w:p>
            <w:pPr>
              <w:spacing w:before="20" w:after="20" w:line="276" w:lineRule="auto"/>
            </w:pPr>
            <w:r/>
            <w:r>
              <w:rPr>
                <w:rFonts w:ascii="微软雅黑" w:hAnsi="微软雅黑" w:eastAsia="微软雅黑"/>
                <w:b w:val="0"/>
                <w:sz w:val="17"/>
              </w:rPr>
              <w:t>"通过分析您的个人信息来推送个性化内容"</w:t>
            </w:r>
          </w:p>
        </w:tc>
        <w:tc>
          <w:tcPr>
            <w:tcW w:type="dxa" w:w="3642"/>
            <w:shd w:fill="F2F2F2"/>
          </w:tcPr>
          <w:p>
            <w:pPr>
              <w:spacing w:before="20" w:after="20" w:line="276" w:lineRule="auto"/>
            </w:pPr>
            <w:r/>
            <w:r>
              <w:rPr>
                <w:rFonts w:ascii="微软雅黑" w:hAnsi="微软雅黑" w:eastAsia="微软雅黑"/>
                <w:b w:val="0"/>
                <w:sz w:val="17"/>
              </w:rPr>
              <w:t>3</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未直接说明（但使用了"华为其他相关应用的数据"表明跨应用数据使用）</w:t>
            </w:r>
          </w:p>
        </w:tc>
        <w:tc>
          <w:tcPr>
            <w:tcW w:type="dxa" w:w="3642"/>
          </w:tcPr>
          <w:p>
            <w:pPr>
              <w:spacing w:before="20" w:after="20" w:line="276" w:lineRule="auto"/>
            </w:pPr>
            <w:r/>
            <w:r>
              <w:rPr>
                <w:rFonts w:ascii="微软雅黑" w:hAnsi="微软雅黑" w:eastAsia="微软雅黑"/>
                <w:b w:val="0"/>
                <w:sz w:val="17"/>
              </w:rPr>
              <w:t>"华为其他相关应用的数据"</w:t>
            </w:r>
          </w:p>
        </w:tc>
        <w:tc>
          <w:tcPr>
            <w:tcW w:type="dxa" w:w="3642"/>
          </w:tcPr>
          <w:p>
            <w:pPr>
              <w:spacing w:before="20" w:after="20" w:line="276" w:lineRule="auto"/>
            </w:pPr>
            <w:r/>
            <w:r>
              <w:rPr>
                <w:rFonts w:ascii="微软雅黑" w:hAnsi="微软雅黑" w:eastAsia="微软雅黑"/>
                <w:b w:val="0"/>
                <w:sz w:val="17"/>
              </w:rPr>
              <w:t>3</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需用户同意（见健康数据推荐子功能需授权后开启）</w:t>
            </w:r>
          </w:p>
        </w:tc>
        <w:tc>
          <w:tcPr>
            <w:tcW w:type="dxa" w:w="3642"/>
            <w:shd w:fill="F2F2F2"/>
          </w:tcPr>
          <w:p>
            <w:pPr>
              <w:spacing w:before="20" w:after="20" w:line="276" w:lineRule="auto"/>
            </w:pPr>
            <w:r/>
            <w:r>
              <w:rPr>
                <w:rFonts w:ascii="微软雅黑" w:hAnsi="微软雅黑" w:eastAsia="微软雅黑"/>
                <w:b w:val="0"/>
                <w:sz w:val="17"/>
              </w:rPr>
              <w:t>"该功能需要在您授权后开启"（健康数据推荐子功能）</w:t>
            </w:r>
          </w:p>
        </w:tc>
        <w:tc>
          <w:tcPr>
            <w:tcW w:type="dxa" w:w="3642"/>
            <w:shd w:fill="F2F2F2"/>
          </w:tcPr>
          <w:p>
            <w:pPr>
              <w:spacing w:before="20" w:after="20" w:line="276" w:lineRule="auto"/>
            </w:pPr>
            <w:r/>
            <w:r>
              <w:rPr>
                <w:rFonts w:ascii="微软雅黑" w:hAnsi="微软雅黑" w:eastAsia="微软雅黑"/>
                <w:b w:val="0"/>
                <w:sz w:val="17"/>
              </w:rPr>
              <w:t>3</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"我的"&gt;"隐私管理"&gt;"个性化推荐"&gt;"个性化推荐"开关；健康数据推荐："我的"&gt;"隐私管理"&gt;"个性化推荐"&gt;"健康数据"开关；彻底关闭推送："设置"&gt;"消息管理"&gt;"弹窗消息"（iOS为"设置"&gt;"消息推送"）</w:t>
            </w:r>
          </w:p>
        </w:tc>
        <w:tc>
          <w:tcPr>
            <w:tcW w:type="dxa" w:w="3642"/>
          </w:tcPr>
          <w:p>
            <w:pPr>
              <w:spacing w:before="20" w:after="20" w:line="276" w:lineRule="auto"/>
            </w:pPr>
            <w:r/>
            <w:r>
              <w:rPr>
                <w:rFonts w:ascii="微软雅黑" w:hAnsi="微软雅黑" w:eastAsia="微软雅黑"/>
                <w:b w:val="0"/>
                <w:sz w:val="17"/>
              </w:rPr>
              <w:t>"您可以前往"我的"&gt;"隐私管理"&gt;"个性化推荐"&gt;"个性化推荐"开关来关闭相关功能。""您可以前往"我的"&gt;"隐私管理"&gt;"个性化推荐"&gt;"健康数据"开关来关闭相关功能或管理健康数据授权范围。""您可以前往"设置"&gt;"消息管理"&gt;"弹窗消息"等方式来关闭推送（如您是IOS设备，可以前往"设置"&gt;"消息推送"方式关闭）"</w:t>
            </w:r>
          </w:p>
        </w:tc>
        <w:tc>
          <w:tcPr>
            <w:tcW w:type="dxa" w:w="3642"/>
          </w:tcPr>
          <w:p>
            <w:pPr>
              <w:spacing w:before="20" w:after="20" w:line="276" w:lineRule="auto"/>
            </w:pPr>
            <w:r/>
            <w:r>
              <w:rPr>
                <w:rFonts w:ascii="微软雅黑" w:hAnsi="微软雅黑" w:eastAsia="微软雅黑"/>
                <w:b w:val="0"/>
                <w:sz w:val="17"/>
              </w:rPr>
              <w:t>3</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关闭个性化推荐后仍会收到内容推荐，但不会通过分析个人信息来推送；关闭健康数据推荐不会删除健康数据也不会终止已开通的增值服务权益</w:t>
            </w:r>
          </w:p>
        </w:tc>
        <w:tc>
          <w:tcPr>
            <w:tcW w:type="dxa" w:w="3642"/>
            <w:shd w:fill="F2F2F2"/>
          </w:tcPr>
          <w:p>
            <w:pPr>
              <w:spacing w:before="20" w:after="20" w:line="276" w:lineRule="auto"/>
            </w:pPr>
            <w:r/>
            <w:r>
              <w:rPr>
                <w:rFonts w:ascii="微软雅黑" w:hAnsi="微软雅黑" w:eastAsia="微软雅黑"/>
                <w:b w:val="0"/>
                <w:sz w:val="17"/>
              </w:rPr>
              <w:t>"关闭"个性化推荐"后，您仍然会收到"华为运动健康"相关的内容推荐，但不会通过分析您的个人信息来推送个性化内容。""关闭此功能不会删除任何您的健康数据，也不会终止您已开通的增值服务权益。如您当前未开通任何增值服务，则无法使用此功能。"</w:t>
            </w:r>
          </w:p>
        </w:tc>
        <w:tc>
          <w:tcPr>
            <w:tcW w:type="dxa" w:w="3642"/>
            <w:shd w:fill="F2F2F2"/>
          </w:tcPr>
          <w:p>
            <w:pPr>
              <w:spacing w:before="20" w:after="20" w:line="276" w:lineRule="auto"/>
            </w:pPr>
            <w:r/>
            <w:r>
              <w:rPr>
                <w:rFonts w:ascii="微软雅黑" w:hAnsi="微软雅黑" w:eastAsia="微软雅黑"/>
                <w:b w:val="0"/>
                <w:sz w:val="17"/>
              </w:rPr>
              <w:t>3</w:t>
            </w:r>
          </w:p>
        </w:tc>
      </w:tr>
    </w:tbl>
    <w:p/>
    <w:p>
      <w:pPr>
        <w:spacing w:before="160" w:after="80"/>
      </w:pPr>
      <w:r>
        <w:rPr>
          <w:rFonts w:ascii="微软雅黑" w:hAnsi="微软雅黑" w:eastAsia="微软雅黑"/>
          <w:b/>
          <w:color w:val="2F5496"/>
          <w:sz w:val="22"/>
        </w:rPr>
        <w:t>记录2：广告与营销</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个性化广告（基于OAID）</w:t>
            </w:r>
          </w:p>
        </w:tc>
        <w:tc>
          <w:tcPr>
            <w:tcW w:type="dxa" w:w="3642"/>
          </w:tcPr>
          <w:p>
            <w:pPr>
              <w:spacing w:before="20" w:after="20" w:line="276" w:lineRule="auto"/>
            </w:pPr>
            <w:r/>
            <w:r>
              <w:rPr>
                <w:rFonts w:ascii="微软雅黑" w:hAnsi="微软雅黑" w:eastAsia="微软雅黑"/>
                <w:b w:val="0"/>
                <w:sz w:val="17"/>
              </w:rPr>
              <w:t>"在获得您的同意并准备向您展示广告时，我们将收集您的 OAID 以便向您提供更感兴趣的广告服务。"</w:t>
            </w:r>
          </w:p>
        </w:tc>
        <w:tc>
          <w:tcPr>
            <w:tcW w:type="dxa" w:w="3642"/>
          </w:tcPr>
          <w:p>
            <w:pPr>
              <w:spacing w:before="20" w:after="20" w:line="276" w:lineRule="auto"/>
            </w:pPr>
            <w:r/>
            <w:r>
              <w:rPr>
                <w:rFonts w:ascii="微软雅黑" w:hAnsi="微软雅黑" w:eastAsia="微软雅黑"/>
                <w:b w:val="0"/>
                <w:sz w:val="17"/>
              </w:rPr>
              <w:t>4</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向用户提供更感兴趣的广告服务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4</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个性化广告展示</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4</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OAID；日历日程（广告预约提醒）</w:t>
            </w:r>
          </w:p>
        </w:tc>
        <w:tc>
          <w:tcPr>
            <w:tcW w:type="dxa" w:w="3642"/>
            <w:shd w:fill="F2F2F2"/>
          </w:tcPr>
          <w:p>
            <w:pPr>
              <w:spacing w:before="20" w:after="20" w:line="276" w:lineRule="auto"/>
            </w:pPr>
            <w:r/>
            <w:r>
              <w:rPr>
                <w:rFonts w:ascii="微软雅黑" w:hAnsi="微软雅黑" w:eastAsia="微软雅黑"/>
                <w:b w:val="0"/>
                <w:sz w:val="17"/>
              </w:rPr>
              <w:t>"我们将收集您的 OAID""当您同意开启日历权限并使用预约功能时，我们将会为您创建相应的日历日程，以便新广告上线后及时提醒您。"</w:t>
            </w:r>
          </w:p>
        </w:tc>
        <w:tc>
          <w:tcPr>
            <w:tcW w:type="dxa" w:w="3642"/>
            <w:shd w:fill="F2F2F2"/>
          </w:tcPr>
          <w:p>
            <w:pPr>
              <w:spacing w:before="20" w:after="20" w:line="276" w:lineRule="auto"/>
            </w:pPr>
            <w:r/>
            <w:r>
              <w:rPr>
                <w:rFonts w:ascii="微软雅黑" w:hAnsi="微软雅黑" w:eastAsia="微软雅黑"/>
                <w:b w:val="0"/>
                <w:sz w:val="17"/>
              </w:rPr>
              <w:t>4</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OAID；日历日程</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设备采集（OAID）；用户授权日历权限</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4</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应用内广告展示（可能因版本升级等原因变化）</w:t>
            </w:r>
          </w:p>
        </w:tc>
        <w:tc>
          <w:tcPr>
            <w:tcW w:type="dxa" w:w="3642"/>
          </w:tcPr>
          <w:p>
            <w:pPr>
              <w:spacing w:before="20" w:after="20" w:line="276" w:lineRule="auto"/>
            </w:pPr>
            <w:r/>
            <w:r>
              <w:rPr>
                <w:rFonts w:ascii="微软雅黑" w:hAnsi="微软雅黑" w:eastAsia="微软雅黑"/>
                <w:b w:val="0"/>
                <w:sz w:val="17"/>
              </w:rPr>
              <w:t>"广告服务可能因版本升级、策略调整等原因导致数据类型发生变化"</w:t>
            </w:r>
          </w:p>
        </w:tc>
        <w:tc>
          <w:tcPr>
            <w:tcW w:type="dxa" w:w="3642"/>
          </w:tcPr>
          <w:p>
            <w:pPr>
              <w:spacing w:before="20" w:after="20" w:line="276" w:lineRule="auto"/>
            </w:pPr>
            <w:r/>
            <w:r>
              <w:rPr>
                <w:rFonts w:ascii="微软雅黑" w:hAnsi="微软雅黑" w:eastAsia="微软雅黑"/>
                <w:b w:val="0"/>
                <w:sz w:val="17"/>
              </w:rPr>
              <w:t>4</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是——涉及个性化广告（基于用户画像组别推送）</w:t>
            </w:r>
          </w:p>
        </w:tc>
        <w:tc>
          <w:tcPr>
            <w:tcW w:type="dxa" w:w="3642"/>
            <w:shd w:fill="F2F2F2"/>
          </w:tcPr>
          <w:p>
            <w:pPr>
              <w:spacing w:before="20" w:after="20" w:line="276" w:lineRule="auto"/>
            </w:pPr>
            <w:r/>
            <w:r>
              <w:rPr>
                <w:rFonts w:ascii="微软雅黑" w:hAnsi="微软雅黑" w:eastAsia="微软雅黑"/>
                <w:b w:val="0"/>
                <w:sz w:val="17"/>
              </w:rPr>
              <w:t>"我们会根据您的个人信息创建用户组别，并向您展示个性化广告和其它推广内容。"</w:t>
            </w:r>
          </w:p>
        </w:tc>
        <w:tc>
          <w:tcPr>
            <w:tcW w:type="dxa" w:w="3642"/>
            <w:shd w:fill="F2F2F2"/>
          </w:tcPr>
          <w:p>
            <w:pPr>
              <w:spacing w:before="20" w:after="20" w:line="276" w:lineRule="auto"/>
            </w:pPr>
            <w:r/>
            <w:r>
              <w:rPr>
                <w:rFonts w:ascii="微软雅黑" w:hAnsi="微软雅黑" w:eastAsia="微软雅黑"/>
                <w:b w:val="0"/>
                <w:sz w:val="17"/>
              </w:rPr>
              <w:t>4</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引用独立隐私声明：华为设备引用《关于鲸鸿动能广告与隐私的声明》和《关于华为AGD Pro服务与隐私的声明》，非华为设备同样引用这两个声明</w:t>
            </w:r>
          </w:p>
        </w:tc>
        <w:tc>
          <w:tcPr>
            <w:tcW w:type="dxa" w:w="3642"/>
          </w:tcPr>
          <w:p>
            <w:pPr>
              <w:spacing w:before="20" w:after="20" w:line="276" w:lineRule="auto"/>
            </w:pPr>
            <w:r/>
            <w:r>
              <w:rPr>
                <w:rFonts w:ascii="微软雅黑" w:hAnsi="微软雅黑" w:eastAsia="微软雅黑"/>
                <w:b w:val="0"/>
                <w:sz w:val="17"/>
              </w:rPr>
              <w:t>"如果您是华为设备，您可根据关于鲸鸿动能广告与隐私的声明和关于华为AGD Pro服务与隐私的声明了解我们如何收集和使用您的个人信息。如果您是非华为设备，您可根据关于鲸鸿动能广告与隐私的声明和关于华为AGD Pro服务与隐私的声明了解我们如何收集和使用您的个人信息。"</w:t>
            </w:r>
          </w:p>
        </w:tc>
        <w:tc>
          <w:tcPr>
            <w:tcW w:type="dxa" w:w="3642"/>
          </w:tcPr>
          <w:p>
            <w:pPr>
              <w:spacing w:before="20" w:after="20" w:line="276" w:lineRule="auto"/>
            </w:pPr>
            <w:r/>
            <w:r>
              <w:rPr>
                <w:rFonts w:ascii="微软雅黑" w:hAnsi="微软雅黑" w:eastAsia="微软雅黑"/>
                <w:b w:val="0"/>
                <w:sz w:val="17"/>
              </w:rPr>
              <w:t>4</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需获得用户同意</w:t>
            </w:r>
          </w:p>
        </w:tc>
        <w:tc>
          <w:tcPr>
            <w:tcW w:type="dxa" w:w="3642"/>
            <w:shd w:fill="F2F2F2"/>
          </w:tcPr>
          <w:p>
            <w:pPr>
              <w:spacing w:before="20" w:after="20" w:line="276" w:lineRule="auto"/>
            </w:pPr>
            <w:r/>
            <w:r>
              <w:rPr>
                <w:rFonts w:ascii="微软雅黑" w:hAnsi="微软雅黑" w:eastAsia="微软雅黑"/>
                <w:b w:val="0"/>
                <w:sz w:val="17"/>
              </w:rPr>
              <w:t>"在获得您的同意并准备向您展示广告时"</w:t>
            </w:r>
          </w:p>
        </w:tc>
        <w:tc>
          <w:tcPr>
            <w:tcW w:type="dxa" w:w="3642"/>
            <w:shd w:fill="F2F2F2"/>
          </w:tcPr>
          <w:p>
            <w:pPr>
              <w:spacing w:before="20" w:after="20" w:line="276" w:lineRule="auto"/>
            </w:pPr>
            <w:r/>
            <w:r>
              <w:rPr>
                <w:rFonts w:ascii="微软雅黑" w:hAnsi="微软雅黑" w:eastAsia="微软雅黑"/>
                <w:b w:val="0"/>
                <w:sz w:val="17"/>
              </w:rPr>
              <w:t>4</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"我的"&gt;"隐私管理"&gt;"广告推荐服务"&gt;关闭"个性化广告"开关（具体路径可能因操作系统版本而有不同）；可访问隐私中心进行个性化广告细分组别管理</w:t>
            </w:r>
          </w:p>
        </w:tc>
        <w:tc>
          <w:tcPr>
            <w:tcW w:type="dxa" w:w="3642"/>
          </w:tcPr>
          <w:p>
            <w:pPr>
              <w:spacing w:before="20" w:after="20" w:line="276" w:lineRule="auto"/>
            </w:pPr>
            <w:r/>
            <w:r>
              <w:rPr>
                <w:rFonts w:ascii="微软雅黑" w:hAnsi="微软雅黑" w:eastAsia="微软雅黑"/>
                <w:b w:val="0"/>
                <w:sz w:val="17"/>
              </w:rPr>
              <w:t>"如您希望限制个性化广告，您可在"我的"&gt;"隐私管理"&gt;"广告推荐服务"，关闭"个性化广告"开关（具体路径可能因您的操作系统版本而有不同）。您也可以访问隐私中心，进入个人偏好管理页面并选择个性化广告细分组别管理。"</w:t>
            </w:r>
          </w:p>
        </w:tc>
        <w:tc>
          <w:tcPr>
            <w:tcW w:type="dxa" w:w="3642"/>
          </w:tcPr>
          <w:p>
            <w:pPr>
              <w:spacing w:before="20" w:after="20" w:line="276" w:lineRule="auto"/>
            </w:pPr>
            <w:r/>
            <w:r>
              <w:rPr>
                <w:rFonts w:ascii="微软雅黑" w:hAnsi="微软雅黑" w:eastAsia="微软雅黑"/>
                <w:b w:val="0"/>
                <w:sz w:val="17"/>
              </w:rPr>
              <w:t>4</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无法使用个人信息展示个性化广告，广告数量可能不会减少但广告相关性会降低</w:t>
            </w:r>
          </w:p>
        </w:tc>
        <w:tc>
          <w:tcPr>
            <w:tcW w:type="dxa" w:w="3642"/>
            <w:shd w:fill="F2F2F2"/>
          </w:tcPr>
          <w:p>
            <w:pPr>
              <w:spacing w:before="20" w:after="20" w:line="276" w:lineRule="auto"/>
            </w:pPr>
            <w:r/>
            <w:r>
              <w:rPr>
                <w:rFonts w:ascii="微软雅黑" w:hAnsi="微软雅黑" w:eastAsia="微软雅黑"/>
                <w:b w:val="0"/>
                <w:sz w:val="17"/>
              </w:rPr>
              <w:t>"关闭后，我们无法使用您的个人信息展示个性化广告。此时，您收到的广告数量可能不会减少，但广告相关性会降低。"</w:t>
            </w:r>
          </w:p>
        </w:tc>
        <w:tc>
          <w:tcPr>
            <w:tcW w:type="dxa" w:w="3642"/>
            <w:shd w:fill="F2F2F2"/>
          </w:tcPr>
          <w:p>
            <w:pPr>
              <w:spacing w:before="20" w:after="20" w:line="276" w:lineRule="auto"/>
            </w:pPr>
            <w:r/>
            <w:r>
              <w:rPr>
                <w:rFonts w:ascii="微软雅黑" w:hAnsi="微软雅黑" w:eastAsia="微软雅黑"/>
                <w:b w:val="0"/>
                <w:sz w:val="17"/>
              </w:rPr>
              <w:t>4</w:t>
            </w:r>
          </w:p>
        </w:tc>
      </w:tr>
    </w:tbl>
    <w:p/>
    <w:p>
      <w:pPr>
        <w:spacing w:before="240" w:after="120"/>
        <w:jc w:val="left"/>
      </w:pPr>
      <w:r>
        <w:rPr>
          <w:rFonts w:ascii="微软雅黑" w:hAnsi="微软雅黑" w:eastAsia="微软雅黑"/>
          <w:b/>
          <w:color w:val="2F5496"/>
          <w:sz w:val="26"/>
        </w:rPr>
        <w:t>模块五、Cookie及同类技术使用信息提取（A型）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未说明（全文中未出现"Cookie"、"像素标签"、"SDK"等同类型技术专节描述）</w:t>
            </w:r>
          </w:p>
        </w:tc>
        <w:tc>
          <w:tcPr>
            <w:tcW w:type="dxa" w:w="3642"/>
          </w:tcPr>
          <w:p>
            <w:pPr>
              <w:spacing w:before="20" w:after="20" w:line="276" w:lineRule="auto"/>
            </w:pPr>
            <w:r/>
            <w:r>
              <w:rPr>
                <w:rFonts w:ascii="微软雅黑" w:hAnsi="微软雅黑" w:eastAsia="微软雅黑"/>
                <w:b w:val="0"/>
                <w:sz w:val="17"/>
              </w:rPr>
              <w:t>原文未提及Cookie或同类技术相关内容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第三方名称及其角色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用户关闭、管理、拒绝或删除方式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关闭后的影响</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全文未找到Cookie及同类技术的独立描述章节</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：华为运动健康隐私声明全文未设Cookie及同类技术的独立章节，未披露是否使用Cookie、本地存储或同类设备信息标识技术。</w:t>
      </w:r>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是否遵循合法、正当、必要、最小范围原则</w:t>
            </w:r>
          </w:p>
        </w:tc>
        <w:tc>
          <w:tcPr>
            <w:tcW w:type="dxa" w:w="3642"/>
          </w:tcPr>
          <w:p>
            <w:pPr>
              <w:spacing w:before="20" w:after="20" w:line="276" w:lineRule="auto"/>
            </w:pPr>
            <w:r/>
            <w:r>
              <w:rPr>
                <w:rFonts w:ascii="微软雅黑" w:hAnsi="微软雅黑" w:eastAsia="微软雅黑"/>
                <w:b w:val="0"/>
                <w:sz w:val="17"/>
              </w:rPr>
              <w:t>是——引用法律要求和业界成熟的安全标准</w:t>
            </w:r>
          </w:p>
        </w:tc>
        <w:tc>
          <w:tcPr>
            <w:tcW w:type="dxa" w:w="3642"/>
          </w:tcPr>
          <w:p>
            <w:pPr>
              <w:spacing w:before="20" w:after="20" w:line="276" w:lineRule="auto"/>
            </w:pPr>
            <w:r/>
            <w:r>
              <w:rPr>
                <w:rFonts w:ascii="微软雅黑" w:hAnsi="微软雅黑" w:eastAsia="微软雅黑"/>
                <w:b w:val="0"/>
                <w:sz w:val="17"/>
              </w:rPr>
              <w:t>"我们将会按照法律要求和业界成熟的安全标准，为您的个人信息提供相应的安全保护措施。"</w:t>
            </w:r>
          </w:p>
        </w:tc>
        <w:tc>
          <w:tcPr>
            <w:tcW w:type="dxa" w:w="3642"/>
          </w:tcPr>
          <w:p>
            <w:pPr>
              <w:spacing w:before="20" w:after="20" w:line="276" w:lineRule="auto"/>
            </w:pPr>
            <w:r/>
            <w:r>
              <w:rPr>
                <w:rFonts w:ascii="微软雅黑" w:hAnsi="微软雅黑" w:eastAsia="微软雅黑"/>
                <w:b w:val="0"/>
                <w:sz w:val="17"/>
              </w:rPr>
              <w:t>前言</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是——与合作伙伴签订数据安全保护协议</w:t>
            </w:r>
          </w:p>
        </w:tc>
        <w:tc>
          <w:tcPr>
            <w:tcW w:type="dxa" w:w="3642"/>
            <w:shd w:fill="F2F2F2"/>
          </w:tcPr>
          <w:p>
            <w:pPr>
              <w:spacing w:before="20" w:after="20" w:line="276" w:lineRule="auto"/>
            </w:pPr>
            <w:r/>
            <w:r>
              <w:rPr>
                <w:rFonts w:ascii="微软雅黑" w:hAnsi="微软雅黑" w:eastAsia="微软雅黑"/>
                <w:b w:val="0"/>
                <w:sz w:val="17"/>
              </w:rPr>
              <w:t>"为了保障您的数据安全和隐私，我们与合作伙伴签订了数据安全保护协议，明确了合作伙伴对您的数据的保护责任、义务和要求。"</w:t>
            </w:r>
          </w:p>
        </w:tc>
        <w:tc>
          <w:tcPr>
            <w:tcW w:type="dxa" w:w="3642"/>
            <w:shd w:fill="F2F2F2"/>
          </w:tcPr>
          <w:p>
            <w:pPr>
              <w:spacing w:before="20" w:after="20" w:line="276" w:lineRule="auto"/>
            </w:pPr>
            <w:r/>
            <w:r>
              <w:rPr>
                <w:rFonts w:ascii="微软雅黑" w:hAnsi="微软雅黑" w:eastAsia="微软雅黑"/>
                <w:b w:val="0"/>
                <w:sz w:val="17"/>
              </w:rPr>
              <w:t>6</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未明确使用"保密义务"措辞，但要求合作伙伴遵循数据安全保护协议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6</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是否要求合作方删除或返还信息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是否会要求用户单独同意</w:t>
            </w:r>
          </w:p>
        </w:tc>
        <w:tc>
          <w:tcPr>
            <w:tcW w:type="dxa" w:w="3642"/>
            <w:shd w:fill="F2F2F2"/>
          </w:tcPr>
          <w:p>
            <w:pPr>
              <w:spacing w:before="20" w:after="20" w:line="276" w:lineRule="auto"/>
            </w:pPr>
            <w:r/>
            <w:r>
              <w:rPr>
                <w:rFonts w:ascii="微软雅黑" w:hAnsi="微软雅黑" w:eastAsia="微软雅黑"/>
                <w:b w:val="0"/>
                <w:sz w:val="17"/>
              </w:rPr>
              <w:t>是——在数据分享前会再次获得用户授权（心电图解读、尊享守护等场景）</w:t>
            </w:r>
          </w:p>
        </w:tc>
        <w:tc>
          <w:tcPr>
            <w:tcW w:type="dxa" w:w="3642"/>
            <w:shd w:fill="F2F2F2"/>
          </w:tcPr>
          <w:p>
            <w:pPr>
              <w:spacing w:before="20" w:after="20" w:line="276" w:lineRule="auto"/>
            </w:pPr>
            <w:r/>
            <w:r>
              <w:rPr>
                <w:rFonts w:ascii="微软雅黑" w:hAnsi="微软雅黑" w:eastAsia="微软雅黑"/>
                <w:b w:val="0"/>
                <w:sz w:val="17"/>
              </w:rPr>
              <w:t>"此外，在数据分享前我们还会再次获得您的授权"（多处场景出现）</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是否会在发生转让、合并、收购等情形时通知用户</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原文未提及相关内容（全文未设"转让/合并/收购"专节）</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前言、6、1.11</w:t>
            </w:r>
          </w:p>
        </w:tc>
      </w:tr>
    </w:tbl>
    <w:p/>
    <w:p>
      <w:pPr>
        <w:spacing w:before="160" w:after="80"/>
      </w:pPr>
      <w:r>
        <w:rPr>
          <w:rFonts w:ascii="微软雅黑" w:hAnsi="微软雅黑" w:eastAsia="微软雅黑"/>
          <w:b/>
          <w:color w:val="2F5496"/>
          <w:sz w:val="22"/>
        </w:rPr>
        <w:t>表6-2 对外数据处理活动清单（B型——基于政策正文声明）</w:t>
      </w:r>
    </w:p>
    <w:p>
      <w:pPr>
        <w:spacing w:before="80" w:after="80"/>
      </w:pPr>
      <w:r>
        <w:rPr>
          <w:rFonts w:ascii="微软雅黑" w:hAnsi="微软雅黑" w:eastAsia="微软雅黑"/>
          <w:i/>
          <w:color w:val="505050"/>
          <w:sz w:val="18"/>
        </w:rPr>
        <w:t>说明：本表仅提取政策正文明确提及的第三方共享活动。政策正文第6章提到"详情请查阅第三方共享信息清单"，第7章提到"更多详情请查阅第三方SDK列表"，但链接页面抓取结果为LEN:0（页面加载失败），故第三方共享清单和SDK清单的详细内容无法提取。以下仅基于政策正文各章节明确声明的第三方共享活动进行提取。</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合作方/接收方/受托方名称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合作方角色</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业务目的/受托处理目的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是否需要用户同意/单独同意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DT-01</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财付通支付科技有限公司</w:t>
            </w:r>
          </w:p>
        </w:tc>
        <w:tc>
          <w:tcPr>
            <w:tcW w:type="dxa" w:w="1214"/>
          </w:tcPr>
          <w:p>
            <w:pPr>
              <w:spacing w:before="20" w:after="20" w:line="276" w:lineRule="auto"/>
            </w:pPr>
            <w:r/>
            <w:r>
              <w:rPr>
                <w:rFonts w:ascii="微软雅黑" w:hAnsi="微软雅黑" w:eastAsia="微软雅黑"/>
                <w:b w:val="0"/>
                <w:sz w:val="17"/>
              </w:rPr>
              <w:t>支付服务方</w:t>
            </w:r>
          </w:p>
        </w:tc>
        <w:tc>
          <w:tcPr>
            <w:tcW w:type="dxa" w:w="1214"/>
          </w:tcPr>
          <w:p>
            <w:pPr>
              <w:spacing w:before="20" w:after="20" w:line="276" w:lineRule="auto"/>
            </w:pPr>
            <w:r/>
            <w:r>
              <w:rPr>
                <w:rFonts w:ascii="微软雅黑" w:hAnsi="微软雅黑" w:eastAsia="微软雅黑"/>
                <w:b w:val="0"/>
                <w:sz w:val="17"/>
              </w:rPr>
              <w:t>微信支付购买商品/会员</w:t>
            </w:r>
          </w:p>
        </w:tc>
        <w:tc>
          <w:tcPr>
            <w:tcW w:type="dxa" w:w="1214"/>
          </w:tcPr>
          <w:p>
            <w:pPr>
              <w:spacing w:before="20" w:after="20" w:line="276" w:lineRule="auto"/>
            </w:pPr>
            <w:r/>
            <w:r>
              <w:rPr>
                <w:rFonts w:ascii="微软雅黑" w:hAnsi="微软雅黑" w:eastAsia="微软雅黑"/>
                <w:b w:val="0"/>
                <w:sz w:val="17"/>
              </w:rPr>
              <w:t>完成支付交易</w:t>
            </w:r>
          </w:p>
        </w:tc>
        <w:tc>
          <w:tcPr>
            <w:tcW w:type="dxa" w:w="1214"/>
          </w:tcPr>
          <w:p>
            <w:pPr>
              <w:spacing w:before="20" w:after="20" w:line="276" w:lineRule="auto"/>
            </w:pPr>
            <w:r/>
            <w:r>
              <w:rPr>
                <w:rFonts w:ascii="微软雅黑" w:hAnsi="微软雅黑" w:eastAsia="微软雅黑"/>
                <w:b w:val="0"/>
                <w:sz w:val="17"/>
              </w:rPr>
              <w:t>交易信息</w:t>
            </w:r>
          </w:p>
        </w:tc>
        <w:tc>
          <w:tcPr>
            <w:tcW w:type="dxa" w:w="1214"/>
          </w:tcPr>
          <w:p>
            <w:pPr>
              <w:spacing w:before="20" w:after="20" w:line="276" w:lineRule="auto"/>
            </w:pPr>
            <w:r/>
            <w:r>
              <w:rPr>
                <w:rFonts w:ascii="微软雅黑" w:hAnsi="微软雅黑" w:eastAsia="微软雅黑"/>
                <w:b w:val="0"/>
                <w:sz w:val="17"/>
              </w:rPr>
              <w:t>交易信息（未逐项列出具体字段）</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"您使用微信支付购买商品时，我们会将您的交易信息提供给财付通支付科技有限公司。"</w:t>
            </w:r>
          </w:p>
        </w:tc>
        <w:tc>
          <w:tcPr>
            <w:tcW w:type="dxa" w:w="1214"/>
          </w:tcPr>
          <w:p>
            <w:pPr>
              <w:spacing w:before="20" w:after="20" w:line="276" w:lineRule="auto"/>
            </w:pPr>
            <w:r/>
            <w:r>
              <w:rPr>
                <w:rFonts w:ascii="微软雅黑" w:hAnsi="微软雅黑" w:eastAsia="微软雅黑"/>
                <w:b w:val="0"/>
                <w:sz w:val="17"/>
              </w:rPr>
              <w:t>摘要</w:t>
            </w:r>
          </w:p>
        </w:tc>
      </w:tr>
      <w:tr>
        <w:tc>
          <w:tcPr>
            <w:tcW w:type="dxa" w:w="1214"/>
            <w:shd w:fill="F2F2F2"/>
          </w:tcPr>
          <w:p>
            <w:pPr>
              <w:spacing w:before="20" w:after="20" w:line="276" w:lineRule="auto"/>
            </w:pPr>
            <w:r/>
            <w:r>
              <w:rPr>
                <w:rFonts w:ascii="微软雅黑" w:hAnsi="微软雅黑" w:eastAsia="微软雅黑"/>
                <w:b w:val="0"/>
                <w:sz w:val="17"/>
              </w:rPr>
              <w:t>DT-02</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支付宝（中国）网络技术有限公司</w:t>
            </w:r>
          </w:p>
        </w:tc>
        <w:tc>
          <w:tcPr>
            <w:tcW w:type="dxa" w:w="1214"/>
            <w:shd w:fill="F2F2F2"/>
          </w:tcPr>
          <w:p>
            <w:pPr>
              <w:spacing w:before="20" w:after="20" w:line="276" w:lineRule="auto"/>
            </w:pPr>
            <w:r/>
            <w:r>
              <w:rPr>
                <w:rFonts w:ascii="微软雅黑" w:hAnsi="微软雅黑" w:eastAsia="微软雅黑"/>
                <w:b w:val="0"/>
                <w:sz w:val="17"/>
              </w:rPr>
              <w:t>支付服务方</w:t>
            </w:r>
          </w:p>
        </w:tc>
        <w:tc>
          <w:tcPr>
            <w:tcW w:type="dxa" w:w="1214"/>
            <w:shd w:fill="F2F2F2"/>
          </w:tcPr>
          <w:p>
            <w:pPr>
              <w:spacing w:before="20" w:after="20" w:line="276" w:lineRule="auto"/>
            </w:pPr>
            <w:r/>
            <w:r>
              <w:rPr>
                <w:rFonts w:ascii="微软雅黑" w:hAnsi="微软雅黑" w:eastAsia="微软雅黑"/>
                <w:b w:val="0"/>
                <w:sz w:val="17"/>
              </w:rPr>
              <w:t>支付宝支付购买商品/会员</w:t>
            </w:r>
          </w:p>
        </w:tc>
        <w:tc>
          <w:tcPr>
            <w:tcW w:type="dxa" w:w="1214"/>
            <w:shd w:fill="F2F2F2"/>
          </w:tcPr>
          <w:p>
            <w:pPr>
              <w:spacing w:before="20" w:after="20" w:line="276" w:lineRule="auto"/>
            </w:pPr>
            <w:r/>
            <w:r>
              <w:rPr>
                <w:rFonts w:ascii="微软雅黑" w:hAnsi="微软雅黑" w:eastAsia="微软雅黑"/>
                <w:b w:val="0"/>
                <w:sz w:val="17"/>
              </w:rPr>
              <w:t>完成支付交易</w:t>
            </w:r>
          </w:p>
        </w:tc>
        <w:tc>
          <w:tcPr>
            <w:tcW w:type="dxa" w:w="1214"/>
            <w:shd w:fill="F2F2F2"/>
          </w:tcPr>
          <w:p>
            <w:pPr>
              <w:spacing w:before="20" w:after="20" w:line="276" w:lineRule="auto"/>
            </w:pPr>
            <w:r/>
            <w:r>
              <w:rPr>
                <w:rFonts w:ascii="微软雅黑" w:hAnsi="微软雅黑" w:eastAsia="微软雅黑"/>
                <w:b w:val="0"/>
                <w:sz w:val="17"/>
              </w:rPr>
              <w:t>交易信息</w:t>
            </w:r>
          </w:p>
        </w:tc>
        <w:tc>
          <w:tcPr>
            <w:tcW w:type="dxa" w:w="1214"/>
            <w:shd w:fill="F2F2F2"/>
          </w:tcPr>
          <w:p>
            <w:pPr>
              <w:spacing w:before="20" w:after="20" w:line="276" w:lineRule="auto"/>
            </w:pPr>
            <w:r/>
            <w:r>
              <w:rPr>
                <w:rFonts w:ascii="微软雅黑" w:hAnsi="微软雅黑" w:eastAsia="微软雅黑"/>
                <w:b w:val="0"/>
                <w:sz w:val="17"/>
              </w:rPr>
              <w:t>交易信息（未逐项列出具体字段）</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"您使用支付宝购买商品时，我们会将您的交易信息提供给支付宝（中国）网络技术有限公司。"</w:t>
            </w:r>
          </w:p>
        </w:tc>
        <w:tc>
          <w:tcPr>
            <w:tcW w:type="dxa" w:w="1214"/>
            <w:shd w:fill="F2F2F2"/>
          </w:tcPr>
          <w:p>
            <w:pPr>
              <w:spacing w:before="20" w:after="20" w:line="276" w:lineRule="auto"/>
            </w:pPr>
            <w:r/>
            <w:r>
              <w:rPr>
                <w:rFonts w:ascii="微软雅黑" w:hAnsi="微软雅黑" w:eastAsia="微软雅黑"/>
                <w:b w:val="0"/>
                <w:sz w:val="17"/>
              </w:rPr>
              <w:t>摘要</w:t>
            </w:r>
          </w:p>
        </w:tc>
      </w:tr>
      <w:tr>
        <w:tc>
          <w:tcPr>
            <w:tcW w:type="dxa" w:w="1214"/>
          </w:tcPr>
          <w:p>
            <w:pPr>
              <w:spacing w:before="20" w:after="20" w:line="276" w:lineRule="auto"/>
            </w:pPr>
            <w:r/>
            <w:r>
              <w:rPr>
                <w:rFonts w:ascii="微软雅黑" w:hAnsi="微软雅黑" w:eastAsia="微软雅黑"/>
                <w:b w:val="0"/>
                <w:sz w:val="17"/>
              </w:rPr>
              <w:t>DT-03</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天气服务提供商（未列具体名称）</w:t>
            </w:r>
          </w:p>
        </w:tc>
        <w:tc>
          <w:tcPr>
            <w:tcW w:type="dxa" w:w="1214"/>
          </w:tcPr>
          <w:p>
            <w:pPr>
              <w:spacing w:before="20" w:after="20" w:line="276" w:lineRule="auto"/>
            </w:pPr>
            <w:r/>
            <w:r>
              <w:rPr>
                <w:rFonts w:ascii="微软雅黑" w:hAnsi="微软雅黑" w:eastAsia="微软雅黑"/>
                <w:b w:val="0"/>
                <w:sz w:val="17"/>
              </w:rPr>
              <w:t>天气服务提供方</w:t>
            </w:r>
          </w:p>
        </w:tc>
        <w:tc>
          <w:tcPr>
            <w:tcW w:type="dxa" w:w="1214"/>
          </w:tcPr>
          <w:p>
            <w:pPr>
              <w:spacing w:before="20" w:after="20" w:line="276" w:lineRule="auto"/>
            </w:pPr>
            <w:r/>
            <w:r>
              <w:rPr>
                <w:rFonts w:ascii="微软雅黑" w:hAnsi="微软雅黑" w:eastAsia="微软雅黑"/>
                <w:b w:val="0"/>
                <w:sz w:val="17"/>
              </w:rPr>
              <w:t>穿戴设备天气预报</w:t>
            </w:r>
          </w:p>
        </w:tc>
        <w:tc>
          <w:tcPr>
            <w:tcW w:type="dxa" w:w="1214"/>
          </w:tcPr>
          <w:p>
            <w:pPr>
              <w:spacing w:before="20" w:after="20" w:line="276" w:lineRule="auto"/>
            </w:pPr>
            <w:r/>
            <w:r>
              <w:rPr>
                <w:rFonts w:ascii="微软雅黑" w:hAnsi="微软雅黑" w:eastAsia="微软雅黑"/>
                <w:b w:val="0"/>
                <w:sz w:val="17"/>
              </w:rPr>
              <w:t>获取所在地区天气信息</w:t>
            </w:r>
          </w:p>
        </w:tc>
        <w:tc>
          <w:tcPr>
            <w:tcW w:type="dxa" w:w="1214"/>
          </w:tcPr>
          <w:p>
            <w:pPr>
              <w:spacing w:before="20" w:after="20" w:line="276" w:lineRule="auto"/>
            </w:pPr>
            <w:r/>
            <w:r>
              <w:rPr>
                <w:rFonts w:ascii="微软雅黑" w:hAnsi="微软雅黑" w:eastAsia="微软雅黑"/>
                <w:b w:val="0"/>
                <w:sz w:val="17"/>
              </w:rPr>
              <w:t>精确位置信息、应用基本信息</w:t>
            </w:r>
          </w:p>
        </w:tc>
        <w:tc>
          <w:tcPr>
            <w:tcW w:type="dxa" w:w="1214"/>
          </w:tcPr>
          <w:p>
            <w:pPr>
              <w:spacing w:before="20" w:after="20" w:line="276" w:lineRule="auto"/>
            </w:pPr>
            <w:r/>
            <w:r>
              <w:rPr>
                <w:rFonts w:ascii="微软雅黑" w:hAnsi="微软雅黑" w:eastAsia="微软雅黑"/>
                <w:b w:val="0"/>
                <w:sz w:val="17"/>
              </w:rPr>
              <w:t>精确位置信息、应用基本信息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"我们会将您的精确位置信息和应用基本信息发送给天气服务提供商。"</w:t>
            </w:r>
          </w:p>
        </w:tc>
        <w:tc>
          <w:tcPr>
            <w:tcW w:type="dxa" w:w="1214"/>
          </w:tcPr>
          <w:p>
            <w:pPr>
              <w:spacing w:before="20" w:after="20" w:line="276" w:lineRule="auto"/>
            </w:pPr>
            <w:r/>
            <w:r>
              <w:rPr>
                <w:rFonts w:ascii="微软雅黑" w:hAnsi="微软雅黑" w:eastAsia="微软雅黑"/>
                <w:b w:val="0"/>
                <w:sz w:val="17"/>
              </w:rPr>
              <w:t>1.2</w:t>
            </w:r>
          </w:p>
        </w:tc>
      </w:tr>
      <w:tr>
        <w:tc>
          <w:tcPr>
            <w:tcW w:type="dxa" w:w="1214"/>
            <w:shd w:fill="F2F2F2"/>
          </w:tcPr>
          <w:p>
            <w:pPr>
              <w:spacing w:before="20" w:after="20" w:line="276" w:lineRule="auto"/>
            </w:pPr>
            <w:r/>
            <w:r>
              <w:rPr>
                <w:rFonts w:ascii="微软雅黑" w:hAnsi="微软雅黑" w:eastAsia="微软雅黑"/>
                <w:b w:val="0"/>
                <w:sz w:val="17"/>
              </w:rPr>
              <w:t>DT-04</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eSIM卡对应运营商（未列具体名称）</w:t>
            </w:r>
          </w:p>
        </w:tc>
        <w:tc>
          <w:tcPr>
            <w:tcW w:type="dxa" w:w="1214"/>
            <w:shd w:fill="F2F2F2"/>
          </w:tcPr>
          <w:p>
            <w:pPr>
              <w:spacing w:before="20" w:after="20" w:line="276" w:lineRule="auto"/>
            </w:pPr>
            <w:r/>
            <w:r>
              <w:rPr>
                <w:rFonts w:ascii="微软雅黑" w:hAnsi="微软雅黑" w:eastAsia="微软雅黑"/>
                <w:b w:val="0"/>
                <w:sz w:val="17"/>
              </w:rPr>
              <w:t>运营商</w:t>
            </w:r>
          </w:p>
        </w:tc>
        <w:tc>
          <w:tcPr>
            <w:tcW w:type="dxa" w:w="1214"/>
            <w:shd w:fill="F2F2F2"/>
          </w:tcPr>
          <w:p>
            <w:pPr>
              <w:spacing w:before="20" w:after="20" w:line="276" w:lineRule="auto"/>
            </w:pPr>
            <w:r/>
            <w:r>
              <w:rPr>
                <w:rFonts w:ascii="微软雅黑" w:hAnsi="微软雅黑" w:eastAsia="微软雅黑"/>
                <w:b w:val="0"/>
                <w:sz w:val="17"/>
              </w:rPr>
              <w:t>穿戴设备eSIM卡开通</w:t>
            </w:r>
          </w:p>
        </w:tc>
        <w:tc>
          <w:tcPr>
            <w:tcW w:type="dxa" w:w="1214"/>
            <w:shd w:fill="F2F2F2"/>
          </w:tcPr>
          <w:p>
            <w:pPr>
              <w:spacing w:before="20" w:after="20" w:line="276" w:lineRule="auto"/>
            </w:pPr>
            <w:r/>
            <w:r>
              <w:rPr>
                <w:rFonts w:ascii="微软雅黑" w:hAnsi="微软雅黑" w:eastAsia="微软雅黑"/>
                <w:b w:val="0"/>
                <w:sz w:val="17"/>
              </w:rPr>
              <w:t>eSIM卡激活和使用</w:t>
            </w:r>
          </w:p>
        </w:tc>
        <w:tc>
          <w:tcPr>
            <w:tcW w:type="dxa" w:w="1214"/>
            <w:shd w:fill="F2F2F2"/>
          </w:tcPr>
          <w:p>
            <w:pPr>
              <w:spacing w:before="20" w:after="20" w:line="276" w:lineRule="auto"/>
            </w:pPr>
            <w:r/>
            <w:r>
              <w:rPr>
                <w:rFonts w:ascii="微软雅黑" w:hAnsi="微软雅黑" w:eastAsia="微软雅黑"/>
                <w:b w:val="0"/>
                <w:sz w:val="17"/>
              </w:rPr>
              <w:t>设备SIM卡标识符、穿戴设备标识符、eSIM ICCID信息、eSIM EID信息、人脸信息</w:t>
            </w:r>
          </w:p>
        </w:tc>
        <w:tc>
          <w:tcPr>
            <w:tcW w:type="dxa" w:w="1214"/>
            <w:shd w:fill="F2F2F2"/>
          </w:tcPr>
          <w:p>
            <w:pPr>
              <w:spacing w:before="20" w:after="20" w:line="276" w:lineRule="auto"/>
            </w:pPr>
            <w:r/>
            <w:r>
              <w:rPr>
                <w:rFonts w:ascii="微软雅黑" w:hAnsi="微软雅黑" w:eastAsia="微软雅黑"/>
                <w:b w:val="0"/>
                <w:sz w:val="17"/>
              </w:rPr>
              <w:t>IMSI、IMEI、SN、eSIM ICCID、eSIM EID、人脸信息</w:t>
            </w:r>
          </w:p>
        </w:tc>
        <w:tc>
          <w:tcPr>
            <w:tcW w:type="dxa" w:w="1214"/>
            <w:shd w:fill="F2F2F2"/>
          </w:tcPr>
          <w:p>
            <w:pPr>
              <w:spacing w:before="20" w:after="20" w:line="276" w:lineRule="auto"/>
            </w:pPr>
            <w:r/>
            <w:r>
              <w:rPr>
                <w:rFonts w:ascii="微软雅黑" w:hAnsi="微软雅黑" w:eastAsia="微软雅黑"/>
                <w:b w:val="0"/>
                <w:sz w:val="17"/>
              </w:rPr>
              <w:t>是——人脸信息、IMSI属于敏感个人信息</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"需要读取设备 SIM 卡标识符（含 IMSI）、穿戴设备的设备标识符（含 IMEI、SN）、穿戴设备的 eSIM 的 ICCID 信息和穿戴设备的 eSIM 的 EID 信息并发送给对应运营商""会调用相机获取您的人脸信息，用于运营商完成实名认证"</w:t>
            </w:r>
          </w:p>
        </w:tc>
        <w:tc>
          <w:tcPr>
            <w:tcW w:type="dxa" w:w="1214"/>
            <w:shd w:fill="F2F2F2"/>
          </w:tcPr>
          <w:p>
            <w:pPr>
              <w:spacing w:before="20" w:after="20" w:line="276" w:lineRule="auto"/>
            </w:pPr>
            <w:r/>
            <w:r>
              <w:rPr>
                <w:rFonts w:ascii="微软雅黑" w:hAnsi="微软雅黑" w:eastAsia="微软雅黑"/>
                <w:b w:val="0"/>
                <w:sz w:val="17"/>
              </w:rPr>
              <w:t>1.2</w:t>
            </w:r>
          </w:p>
        </w:tc>
      </w:tr>
      <w:tr>
        <w:tc>
          <w:tcPr>
            <w:tcW w:type="dxa" w:w="1214"/>
          </w:tcPr>
          <w:p>
            <w:pPr>
              <w:spacing w:before="20" w:after="20" w:line="276" w:lineRule="auto"/>
            </w:pPr>
            <w:r/>
            <w:r>
              <w:rPr>
                <w:rFonts w:ascii="微软雅黑" w:hAnsi="微软雅黑" w:eastAsia="微软雅黑"/>
                <w:b w:val="0"/>
                <w:sz w:val="17"/>
              </w:rPr>
              <w:t>DT-05</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地图服务提供商（高德软件有限公司、华为软件技术有限公司、谷歌公司）</w:t>
            </w:r>
          </w:p>
        </w:tc>
        <w:tc>
          <w:tcPr>
            <w:tcW w:type="dxa" w:w="1214"/>
          </w:tcPr>
          <w:p>
            <w:pPr>
              <w:spacing w:before="20" w:after="20" w:line="276" w:lineRule="auto"/>
            </w:pPr>
            <w:r/>
            <w:r>
              <w:rPr>
                <w:rFonts w:ascii="微软雅黑" w:hAnsi="微软雅黑" w:eastAsia="微软雅黑"/>
                <w:b w:val="0"/>
                <w:sz w:val="17"/>
              </w:rPr>
              <w:t>地图服务提供方</w:t>
            </w:r>
          </w:p>
        </w:tc>
        <w:tc>
          <w:tcPr>
            <w:tcW w:type="dxa" w:w="1214"/>
          </w:tcPr>
          <w:p>
            <w:pPr>
              <w:spacing w:before="20" w:after="20" w:line="276" w:lineRule="auto"/>
            </w:pPr>
            <w:r/>
            <w:r>
              <w:rPr>
                <w:rFonts w:ascii="微软雅黑" w:hAnsi="微软雅黑" w:eastAsia="微软雅黑"/>
                <w:b w:val="0"/>
                <w:sz w:val="17"/>
              </w:rPr>
              <w:t>户外运动轨迹记录</w:t>
            </w:r>
          </w:p>
        </w:tc>
        <w:tc>
          <w:tcPr>
            <w:tcW w:type="dxa" w:w="1214"/>
          </w:tcPr>
          <w:p>
            <w:pPr>
              <w:spacing w:before="20" w:after="20" w:line="276" w:lineRule="auto"/>
            </w:pPr>
            <w:r/>
            <w:r>
              <w:rPr>
                <w:rFonts w:ascii="微软雅黑" w:hAnsi="微软雅黑" w:eastAsia="微软雅黑"/>
                <w:b w:val="0"/>
                <w:sz w:val="17"/>
              </w:rPr>
              <w:t>提供地图和定位服务</w:t>
            </w:r>
          </w:p>
        </w:tc>
        <w:tc>
          <w:tcPr>
            <w:tcW w:type="dxa" w:w="1214"/>
          </w:tcPr>
          <w:p>
            <w:pPr>
              <w:spacing w:before="20" w:after="20" w:line="276" w:lineRule="auto"/>
            </w:pPr>
            <w:r/>
            <w:r>
              <w:rPr>
                <w:rFonts w:ascii="微软雅黑" w:hAnsi="微软雅黑" w:eastAsia="微软雅黑"/>
                <w:b w:val="0"/>
                <w:sz w:val="17"/>
              </w:rPr>
              <w:t>位置信息、网络信息（部分地图）</w:t>
            </w:r>
          </w:p>
        </w:tc>
        <w:tc>
          <w:tcPr>
            <w:tcW w:type="dxa" w:w="1214"/>
          </w:tcPr>
          <w:p>
            <w:pPr>
              <w:spacing w:before="20" w:after="20" w:line="276" w:lineRule="auto"/>
            </w:pPr>
            <w:r/>
            <w:r>
              <w:rPr>
                <w:rFonts w:ascii="微软雅黑" w:hAnsi="微软雅黑" w:eastAsia="微软雅黑"/>
                <w:b w:val="0"/>
                <w:sz w:val="17"/>
              </w:rPr>
              <w:t>位置信息、网络信息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"使用该服务需要收集并向地图服务提供商提供您的位置信息。部分地图还需要您提供您的网络信息"</w:t>
            </w:r>
          </w:p>
        </w:tc>
        <w:tc>
          <w:tcPr>
            <w:tcW w:type="dxa" w:w="1214"/>
          </w:tcPr>
          <w:p>
            <w:pPr>
              <w:spacing w:before="20" w:after="20" w:line="276" w:lineRule="auto"/>
            </w:pPr>
            <w:r/>
            <w:r>
              <w:rPr>
                <w:rFonts w:ascii="微软雅黑" w:hAnsi="微软雅黑" w:eastAsia="微软雅黑"/>
                <w:b w:val="0"/>
                <w:sz w:val="17"/>
              </w:rPr>
              <w:t>1.3.2</w:t>
            </w:r>
          </w:p>
        </w:tc>
      </w:tr>
      <w:tr>
        <w:tc>
          <w:tcPr>
            <w:tcW w:type="dxa" w:w="1214"/>
            <w:shd w:fill="F2F2F2"/>
          </w:tcPr>
          <w:p>
            <w:pPr>
              <w:spacing w:before="20" w:after="20" w:line="276" w:lineRule="auto"/>
            </w:pPr>
            <w:r/>
            <w:r>
              <w:rPr>
                <w:rFonts w:ascii="微软雅黑" w:hAnsi="微软雅黑" w:eastAsia="微软雅黑"/>
                <w:b w:val="0"/>
                <w:sz w:val="17"/>
              </w:rPr>
              <w:t>DT-06</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第三方心电解读服务方（国家远程医疗与互联网医学中心、浙江好络维医疗技术有限公司）</w:t>
            </w:r>
          </w:p>
        </w:tc>
        <w:tc>
          <w:tcPr>
            <w:tcW w:type="dxa" w:w="1214"/>
            <w:shd w:fill="F2F2F2"/>
          </w:tcPr>
          <w:p>
            <w:pPr>
              <w:spacing w:before="20" w:after="20" w:line="276" w:lineRule="auto"/>
            </w:pPr>
            <w:r/>
            <w:r>
              <w:rPr>
                <w:rFonts w:ascii="微软雅黑" w:hAnsi="微软雅黑" w:eastAsia="微软雅黑"/>
                <w:b w:val="0"/>
                <w:sz w:val="17"/>
              </w:rPr>
              <w:t>医疗服务提供方</w:t>
            </w:r>
          </w:p>
        </w:tc>
        <w:tc>
          <w:tcPr>
            <w:tcW w:type="dxa" w:w="1214"/>
            <w:shd w:fill="F2F2F2"/>
          </w:tcPr>
          <w:p>
            <w:pPr>
              <w:spacing w:before="20" w:after="20" w:line="276" w:lineRule="auto"/>
            </w:pPr>
            <w:r/>
            <w:r>
              <w:rPr>
                <w:rFonts w:ascii="微软雅黑" w:hAnsi="微软雅黑" w:eastAsia="微软雅黑"/>
                <w:b w:val="0"/>
                <w:sz w:val="17"/>
              </w:rPr>
              <w:t>心电图解读服务</w:t>
            </w:r>
          </w:p>
        </w:tc>
        <w:tc>
          <w:tcPr>
            <w:tcW w:type="dxa" w:w="1214"/>
            <w:shd w:fill="F2F2F2"/>
          </w:tcPr>
          <w:p>
            <w:pPr>
              <w:spacing w:before="20" w:after="20" w:line="276" w:lineRule="auto"/>
            </w:pPr>
            <w:r/>
            <w:r>
              <w:rPr>
                <w:rFonts w:ascii="微软雅黑" w:hAnsi="微软雅黑" w:eastAsia="微软雅黑"/>
                <w:b w:val="0"/>
                <w:sz w:val="17"/>
              </w:rPr>
              <w:t>提供专业的心电解读服务</w:t>
            </w:r>
          </w:p>
        </w:tc>
        <w:tc>
          <w:tcPr>
            <w:tcW w:type="dxa" w:w="1214"/>
            <w:shd w:fill="F2F2F2"/>
          </w:tcPr>
          <w:p>
            <w:pPr>
              <w:spacing w:before="20" w:after="20" w:line="276" w:lineRule="auto"/>
            </w:pPr>
            <w:r/>
            <w:r>
              <w:rPr>
                <w:rFonts w:ascii="微软雅黑" w:hAnsi="微软雅黑" w:eastAsia="微软雅黑"/>
                <w:b w:val="0"/>
                <w:sz w:val="17"/>
              </w:rPr>
              <w:t>华为帐号信息、交易记录、心脏解读结果</w:t>
            </w:r>
          </w:p>
        </w:tc>
        <w:tc>
          <w:tcPr>
            <w:tcW w:type="dxa" w:w="1214"/>
            <w:shd w:fill="F2F2F2"/>
          </w:tcPr>
          <w:p>
            <w:pPr>
              <w:spacing w:before="20" w:after="20" w:line="276" w:lineRule="auto"/>
            </w:pPr>
            <w:r/>
            <w:r>
              <w:rPr>
                <w:rFonts w:ascii="微软雅黑" w:hAnsi="微软雅黑" w:eastAsia="微软雅黑"/>
                <w:b w:val="0"/>
                <w:sz w:val="17"/>
              </w:rPr>
              <w:t>华为帐号信息、交易记录、心脏解读结果</w:t>
            </w:r>
          </w:p>
        </w:tc>
        <w:tc>
          <w:tcPr>
            <w:tcW w:type="dxa" w:w="1214"/>
            <w:shd w:fill="F2F2F2"/>
          </w:tcPr>
          <w:p>
            <w:pPr>
              <w:spacing w:before="20" w:after="20" w:line="276" w:lineRule="auto"/>
            </w:pPr>
            <w:r/>
            <w:r>
              <w:rPr>
                <w:rFonts w:ascii="微软雅黑" w:hAnsi="微软雅黑" w:eastAsia="微软雅黑"/>
                <w:b w:val="0"/>
                <w:sz w:val="17"/>
              </w:rPr>
              <w:t>是——心电图/心脏数据属于敏感个人信息</w:t>
            </w:r>
          </w:p>
        </w:tc>
        <w:tc>
          <w:tcPr>
            <w:tcW w:type="dxa" w:w="1214"/>
            <w:shd w:fill="F2F2F2"/>
          </w:tcPr>
          <w:p>
            <w:pPr>
              <w:spacing w:before="20" w:after="20" w:line="276" w:lineRule="auto"/>
            </w:pPr>
            <w:r/>
            <w:r>
              <w:rPr>
                <w:rFonts w:ascii="微软雅黑" w:hAnsi="微软雅黑" w:eastAsia="微软雅黑"/>
                <w:b w:val="0"/>
                <w:sz w:val="17"/>
              </w:rPr>
              <w:t>是——开启服务前需阅读第三方隐私政策，数据分享前再次获得授权</w:t>
            </w:r>
          </w:p>
        </w:tc>
        <w:tc>
          <w:tcPr>
            <w:tcW w:type="dxa" w:w="1214"/>
            <w:shd w:fill="F2F2F2"/>
          </w:tcPr>
          <w:p>
            <w:pPr>
              <w:spacing w:before="20" w:after="20" w:line="276" w:lineRule="auto"/>
            </w:pPr>
            <w:r/>
            <w:r>
              <w:rPr>
                <w:rFonts w:ascii="微软雅黑" w:hAnsi="微软雅黑" w:eastAsia="微软雅黑"/>
                <w:b w:val="0"/>
                <w:sz w:val="17"/>
              </w:rPr>
              <w:t>""心电解读"服务由第三方国家远程医疗与互联网医学中心和浙江好络维医疗技术有限公司共同提供""在开启服务前请在第三方页面中仔细阅读其隐私政策。此外，在数据分享前我们还会再次获得您的授权"</w:t>
            </w:r>
          </w:p>
        </w:tc>
        <w:tc>
          <w:tcPr>
            <w:tcW w:type="dxa" w:w="1214"/>
            <w:shd w:fill="F2F2F2"/>
          </w:tcPr>
          <w:p>
            <w:pPr>
              <w:spacing w:before="20" w:after="20" w:line="276" w:lineRule="auto"/>
            </w:pPr>
            <w:r/>
            <w:r>
              <w:rPr>
                <w:rFonts w:ascii="微软雅黑" w:hAnsi="微软雅黑" w:eastAsia="微软雅黑"/>
                <w:b w:val="0"/>
                <w:sz w:val="17"/>
              </w:rPr>
              <w:t>1.11</w:t>
            </w:r>
          </w:p>
        </w:tc>
      </w:tr>
      <w:tr>
        <w:tc>
          <w:tcPr>
            <w:tcW w:type="dxa" w:w="1214"/>
          </w:tcPr>
          <w:p>
            <w:pPr>
              <w:spacing w:before="20" w:after="20" w:line="276" w:lineRule="auto"/>
            </w:pPr>
            <w:r/>
            <w:r>
              <w:rPr>
                <w:rFonts w:ascii="微软雅黑" w:hAnsi="微软雅黑" w:eastAsia="微软雅黑"/>
                <w:b w:val="0"/>
                <w:sz w:val="17"/>
              </w:rPr>
              <w:t>DT-07</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平安健康互联网股份有限公司</w:t>
            </w:r>
          </w:p>
        </w:tc>
        <w:tc>
          <w:tcPr>
            <w:tcW w:type="dxa" w:w="1214"/>
          </w:tcPr>
          <w:p>
            <w:pPr>
              <w:spacing w:before="20" w:after="20" w:line="276" w:lineRule="auto"/>
            </w:pPr>
            <w:r/>
            <w:r>
              <w:rPr>
                <w:rFonts w:ascii="微软雅黑" w:hAnsi="微软雅黑" w:eastAsia="微软雅黑"/>
                <w:b w:val="0"/>
                <w:sz w:val="17"/>
              </w:rPr>
              <w:t>健康管理平台服务提供方</w:t>
            </w:r>
          </w:p>
        </w:tc>
        <w:tc>
          <w:tcPr>
            <w:tcW w:type="dxa" w:w="1214"/>
          </w:tcPr>
          <w:p>
            <w:pPr>
              <w:spacing w:before="20" w:after="20" w:line="276" w:lineRule="auto"/>
            </w:pPr>
            <w:r/>
            <w:r>
              <w:rPr>
                <w:rFonts w:ascii="微软雅黑" w:hAnsi="微软雅黑" w:eastAsia="微软雅黑"/>
                <w:b w:val="0"/>
                <w:sz w:val="17"/>
              </w:rPr>
              <w:t>尊享守护服务</w:t>
            </w:r>
          </w:p>
        </w:tc>
        <w:tc>
          <w:tcPr>
            <w:tcW w:type="dxa" w:w="1214"/>
          </w:tcPr>
          <w:p>
            <w:pPr>
              <w:spacing w:before="20" w:after="20" w:line="276" w:lineRule="auto"/>
            </w:pPr>
            <w:r/>
            <w:r>
              <w:rPr>
                <w:rFonts w:ascii="微软雅黑" w:hAnsi="微软雅黑" w:eastAsia="微软雅黑"/>
                <w:b w:val="0"/>
                <w:sz w:val="17"/>
              </w:rPr>
              <w:t>提供健康管理平台服务，展示健康计划/周报点评/姓名信息；服务费用结算</w:t>
            </w:r>
          </w:p>
        </w:tc>
        <w:tc>
          <w:tcPr>
            <w:tcW w:type="dxa" w:w="1214"/>
          </w:tcPr>
          <w:p>
            <w:pPr>
              <w:spacing w:before="20" w:after="20" w:line="276" w:lineRule="auto"/>
            </w:pPr>
            <w:r/>
            <w:r>
              <w:rPr>
                <w:rFonts w:ascii="微软雅黑" w:hAnsi="微软雅黑" w:eastAsia="微软雅黑"/>
                <w:b w:val="0"/>
                <w:sz w:val="17"/>
              </w:rPr>
              <w:t>客户服务消息、健康计划、周报点评、姓名信息（平安健康提供至华为）；应用使用信息（首次使用平安健康服务的时间，华为可获取）</w:t>
            </w:r>
          </w:p>
        </w:tc>
        <w:tc>
          <w:tcPr>
            <w:tcW w:type="dxa" w:w="1214"/>
          </w:tcPr>
          <w:p>
            <w:pPr>
              <w:spacing w:before="20" w:after="20" w:line="276" w:lineRule="auto"/>
            </w:pPr>
            <w:r/>
            <w:r>
              <w:rPr>
                <w:rFonts w:ascii="微软雅黑" w:hAnsi="微软雅黑" w:eastAsia="微软雅黑"/>
                <w:b w:val="0"/>
                <w:sz w:val="17"/>
              </w:rPr>
              <w:t>客户服务消息、健康计划、周报点评、姓名信息、首次使用平安健康服务时间</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是——开启服务前阅读第三方隐私政策，数据分享前再次获得授权</w:t>
            </w:r>
          </w:p>
        </w:tc>
        <w:tc>
          <w:tcPr>
            <w:tcW w:type="dxa" w:w="1214"/>
          </w:tcPr>
          <w:p>
            <w:pPr>
              <w:spacing w:before="20" w:after="20" w:line="276" w:lineRule="auto"/>
            </w:pPr>
            <w:r/>
            <w:r>
              <w:rPr>
                <w:rFonts w:ascii="微软雅黑" w:hAnsi="微软雅黑" w:eastAsia="微软雅黑"/>
                <w:b w:val="0"/>
                <w:sz w:val="17"/>
              </w:rPr>
              <w:t>""尊享守护服务"是由平安健康互联网股份有限公司……向您提供的平台服务""在开启服务前请仔细阅读其隐私政策。此外，在数据分享前我们还会再次获得您的授权"</w:t>
            </w:r>
          </w:p>
        </w:tc>
        <w:tc>
          <w:tcPr>
            <w:tcW w:type="dxa" w:w="1214"/>
          </w:tcPr>
          <w:p>
            <w:pPr>
              <w:spacing w:before="20" w:after="20" w:line="276" w:lineRule="auto"/>
            </w:pPr>
            <w:r/>
            <w:r>
              <w:rPr>
                <w:rFonts w:ascii="微软雅黑" w:hAnsi="微软雅黑" w:eastAsia="微软雅黑"/>
                <w:b w:val="0"/>
                <w:sz w:val="17"/>
              </w:rPr>
              <w:t>1.11</w:t>
            </w:r>
          </w:p>
        </w:tc>
      </w:tr>
      <w:tr>
        <w:tc>
          <w:tcPr>
            <w:tcW w:type="dxa" w:w="1214"/>
            <w:shd w:fill="F2F2F2"/>
          </w:tcPr>
          <w:p>
            <w:pPr>
              <w:spacing w:before="20" w:after="20" w:line="276" w:lineRule="auto"/>
            </w:pPr>
            <w:r/>
            <w:r>
              <w:rPr>
                <w:rFonts w:ascii="微软雅黑" w:hAnsi="微软雅黑" w:eastAsia="微软雅黑"/>
                <w:b w:val="0"/>
                <w:sz w:val="17"/>
              </w:rPr>
              <w:t>DT-08</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微信运动（深圳市腾讯计算机系统有限公司）/QQ运动/支付宝运动</w:t>
            </w:r>
          </w:p>
        </w:tc>
        <w:tc>
          <w:tcPr>
            <w:tcW w:type="dxa" w:w="1214"/>
            <w:shd w:fill="F2F2F2"/>
          </w:tcPr>
          <w:p>
            <w:pPr>
              <w:spacing w:before="20" w:after="20" w:line="276" w:lineRule="auto"/>
            </w:pPr>
            <w:r/>
            <w:r>
              <w:rPr>
                <w:rFonts w:ascii="微软雅黑" w:hAnsi="微软雅黑" w:eastAsia="微软雅黑"/>
                <w:b w:val="0"/>
                <w:sz w:val="17"/>
              </w:rPr>
              <w:t>社交平台/运动分享平台</w:t>
            </w:r>
          </w:p>
        </w:tc>
        <w:tc>
          <w:tcPr>
            <w:tcW w:type="dxa" w:w="1214"/>
            <w:shd w:fill="F2F2F2"/>
          </w:tcPr>
          <w:p>
            <w:pPr>
              <w:spacing w:before="20" w:after="20" w:line="276" w:lineRule="auto"/>
            </w:pPr>
            <w:r/>
            <w:r>
              <w:rPr>
                <w:rFonts w:ascii="微软雅黑" w:hAnsi="微软雅黑" w:eastAsia="微软雅黑"/>
                <w:b w:val="0"/>
                <w:sz w:val="17"/>
              </w:rPr>
              <w:t>微信运动、QQ运动、支付宝运动中显示步数</w:t>
            </w:r>
          </w:p>
        </w:tc>
        <w:tc>
          <w:tcPr>
            <w:tcW w:type="dxa" w:w="1214"/>
            <w:shd w:fill="F2F2F2"/>
          </w:tcPr>
          <w:p>
            <w:pPr>
              <w:spacing w:before="20" w:after="20" w:line="276" w:lineRule="auto"/>
            </w:pPr>
            <w:r/>
            <w:r>
              <w:rPr>
                <w:rFonts w:ascii="微软雅黑" w:hAnsi="微软雅黑" w:eastAsia="微软雅黑"/>
                <w:b w:val="0"/>
                <w:sz w:val="17"/>
              </w:rPr>
              <w:t>分享步数等运动信息</w:t>
            </w:r>
          </w:p>
        </w:tc>
        <w:tc>
          <w:tcPr>
            <w:tcW w:type="dxa" w:w="1214"/>
            <w:shd w:fill="F2F2F2"/>
          </w:tcPr>
          <w:p>
            <w:pPr>
              <w:spacing w:before="20" w:after="20" w:line="276" w:lineRule="auto"/>
            </w:pPr>
            <w:r/>
            <w:r>
              <w:rPr>
                <w:rFonts w:ascii="微软雅黑" w:hAnsi="微软雅黑" w:eastAsia="微软雅黑"/>
                <w:b w:val="0"/>
                <w:sz w:val="17"/>
              </w:rPr>
              <w:t>运动信息（步数、热量）</w:t>
            </w:r>
          </w:p>
        </w:tc>
        <w:tc>
          <w:tcPr>
            <w:tcW w:type="dxa" w:w="1214"/>
            <w:shd w:fill="F2F2F2"/>
          </w:tcPr>
          <w:p>
            <w:pPr>
              <w:spacing w:before="20" w:after="20" w:line="276" w:lineRule="auto"/>
            </w:pPr>
            <w:r/>
            <w:r>
              <w:rPr>
                <w:rFonts w:ascii="微软雅黑" w:hAnsi="微软雅黑" w:eastAsia="微软雅黑"/>
                <w:b w:val="0"/>
                <w:sz w:val="17"/>
              </w:rPr>
              <w:t>步数、热量</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用户主动绑定即表示同意</w:t>
            </w:r>
          </w:p>
        </w:tc>
        <w:tc>
          <w:tcPr>
            <w:tcW w:type="dxa" w:w="1214"/>
            <w:shd w:fill="F2F2F2"/>
          </w:tcPr>
          <w:p>
            <w:pPr>
              <w:spacing w:before="20" w:after="20" w:line="276" w:lineRule="auto"/>
            </w:pPr>
            <w:r/>
            <w:r>
              <w:rPr>
                <w:rFonts w:ascii="微软雅黑" w:hAnsi="微软雅黑" w:eastAsia="微软雅黑"/>
                <w:b w:val="0"/>
                <w:sz w:val="17"/>
              </w:rPr>
              <w:t>"您也可以通过绑定微信、QQ、支付宝应用，分享您的运动信息（步数）等相关数据"</w:t>
            </w:r>
          </w:p>
        </w:tc>
        <w:tc>
          <w:tcPr>
            <w:tcW w:type="dxa" w:w="1214"/>
            <w:shd w:fill="F2F2F2"/>
          </w:tcPr>
          <w:p>
            <w:pPr>
              <w:spacing w:before="20" w:after="20" w:line="276" w:lineRule="auto"/>
            </w:pPr>
            <w:r/>
            <w:r>
              <w:rPr>
                <w:rFonts w:ascii="微软雅黑" w:hAnsi="微软雅黑" w:eastAsia="微软雅黑"/>
                <w:b w:val="0"/>
                <w:sz w:val="17"/>
              </w:rPr>
              <w:t>1.3.2</w:t>
            </w:r>
          </w:p>
        </w:tc>
      </w:tr>
      <w:tr>
        <w:tc>
          <w:tcPr>
            <w:tcW w:type="dxa" w:w="1214"/>
          </w:tcPr>
          <w:p>
            <w:pPr>
              <w:spacing w:before="20" w:after="20" w:line="276" w:lineRule="auto"/>
            </w:pPr>
            <w:r/>
            <w:r>
              <w:rPr>
                <w:rFonts w:ascii="微软雅黑" w:hAnsi="微软雅黑" w:eastAsia="微软雅黑"/>
                <w:b w:val="0"/>
                <w:sz w:val="17"/>
              </w:rPr>
              <w:t>DT-09</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第三方活动主办方（未列具体名称）</w:t>
            </w:r>
          </w:p>
        </w:tc>
        <w:tc>
          <w:tcPr>
            <w:tcW w:type="dxa" w:w="1214"/>
          </w:tcPr>
          <w:p>
            <w:pPr>
              <w:spacing w:before="20" w:after="20" w:line="276" w:lineRule="auto"/>
            </w:pPr>
            <w:r/>
            <w:r>
              <w:rPr>
                <w:rFonts w:ascii="微软雅黑" w:hAnsi="微软雅黑" w:eastAsia="微软雅黑"/>
                <w:b w:val="0"/>
                <w:sz w:val="17"/>
              </w:rPr>
              <w:t>活动主办方</w:t>
            </w:r>
          </w:p>
        </w:tc>
        <w:tc>
          <w:tcPr>
            <w:tcW w:type="dxa" w:w="1214"/>
          </w:tcPr>
          <w:p>
            <w:pPr>
              <w:spacing w:before="20" w:after="20" w:line="276" w:lineRule="auto"/>
            </w:pPr>
            <w:r/>
            <w:r>
              <w:rPr>
                <w:rFonts w:ascii="微软雅黑" w:hAnsi="微软雅黑" w:eastAsia="微软雅黑"/>
                <w:b w:val="0"/>
                <w:sz w:val="17"/>
              </w:rPr>
              <w:t>用户选择参加第三方活动</w:t>
            </w:r>
          </w:p>
        </w:tc>
        <w:tc>
          <w:tcPr>
            <w:tcW w:type="dxa" w:w="1214"/>
          </w:tcPr>
          <w:p>
            <w:pPr>
              <w:spacing w:before="20" w:after="20" w:line="276" w:lineRule="auto"/>
            </w:pPr>
            <w:r/>
            <w:r>
              <w:rPr>
                <w:rFonts w:ascii="微软雅黑" w:hAnsi="微软雅黑" w:eastAsia="微软雅黑"/>
                <w:b w:val="0"/>
                <w:sz w:val="17"/>
              </w:rPr>
              <w:t>活动参与</w:t>
            </w:r>
          </w:p>
        </w:tc>
        <w:tc>
          <w:tcPr>
            <w:tcW w:type="dxa" w:w="1214"/>
          </w:tcPr>
          <w:p>
            <w:pPr>
              <w:spacing w:before="20" w:after="20" w:line="276" w:lineRule="auto"/>
            </w:pPr>
            <w:r/>
            <w:r>
              <w:rPr>
                <w:rFonts w:ascii="微软雅黑" w:hAnsi="微软雅黑" w:eastAsia="微软雅黑"/>
                <w:b w:val="0"/>
                <w:sz w:val="17"/>
              </w:rPr>
              <w:t>用户相关数据（未逐项列出）</w:t>
            </w:r>
          </w:p>
        </w:tc>
        <w:tc>
          <w:tcPr>
            <w:tcW w:type="dxa" w:w="1214"/>
          </w:tcPr>
          <w:p>
            <w:pPr>
              <w:spacing w:before="20" w:after="20" w:line="276" w:lineRule="auto"/>
            </w:pPr>
            <w:r/>
            <w:r>
              <w:rPr>
                <w:rFonts w:ascii="微软雅黑" w:hAnsi="微软雅黑" w:eastAsia="微软雅黑"/>
                <w:b w:val="0"/>
                <w:sz w:val="17"/>
              </w:rPr>
              <w:t>未明确逐项列出</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是——需用户明确授权</w:t>
            </w:r>
          </w:p>
        </w:tc>
        <w:tc>
          <w:tcPr>
            <w:tcW w:type="dxa" w:w="1214"/>
          </w:tcPr>
          <w:p>
            <w:pPr>
              <w:spacing w:before="20" w:after="20" w:line="276" w:lineRule="auto"/>
            </w:pPr>
            <w:r/>
            <w:r>
              <w:rPr>
                <w:rFonts w:ascii="微软雅黑" w:hAnsi="微软雅黑" w:eastAsia="微软雅黑"/>
                <w:b w:val="0"/>
                <w:sz w:val="17"/>
              </w:rPr>
              <w:t>"如果您选择参加第三方的活动，需要您明确授权第三方获取您的相关数据，您输入的数据也会保存在第三方服务器中。"</w:t>
            </w:r>
          </w:p>
        </w:tc>
        <w:tc>
          <w:tcPr>
            <w:tcW w:type="dxa" w:w="1214"/>
          </w:tcPr>
          <w:p>
            <w:pPr>
              <w:spacing w:before="20" w:after="20" w:line="276" w:lineRule="auto"/>
            </w:pPr>
            <w:r/>
            <w:r>
              <w:rPr>
                <w:rFonts w:ascii="微软雅黑" w:hAnsi="微软雅黑" w:eastAsia="微软雅黑"/>
                <w:b w:val="0"/>
                <w:sz w:val="17"/>
              </w:rPr>
              <w:t>1.11</w:t>
            </w:r>
          </w:p>
        </w:tc>
      </w:tr>
      <w:tr>
        <w:tc>
          <w:tcPr>
            <w:tcW w:type="dxa" w:w="1214"/>
            <w:shd w:fill="F2F2F2"/>
          </w:tcPr>
          <w:p>
            <w:pPr>
              <w:spacing w:before="20" w:after="20" w:line="276" w:lineRule="auto"/>
            </w:pPr>
            <w:r/>
            <w:r>
              <w:rPr>
                <w:rFonts w:ascii="微软雅黑" w:hAnsi="微软雅黑" w:eastAsia="微软雅黑"/>
                <w:b w:val="0"/>
                <w:sz w:val="17"/>
              </w:rPr>
              <w:t>DT-10</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第三方服务供应商（饮食管理类）</w:t>
            </w:r>
          </w:p>
        </w:tc>
        <w:tc>
          <w:tcPr>
            <w:tcW w:type="dxa" w:w="1214"/>
            <w:shd w:fill="F2F2F2"/>
          </w:tcPr>
          <w:p>
            <w:pPr>
              <w:spacing w:before="20" w:after="20" w:line="276" w:lineRule="auto"/>
            </w:pPr>
            <w:r/>
            <w:r>
              <w:rPr>
                <w:rFonts w:ascii="微软雅黑" w:hAnsi="微软雅黑" w:eastAsia="微软雅黑"/>
                <w:b w:val="0"/>
                <w:sz w:val="17"/>
              </w:rPr>
              <w:t>分析服务提供方</w:t>
            </w:r>
          </w:p>
        </w:tc>
        <w:tc>
          <w:tcPr>
            <w:tcW w:type="dxa" w:w="1214"/>
            <w:shd w:fill="F2F2F2"/>
          </w:tcPr>
          <w:p>
            <w:pPr>
              <w:spacing w:before="20" w:after="20" w:line="276" w:lineRule="auto"/>
            </w:pPr>
            <w:r/>
            <w:r>
              <w:rPr>
                <w:rFonts w:ascii="微软雅黑" w:hAnsi="微软雅黑" w:eastAsia="微软雅黑"/>
                <w:b w:val="0"/>
                <w:sz w:val="17"/>
              </w:rPr>
              <w:t>饮食分析及定制食谱服务</w:t>
            </w:r>
          </w:p>
        </w:tc>
        <w:tc>
          <w:tcPr>
            <w:tcW w:type="dxa" w:w="1214"/>
            <w:shd w:fill="F2F2F2"/>
          </w:tcPr>
          <w:p>
            <w:pPr>
              <w:spacing w:before="20" w:after="20" w:line="276" w:lineRule="auto"/>
            </w:pPr>
            <w:r/>
            <w:r>
              <w:rPr>
                <w:rFonts w:ascii="微软雅黑" w:hAnsi="微软雅黑" w:eastAsia="微软雅黑"/>
                <w:b w:val="0"/>
                <w:sz w:val="17"/>
              </w:rPr>
              <w:t>提供专业的饮食分析及建议</w:t>
            </w:r>
          </w:p>
        </w:tc>
        <w:tc>
          <w:tcPr>
            <w:tcW w:type="dxa" w:w="1214"/>
            <w:shd w:fill="F2F2F2"/>
          </w:tcPr>
          <w:p>
            <w:pPr>
              <w:spacing w:before="20" w:after="20" w:line="276" w:lineRule="auto"/>
            </w:pPr>
            <w:r/>
            <w:r>
              <w:rPr>
                <w:rFonts w:ascii="微软雅黑" w:hAnsi="微软雅黑" w:eastAsia="微软雅黑"/>
                <w:b w:val="0"/>
                <w:sz w:val="17"/>
              </w:rPr>
              <w:t>用户主动上传的图片、文本、数据、性别、年龄、身高体重、运动信息（热量）——匿名化处理后提供</w:t>
            </w:r>
          </w:p>
        </w:tc>
        <w:tc>
          <w:tcPr>
            <w:tcW w:type="dxa" w:w="1214"/>
            <w:shd w:fill="F2F2F2"/>
          </w:tcPr>
          <w:p>
            <w:pPr>
              <w:spacing w:before="20" w:after="20" w:line="276" w:lineRule="auto"/>
            </w:pPr>
            <w:r/>
            <w:r>
              <w:rPr>
                <w:rFonts w:ascii="微软雅黑" w:hAnsi="微软雅黑" w:eastAsia="微软雅黑"/>
                <w:b w:val="0"/>
                <w:sz w:val="17"/>
              </w:rPr>
              <w:t>匿名化后的图片、文本、数据、性别、年龄、身高体重、热量</w:t>
            </w:r>
          </w:p>
        </w:tc>
        <w:tc>
          <w:tcPr>
            <w:tcW w:type="dxa" w:w="1214"/>
            <w:shd w:fill="F2F2F2"/>
          </w:tcPr>
          <w:p>
            <w:pPr>
              <w:spacing w:before="20" w:after="20" w:line="276" w:lineRule="auto"/>
            </w:pPr>
            <w:r/>
            <w:r>
              <w:rPr>
                <w:rFonts w:ascii="微软雅黑" w:hAnsi="微软雅黑" w:eastAsia="微软雅黑"/>
                <w:b w:val="0"/>
                <w:sz w:val="17"/>
              </w:rPr>
              <w:t>未说明（已匿名化）</w:t>
            </w:r>
          </w:p>
        </w:tc>
        <w:tc>
          <w:tcPr>
            <w:tcW w:type="dxa" w:w="1214"/>
            <w:shd w:fill="F2F2F2"/>
          </w:tcPr>
          <w:p>
            <w:pPr>
              <w:spacing w:before="20" w:after="20" w:line="276" w:lineRule="auto"/>
            </w:pPr>
            <w:r/>
            <w:r>
              <w:rPr>
                <w:rFonts w:ascii="微软雅黑" w:hAnsi="微软雅黑" w:eastAsia="微软雅黑"/>
                <w:b w:val="0"/>
                <w:sz w:val="17"/>
              </w:rPr>
              <w:t>未明确单独说明（已匿名化处理，三方不存储）</w:t>
            </w:r>
          </w:p>
        </w:tc>
        <w:tc>
          <w:tcPr>
            <w:tcW w:type="dxa" w:w="1214"/>
            <w:shd w:fill="F2F2F2"/>
          </w:tcPr>
          <w:p>
            <w:pPr>
              <w:spacing w:before="20" w:after="20" w:line="276" w:lineRule="auto"/>
            </w:pPr>
            <w:r/>
            <w:r>
              <w:rPr>
                <w:rFonts w:ascii="微软雅黑" w:hAnsi="微软雅黑" w:eastAsia="微软雅黑"/>
                <w:b w:val="0"/>
                <w:sz w:val="17"/>
              </w:rPr>
              <w:t>"经过匿名化处理后，将提供给三方服务供应商以获得更加专业的分析及建议，三方服务供应商不会存储相关数据。"</w:t>
            </w:r>
          </w:p>
        </w:tc>
        <w:tc>
          <w:tcPr>
            <w:tcW w:type="dxa" w:w="1214"/>
            <w:shd w:fill="F2F2F2"/>
          </w:tcPr>
          <w:p>
            <w:pPr>
              <w:spacing w:before="20" w:after="20" w:line="276" w:lineRule="auto"/>
            </w:pPr>
            <w:r/>
            <w:r>
              <w:rPr>
                <w:rFonts w:ascii="微软雅黑" w:hAnsi="微软雅黑" w:eastAsia="微软雅黑"/>
                <w:b w:val="0"/>
                <w:sz w:val="17"/>
              </w:rPr>
              <w:t>1.9</w:t>
            </w:r>
          </w:p>
        </w:tc>
      </w:tr>
      <w:tr>
        <w:tc>
          <w:tcPr>
            <w:tcW w:type="dxa" w:w="1214"/>
          </w:tcPr>
          <w:p>
            <w:pPr>
              <w:spacing w:before="20" w:after="20" w:line="276" w:lineRule="auto"/>
            </w:pPr>
            <w:r/>
            <w:r>
              <w:rPr>
                <w:rFonts w:ascii="微软雅黑" w:hAnsi="微软雅黑" w:eastAsia="微软雅黑"/>
                <w:b w:val="0"/>
                <w:sz w:val="17"/>
              </w:rPr>
              <w:t>DT-11</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AI助眠音乐第三方服务提供商（未列具体名称）</w:t>
            </w:r>
          </w:p>
        </w:tc>
        <w:tc>
          <w:tcPr>
            <w:tcW w:type="dxa" w:w="1214"/>
          </w:tcPr>
          <w:p>
            <w:pPr>
              <w:spacing w:before="20" w:after="20" w:line="276" w:lineRule="auto"/>
            </w:pPr>
            <w:r/>
            <w:r>
              <w:rPr>
                <w:rFonts w:ascii="微软雅黑" w:hAnsi="微软雅黑" w:eastAsia="微软雅黑"/>
                <w:b w:val="0"/>
                <w:sz w:val="17"/>
              </w:rPr>
              <w:t>AI音乐服务提供方</w:t>
            </w:r>
          </w:p>
        </w:tc>
        <w:tc>
          <w:tcPr>
            <w:tcW w:type="dxa" w:w="1214"/>
          </w:tcPr>
          <w:p>
            <w:pPr>
              <w:spacing w:before="20" w:after="20" w:line="276" w:lineRule="auto"/>
            </w:pPr>
            <w:r/>
            <w:r>
              <w:rPr>
                <w:rFonts w:ascii="微软雅黑" w:hAnsi="微软雅黑" w:eastAsia="微软雅黑"/>
                <w:b w:val="0"/>
                <w:sz w:val="17"/>
              </w:rPr>
              <w:t>AI助眠音乐空间</w:t>
            </w:r>
          </w:p>
        </w:tc>
        <w:tc>
          <w:tcPr>
            <w:tcW w:type="dxa" w:w="1214"/>
          </w:tcPr>
          <w:p>
            <w:pPr>
              <w:spacing w:before="20" w:after="20" w:line="276" w:lineRule="auto"/>
            </w:pPr>
            <w:r/>
            <w:r>
              <w:rPr>
                <w:rFonts w:ascii="微软雅黑" w:hAnsi="微软雅黑" w:eastAsia="微软雅黑"/>
                <w:b w:val="0"/>
                <w:sz w:val="17"/>
              </w:rPr>
              <w:t>提供个性化助眠减压音乐服务</w:t>
            </w:r>
          </w:p>
        </w:tc>
        <w:tc>
          <w:tcPr>
            <w:tcW w:type="dxa" w:w="1214"/>
          </w:tcPr>
          <w:p>
            <w:pPr>
              <w:spacing w:before="20" w:after="20" w:line="276" w:lineRule="auto"/>
            </w:pPr>
            <w:r/>
            <w:r>
              <w:rPr>
                <w:rFonts w:ascii="微软雅黑" w:hAnsi="微软雅黑" w:eastAsia="微软雅黑"/>
                <w:b w:val="0"/>
                <w:sz w:val="17"/>
              </w:rPr>
              <w:t>睡眠数据、心率、心率变异性、压力数据、情绪数据、运动信息（步数）、大致位置信息——去标识化后转递</w:t>
            </w:r>
          </w:p>
        </w:tc>
        <w:tc>
          <w:tcPr>
            <w:tcW w:type="dxa" w:w="1214"/>
          </w:tcPr>
          <w:p>
            <w:pPr>
              <w:spacing w:before="20" w:after="20" w:line="276" w:lineRule="auto"/>
            </w:pPr>
            <w:r/>
            <w:r>
              <w:rPr>
                <w:rFonts w:ascii="微软雅黑" w:hAnsi="微软雅黑" w:eastAsia="微软雅黑"/>
                <w:b w:val="0"/>
                <w:sz w:val="17"/>
              </w:rPr>
              <w:t>去标识化后的睡眠数据、心率、心率变异性、压力数据、情绪数据、步数、大致位置信息</w:t>
            </w:r>
          </w:p>
        </w:tc>
        <w:tc>
          <w:tcPr>
            <w:tcW w:type="dxa" w:w="1214"/>
          </w:tcPr>
          <w:p>
            <w:pPr>
              <w:spacing w:before="20" w:after="20" w:line="276" w:lineRule="auto"/>
            </w:pPr>
            <w:r/>
            <w:r>
              <w:rPr>
                <w:rFonts w:ascii="微软雅黑" w:hAnsi="微软雅黑" w:eastAsia="微软雅黑"/>
                <w:b w:val="0"/>
                <w:sz w:val="17"/>
              </w:rPr>
              <w:t>是——心率、睡眠数据属于敏感个人信息（但已去标识化）</w:t>
            </w:r>
          </w:p>
        </w:tc>
        <w:tc>
          <w:tcPr>
            <w:tcW w:type="dxa" w:w="1214"/>
          </w:tcPr>
          <w:p>
            <w:pPr>
              <w:spacing w:before="20" w:after="20" w:line="276" w:lineRule="auto"/>
            </w:pPr>
            <w:r/>
            <w:r>
              <w:rPr>
                <w:rFonts w:ascii="微软雅黑" w:hAnsi="微软雅黑" w:eastAsia="微软雅黑"/>
                <w:b w:val="0"/>
                <w:sz w:val="17"/>
              </w:rPr>
              <w:t>未明确单独说明（去标识化方式转递，第三方不存储）</w:t>
            </w:r>
          </w:p>
        </w:tc>
        <w:tc>
          <w:tcPr>
            <w:tcW w:type="dxa" w:w="1214"/>
          </w:tcPr>
          <w:p>
            <w:pPr>
              <w:spacing w:before="20" w:after="20" w:line="276" w:lineRule="auto"/>
            </w:pPr>
            <w:r/>
            <w:r>
              <w:rPr>
                <w:rFonts w:ascii="微软雅黑" w:hAnsi="微软雅黑" w:eastAsia="微软雅黑"/>
                <w:b w:val="0"/>
                <w:sz w:val="17"/>
              </w:rPr>
              <w:t>"以上信息将会以去标识化方式转递给第三方服务提供商，第三方服务提供商不会存储上述数据。"</w:t>
            </w:r>
          </w:p>
        </w:tc>
        <w:tc>
          <w:tcPr>
            <w:tcW w:type="dxa" w:w="1214"/>
          </w:tcPr>
          <w:p>
            <w:pPr>
              <w:spacing w:before="20" w:after="20" w:line="276" w:lineRule="auto"/>
            </w:pPr>
            <w:r/>
            <w:r>
              <w:rPr>
                <w:rFonts w:ascii="微软雅黑" w:hAnsi="微软雅黑" w:eastAsia="微软雅黑"/>
                <w:b w:val="0"/>
                <w:sz w:val="17"/>
              </w:rPr>
              <w:t>1.11</w:t>
            </w:r>
          </w:p>
        </w:tc>
      </w:tr>
      <w:tr>
        <w:tc>
          <w:tcPr>
            <w:tcW w:type="dxa" w:w="1214"/>
            <w:shd w:fill="F2F2F2"/>
          </w:tcPr>
          <w:p>
            <w:pPr>
              <w:spacing w:before="20" w:after="20" w:line="276" w:lineRule="auto"/>
            </w:pPr>
            <w:r/>
            <w:r>
              <w:rPr>
                <w:rFonts w:ascii="微软雅黑" w:hAnsi="微软雅黑" w:eastAsia="微软雅黑"/>
                <w:b w:val="0"/>
                <w:sz w:val="17"/>
              </w:rPr>
              <w:t>DT-12</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第三方医疗机构、科研院所（未列具体名称）</w:t>
            </w:r>
          </w:p>
        </w:tc>
        <w:tc>
          <w:tcPr>
            <w:tcW w:type="dxa" w:w="1214"/>
            <w:shd w:fill="F2F2F2"/>
          </w:tcPr>
          <w:p>
            <w:pPr>
              <w:spacing w:before="20" w:after="20" w:line="276" w:lineRule="auto"/>
            </w:pPr>
            <w:r/>
            <w:r>
              <w:rPr>
                <w:rFonts w:ascii="微软雅黑" w:hAnsi="微软雅黑" w:eastAsia="微软雅黑"/>
                <w:b w:val="0"/>
                <w:sz w:val="17"/>
              </w:rPr>
              <w:t>科研合作方</w:t>
            </w:r>
          </w:p>
        </w:tc>
        <w:tc>
          <w:tcPr>
            <w:tcW w:type="dxa" w:w="1214"/>
            <w:shd w:fill="F2F2F2"/>
          </w:tcPr>
          <w:p>
            <w:pPr>
              <w:spacing w:before="20" w:after="20" w:line="276" w:lineRule="auto"/>
            </w:pPr>
            <w:r/>
            <w:r>
              <w:rPr>
                <w:rFonts w:ascii="微软雅黑" w:hAnsi="微软雅黑" w:eastAsia="微软雅黑"/>
                <w:b w:val="0"/>
                <w:sz w:val="17"/>
              </w:rPr>
              <w:t>科学研究</w:t>
            </w:r>
          </w:p>
        </w:tc>
        <w:tc>
          <w:tcPr>
            <w:tcW w:type="dxa" w:w="1214"/>
            <w:shd w:fill="F2F2F2"/>
          </w:tcPr>
          <w:p>
            <w:pPr>
              <w:spacing w:before="20" w:after="20" w:line="276" w:lineRule="auto"/>
            </w:pPr>
            <w:r/>
            <w:r>
              <w:rPr>
                <w:rFonts w:ascii="微软雅黑" w:hAnsi="微软雅黑" w:eastAsia="微软雅黑"/>
                <w:b w:val="0"/>
                <w:sz w:val="17"/>
              </w:rPr>
              <w:t>群体健康相关的科学研究</w:t>
            </w:r>
          </w:p>
        </w:tc>
        <w:tc>
          <w:tcPr>
            <w:tcW w:type="dxa" w:w="1214"/>
            <w:shd w:fill="F2F2F2"/>
          </w:tcPr>
          <w:p>
            <w:pPr>
              <w:spacing w:before="20" w:after="20" w:line="276" w:lineRule="auto"/>
            </w:pPr>
            <w:r/>
            <w:r>
              <w:rPr>
                <w:rFonts w:ascii="微软雅黑" w:hAnsi="微软雅黑" w:eastAsia="微软雅黑"/>
                <w:b w:val="0"/>
                <w:sz w:val="17"/>
              </w:rPr>
              <w:t>匿名化后的个人信息（性别、年龄、身高、体重）、运动数据、健康数据</w:t>
            </w:r>
          </w:p>
        </w:tc>
        <w:tc>
          <w:tcPr>
            <w:tcW w:type="dxa" w:w="1214"/>
            <w:shd w:fill="F2F2F2"/>
          </w:tcPr>
          <w:p>
            <w:pPr>
              <w:spacing w:before="20" w:after="20" w:line="276" w:lineRule="auto"/>
            </w:pPr>
            <w:r/>
            <w:r>
              <w:rPr>
                <w:rFonts w:ascii="微软雅黑" w:hAnsi="微软雅黑" w:eastAsia="微软雅黑"/>
                <w:b w:val="0"/>
                <w:sz w:val="17"/>
              </w:rPr>
              <w:t>匿名化后的性别、年龄、身高、体重、步数、热量、距离、爬高、其他运动数据、运动心率、速度、睡眠数据、心率、压力、血氧、体脂、血糖、血压、情绪数据、呼吸数据、心率变异性数据</w:t>
            </w:r>
          </w:p>
        </w:tc>
        <w:tc>
          <w:tcPr>
            <w:tcW w:type="dxa" w:w="1214"/>
            <w:shd w:fill="F2F2F2"/>
          </w:tcPr>
          <w:p>
            <w:pPr>
              <w:spacing w:before="20" w:after="20" w:line="276" w:lineRule="auto"/>
            </w:pPr>
            <w:r/>
            <w:r>
              <w:rPr>
                <w:rFonts w:ascii="微软雅黑" w:hAnsi="微软雅黑" w:eastAsia="微软雅黑"/>
                <w:b w:val="0"/>
                <w:sz w:val="17"/>
              </w:rPr>
              <w:t>未说明（已严格匿名化）</w:t>
            </w:r>
          </w:p>
        </w:tc>
        <w:tc>
          <w:tcPr>
            <w:tcW w:type="dxa" w:w="1214"/>
            <w:shd w:fill="F2F2F2"/>
          </w:tcPr>
          <w:p>
            <w:pPr>
              <w:spacing w:before="20" w:after="20" w:line="276" w:lineRule="auto"/>
            </w:pPr>
            <w:r/>
            <w:r>
              <w:rPr>
                <w:rFonts w:ascii="微软雅黑" w:hAnsi="微软雅黑" w:eastAsia="微软雅黑"/>
                <w:b w:val="0"/>
                <w:sz w:val="17"/>
              </w:rPr>
              <w:t>用户可选择是否同意数据用于训练统计</w:t>
            </w:r>
          </w:p>
        </w:tc>
        <w:tc>
          <w:tcPr>
            <w:tcW w:type="dxa" w:w="1214"/>
            <w:shd w:fill="F2F2F2"/>
          </w:tcPr>
          <w:p>
            <w:pPr>
              <w:spacing w:before="20" w:after="20" w:line="276" w:lineRule="auto"/>
            </w:pPr>
            <w:r/>
            <w:r>
              <w:rPr>
                <w:rFonts w:ascii="微软雅黑" w:hAnsi="微软雅黑" w:eastAsia="微软雅黑"/>
                <w:b w:val="0"/>
                <w:sz w:val="17"/>
              </w:rPr>
              <w:t>"华为可能与第三方医疗机构、科研院所开展合作，将匿名化后的数据用于群体健康相关的科学研究"</w:t>
            </w:r>
          </w:p>
        </w:tc>
        <w:tc>
          <w:tcPr>
            <w:tcW w:type="dxa" w:w="1214"/>
            <w:shd w:fill="F2F2F2"/>
          </w:tcPr>
          <w:p>
            <w:pPr>
              <w:spacing w:before="20" w:after="20" w:line="276" w:lineRule="auto"/>
            </w:pPr>
            <w:r/>
            <w:r>
              <w:rPr>
                <w:rFonts w:ascii="微软雅黑" w:hAnsi="微软雅黑" w:eastAsia="微软雅黑"/>
                <w:b w:val="0"/>
                <w:sz w:val="17"/>
              </w:rPr>
              <w:t>1.12</w:t>
            </w:r>
          </w:p>
        </w:tc>
      </w:tr>
      <w:tr>
        <w:tc>
          <w:tcPr>
            <w:tcW w:type="dxa" w:w="1214"/>
          </w:tcPr>
          <w:p>
            <w:pPr>
              <w:spacing w:before="20" w:after="20" w:line="276" w:lineRule="auto"/>
            </w:pPr>
            <w:r/>
            <w:r>
              <w:rPr>
                <w:rFonts w:ascii="微软雅黑" w:hAnsi="微软雅黑" w:eastAsia="微软雅黑"/>
                <w:b w:val="0"/>
                <w:sz w:val="17"/>
              </w:rPr>
              <w:t>DT-13</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合作伙伴（会员权益互通，未列具体名称）</w:t>
            </w:r>
          </w:p>
        </w:tc>
        <w:tc>
          <w:tcPr>
            <w:tcW w:type="dxa" w:w="1214"/>
          </w:tcPr>
          <w:p>
            <w:pPr>
              <w:spacing w:before="20" w:after="20" w:line="276" w:lineRule="auto"/>
            </w:pPr>
            <w:r/>
            <w:r>
              <w:rPr>
                <w:rFonts w:ascii="微软雅黑" w:hAnsi="微软雅黑" w:eastAsia="微软雅黑"/>
                <w:b w:val="0"/>
                <w:sz w:val="17"/>
              </w:rPr>
              <w:t>合作伙伴</w:t>
            </w:r>
          </w:p>
        </w:tc>
        <w:tc>
          <w:tcPr>
            <w:tcW w:type="dxa" w:w="1214"/>
          </w:tcPr>
          <w:p>
            <w:pPr>
              <w:spacing w:before="20" w:after="20" w:line="276" w:lineRule="auto"/>
            </w:pPr>
            <w:r/>
            <w:r>
              <w:rPr>
                <w:rFonts w:ascii="微软雅黑" w:hAnsi="微软雅黑" w:eastAsia="微软雅黑"/>
                <w:b w:val="0"/>
                <w:sz w:val="17"/>
              </w:rPr>
              <w:t>会员权益互通（帐号绑定）</w:t>
            </w:r>
          </w:p>
        </w:tc>
        <w:tc>
          <w:tcPr>
            <w:tcW w:type="dxa" w:w="1214"/>
          </w:tcPr>
          <w:p>
            <w:pPr>
              <w:spacing w:before="20" w:after="20" w:line="276" w:lineRule="auto"/>
            </w:pPr>
            <w:r/>
            <w:r>
              <w:rPr>
                <w:rFonts w:ascii="微软雅黑" w:hAnsi="微软雅黑" w:eastAsia="微软雅黑"/>
                <w:b w:val="0"/>
                <w:sz w:val="17"/>
              </w:rPr>
              <w:t>实现多会员权益互通</w:t>
            </w:r>
          </w:p>
        </w:tc>
        <w:tc>
          <w:tcPr>
            <w:tcW w:type="dxa" w:w="1214"/>
          </w:tcPr>
          <w:p>
            <w:pPr>
              <w:spacing w:before="20" w:after="20" w:line="276" w:lineRule="auto"/>
            </w:pPr>
            <w:r/>
            <w:r>
              <w:rPr>
                <w:rFonts w:ascii="微软雅黑" w:hAnsi="微软雅黑" w:eastAsia="微软雅黑"/>
                <w:b w:val="0"/>
                <w:sz w:val="17"/>
              </w:rPr>
              <w:t>华为帐号注册时收集的联系电话</w:t>
            </w:r>
          </w:p>
        </w:tc>
        <w:tc>
          <w:tcPr>
            <w:tcW w:type="dxa" w:w="1214"/>
          </w:tcPr>
          <w:p>
            <w:pPr>
              <w:spacing w:before="20" w:after="20" w:line="276" w:lineRule="auto"/>
            </w:pPr>
            <w:r/>
            <w:r>
              <w:rPr>
                <w:rFonts w:ascii="微软雅黑" w:hAnsi="微软雅黑" w:eastAsia="微软雅黑"/>
                <w:b w:val="0"/>
                <w:sz w:val="17"/>
              </w:rPr>
              <w:t>联系电话</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需用户阅读相应帐号绑定协议</w:t>
            </w:r>
          </w:p>
        </w:tc>
        <w:tc>
          <w:tcPr>
            <w:tcW w:type="dxa" w:w="1214"/>
          </w:tcPr>
          <w:p>
            <w:pPr>
              <w:spacing w:before="20" w:after="20" w:line="276" w:lineRule="auto"/>
            </w:pPr>
            <w:r/>
            <w:r>
              <w:rPr>
                <w:rFonts w:ascii="微软雅黑" w:hAnsi="微软雅黑" w:eastAsia="微软雅黑"/>
                <w:b w:val="0"/>
                <w:sz w:val="17"/>
              </w:rPr>
              <w:t>"我们需要将华为帐号注册时收集的联系电话共享给合作伙伴，作为权益互通的依据。具体请您阅读相应的帐号绑定协议。"</w:t>
            </w:r>
          </w:p>
        </w:tc>
        <w:tc>
          <w:tcPr>
            <w:tcW w:type="dxa" w:w="1214"/>
          </w:tcPr>
          <w:p>
            <w:pPr>
              <w:spacing w:before="20" w:after="20" w:line="276" w:lineRule="auto"/>
            </w:pPr>
            <w:r/>
            <w:r>
              <w:rPr>
                <w:rFonts w:ascii="微软雅黑" w:hAnsi="微软雅黑" w:eastAsia="微软雅黑"/>
                <w:b w:val="0"/>
                <w:sz w:val="17"/>
              </w:rPr>
              <w:t>1.6</w:t>
            </w:r>
          </w:p>
        </w:tc>
      </w:tr>
      <w:tr>
        <w:tc>
          <w:tcPr>
            <w:tcW w:type="dxa" w:w="1214"/>
            <w:shd w:fill="F2F2F2"/>
          </w:tcPr>
          <w:p>
            <w:pPr>
              <w:spacing w:before="20" w:after="20" w:line="276" w:lineRule="auto"/>
            </w:pPr>
            <w:r/>
            <w:r>
              <w:rPr>
                <w:rFonts w:ascii="微软雅黑" w:hAnsi="微软雅黑" w:eastAsia="微软雅黑"/>
                <w:b w:val="0"/>
                <w:sz w:val="17"/>
              </w:rPr>
              <w:t>DT-14</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荣耀终端有限公司</w:t>
            </w:r>
          </w:p>
        </w:tc>
        <w:tc>
          <w:tcPr>
            <w:tcW w:type="dxa" w:w="1214"/>
            <w:shd w:fill="F2F2F2"/>
          </w:tcPr>
          <w:p>
            <w:pPr>
              <w:spacing w:before="20" w:after="20" w:line="276" w:lineRule="auto"/>
            </w:pPr>
            <w:r/>
            <w:r>
              <w:rPr>
                <w:rFonts w:ascii="微软雅黑" w:hAnsi="微软雅黑" w:eastAsia="微软雅黑"/>
                <w:b w:val="0"/>
                <w:sz w:val="17"/>
              </w:rPr>
              <w:t>设备厂商</w:t>
            </w:r>
          </w:p>
        </w:tc>
        <w:tc>
          <w:tcPr>
            <w:tcW w:type="dxa" w:w="1214"/>
            <w:shd w:fill="F2F2F2"/>
          </w:tcPr>
          <w:p>
            <w:pPr>
              <w:spacing w:before="20" w:after="20" w:line="276" w:lineRule="auto"/>
            </w:pPr>
            <w:r/>
            <w:r>
              <w:rPr>
                <w:rFonts w:ascii="微软雅黑" w:hAnsi="微软雅黑" w:eastAsia="微软雅黑"/>
                <w:b w:val="0"/>
                <w:sz w:val="17"/>
              </w:rPr>
              <w:t>荣耀穿戴设备连接管理</w:t>
            </w:r>
          </w:p>
        </w:tc>
        <w:tc>
          <w:tcPr>
            <w:tcW w:type="dxa" w:w="1214"/>
            <w:shd w:fill="F2F2F2"/>
          </w:tcPr>
          <w:p>
            <w:pPr>
              <w:spacing w:before="20" w:after="20" w:line="276" w:lineRule="auto"/>
            </w:pPr>
            <w:r/>
            <w:r>
              <w:rPr>
                <w:rFonts w:ascii="微软雅黑" w:hAnsi="微软雅黑" w:eastAsia="微软雅黑"/>
                <w:b w:val="0"/>
                <w:sz w:val="17"/>
              </w:rPr>
              <w:t>完成激活统计与穿戴设备问题分析</w:t>
            </w:r>
          </w:p>
        </w:tc>
        <w:tc>
          <w:tcPr>
            <w:tcW w:type="dxa" w:w="1214"/>
            <w:shd w:fill="F2F2F2"/>
          </w:tcPr>
          <w:p>
            <w:pPr>
              <w:spacing w:before="20" w:after="20" w:line="276" w:lineRule="auto"/>
            </w:pPr>
            <w:r/>
            <w:r>
              <w:rPr>
                <w:rFonts w:ascii="微软雅黑" w:hAnsi="微软雅黑" w:eastAsia="微软雅黑"/>
                <w:b w:val="0"/>
                <w:sz w:val="17"/>
              </w:rPr>
              <w:t>设备名称、设备标识符、设备日志、设备使用信息</w:t>
            </w:r>
          </w:p>
        </w:tc>
        <w:tc>
          <w:tcPr>
            <w:tcW w:type="dxa" w:w="1214"/>
            <w:shd w:fill="F2F2F2"/>
          </w:tcPr>
          <w:p>
            <w:pPr>
              <w:spacing w:before="20" w:after="20" w:line="276" w:lineRule="auto"/>
            </w:pPr>
            <w:r/>
            <w:r>
              <w:rPr>
                <w:rFonts w:ascii="微软雅黑" w:hAnsi="微软雅黑" w:eastAsia="微软雅黑"/>
                <w:b w:val="0"/>
                <w:sz w:val="17"/>
              </w:rPr>
              <w:t>设备名称、设备标识符、设备日志、设备使用信息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"您的设备名称、设备标识符、设备日志、设备使用信息也将上传至荣耀终端有限公司服务器"</w:t>
            </w:r>
          </w:p>
        </w:tc>
        <w:tc>
          <w:tcPr>
            <w:tcW w:type="dxa" w:w="1214"/>
            <w:shd w:fill="F2F2F2"/>
          </w:tcPr>
          <w:p>
            <w:pPr>
              <w:spacing w:before="20" w:after="20" w:line="276" w:lineRule="auto"/>
            </w:pPr>
            <w:r/>
            <w:r>
              <w:rPr>
                <w:rFonts w:ascii="微软雅黑" w:hAnsi="微软雅黑" w:eastAsia="微软雅黑"/>
                <w:b w:val="0"/>
                <w:sz w:val="17"/>
              </w:rPr>
              <w:t>1.2</w:t>
            </w:r>
          </w:p>
        </w:tc>
      </w:tr>
    </w:tbl>
    <w:p/>
    <w:p>
      <w:pPr>
        <w:spacing w:before="160" w:after="80"/>
      </w:pPr>
      <w:r>
        <w:rPr>
          <w:rFonts w:ascii="微软雅黑" w:hAnsi="微软雅黑" w:eastAsia="微软雅黑"/>
          <w:b/>
          <w:color w:val="2F5496"/>
          <w:sz w:val="22"/>
        </w:rPr>
        <w:t>表6-3 依法向有权机关提供信息情形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接收主体</w:t>
            </w:r>
          </w:p>
        </w:tc>
        <w:tc>
          <w:tcPr>
            <w:tcW w:type="dxa" w:w="3642"/>
          </w:tcPr>
          <w:p>
            <w:pPr>
              <w:spacing w:before="20" w:after="20" w:line="276" w:lineRule="auto"/>
            </w:pPr>
            <w:r/>
            <w:r>
              <w:rPr>
                <w:rFonts w:ascii="微软雅黑" w:hAnsi="微软雅黑" w:eastAsia="微软雅黑"/>
                <w:b w:val="0"/>
                <w:sz w:val="17"/>
              </w:rPr>
              <w:t>未逐一列名</w:t>
            </w:r>
          </w:p>
        </w:tc>
        <w:tc>
          <w:tcPr>
            <w:tcW w:type="dxa" w:w="3642"/>
          </w:tcPr>
          <w:p>
            <w:pPr>
              <w:spacing w:before="20" w:after="20" w:line="276" w:lineRule="auto"/>
            </w:pPr>
            <w:r/>
            <w:r>
              <w:rPr>
                <w:rFonts w:ascii="微软雅黑" w:hAnsi="微软雅黑" w:eastAsia="微软雅黑"/>
                <w:b w:val="0"/>
                <w:sz w:val="17"/>
              </w:rPr>
              <w:t>原文未设依法共享专节</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提供条件</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原文未设依法共享豁免同意情形专节</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涉及的信息字段</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是否说明会事先通知用户</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：华为运动健康隐私声明全文未设"依法向有权机关提供信息"的独立章节或豁免同意情形列举。</w:t>
      </w:r>
    </w:p>
    <w:p>
      <w:pPr>
        <w:spacing w:before="160" w:after="80"/>
      </w:pPr>
      <w:r>
        <w:rPr>
          <w:rFonts w:ascii="微软雅黑" w:hAnsi="微软雅黑" w:eastAsia="微软雅黑"/>
          <w:b/>
          <w:color w:val="2F5496"/>
          <w:sz w:val="22"/>
        </w:rPr>
        <w:t>表6-4 停止运营情形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是否涉及停止运营处理规则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"此外，当我们的产品或服务发生停止运营的情形时，我们将以推送通知、公告等形式通知您，并在合理的期限内删除您的个人信息或进行匿名化处理。"</w:t>
            </w:r>
          </w:p>
        </w:tc>
        <w:tc>
          <w:tcPr>
            <w:tcW w:type="dxa" w:w="3642"/>
          </w:tcPr>
          <w:p>
            <w:pPr>
              <w:spacing w:before="20" w:after="20" w:line="276" w:lineRule="auto"/>
            </w:pPr>
            <w:r/>
            <w:r>
              <w:rPr>
                <w:rFonts w:ascii="微软雅黑" w:hAnsi="微软雅黑" w:eastAsia="微软雅黑"/>
                <w:b w:val="0"/>
                <w:sz w:val="17"/>
              </w:rPr>
              <w:t>9.2</w:t>
            </w:r>
          </w:p>
        </w:tc>
      </w:tr>
      <w:tr>
        <w:tc>
          <w:tcPr>
            <w:tcW w:type="dxa" w:w="3642"/>
            <w:shd w:fill="F2F2F2"/>
          </w:tcPr>
          <w:p>
            <w:pPr>
              <w:spacing w:before="20" w:after="20" w:line="276" w:lineRule="auto"/>
            </w:pPr>
            <w:r/>
            <w:r>
              <w:rPr>
                <w:rFonts w:ascii="微软雅黑" w:hAnsi="微软雅黑" w:eastAsia="微软雅黑"/>
                <w:b w:val="0"/>
                <w:sz w:val="17"/>
              </w:rPr>
              <w:t>通知方式</w:t>
            </w:r>
          </w:p>
        </w:tc>
        <w:tc>
          <w:tcPr>
            <w:tcW w:type="dxa" w:w="3642"/>
            <w:shd w:fill="F2F2F2"/>
          </w:tcPr>
          <w:p>
            <w:pPr>
              <w:spacing w:before="20" w:after="20" w:line="276" w:lineRule="auto"/>
            </w:pPr>
            <w:r/>
            <w:r>
              <w:rPr>
                <w:rFonts w:ascii="微软雅黑" w:hAnsi="微软雅黑" w:eastAsia="微软雅黑"/>
                <w:b w:val="0"/>
                <w:sz w:val="17"/>
              </w:rPr>
              <w:t>推送通知、公告等形式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9.2</w:t>
            </w:r>
          </w:p>
        </w:tc>
      </w:tr>
      <w:tr>
        <w:tc>
          <w:tcPr>
            <w:tcW w:type="dxa" w:w="3642"/>
          </w:tcPr>
          <w:p>
            <w:pPr>
              <w:spacing w:before="20" w:after="20" w:line="276" w:lineRule="auto"/>
            </w:pPr>
            <w:r/>
            <w:r>
              <w:rPr>
                <w:rFonts w:ascii="微软雅黑" w:hAnsi="微软雅黑" w:eastAsia="微软雅黑"/>
                <w:b w:val="0"/>
                <w:sz w:val="17"/>
              </w:rPr>
              <w:t>信息处置方式</w:t>
            </w:r>
          </w:p>
        </w:tc>
        <w:tc>
          <w:tcPr>
            <w:tcW w:type="dxa" w:w="3642"/>
          </w:tcPr>
          <w:p>
            <w:pPr>
              <w:spacing w:before="20" w:after="20" w:line="276" w:lineRule="auto"/>
            </w:pPr>
            <w:r/>
            <w:r>
              <w:rPr>
                <w:rFonts w:ascii="微软雅黑" w:hAnsi="微软雅黑" w:eastAsia="微软雅黑"/>
                <w:b w:val="0"/>
                <w:sz w:val="17"/>
              </w:rPr>
              <w:t>在合理期限内删除或匿名化处理</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9.2</w:t>
            </w:r>
          </w:p>
        </w:tc>
      </w:tr>
    </w:tbl>
    <w:p/>
    <w:p>
      <w:pPr>
        <w:spacing w:before="240" w:after="120"/>
        <w:jc w:val="left"/>
      </w:pPr>
      <w:r>
        <w:rPr>
          <w:rFonts w:ascii="微软雅黑" w:hAnsi="微软雅黑" w:eastAsia="微软雅黑"/>
          <w:b/>
          <w:color w:val="2F5496"/>
          <w:sz w:val="26"/>
        </w:rPr>
        <w:t>模块七、SDK与第三方插件提取（B型）</w:t>
      </w:r>
    </w:p>
    <w:p>
      <w:r>
        <w:rPr>
          <w:rFonts w:ascii="微软雅黑" w:hAnsi="微软雅黑" w:eastAsia="微软雅黑"/>
          <w:i/>
          <w:color w:val="505050"/>
          <w:sz w:val="18"/>
        </w:rPr>
        <w:t>重要说明：本政策正文第7章"第三方SDK"中写道"更多详情请查阅第三方SDK列表"，并提到"针对商品购买、支付场景通过华为应用内支付第三方SDK列表集中展示集成三方SDK名称、收集个人信息类型、使用目的、第三方个人信息处理规则等信息"。但实际通过Playwright抓取的链接页面（https://legal.cloud.huawei.com/terms/scope/huawei/health/privacy-statement.htm?code=cn&amp;branchid=0&amp;language=zh-cn&amp;contenttag=3rdsdk&amp;version=20260631）返回内容长度为0（LEN: 0），表示页面内容未成功加载或页面动态渲染失败。因此本表仅能从政策正文中零散提及的SDK进行提取，完整SDK清单无法获取。</w:t>
      </w:r>
    </w:p>
    <w:p>
      <w:pPr>
        <w:spacing w:before="40" w:after="40"/>
      </w:pPr>
      <w:r>
        <w:rPr>
          <w:rFonts w:ascii="微软雅黑" w:hAnsi="微软雅黑" w:eastAsia="微软雅黑"/>
          <w:sz w:val="20"/>
        </w:rPr>
        <w:t>&gt;</w:t>
      </w:r>
    </w:p>
    <w:p>
      <w:r>
        <w:rPr>
          <w:rFonts w:ascii="微软雅黑" w:hAnsi="微软雅黑" w:eastAsia="微软雅黑"/>
          <w:i/>
          <w:color w:val="505050"/>
          <w:sz w:val="18"/>
        </w:rPr>
        <w:t>同时，"华为应用内支付第三方SDK列表"对应的链接页面也未成功抓取（属于华为生态独立产品隐私政策的一部分，本政策正文亦未展开其内容）。</w:t>
      </w:r>
    </w:p>
    <w:p>
      <w:pPr>
        <w:spacing w:before="160" w:after="80"/>
      </w:pPr>
      <w:r>
        <w:rPr>
          <w:rFonts w:ascii="微软雅黑" w:hAnsi="微软雅黑" w:eastAsia="微软雅黑"/>
          <w:b/>
          <w:color w:val="2F5496"/>
          <w:sz w:val="22"/>
        </w:rPr>
        <w:t>表7-1 政策正文明确提及的SDK（基于正文零散描述汇总）</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SDK-01</w:t>
            </w:r>
          </w:p>
        </w:tc>
        <w:tc>
          <w:tcPr>
            <w:tcW w:type="dxa" w:w="1214"/>
          </w:tcPr>
          <w:p>
            <w:pPr>
              <w:spacing w:before="20" w:after="20" w:line="276" w:lineRule="auto"/>
            </w:pPr>
            <w:r/>
            <w:r>
              <w:rPr>
                <w:rFonts w:ascii="微软雅黑" w:hAnsi="微软雅黑" w:eastAsia="微软雅黑"/>
                <w:b w:val="0"/>
                <w:sz w:val="17"/>
              </w:rPr>
              <w:t>微信支付SDK</w:t>
            </w:r>
          </w:p>
        </w:tc>
        <w:tc>
          <w:tcPr>
            <w:tcW w:type="dxa" w:w="1214"/>
          </w:tcPr>
          <w:p>
            <w:pPr>
              <w:spacing w:before="20" w:after="20" w:line="276" w:lineRule="auto"/>
            </w:pPr>
            <w:r/>
            <w:r>
              <w:rPr>
                <w:rFonts w:ascii="微软雅黑" w:hAnsi="微软雅黑" w:eastAsia="微软雅黑"/>
                <w:b w:val="0"/>
                <w:sz w:val="17"/>
              </w:rPr>
              <w:t>财付通支付科技有限公司</w:t>
            </w:r>
          </w:p>
        </w:tc>
        <w:tc>
          <w:tcPr>
            <w:tcW w:type="dxa" w:w="1214"/>
          </w:tcPr>
          <w:p>
            <w:pPr>
              <w:spacing w:before="20" w:after="20" w:line="276" w:lineRule="auto"/>
            </w:pPr>
            <w:r/>
            <w:r>
              <w:rPr>
                <w:rFonts w:ascii="微软雅黑" w:hAnsi="微软雅黑" w:eastAsia="微软雅黑"/>
                <w:b w:val="0"/>
                <w:sz w:val="17"/>
              </w:rPr>
              <w:t>支付类</w:t>
            </w:r>
          </w:p>
        </w:tc>
        <w:tc>
          <w:tcPr>
            <w:tcW w:type="dxa" w:w="1214"/>
          </w:tcPr>
          <w:p>
            <w:pPr>
              <w:spacing w:before="20" w:after="20" w:line="276" w:lineRule="auto"/>
            </w:pPr>
            <w:r/>
            <w:r>
              <w:rPr>
                <w:rFonts w:ascii="微软雅黑" w:hAnsi="微软雅黑" w:eastAsia="微软雅黑"/>
                <w:b w:val="0"/>
                <w:sz w:val="17"/>
              </w:rPr>
              <w:t>微信支付购买商品/会员/自动扣费</w:t>
            </w:r>
          </w:p>
        </w:tc>
        <w:tc>
          <w:tcPr>
            <w:tcW w:type="dxa" w:w="1214"/>
          </w:tcPr>
          <w:p>
            <w:pPr>
              <w:spacing w:before="20" w:after="20" w:line="276" w:lineRule="auto"/>
            </w:pPr>
            <w:r/>
            <w:r>
              <w:rPr>
                <w:rFonts w:ascii="微软雅黑" w:hAnsi="微软雅黑" w:eastAsia="微软雅黑"/>
                <w:b w:val="0"/>
                <w:sz w:val="17"/>
              </w:rPr>
              <w:t>完成支付交易</w:t>
            </w:r>
          </w:p>
        </w:tc>
        <w:tc>
          <w:tcPr>
            <w:tcW w:type="dxa" w:w="1214"/>
          </w:tcPr>
          <w:p>
            <w:pPr>
              <w:spacing w:before="20" w:after="20" w:line="276" w:lineRule="auto"/>
            </w:pPr>
            <w:r/>
            <w:r>
              <w:rPr>
                <w:rFonts w:ascii="微软雅黑" w:hAnsi="微软雅黑" w:eastAsia="微软雅黑"/>
                <w:b w:val="0"/>
                <w:sz w:val="17"/>
              </w:rPr>
              <w:t>交易信息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未提供（引用微信支付自身隐私政策）</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"当您使用"应用内支付"的微信支付购买商品并进行支付或自动扣费时，我们会调用微信支付 SDK，您的交易信息会经由华为提供给财付通支付科技有限公司"</w:t>
            </w:r>
          </w:p>
        </w:tc>
        <w:tc>
          <w:tcPr>
            <w:tcW w:type="dxa" w:w="1214"/>
          </w:tcPr>
          <w:p>
            <w:pPr>
              <w:spacing w:before="20" w:after="20" w:line="276" w:lineRule="auto"/>
            </w:pPr>
            <w:r/>
            <w:r>
              <w:rPr>
                <w:rFonts w:ascii="微软雅黑" w:hAnsi="微软雅黑" w:eastAsia="微软雅黑"/>
                <w:b w:val="0"/>
                <w:sz w:val="17"/>
              </w:rPr>
              <w:t>1.6</w:t>
            </w:r>
          </w:p>
        </w:tc>
      </w:tr>
      <w:tr>
        <w:tc>
          <w:tcPr>
            <w:tcW w:type="dxa" w:w="1214"/>
            <w:shd w:fill="F2F2F2"/>
          </w:tcPr>
          <w:p>
            <w:pPr>
              <w:spacing w:before="20" w:after="20" w:line="276" w:lineRule="auto"/>
            </w:pPr>
            <w:r/>
            <w:r>
              <w:rPr>
                <w:rFonts w:ascii="微软雅黑" w:hAnsi="微软雅黑" w:eastAsia="微软雅黑"/>
                <w:b w:val="0"/>
                <w:sz w:val="17"/>
              </w:rPr>
              <w:t>SDK-02</w:t>
            </w:r>
          </w:p>
        </w:tc>
        <w:tc>
          <w:tcPr>
            <w:tcW w:type="dxa" w:w="1214"/>
            <w:shd w:fill="F2F2F2"/>
          </w:tcPr>
          <w:p>
            <w:pPr>
              <w:spacing w:before="20" w:after="20" w:line="276" w:lineRule="auto"/>
            </w:pPr>
            <w:r/>
            <w:r>
              <w:rPr>
                <w:rFonts w:ascii="微软雅黑" w:hAnsi="微软雅黑" w:eastAsia="微软雅黑"/>
                <w:b w:val="0"/>
                <w:sz w:val="17"/>
              </w:rPr>
              <w:t>阿里支付SDK（支付宝SDK）</w:t>
            </w:r>
          </w:p>
        </w:tc>
        <w:tc>
          <w:tcPr>
            <w:tcW w:type="dxa" w:w="1214"/>
            <w:shd w:fill="F2F2F2"/>
          </w:tcPr>
          <w:p>
            <w:pPr>
              <w:spacing w:before="20" w:after="20" w:line="276" w:lineRule="auto"/>
            </w:pPr>
            <w:r/>
            <w:r>
              <w:rPr>
                <w:rFonts w:ascii="微软雅黑" w:hAnsi="微软雅黑" w:eastAsia="微软雅黑"/>
                <w:b w:val="0"/>
                <w:sz w:val="17"/>
              </w:rPr>
              <w:t>支付宝（中国）网络技术有限公司</w:t>
            </w:r>
          </w:p>
        </w:tc>
        <w:tc>
          <w:tcPr>
            <w:tcW w:type="dxa" w:w="1214"/>
            <w:shd w:fill="F2F2F2"/>
          </w:tcPr>
          <w:p>
            <w:pPr>
              <w:spacing w:before="20" w:after="20" w:line="276" w:lineRule="auto"/>
            </w:pPr>
            <w:r/>
            <w:r>
              <w:rPr>
                <w:rFonts w:ascii="微软雅黑" w:hAnsi="微软雅黑" w:eastAsia="微软雅黑"/>
                <w:b w:val="0"/>
                <w:sz w:val="17"/>
              </w:rPr>
              <w:t>支付类</w:t>
            </w:r>
          </w:p>
        </w:tc>
        <w:tc>
          <w:tcPr>
            <w:tcW w:type="dxa" w:w="1214"/>
            <w:shd w:fill="F2F2F2"/>
          </w:tcPr>
          <w:p>
            <w:pPr>
              <w:spacing w:before="20" w:after="20" w:line="276" w:lineRule="auto"/>
            </w:pPr>
            <w:r/>
            <w:r>
              <w:rPr>
                <w:rFonts w:ascii="微软雅黑" w:hAnsi="微软雅黑" w:eastAsia="微软雅黑"/>
                <w:b w:val="0"/>
                <w:sz w:val="17"/>
              </w:rPr>
              <w:t>支付宝购买商品/会员/自动扣费</w:t>
            </w:r>
          </w:p>
        </w:tc>
        <w:tc>
          <w:tcPr>
            <w:tcW w:type="dxa" w:w="1214"/>
            <w:shd w:fill="F2F2F2"/>
          </w:tcPr>
          <w:p>
            <w:pPr>
              <w:spacing w:before="20" w:after="20" w:line="276" w:lineRule="auto"/>
            </w:pPr>
            <w:r/>
            <w:r>
              <w:rPr>
                <w:rFonts w:ascii="微软雅黑" w:hAnsi="微软雅黑" w:eastAsia="微软雅黑"/>
                <w:b w:val="0"/>
                <w:sz w:val="17"/>
              </w:rPr>
              <w:t>完成支付交易</w:t>
            </w:r>
          </w:p>
        </w:tc>
        <w:tc>
          <w:tcPr>
            <w:tcW w:type="dxa" w:w="1214"/>
            <w:shd w:fill="F2F2F2"/>
          </w:tcPr>
          <w:p>
            <w:pPr>
              <w:spacing w:before="20" w:after="20" w:line="276" w:lineRule="auto"/>
            </w:pPr>
            <w:r/>
            <w:r>
              <w:rPr>
                <w:rFonts w:ascii="微软雅黑" w:hAnsi="微软雅黑" w:eastAsia="微软雅黑"/>
                <w:b w:val="0"/>
                <w:sz w:val="17"/>
              </w:rPr>
              <w:t>交易信息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未提供（引用支付宝自身隐私政策）</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"当您使用"应用内支付"的支付宝功能购买商品并进行支付或自动扣费时，我们会调用阿里支付 SDK，您的交易信息会经由华为提供给支付宝（中国）网络技术有限公司"</w:t>
            </w:r>
          </w:p>
        </w:tc>
        <w:tc>
          <w:tcPr>
            <w:tcW w:type="dxa" w:w="1214"/>
            <w:shd w:fill="F2F2F2"/>
          </w:tcPr>
          <w:p>
            <w:pPr>
              <w:spacing w:before="20" w:after="20" w:line="276" w:lineRule="auto"/>
            </w:pPr>
            <w:r/>
            <w:r>
              <w:rPr>
                <w:rFonts w:ascii="微软雅黑" w:hAnsi="微软雅黑" w:eastAsia="微软雅黑"/>
                <w:b w:val="0"/>
                <w:sz w:val="17"/>
              </w:rPr>
              <w:t>1.6</w:t>
            </w:r>
          </w:p>
        </w:tc>
      </w:tr>
      <w:tr>
        <w:tc>
          <w:tcPr>
            <w:tcW w:type="dxa" w:w="1214"/>
          </w:tcPr>
          <w:p>
            <w:pPr>
              <w:spacing w:before="20" w:after="20" w:line="276" w:lineRule="auto"/>
            </w:pPr>
            <w:r/>
            <w:r>
              <w:rPr>
                <w:rFonts w:ascii="微软雅黑" w:hAnsi="微软雅黑" w:eastAsia="微软雅黑"/>
                <w:b w:val="0"/>
                <w:sz w:val="17"/>
              </w:rPr>
              <w:t>SDK-03</w:t>
            </w:r>
          </w:p>
        </w:tc>
        <w:tc>
          <w:tcPr>
            <w:tcW w:type="dxa" w:w="1214"/>
          </w:tcPr>
          <w:p>
            <w:pPr>
              <w:spacing w:before="20" w:after="20" w:line="276" w:lineRule="auto"/>
            </w:pPr>
            <w:r/>
            <w:r>
              <w:rPr>
                <w:rFonts w:ascii="微软雅黑" w:hAnsi="微软雅黑" w:eastAsia="微软雅黑"/>
                <w:b w:val="0"/>
                <w:sz w:val="17"/>
              </w:rPr>
              <w:t>华为推送SDK</w:t>
            </w:r>
          </w:p>
        </w:tc>
        <w:tc>
          <w:tcPr>
            <w:tcW w:type="dxa" w:w="1214"/>
          </w:tcPr>
          <w:p>
            <w:pPr>
              <w:spacing w:before="20" w:after="20" w:line="276" w:lineRule="auto"/>
            </w:pPr>
            <w:r/>
            <w:r>
              <w:rPr>
                <w:rFonts w:ascii="微软雅黑" w:hAnsi="微软雅黑" w:eastAsia="微软雅黑"/>
                <w:b w:val="0"/>
                <w:sz w:val="17"/>
              </w:rPr>
              <w:t>华为软件技术有限公司</w:t>
            </w:r>
          </w:p>
        </w:tc>
        <w:tc>
          <w:tcPr>
            <w:tcW w:type="dxa" w:w="1214"/>
          </w:tcPr>
          <w:p>
            <w:pPr>
              <w:spacing w:before="20" w:after="20" w:line="276" w:lineRule="auto"/>
            </w:pPr>
            <w:r/>
            <w:r>
              <w:rPr>
                <w:rFonts w:ascii="微软雅黑" w:hAnsi="微软雅黑" w:eastAsia="微软雅黑"/>
                <w:b w:val="0"/>
                <w:sz w:val="17"/>
              </w:rPr>
              <w:t>推送类</w:t>
            </w:r>
          </w:p>
        </w:tc>
        <w:tc>
          <w:tcPr>
            <w:tcW w:type="dxa" w:w="1214"/>
          </w:tcPr>
          <w:p>
            <w:pPr>
              <w:spacing w:before="20" w:after="20" w:line="276" w:lineRule="auto"/>
            </w:pPr>
            <w:r/>
            <w:r>
              <w:rPr>
                <w:rFonts w:ascii="微软雅黑" w:hAnsi="微软雅黑" w:eastAsia="微软雅黑"/>
                <w:b w:val="0"/>
                <w:sz w:val="17"/>
              </w:rPr>
              <w:t>消息推送</w:t>
            </w:r>
          </w:p>
        </w:tc>
        <w:tc>
          <w:tcPr>
            <w:tcW w:type="dxa" w:w="1214"/>
          </w:tcPr>
          <w:p>
            <w:pPr>
              <w:spacing w:before="20" w:after="20" w:line="276" w:lineRule="auto"/>
            </w:pPr>
            <w:r/>
            <w:r>
              <w:rPr>
                <w:rFonts w:ascii="微软雅黑" w:hAnsi="微软雅黑" w:eastAsia="微软雅黑"/>
                <w:b w:val="0"/>
                <w:sz w:val="17"/>
              </w:rPr>
              <w:t>提供消息推送功能</w:t>
            </w:r>
          </w:p>
        </w:tc>
        <w:tc>
          <w:tcPr>
            <w:tcW w:type="dxa" w:w="1214"/>
          </w:tcPr>
          <w:p>
            <w:pPr>
              <w:spacing w:before="20" w:after="20" w:line="276" w:lineRule="auto"/>
            </w:pPr>
            <w:r/>
            <w:r>
              <w:rPr>
                <w:rFonts w:ascii="微软雅黑" w:hAnsi="微软雅黑" w:eastAsia="微软雅黑"/>
                <w:b w:val="0"/>
                <w:sz w:val="17"/>
              </w:rPr>
              <w:t>IP地址（不保存）、消息发送/到达/显示/点击和清除记录</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未提供（引用推送服务自身说明）</w:t>
            </w:r>
          </w:p>
        </w:tc>
        <w:tc>
          <w:tcPr>
            <w:tcW w:type="dxa" w:w="1214"/>
          </w:tcPr>
          <w:p>
            <w:pPr>
              <w:spacing w:before="20" w:after="20" w:line="276" w:lineRule="auto"/>
            </w:pPr>
            <w:r/>
            <w:r>
              <w:rPr>
                <w:rFonts w:ascii="微软雅黑" w:hAnsi="微软雅黑" w:eastAsia="微软雅黑"/>
                <w:b w:val="0"/>
                <w:sz w:val="17"/>
              </w:rPr>
              <w:t>可在"我的"&gt;"设置"&gt;"消息管理"中关闭相应功能</w:t>
            </w:r>
          </w:p>
        </w:tc>
        <w:tc>
          <w:tcPr>
            <w:tcW w:type="dxa" w:w="1214"/>
          </w:tcPr>
          <w:p>
            <w:pPr>
              <w:spacing w:before="20" w:after="20" w:line="276" w:lineRule="auto"/>
            </w:pPr>
            <w:r/>
            <w:r>
              <w:rPr>
                <w:rFonts w:ascii="微软雅黑" w:hAnsi="微软雅黑" w:eastAsia="微软雅黑"/>
                <w:b w:val="0"/>
                <w:sz w:val="17"/>
              </w:rPr>
              <w:t>"华为运动健康"应用使用"推送服务"来提供消息推送功能。为保障业务正常运行，"推送服务"会收集用户的 IP 地址（不保存）以及消息发送、到达、显示、点击和清除记录"</w:t>
            </w:r>
          </w:p>
        </w:tc>
        <w:tc>
          <w:tcPr>
            <w:tcW w:type="dxa" w:w="1214"/>
          </w:tcPr>
          <w:p>
            <w:pPr>
              <w:spacing w:before="20" w:after="20" w:line="276" w:lineRule="auto"/>
            </w:pPr>
            <w:r/>
            <w:r>
              <w:rPr>
                <w:rFonts w:ascii="微软雅黑" w:hAnsi="微软雅黑" w:eastAsia="微软雅黑"/>
                <w:b w:val="0"/>
                <w:sz w:val="17"/>
              </w:rPr>
              <w:t>1.11</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政策正文第7章原文表述为"为了向您提供部分服务，例如第三方运动健康设备数据采集、社交分享、消息推送和地图定位等，我们集成了合作伙伴的软件工具开发包（简称"SDK"）或其他类似的应用程序。更多详情请查阅第三方SDK列表。"由此可见实际集成的SDK远不止正文零散提及的3个，但因SDK列表页面抓取失败（LEN:0），其余SDK的具体信息无法获取。</w:t>
      </w:r>
    </w:p>
    <w:p>
      <w:pPr>
        <w:spacing w:before="240" w:after="120"/>
        <w:jc w:val="left"/>
      </w:pPr>
      <w:r>
        <w:rPr>
          <w:rFonts w:ascii="微软雅黑" w:hAnsi="微软雅黑" w:eastAsia="微软雅黑"/>
          <w:b/>
          <w:color w:val="2F5496"/>
          <w:sz w:val="26"/>
        </w:rPr>
        <w:t>模块八、个人信息安全保护措施提取（B型）</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管理和组织措施</w:t>
            </w:r>
          </w:p>
        </w:tc>
        <w:tc>
          <w:tcPr>
            <w:tcW w:type="dxa" w:w="2914"/>
          </w:tcPr>
          <w:p>
            <w:pPr>
              <w:spacing w:before="20" w:after="20" w:line="276" w:lineRule="auto"/>
            </w:pPr>
            <w:r/>
            <w:r>
              <w:rPr>
                <w:rFonts w:ascii="微软雅黑" w:hAnsi="微软雅黑" w:eastAsia="微软雅黑"/>
                <w:b w:val="0"/>
                <w:sz w:val="17"/>
              </w:rPr>
              <w:t>按照法律要求和业界成熟的安全标准提供安全保护措施</w:t>
            </w:r>
          </w:p>
        </w:tc>
        <w:tc>
          <w:tcPr>
            <w:tcW w:type="dxa" w:w="2914"/>
          </w:tcPr>
          <w:p>
            <w:pPr>
              <w:spacing w:before="20" w:after="20" w:line="276" w:lineRule="auto"/>
            </w:pPr>
            <w:r/>
            <w:r>
              <w:rPr>
                <w:rFonts w:ascii="微软雅黑" w:hAnsi="微软雅黑" w:eastAsia="微软雅黑"/>
                <w:b w:val="0"/>
                <w:sz w:val="17"/>
              </w:rPr>
              <w:t>"我们将会按照法律要求和业界成熟的安全标准，为您的个人信息提供相应的安全保护措施。"</w:t>
            </w:r>
          </w:p>
        </w:tc>
        <w:tc>
          <w:tcPr>
            <w:tcW w:type="dxa" w:w="2914"/>
          </w:tcPr>
          <w:p>
            <w:pPr>
              <w:spacing w:before="20" w:after="20" w:line="276" w:lineRule="auto"/>
            </w:pPr>
            <w:r/>
            <w:r>
              <w:rPr>
                <w:rFonts w:ascii="微软雅黑" w:hAnsi="微软雅黑" w:eastAsia="微软雅黑"/>
                <w:b w:val="0"/>
                <w:sz w:val="17"/>
              </w:rPr>
              <w:t>前言</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数据存储安全措施</w:t>
            </w:r>
          </w:p>
        </w:tc>
        <w:tc>
          <w:tcPr>
            <w:tcW w:type="dxa" w:w="2914"/>
            <w:shd w:fill="F2F2F2"/>
          </w:tcPr>
          <w:p>
            <w:pPr>
              <w:spacing w:before="20" w:after="20" w:line="276" w:lineRule="auto"/>
            </w:pPr>
            <w:r/>
            <w:r>
              <w:rPr>
                <w:rFonts w:ascii="微软雅黑" w:hAnsi="微软雅黑" w:eastAsia="微软雅黑"/>
                <w:b w:val="0"/>
                <w:sz w:val="17"/>
              </w:rPr>
              <w:t>数据加密传输并加密存储（运动健康数据、个人信息在云侧加密传输和加密存储）</w:t>
            </w:r>
          </w:p>
        </w:tc>
        <w:tc>
          <w:tcPr>
            <w:tcW w:type="dxa" w:w="2914"/>
            <w:shd w:fill="F2F2F2"/>
          </w:tcPr>
          <w:p>
            <w:pPr>
              <w:spacing w:before="20" w:after="20" w:line="276" w:lineRule="auto"/>
            </w:pPr>
            <w:r/>
            <w:r>
              <w:rPr>
                <w:rFonts w:ascii="微软雅黑" w:hAnsi="微软雅黑" w:eastAsia="微软雅黑"/>
                <w:b w:val="0"/>
                <w:sz w:val="17"/>
              </w:rPr>
              <w:t>"您的运动健康数据、个人信息会加密传输并保存在"华为运动健康"云服务器"</w:t>
            </w:r>
          </w:p>
        </w:tc>
        <w:tc>
          <w:tcPr>
            <w:tcW w:type="dxa" w:w="2914"/>
            <w:shd w:fill="F2F2F2"/>
          </w:tcPr>
          <w:p>
            <w:pPr>
              <w:spacing w:before="20" w:after="20" w:line="276" w:lineRule="auto"/>
            </w:pPr>
            <w:r/>
            <w:r>
              <w:rPr>
                <w:rFonts w:ascii="微软雅黑" w:hAnsi="微软雅黑" w:eastAsia="微软雅黑"/>
                <w:b w:val="0"/>
                <w:sz w:val="17"/>
              </w:rPr>
              <w:t>8.2</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数据存储安全措施</w:t>
            </w:r>
          </w:p>
        </w:tc>
        <w:tc>
          <w:tcPr>
            <w:tcW w:type="dxa" w:w="2914"/>
          </w:tcPr>
          <w:p>
            <w:pPr>
              <w:spacing w:before="20" w:after="20" w:line="276" w:lineRule="auto"/>
            </w:pPr>
            <w:r/>
            <w:r>
              <w:rPr>
                <w:rFonts w:ascii="微软雅黑" w:hAnsi="微软雅黑" w:eastAsia="微软雅黑"/>
                <w:b w:val="0"/>
                <w:sz w:val="17"/>
              </w:rPr>
              <w:t>应用设置信息加密上传华为云并加密存储</w:t>
            </w:r>
          </w:p>
        </w:tc>
        <w:tc>
          <w:tcPr>
            <w:tcW w:type="dxa" w:w="2914"/>
          </w:tcPr>
          <w:p>
            <w:pPr>
              <w:spacing w:before="20" w:after="20" w:line="276" w:lineRule="auto"/>
            </w:pPr>
            <w:r/>
            <w:r>
              <w:rPr>
                <w:rFonts w:ascii="微软雅黑" w:hAnsi="微软雅黑" w:eastAsia="微软雅黑"/>
                <w:b w:val="0"/>
                <w:sz w:val="17"/>
              </w:rPr>
              <w:t>"您的应用设置信息（如消息通知、截屏优化等特性开关状态）会加密上传华为云并加密存储"</w:t>
            </w:r>
          </w:p>
        </w:tc>
        <w:tc>
          <w:tcPr>
            <w:tcW w:type="dxa" w:w="2914"/>
          </w:tcPr>
          <w:p>
            <w:pPr>
              <w:spacing w:before="20" w:after="20" w:line="276" w:lineRule="auto"/>
            </w:pPr>
            <w:r/>
            <w:r>
              <w:rPr>
                <w:rFonts w:ascii="微软雅黑" w:hAnsi="微软雅黑" w:eastAsia="微软雅黑"/>
                <w:b w:val="0"/>
                <w:sz w:val="17"/>
              </w:rPr>
              <w:t>1.3.1</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数据存储安全措施</w:t>
            </w:r>
          </w:p>
        </w:tc>
        <w:tc>
          <w:tcPr>
            <w:tcW w:type="dxa" w:w="2914"/>
            <w:shd w:fill="F2F2F2"/>
          </w:tcPr>
          <w:p>
            <w:pPr>
              <w:spacing w:before="20" w:after="20" w:line="276" w:lineRule="auto"/>
            </w:pPr>
            <w:r/>
            <w:r>
              <w:rPr>
                <w:rFonts w:ascii="微软雅黑" w:hAnsi="微软雅黑" w:eastAsia="微软雅黑"/>
                <w:b w:val="0"/>
                <w:sz w:val="17"/>
              </w:rPr>
              <w:t>交易记录加密保存</w:t>
            </w:r>
          </w:p>
        </w:tc>
        <w:tc>
          <w:tcPr>
            <w:tcW w:type="dxa" w:w="2914"/>
            <w:shd w:fill="F2F2F2"/>
          </w:tcPr>
          <w:p>
            <w:pPr>
              <w:spacing w:before="20" w:after="20" w:line="276" w:lineRule="auto"/>
            </w:pPr>
            <w:r/>
            <w:r>
              <w:rPr>
                <w:rFonts w:ascii="微软雅黑" w:hAnsi="微软雅黑" w:eastAsia="微软雅黑"/>
                <w:b w:val="0"/>
                <w:sz w:val="17"/>
              </w:rPr>
              <w:t>"您通过以上方式进行商品购买所产生的交易记录，我们都会加密保存"</w:t>
            </w:r>
          </w:p>
        </w:tc>
        <w:tc>
          <w:tcPr>
            <w:tcW w:type="dxa" w:w="2914"/>
            <w:shd w:fill="F2F2F2"/>
          </w:tcPr>
          <w:p>
            <w:pPr>
              <w:spacing w:before="20" w:after="20" w:line="276" w:lineRule="auto"/>
            </w:pPr>
            <w:r/>
            <w:r>
              <w:rPr>
                <w:rFonts w:ascii="微软雅黑" w:hAnsi="微软雅黑" w:eastAsia="微软雅黑"/>
                <w:b w:val="0"/>
                <w:sz w:val="17"/>
              </w:rPr>
              <w:t>1.6</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数据本地化措施</w:t>
            </w:r>
          </w:p>
        </w:tc>
        <w:tc>
          <w:tcPr>
            <w:tcW w:type="dxa" w:w="2914"/>
          </w:tcPr>
          <w:p>
            <w:pPr>
              <w:spacing w:before="20" w:after="20" w:line="276" w:lineRule="auto"/>
            </w:pPr>
            <w:r/>
            <w:r>
              <w:rPr>
                <w:rFonts w:ascii="微软雅黑" w:hAnsi="微软雅黑" w:eastAsia="微软雅黑"/>
                <w:b w:val="0"/>
                <w:sz w:val="17"/>
              </w:rPr>
              <w:t>个人信息存储于中华人民共和国境内服务器</w:t>
            </w:r>
          </w:p>
        </w:tc>
        <w:tc>
          <w:tcPr>
            <w:tcW w:type="dxa" w:w="2914"/>
          </w:tcPr>
          <w:p>
            <w:pPr>
              <w:spacing w:before="20" w:after="20" w:line="276" w:lineRule="auto"/>
            </w:pPr>
            <w:r/>
            <w:r>
              <w:rPr>
                <w:rFonts w:ascii="微软雅黑" w:hAnsi="微软雅黑" w:eastAsia="微软雅黑"/>
                <w:b w:val="0"/>
                <w:sz w:val="17"/>
              </w:rPr>
              <w:t>"上述信息将会传输并保存至中华人民共和国境内的服务器。"</w:t>
            </w:r>
          </w:p>
        </w:tc>
        <w:tc>
          <w:tcPr>
            <w:tcW w:type="dxa" w:w="2914"/>
          </w:tcPr>
          <w:p>
            <w:pPr>
              <w:spacing w:before="20" w:after="20" w:line="276" w:lineRule="auto"/>
            </w:pPr>
            <w:r/>
            <w:r>
              <w:rPr>
                <w:rFonts w:ascii="微软雅黑" w:hAnsi="微软雅黑" w:eastAsia="微软雅黑"/>
                <w:b w:val="0"/>
                <w:sz w:val="17"/>
              </w:rPr>
              <w:t>9.1</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访问控制措施</w:t>
            </w:r>
          </w:p>
        </w:tc>
        <w:tc>
          <w:tcPr>
            <w:tcW w:type="dxa" w:w="2914"/>
            <w:shd w:fill="F2F2F2"/>
          </w:tcPr>
          <w:p>
            <w:pPr>
              <w:spacing w:before="20" w:after="20" w:line="276" w:lineRule="auto"/>
            </w:pPr>
            <w:r/>
            <w:r>
              <w:rPr>
                <w:rFonts w:ascii="微软雅黑" w:hAnsi="微软雅黑" w:eastAsia="微软雅黑"/>
                <w:b w:val="0"/>
                <w:sz w:val="17"/>
              </w:rPr>
              <w:t>以华为帐号验证身份后才能获取数据副本（通过华为隐私中心）</w:t>
            </w:r>
          </w:p>
        </w:tc>
        <w:tc>
          <w:tcPr>
            <w:tcW w:type="dxa" w:w="2914"/>
            <w:shd w:fill="F2F2F2"/>
          </w:tcPr>
          <w:p>
            <w:pPr>
              <w:spacing w:before="20" w:after="20" w:line="276" w:lineRule="auto"/>
            </w:pPr>
            <w:r/>
            <w:r>
              <w:rPr>
                <w:rFonts w:ascii="微软雅黑" w:hAnsi="微软雅黑" w:eastAsia="微软雅黑"/>
                <w:b w:val="0"/>
                <w:sz w:val="17"/>
              </w:rPr>
              <w:t>"当您获取数据副本时，为了保障您的数据安全，我们需要验证您的身份。"</w:t>
            </w:r>
          </w:p>
        </w:tc>
        <w:tc>
          <w:tcPr>
            <w:tcW w:type="dxa" w:w="2914"/>
            <w:shd w:fill="F2F2F2"/>
          </w:tcPr>
          <w:p>
            <w:pPr>
              <w:spacing w:before="20" w:after="20" w:line="276" w:lineRule="auto"/>
            </w:pPr>
            <w:r/>
            <w:r>
              <w:rPr>
                <w:rFonts w:ascii="微软雅黑" w:hAnsi="微软雅黑" w:eastAsia="微软雅黑"/>
                <w:b w:val="0"/>
                <w:sz w:val="17"/>
              </w:rPr>
              <w:t>8.1</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敏感数据保护措施</w:t>
            </w:r>
          </w:p>
        </w:tc>
        <w:tc>
          <w:tcPr>
            <w:tcW w:type="dxa" w:w="2914"/>
          </w:tcPr>
          <w:p>
            <w:pPr>
              <w:spacing w:before="20" w:after="20" w:line="276" w:lineRule="auto"/>
            </w:pPr>
            <w:r/>
            <w:r>
              <w:rPr>
                <w:rFonts w:ascii="微软雅黑" w:hAnsi="微软雅黑" w:eastAsia="微软雅黑"/>
                <w:b w:val="0"/>
                <w:sz w:val="17"/>
              </w:rPr>
              <w:t>对会员权益信息采取严格的保护措施</w:t>
            </w:r>
          </w:p>
        </w:tc>
        <w:tc>
          <w:tcPr>
            <w:tcW w:type="dxa" w:w="2914"/>
          </w:tcPr>
          <w:p>
            <w:pPr>
              <w:spacing w:before="20" w:after="20" w:line="276" w:lineRule="auto"/>
            </w:pPr>
            <w:r/>
            <w:r>
              <w:rPr>
                <w:rFonts w:ascii="微软雅黑" w:hAnsi="微软雅黑" w:eastAsia="微软雅黑"/>
                <w:b w:val="0"/>
                <w:sz w:val="17"/>
              </w:rPr>
              <w:t>"您的权益信息属于敏感数据，我们采取严格的保护措施以保障您的会员状态数据准确与安全。"</w:t>
            </w:r>
          </w:p>
        </w:tc>
        <w:tc>
          <w:tcPr>
            <w:tcW w:type="dxa" w:w="2914"/>
          </w:tcPr>
          <w:p>
            <w:pPr>
              <w:spacing w:before="20" w:after="20" w:line="276" w:lineRule="auto"/>
            </w:pPr>
            <w:r/>
            <w:r>
              <w:rPr>
                <w:rFonts w:ascii="微软雅黑" w:hAnsi="微软雅黑" w:eastAsia="微软雅黑"/>
                <w:b w:val="0"/>
                <w:sz w:val="17"/>
              </w:rPr>
              <w:t>1.6</w:t>
            </w:r>
          </w:p>
        </w:tc>
      </w:tr>
      <w:tr>
        <w:tc>
          <w:tcPr>
            <w:tcW w:type="dxa" w:w="2914"/>
            <w:shd w:fill="F2F2F2"/>
          </w:tcPr>
          <w:p>
            <w:pPr>
              <w:spacing w:before="20" w:after="20" w:line="276" w:lineRule="auto"/>
            </w:pPr>
            <w:r/>
            <w:r>
              <w:rPr>
                <w:rFonts w:ascii="微软雅黑" w:hAnsi="微软雅黑" w:eastAsia="微软雅黑"/>
                <w:b w:val="0"/>
                <w:sz w:val="17"/>
              </w:rPr>
              <w:t>SEC-08</w:t>
            </w:r>
          </w:p>
        </w:tc>
        <w:tc>
          <w:tcPr>
            <w:tcW w:type="dxa" w:w="2914"/>
            <w:shd w:fill="F2F2F2"/>
          </w:tcPr>
          <w:p>
            <w:pPr>
              <w:spacing w:before="20" w:after="20" w:line="276" w:lineRule="auto"/>
            </w:pPr>
            <w:r/>
            <w:r>
              <w:rPr>
                <w:rFonts w:ascii="微软雅黑" w:hAnsi="微软雅黑" w:eastAsia="微软雅黑"/>
                <w:b w:val="0"/>
                <w:sz w:val="17"/>
              </w:rPr>
              <w:t>数据脱敏措施</w:t>
            </w:r>
          </w:p>
        </w:tc>
        <w:tc>
          <w:tcPr>
            <w:tcW w:type="dxa" w:w="2914"/>
            <w:shd w:fill="F2F2F2"/>
          </w:tcPr>
          <w:p>
            <w:pPr>
              <w:spacing w:before="20" w:after="20" w:line="276" w:lineRule="auto"/>
            </w:pPr>
            <w:r/>
            <w:r>
              <w:rPr>
                <w:rFonts w:ascii="微软雅黑" w:hAnsi="微软雅黑" w:eastAsia="微软雅黑"/>
                <w:b w:val="0"/>
                <w:sz w:val="17"/>
              </w:rPr>
              <w:t>匿名化处理后用于算法训练和科学研究；去标识化方式转递第三方服务提供商</w:t>
            </w:r>
          </w:p>
        </w:tc>
        <w:tc>
          <w:tcPr>
            <w:tcW w:type="dxa" w:w="2914"/>
            <w:shd w:fill="F2F2F2"/>
          </w:tcPr>
          <w:p>
            <w:pPr>
              <w:spacing w:before="20" w:after="20" w:line="276" w:lineRule="auto"/>
            </w:pPr>
            <w:r/>
            <w:r>
              <w:rPr>
                <w:rFonts w:ascii="微软雅黑" w:hAnsi="微软雅黑" w:eastAsia="微软雅黑"/>
                <w:b w:val="0"/>
                <w:sz w:val="17"/>
              </w:rPr>
              <w:t>"将在严格匿名化后用于以下目的：产品优化、科学研究""以去标识化方式转递给第三方服务提供商"</w:t>
            </w:r>
          </w:p>
        </w:tc>
        <w:tc>
          <w:tcPr>
            <w:tcW w:type="dxa" w:w="2914"/>
            <w:shd w:fill="F2F2F2"/>
          </w:tcPr>
          <w:p>
            <w:pPr>
              <w:spacing w:before="20" w:after="20" w:line="276" w:lineRule="auto"/>
            </w:pPr>
            <w:r/>
            <w:r>
              <w:rPr>
                <w:rFonts w:ascii="微软雅黑" w:hAnsi="微软雅黑" w:eastAsia="微软雅黑"/>
                <w:b w:val="0"/>
                <w:sz w:val="17"/>
              </w:rPr>
              <w:t>1.12、1.11</w:t>
            </w:r>
          </w:p>
        </w:tc>
      </w:tr>
      <w:tr>
        <w:tc>
          <w:tcPr>
            <w:tcW w:type="dxa" w:w="2914"/>
          </w:tcPr>
          <w:p>
            <w:pPr>
              <w:spacing w:before="20" w:after="20" w:line="276" w:lineRule="auto"/>
            </w:pPr>
            <w:r/>
            <w:r>
              <w:rPr>
                <w:rFonts w:ascii="微软雅黑" w:hAnsi="微软雅黑" w:eastAsia="微软雅黑"/>
                <w:b w:val="0"/>
                <w:sz w:val="17"/>
              </w:rPr>
              <w:t>SEC-09</w:t>
            </w:r>
          </w:p>
        </w:tc>
        <w:tc>
          <w:tcPr>
            <w:tcW w:type="dxa" w:w="2914"/>
          </w:tcPr>
          <w:p>
            <w:pPr>
              <w:spacing w:before="20" w:after="20" w:line="276" w:lineRule="auto"/>
            </w:pPr>
            <w:r/>
            <w:r>
              <w:rPr>
                <w:rFonts w:ascii="微软雅黑" w:hAnsi="微软雅黑" w:eastAsia="微软雅黑"/>
                <w:b w:val="0"/>
                <w:sz w:val="17"/>
              </w:rPr>
              <w:t>数据删除措施</w:t>
            </w:r>
          </w:p>
        </w:tc>
        <w:tc>
          <w:tcPr>
            <w:tcW w:type="dxa" w:w="2914"/>
          </w:tcPr>
          <w:p>
            <w:pPr>
              <w:spacing w:before="20" w:after="20" w:line="276" w:lineRule="auto"/>
            </w:pPr>
            <w:r/>
            <w:r>
              <w:rPr>
                <w:rFonts w:ascii="微软雅黑" w:hAnsi="微软雅黑" w:eastAsia="微软雅黑"/>
                <w:b w:val="0"/>
                <w:sz w:val="17"/>
              </w:rPr>
              <w:t>提供多种数据删除方式：清除云上个人数据、清除本地数据、清除缓存、删除帐号、退出活动；超出保留期限后删除或匿名化处理</w:t>
            </w:r>
          </w:p>
        </w:tc>
        <w:tc>
          <w:tcPr>
            <w:tcW w:type="dxa" w:w="2914"/>
          </w:tcPr>
          <w:p>
            <w:pPr>
              <w:spacing w:before="20" w:after="20" w:line="276" w:lineRule="auto"/>
            </w:pPr>
            <w:r/>
            <w:r>
              <w:rPr>
                <w:rFonts w:ascii="微软雅黑" w:hAnsi="微软雅黑" w:eastAsia="微软雅黑"/>
                <w:b w:val="0"/>
                <w:sz w:val="17"/>
              </w:rPr>
              <w:t>"您可以随时前往"我的"&gt;"隐私管理"&gt;"清除云上个人数据"中删除运动健康云侧数据、个人信息""在超出下述保留时间后删除或匿名化处理您的个人信息"</w:t>
            </w:r>
          </w:p>
        </w:tc>
        <w:tc>
          <w:tcPr>
            <w:tcW w:type="dxa" w:w="2914"/>
          </w:tcPr>
          <w:p>
            <w:pPr>
              <w:spacing w:before="20" w:after="20" w:line="276" w:lineRule="auto"/>
            </w:pPr>
            <w:r/>
            <w:r>
              <w:rPr>
                <w:rFonts w:ascii="微软雅黑" w:hAnsi="微软雅黑" w:eastAsia="微软雅黑"/>
                <w:b w:val="0"/>
                <w:sz w:val="17"/>
              </w:rPr>
              <w:t>8.2、9.2</w:t>
            </w:r>
          </w:p>
        </w:tc>
      </w:tr>
      <w:tr>
        <w:tc>
          <w:tcPr>
            <w:tcW w:type="dxa" w:w="2914"/>
            <w:shd w:fill="F2F2F2"/>
          </w:tcPr>
          <w:p>
            <w:pPr>
              <w:spacing w:before="20" w:after="20" w:line="276" w:lineRule="auto"/>
            </w:pPr>
            <w:r/>
            <w:r>
              <w:rPr>
                <w:rFonts w:ascii="微软雅黑" w:hAnsi="微软雅黑" w:eastAsia="微软雅黑"/>
                <w:b w:val="0"/>
                <w:sz w:val="17"/>
              </w:rPr>
              <w:t>SEC-10</w:t>
            </w:r>
          </w:p>
        </w:tc>
        <w:tc>
          <w:tcPr>
            <w:tcW w:type="dxa" w:w="2914"/>
            <w:shd w:fill="F2F2F2"/>
          </w:tcPr>
          <w:p>
            <w:pPr>
              <w:spacing w:before="20" w:after="20" w:line="276" w:lineRule="auto"/>
            </w:pPr>
            <w:r/>
            <w:r>
              <w:rPr>
                <w:rFonts w:ascii="微软雅黑" w:hAnsi="微软雅黑" w:eastAsia="微软雅黑"/>
                <w:b w:val="0"/>
                <w:sz w:val="17"/>
              </w:rPr>
              <w:t>停止运营处置</w:t>
            </w:r>
          </w:p>
        </w:tc>
        <w:tc>
          <w:tcPr>
            <w:tcW w:type="dxa" w:w="2914"/>
            <w:shd w:fill="F2F2F2"/>
          </w:tcPr>
          <w:p>
            <w:pPr>
              <w:spacing w:before="20" w:after="20" w:line="276" w:lineRule="auto"/>
            </w:pPr>
            <w:r/>
            <w:r>
              <w:rPr>
                <w:rFonts w:ascii="微软雅黑" w:hAnsi="微软雅黑" w:eastAsia="微软雅黑"/>
                <w:b w:val="0"/>
                <w:sz w:val="17"/>
              </w:rPr>
              <w:t>停止运营时以推送通知、公告等形式通知用户，并在合理期限内删除或匿名化处理个人信息</w:t>
            </w:r>
          </w:p>
        </w:tc>
        <w:tc>
          <w:tcPr>
            <w:tcW w:type="dxa" w:w="2914"/>
            <w:shd w:fill="F2F2F2"/>
          </w:tcPr>
          <w:p>
            <w:pPr>
              <w:spacing w:before="20" w:after="20" w:line="276" w:lineRule="auto"/>
            </w:pPr>
            <w:r/>
            <w:r>
              <w:rPr>
                <w:rFonts w:ascii="微软雅黑" w:hAnsi="微软雅黑" w:eastAsia="微软雅黑"/>
                <w:b w:val="0"/>
                <w:sz w:val="17"/>
              </w:rPr>
              <w:t>"当我们的产品或服务发生停止运营的情形时，我们将以推送通知、公告等形式通知您，并在合理的期限内删除您的个人信息或进行匿名化处理。"</w:t>
            </w:r>
          </w:p>
        </w:tc>
        <w:tc>
          <w:tcPr>
            <w:tcW w:type="dxa" w:w="2914"/>
            <w:shd w:fill="F2F2F2"/>
          </w:tcPr>
          <w:p>
            <w:pPr>
              <w:spacing w:before="20" w:after="20" w:line="276" w:lineRule="auto"/>
            </w:pPr>
            <w:r/>
            <w:r>
              <w:rPr>
                <w:rFonts w:ascii="微软雅黑" w:hAnsi="微软雅黑" w:eastAsia="微软雅黑"/>
                <w:b w:val="0"/>
                <w:sz w:val="17"/>
              </w:rPr>
              <w:t>9.2</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：华为运动健康隐私声明全文未设独立的安全措施详细章节（如"加密技术""访问控制机制""安全认证""安全事件应急预案"等），安全相关描述零散分布于各章节，颗粒度较低。</w:t>
      </w:r>
    </w:p>
    <w:p>
      <w:pPr>
        <w:spacing w:before="240" w:after="120"/>
        <w:jc w:val="left"/>
      </w:pPr>
      <w:r>
        <w:rPr>
          <w:rFonts w:ascii="微软雅黑" w:hAnsi="微软雅黑" w:eastAsia="微软雅黑"/>
          <w:b/>
          <w:color w:val="2F5496"/>
          <w:sz w:val="26"/>
        </w:rPr>
        <w:t>模块九、未成年人保护提取</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运动健身类</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否——运动健身为大众通用服务，原文未设置"仅限成年人使用"，规定未成年人可在监护人同意下使用，并设有专门的儿童保护机制</w:t>
            </w:r>
          </w:p>
        </w:tc>
        <w:tc>
          <w:tcPr>
            <w:tcW w:type="dxa" w:w="3642"/>
            <w:shd w:fill="F2F2F2"/>
          </w:tcPr>
          <w:p>
            <w:pPr>
              <w:spacing w:before="20" w:after="20" w:line="276" w:lineRule="auto"/>
            </w:pPr>
            <w:r/>
            <w:r>
              <w:rPr>
                <w:rFonts w:ascii="微软雅黑" w:hAnsi="微软雅黑" w:eastAsia="微软雅黑"/>
                <w:b w:val="0"/>
                <w:sz w:val="17"/>
              </w:rPr>
              <w:t>"如果您是未成年人，需要您的父母或其他监护人同意您使用本应用并同意相关应用的服务条款。""如果您是儿童（不满十四周岁的未成年人），在您使用我们的服务前，请务必通知您的父母或其他监护人一起仔细阅读本声明以及我们专门制定的《华为消费者业务儿童隐私保护声明》"</w:t>
            </w:r>
          </w:p>
        </w:tc>
        <w:tc>
          <w:tcPr>
            <w:tcW w:type="dxa" w:w="3642"/>
            <w:shd w:fill="F2F2F2"/>
          </w:tcPr>
          <w:p>
            <w:pPr>
              <w:spacing w:before="20" w:after="20" w:line="276" w:lineRule="auto"/>
            </w:pPr>
            <w:r/>
            <w:r>
              <w:rPr>
                <w:rFonts w:ascii="微软雅黑" w:hAnsi="微软雅黑" w:eastAsia="微软雅黑"/>
                <w:b w:val="0"/>
                <w:sz w:val="17"/>
              </w:rPr>
              <w:t>5</w:t>
            </w:r>
          </w:p>
        </w:tc>
      </w:tr>
    </w:tbl>
    <w:p/>
    <w:p>
      <w:pPr>
        <w:spacing w:before="160" w:after="80"/>
      </w:pPr>
      <w:r>
        <w:rPr>
          <w:rFonts w:ascii="微软雅黑" w:hAnsi="微软雅黑" w:eastAsia="微软雅黑"/>
          <w:b/>
          <w:color w:val="2F5496"/>
          <w:sz w:val="22"/>
        </w:rPr>
        <w:t>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w:t>
            </w:r>
          </w:p>
        </w:tc>
        <w:tc>
          <w:tcPr>
            <w:tcW w:type="dxa" w:w="3642"/>
          </w:tcPr>
          <w:p>
            <w:pPr>
              <w:spacing w:before="20" w:after="20" w:line="276" w:lineRule="auto"/>
            </w:pPr>
            <w:r/>
            <w:r>
              <w:rPr>
                <w:rFonts w:ascii="微软雅黑" w:hAnsi="微软雅黑" w:eastAsia="微软雅黑"/>
                <w:b w:val="0"/>
                <w:sz w:val="17"/>
              </w:rPr>
              <w:t>"5 对未成年人的保护"</w:t>
            </w:r>
          </w:p>
        </w:tc>
        <w:tc>
          <w:tcPr>
            <w:tcW w:type="dxa" w:w="3642"/>
          </w:tcPr>
          <w:p>
            <w:pPr>
              <w:spacing w:before="20" w:after="20" w:line="276" w:lineRule="auto"/>
            </w:pPr>
            <w:r/>
            <w:r>
              <w:rPr>
                <w:rFonts w:ascii="微软雅黑" w:hAnsi="微软雅黑" w:eastAsia="微软雅黑"/>
                <w:b w:val="0"/>
                <w:sz w:val="17"/>
              </w:rPr>
              <w:t>5</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5 对未成年人的保护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5</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"如果您是未成年人，需要您的父母或其他监护人同意您使用本应用并同意相关应用的服务条款。"</w:t>
            </w:r>
          </w:p>
        </w:tc>
        <w:tc>
          <w:tcPr>
            <w:tcW w:type="dxa" w:w="3642"/>
          </w:tcPr>
          <w:p>
            <w:pPr>
              <w:spacing w:before="20" w:after="20" w:line="276" w:lineRule="auto"/>
            </w:pPr>
            <w:r/>
            <w:r>
              <w:rPr>
                <w:rFonts w:ascii="微软雅黑" w:hAnsi="微软雅黑" w:eastAsia="微软雅黑"/>
                <w:b w:val="0"/>
                <w:sz w:val="17"/>
              </w:rPr>
              <w:t>5</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未成年人（未满18周岁，需监护人同意）；儿童（不满14周岁，需监护人阅读《华为消费者业务儿童隐私保护声明》并同意后方可使用）</w:t>
            </w:r>
          </w:p>
        </w:tc>
        <w:tc>
          <w:tcPr>
            <w:tcW w:type="dxa" w:w="3642"/>
            <w:shd w:fill="F2F2F2"/>
          </w:tcPr>
          <w:p>
            <w:pPr>
              <w:spacing w:before="20" w:after="20" w:line="276" w:lineRule="auto"/>
            </w:pPr>
            <w:r/>
            <w:r>
              <w:rPr>
                <w:rFonts w:ascii="微软雅黑" w:hAnsi="微软雅黑" w:eastAsia="微软雅黑"/>
                <w:b w:val="0"/>
                <w:sz w:val="17"/>
              </w:rPr>
              <w:t>"如果您是儿童（不满十四周岁的未成年人）……请务必通知您的父母或其他监护人一起仔细阅读本声明以及我们专门制定的《华为消费者业务儿童隐私保护声明》，并在您的父母或其他监护人同意或指导后，使用我们的服务或向我们提供信息。"</w:t>
            </w:r>
          </w:p>
        </w:tc>
        <w:tc>
          <w:tcPr>
            <w:tcW w:type="dxa" w:w="3642"/>
            <w:shd w:fill="F2F2F2"/>
          </w:tcPr>
          <w:p>
            <w:pPr>
              <w:spacing w:before="20" w:after="20" w:line="276" w:lineRule="auto"/>
            </w:pPr>
            <w:r/>
            <w:r>
              <w:rPr>
                <w:rFonts w:ascii="微软雅黑" w:hAnsi="微软雅黑" w:eastAsia="微软雅黑"/>
                <w:b w:val="0"/>
                <w:sz w:val="17"/>
              </w:rPr>
              <w:t>5</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是——未成年人需监护人同意；儿童需监护人同意并阅读《华为消费者业务儿童隐私保护声明》</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5</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未说明（原文未设"发现未经监护人同意收集未成年人信息后的补救措施"）</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有——《华为消费者业务儿童隐私保护声明》（适用于不满14周岁儿童）</w:t>
            </w:r>
          </w:p>
        </w:tc>
        <w:tc>
          <w:tcPr>
            <w:tcW w:type="dxa" w:w="3642"/>
          </w:tcPr>
          <w:p>
            <w:pPr>
              <w:spacing w:before="20" w:after="20" w:line="276" w:lineRule="auto"/>
            </w:pPr>
            <w:r/>
            <w:r>
              <w:rPr>
                <w:rFonts w:ascii="微软雅黑" w:hAnsi="微软雅黑" w:eastAsia="微软雅黑"/>
                <w:b w:val="0"/>
                <w:sz w:val="17"/>
              </w:rPr>
              <w:t>"我们专门制定的《华为消费者业务儿童隐私保护声明》"</w:t>
            </w:r>
          </w:p>
        </w:tc>
        <w:tc>
          <w:tcPr>
            <w:tcW w:type="dxa" w:w="3642"/>
          </w:tcPr>
          <w:p>
            <w:pPr>
              <w:spacing w:before="20" w:after="20" w:line="276" w:lineRule="auto"/>
            </w:pPr>
            <w:r/>
            <w:r>
              <w:rPr>
                <w:rFonts w:ascii="微软雅黑" w:hAnsi="微软雅黑" w:eastAsia="微软雅黑"/>
                <w:b w:val="0"/>
                <w:sz w:val="17"/>
              </w:rPr>
              <w:t>5</w:t>
            </w:r>
          </w:p>
        </w:tc>
      </w:tr>
      <w:tr>
        <w:tc>
          <w:tcPr>
            <w:tcW w:type="dxa" w:w="3642"/>
            <w:shd w:fill="F2F2F2"/>
          </w:tcPr>
          <w:p>
            <w:pPr>
              <w:spacing w:before="20" w:after="20" w:line="276" w:lineRule="auto"/>
            </w:pPr>
            <w:r/>
            <w:r>
              <w:rPr>
                <w:rFonts w:ascii="微软雅黑" w:hAnsi="微软雅黑" w:eastAsia="微软雅黑"/>
                <w:b w:val="0"/>
                <w:sz w:val="17"/>
              </w:rPr>
              <w:t>儿童帐号特殊保护措施</w:t>
            </w:r>
          </w:p>
        </w:tc>
        <w:tc>
          <w:tcPr>
            <w:tcW w:type="dxa" w:w="3642"/>
            <w:shd w:fill="F2F2F2"/>
          </w:tcPr>
          <w:p>
            <w:pPr>
              <w:spacing w:before="20" w:after="20" w:line="276" w:lineRule="auto"/>
            </w:pPr>
            <w:r/>
            <w:r>
              <w:rPr>
                <w:rFonts w:ascii="微软雅黑" w:hAnsi="微软雅黑" w:eastAsia="微软雅黑"/>
                <w:b w:val="0"/>
                <w:sz w:val="17"/>
              </w:rPr>
              <w:t>儿童帐号登录后：不进行个性化推荐和广告推送；运营相关活动、抽奖、资讯、数据分享等内容被隐藏；会员服务内容被隐藏；商城、表盘主题等未经授权不允许购买</w:t>
            </w:r>
          </w:p>
        </w:tc>
        <w:tc>
          <w:tcPr>
            <w:tcW w:type="dxa" w:w="3642"/>
            <w:shd w:fill="F2F2F2"/>
          </w:tcPr>
          <w:p>
            <w:pPr>
              <w:spacing w:before="20" w:after="20" w:line="276" w:lineRule="auto"/>
            </w:pPr>
            <w:r/>
            <w:r>
              <w:rPr>
                <w:rFonts w:ascii="微软雅黑" w:hAnsi="微软雅黑" w:eastAsia="微软雅黑"/>
                <w:b w:val="0"/>
                <w:sz w:val="17"/>
              </w:rPr>
              <w:t>"儿童帐号登录以后，本应用不会进行个性化推荐和广告推送；运营相关的活动、抽奖、资讯、数据分享等内容将被隐藏；会员服务的内容将被隐藏；商城、表盘主题等未经您的授权不允许购买等。"</w:t>
            </w:r>
          </w:p>
        </w:tc>
        <w:tc>
          <w:tcPr>
            <w:tcW w:type="dxa" w:w="3642"/>
            <w:shd w:fill="F2F2F2"/>
          </w:tcPr>
          <w:p>
            <w:pPr>
              <w:spacing w:before="20" w:after="20" w:line="276" w:lineRule="auto"/>
            </w:pPr>
            <w:r/>
            <w:r>
              <w:rPr>
                <w:rFonts w:ascii="微软雅黑" w:hAnsi="微软雅黑" w:eastAsia="微软雅黑"/>
                <w:b w:val="0"/>
                <w:sz w:val="17"/>
              </w:rPr>
              <w:t>5</w:t>
            </w:r>
          </w:p>
        </w:tc>
      </w:tr>
      <w:tr>
        <w:tc>
          <w:tcPr>
            <w:tcW w:type="dxa" w:w="3642"/>
          </w:tcPr>
          <w:p>
            <w:pPr>
              <w:spacing w:before="20" w:after="20" w:line="276" w:lineRule="auto"/>
            </w:pPr>
            <w:r/>
            <w:r>
              <w:rPr>
                <w:rFonts w:ascii="微软雅黑" w:hAnsi="微软雅黑" w:eastAsia="微软雅黑"/>
                <w:b w:val="0"/>
                <w:sz w:val="17"/>
              </w:rPr>
              <w:t>监护人责任提示</w:t>
            </w:r>
          </w:p>
        </w:tc>
        <w:tc>
          <w:tcPr>
            <w:tcW w:type="dxa" w:w="3642"/>
          </w:tcPr>
          <w:p>
            <w:pPr>
              <w:spacing w:before="20" w:after="20" w:line="276" w:lineRule="auto"/>
            </w:pPr>
            <w:r/>
            <w:r>
              <w:rPr>
                <w:rFonts w:ascii="微软雅黑" w:hAnsi="微软雅黑" w:eastAsia="微软雅黑"/>
                <w:b w:val="0"/>
                <w:sz w:val="17"/>
              </w:rPr>
              <w:t>"父母或其他监护人也应采取适当的预防措施来保护未成年人，包括监督其对本应用的使用。""如果您是儿童的父母或其他监护人，请确保您监护的儿童在您的同意或指导下使用我们的服务和向我们提供信息。"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5</w:t>
            </w:r>
          </w:p>
        </w:tc>
      </w:tr>
      <w:tr>
        <w:tc>
          <w:tcPr>
            <w:tcW w:type="dxa" w:w="3642"/>
            <w:shd w:fill="F2F2F2"/>
          </w:tcPr>
          <w:p>
            <w:pPr>
              <w:spacing w:before="20" w:after="20" w:line="276" w:lineRule="auto"/>
            </w:pPr>
            <w:r/>
            <w:r>
              <w:rPr>
                <w:rFonts w:ascii="微软雅黑" w:hAnsi="微软雅黑" w:eastAsia="微软雅黑"/>
                <w:b w:val="0"/>
                <w:sz w:val="17"/>
              </w:rPr>
              <w:t>原文证据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5</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：《华为消费者业务儿童隐私保护声明》独立页面的链接（https://legal.cloud.huawei.com/legal/child/privacy-statement.htm?code=cn&amp;language=zh-cn）抓取结果为LEN:0（页面加载失败），故儿童隐私保护声明的具体内容无法提取。</w:t>
      </w:r>
    </w:p>
    <w:p>
      <w:pPr>
        <w:spacing w:before="240" w:after="120"/>
        <w:jc w:val="left"/>
      </w:pPr>
      <w:r>
        <w:rPr>
          <w:rFonts w:ascii="微软雅黑" w:hAnsi="微软雅黑" w:eastAsia="微软雅黑"/>
          <w:b/>
          <w:color w:val="2F5496"/>
          <w:sz w:val="26"/>
        </w:rPr>
        <w:t>模块十、独立隐私声明引用清单（B型）</w:t>
      </w:r>
    </w:p>
    <w:p>
      <w:pPr>
        <w:spacing w:before="80" w:after="80"/>
      </w:pPr>
      <w:r>
        <w:rPr>
          <w:rFonts w:ascii="微软雅黑" w:hAnsi="微软雅黑" w:eastAsia="微软雅黑"/>
          <w:i/>
          <w:color w:val="505050"/>
          <w:sz w:val="18"/>
        </w:rPr>
        <w:t>说明：华为运动健康隐私声明中大量引用了华为生态体系内其他独立产品的隐私政策/声明，这些声明为华为生态独立产品的隐私政策，本表仅记录其在本政策中的引用位置和引用场景，不提取其隐私政策正文。</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引用声明名称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引用场景/功能</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备注</w:t>
            </w:r>
          </w:p>
        </w:tc>
      </w:tr>
      <w:tr>
        <w:tc>
          <w:tcPr>
            <w:tcW w:type="dxa" w:w="2914"/>
          </w:tcPr>
          <w:p>
            <w:pPr>
              <w:spacing w:before="20" w:after="20" w:line="276" w:lineRule="auto"/>
            </w:pPr>
            <w:r/>
            <w:r>
              <w:rPr>
                <w:rFonts w:ascii="微软雅黑" w:hAnsi="微软雅黑" w:eastAsia="微软雅黑"/>
                <w:b w:val="0"/>
                <w:sz w:val="17"/>
              </w:rPr>
              <w:t>REF-01</w:t>
            </w:r>
          </w:p>
        </w:tc>
        <w:tc>
          <w:tcPr>
            <w:tcW w:type="dxa" w:w="2914"/>
          </w:tcPr>
          <w:p>
            <w:pPr>
              <w:spacing w:before="20" w:after="20" w:line="276" w:lineRule="auto"/>
            </w:pPr>
            <w:r/>
            <w:r>
              <w:rPr>
                <w:rFonts w:ascii="微软雅黑" w:hAnsi="微软雅黑" w:eastAsia="微软雅黑"/>
                <w:b w:val="0"/>
                <w:sz w:val="17"/>
              </w:rPr>
              <w:t>《关于华为帐号与隐私的声明》</w:t>
            </w:r>
          </w:p>
        </w:tc>
        <w:tc>
          <w:tcPr>
            <w:tcW w:type="dxa" w:w="2914"/>
          </w:tcPr>
          <w:p>
            <w:pPr>
              <w:spacing w:before="20" w:after="20" w:line="276" w:lineRule="auto"/>
            </w:pPr>
            <w:r/>
            <w:r>
              <w:rPr>
                <w:rFonts w:ascii="微软雅黑" w:hAnsi="微软雅黑" w:eastAsia="微软雅黑"/>
                <w:b w:val="0"/>
                <w:sz w:val="17"/>
              </w:rPr>
              <w:t>帐号注册和登录功能</w:t>
            </w:r>
          </w:p>
        </w:tc>
        <w:tc>
          <w:tcPr>
            <w:tcW w:type="dxa" w:w="2914"/>
          </w:tcPr>
          <w:p>
            <w:pPr>
              <w:spacing w:before="20" w:after="20" w:line="276" w:lineRule="auto"/>
            </w:pPr>
            <w:r/>
            <w:r>
              <w:rPr>
                <w:rFonts w:ascii="微软雅黑" w:hAnsi="微软雅黑" w:eastAsia="微软雅黑"/>
                <w:b w:val="0"/>
                <w:sz w:val="17"/>
              </w:rPr>
              <w:t>1.1</w:t>
            </w:r>
          </w:p>
        </w:tc>
        <w:tc>
          <w:tcPr>
            <w:tcW w:type="dxa" w:w="2914"/>
          </w:tcPr>
          <w:p>
            <w:pPr>
              <w:spacing w:before="20" w:after="20" w:line="276" w:lineRule="auto"/>
            </w:pPr>
            <w:r/>
            <w:r>
              <w:rPr>
                <w:rFonts w:ascii="微软雅黑" w:hAnsi="微软雅黑" w:eastAsia="微软雅黑"/>
                <w:b w:val="0"/>
                <w:sz w:val="17"/>
              </w:rPr>
              <w:t>华为帐号服务的独立隐私政策</w:t>
            </w:r>
          </w:p>
        </w:tc>
      </w:tr>
      <w:tr>
        <w:tc>
          <w:tcPr>
            <w:tcW w:type="dxa" w:w="2914"/>
            <w:shd w:fill="F2F2F2"/>
          </w:tcPr>
          <w:p>
            <w:pPr>
              <w:spacing w:before="20" w:after="20" w:line="276" w:lineRule="auto"/>
            </w:pPr>
            <w:r/>
            <w:r>
              <w:rPr>
                <w:rFonts w:ascii="微软雅黑" w:hAnsi="微软雅黑" w:eastAsia="微软雅黑"/>
                <w:b w:val="0"/>
                <w:sz w:val="17"/>
              </w:rPr>
              <w:t>REF-02</w:t>
            </w:r>
          </w:p>
        </w:tc>
        <w:tc>
          <w:tcPr>
            <w:tcW w:type="dxa" w:w="2914"/>
            <w:shd w:fill="F2F2F2"/>
          </w:tcPr>
          <w:p>
            <w:pPr>
              <w:spacing w:before="20" w:after="20" w:line="276" w:lineRule="auto"/>
            </w:pPr>
            <w:r/>
            <w:r>
              <w:rPr>
                <w:rFonts w:ascii="微软雅黑" w:hAnsi="微软雅黑" w:eastAsia="微软雅黑"/>
                <w:b w:val="0"/>
                <w:sz w:val="17"/>
              </w:rPr>
              <w:t>《关于华为钱包与隐私的声明》</w:t>
            </w:r>
          </w:p>
        </w:tc>
        <w:tc>
          <w:tcPr>
            <w:tcW w:type="dxa" w:w="2914"/>
            <w:shd w:fill="F2F2F2"/>
          </w:tcPr>
          <w:p>
            <w:pPr>
              <w:spacing w:before="20" w:after="20" w:line="276" w:lineRule="auto"/>
            </w:pPr>
            <w:r/>
            <w:r>
              <w:rPr>
                <w:rFonts w:ascii="微软雅黑" w:hAnsi="微软雅黑" w:eastAsia="微软雅黑"/>
                <w:b w:val="0"/>
                <w:sz w:val="17"/>
              </w:rPr>
              <w:t>穿戴设备钱包功能（银行卡、交通卡、门禁卡、车钥匙、北斗卫星消息）</w:t>
            </w:r>
          </w:p>
        </w:tc>
        <w:tc>
          <w:tcPr>
            <w:tcW w:type="dxa" w:w="2914"/>
            <w:shd w:fill="F2F2F2"/>
          </w:tcPr>
          <w:p>
            <w:pPr>
              <w:spacing w:before="20" w:after="20" w:line="276" w:lineRule="auto"/>
            </w:pPr>
            <w:r/>
            <w:r>
              <w:rPr>
                <w:rFonts w:ascii="微软雅黑" w:hAnsi="微软雅黑" w:eastAsia="微软雅黑"/>
                <w:b w:val="0"/>
                <w:sz w:val="17"/>
              </w:rPr>
              <w:t>1.2</w:t>
            </w:r>
          </w:p>
        </w:tc>
        <w:tc>
          <w:tcPr>
            <w:tcW w:type="dxa" w:w="2914"/>
            <w:shd w:fill="F2F2F2"/>
          </w:tcPr>
          <w:p>
            <w:pPr>
              <w:spacing w:before="20" w:after="20" w:line="276" w:lineRule="auto"/>
            </w:pPr>
            <w:r/>
            <w:r>
              <w:rPr>
                <w:rFonts w:ascii="微软雅黑" w:hAnsi="微软雅黑" w:eastAsia="微软雅黑"/>
                <w:b w:val="0"/>
                <w:sz w:val="17"/>
              </w:rPr>
              <w:t>华为钱包服务的独立隐私政策</w:t>
            </w:r>
          </w:p>
        </w:tc>
      </w:tr>
      <w:tr>
        <w:tc>
          <w:tcPr>
            <w:tcW w:type="dxa" w:w="2914"/>
          </w:tcPr>
          <w:p>
            <w:pPr>
              <w:spacing w:before="20" w:after="20" w:line="276" w:lineRule="auto"/>
            </w:pPr>
            <w:r/>
            <w:r>
              <w:rPr>
                <w:rFonts w:ascii="微软雅黑" w:hAnsi="微软雅黑" w:eastAsia="微软雅黑"/>
                <w:b w:val="0"/>
                <w:sz w:val="17"/>
              </w:rPr>
              <w:t>REF-03</w:t>
            </w:r>
          </w:p>
        </w:tc>
        <w:tc>
          <w:tcPr>
            <w:tcW w:type="dxa" w:w="2914"/>
          </w:tcPr>
          <w:p>
            <w:pPr>
              <w:spacing w:before="20" w:after="20" w:line="276" w:lineRule="auto"/>
            </w:pPr>
            <w:r/>
            <w:r>
              <w:rPr>
                <w:rFonts w:ascii="微软雅黑" w:hAnsi="微软雅黑" w:eastAsia="微软雅黑"/>
                <w:b w:val="0"/>
                <w:sz w:val="17"/>
              </w:rPr>
              <w:t>《关于智慧助手与隐私的声明》</w:t>
            </w:r>
          </w:p>
        </w:tc>
        <w:tc>
          <w:tcPr>
            <w:tcW w:type="dxa" w:w="2914"/>
          </w:tcPr>
          <w:p>
            <w:pPr>
              <w:spacing w:before="20" w:after="20" w:line="276" w:lineRule="auto"/>
            </w:pPr>
            <w:r/>
            <w:r>
              <w:rPr>
                <w:rFonts w:ascii="微软雅黑" w:hAnsi="微软雅黑" w:eastAsia="微软雅黑"/>
                <w:b w:val="0"/>
                <w:sz w:val="17"/>
              </w:rPr>
              <w:t>穿戴设备智慧语音功能</w:t>
            </w:r>
          </w:p>
        </w:tc>
        <w:tc>
          <w:tcPr>
            <w:tcW w:type="dxa" w:w="2914"/>
          </w:tcPr>
          <w:p>
            <w:pPr>
              <w:spacing w:before="20" w:after="20" w:line="276" w:lineRule="auto"/>
            </w:pPr>
            <w:r/>
            <w:r>
              <w:rPr>
                <w:rFonts w:ascii="微软雅黑" w:hAnsi="微软雅黑" w:eastAsia="微软雅黑"/>
                <w:b w:val="0"/>
                <w:sz w:val="17"/>
              </w:rPr>
              <w:t>1.2</w:t>
            </w:r>
          </w:p>
        </w:tc>
        <w:tc>
          <w:tcPr>
            <w:tcW w:type="dxa" w:w="2914"/>
          </w:tcPr>
          <w:p>
            <w:pPr>
              <w:spacing w:before="20" w:after="20" w:line="276" w:lineRule="auto"/>
            </w:pPr>
            <w:r/>
            <w:r>
              <w:rPr>
                <w:rFonts w:ascii="微软雅黑" w:hAnsi="微软雅黑" w:eastAsia="微软雅黑"/>
                <w:b w:val="0"/>
                <w:sz w:val="17"/>
              </w:rPr>
              <w:t>智慧助手（语音助手）的独立隐私政策</w:t>
            </w:r>
          </w:p>
        </w:tc>
      </w:tr>
      <w:tr>
        <w:tc>
          <w:tcPr>
            <w:tcW w:type="dxa" w:w="2914"/>
            <w:shd w:fill="F2F2F2"/>
          </w:tcPr>
          <w:p>
            <w:pPr>
              <w:spacing w:before="20" w:after="20" w:line="276" w:lineRule="auto"/>
            </w:pPr>
            <w:r/>
            <w:r>
              <w:rPr>
                <w:rFonts w:ascii="微软雅黑" w:hAnsi="微软雅黑" w:eastAsia="微软雅黑"/>
                <w:b w:val="0"/>
                <w:sz w:val="17"/>
              </w:rPr>
              <w:t>REF-04</w:t>
            </w:r>
          </w:p>
        </w:tc>
        <w:tc>
          <w:tcPr>
            <w:tcW w:type="dxa" w:w="2914"/>
            <w:shd w:fill="F2F2F2"/>
          </w:tcPr>
          <w:p>
            <w:pPr>
              <w:spacing w:before="20" w:after="20" w:line="276" w:lineRule="auto"/>
            </w:pPr>
            <w:r/>
            <w:r>
              <w:rPr>
                <w:rFonts w:ascii="微软雅黑" w:hAnsi="微软雅黑" w:eastAsia="微软雅黑"/>
                <w:b w:val="0"/>
                <w:sz w:val="17"/>
              </w:rPr>
              <w:t>《关于主题与隐私的声明》</w:t>
            </w:r>
          </w:p>
        </w:tc>
        <w:tc>
          <w:tcPr>
            <w:tcW w:type="dxa" w:w="2914"/>
            <w:shd w:fill="F2F2F2"/>
          </w:tcPr>
          <w:p>
            <w:pPr>
              <w:spacing w:before="20" w:after="20" w:line="276" w:lineRule="auto"/>
            </w:pPr>
            <w:r/>
            <w:r>
              <w:rPr>
                <w:rFonts w:ascii="微软雅黑" w:hAnsi="微软雅黑" w:eastAsia="微软雅黑"/>
                <w:b w:val="0"/>
                <w:sz w:val="17"/>
              </w:rPr>
              <w:t>表盘服务功能</w:t>
            </w:r>
          </w:p>
        </w:tc>
        <w:tc>
          <w:tcPr>
            <w:tcW w:type="dxa" w:w="2914"/>
            <w:shd w:fill="F2F2F2"/>
          </w:tcPr>
          <w:p>
            <w:pPr>
              <w:spacing w:before="20" w:after="20" w:line="276" w:lineRule="auto"/>
            </w:pPr>
            <w:r/>
            <w:r>
              <w:rPr>
                <w:rFonts w:ascii="微软雅黑" w:hAnsi="微软雅黑" w:eastAsia="微软雅黑"/>
                <w:b w:val="0"/>
                <w:sz w:val="17"/>
              </w:rPr>
              <w:t>1.2</w:t>
            </w:r>
          </w:p>
        </w:tc>
        <w:tc>
          <w:tcPr>
            <w:tcW w:type="dxa" w:w="2914"/>
            <w:shd w:fill="F2F2F2"/>
          </w:tcPr>
          <w:p>
            <w:pPr>
              <w:spacing w:before="20" w:after="20" w:line="276" w:lineRule="auto"/>
            </w:pPr>
            <w:r/>
            <w:r>
              <w:rPr>
                <w:rFonts w:ascii="微软雅黑" w:hAnsi="微软雅黑" w:eastAsia="微软雅黑"/>
                <w:b w:val="0"/>
                <w:sz w:val="17"/>
              </w:rPr>
              <w:t>华为主题服务的独立隐私政策</w:t>
            </w:r>
          </w:p>
        </w:tc>
      </w:tr>
      <w:tr>
        <w:tc>
          <w:tcPr>
            <w:tcW w:type="dxa" w:w="2914"/>
          </w:tcPr>
          <w:p>
            <w:pPr>
              <w:spacing w:before="20" w:after="20" w:line="276" w:lineRule="auto"/>
            </w:pPr>
            <w:r/>
            <w:r>
              <w:rPr>
                <w:rFonts w:ascii="微软雅黑" w:hAnsi="微软雅黑" w:eastAsia="微软雅黑"/>
                <w:b w:val="0"/>
                <w:sz w:val="17"/>
              </w:rPr>
              <w:t>REF-05</w:t>
            </w:r>
          </w:p>
        </w:tc>
        <w:tc>
          <w:tcPr>
            <w:tcW w:type="dxa" w:w="2914"/>
          </w:tcPr>
          <w:p>
            <w:pPr>
              <w:spacing w:before="20" w:after="20" w:line="276" w:lineRule="auto"/>
            </w:pPr>
            <w:r/>
            <w:r>
              <w:rPr>
                <w:rFonts w:ascii="微软雅黑" w:hAnsi="微软雅黑" w:eastAsia="微软雅黑"/>
                <w:b w:val="0"/>
                <w:sz w:val="17"/>
              </w:rPr>
              <w:t>《关于华为音乐与隐私的声明》</w:t>
            </w:r>
          </w:p>
        </w:tc>
        <w:tc>
          <w:tcPr>
            <w:tcW w:type="dxa" w:w="2914"/>
          </w:tcPr>
          <w:p>
            <w:pPr>
              <w:spacing w:before="20" w:after="20" w:line="276" w:lineRule="auto"/>
            </w:pPr>
            <w:r/>
            <w:r>
              <w:rPr>
                <w:rFonts w:ascii="微软雅黑" w:hAnsi="微软雅黑" w:eastAsia="微软雅黑"/>
                <w:b w:val="0"/>
                <w:sz w:val="17"/>
              </w:rPr>
              <w:t>穿戴设备在线音乐传输功能（仅Android）</w:t>
            </w:r>
          </w:p>
        </w:tc>
        <w:tc>
          <w:tcPr>
            <w:tcW w:type="dxa" w:w="2914"/>
          </w:tcPr>
          <w:p>
            <w:pPr>
              <w:spacing w:before="20" w:after="20" w:line="276" w:lineRule="auto"/>
            </w:pPr>
            <w:r/>
            <w:r>
              <w:rPr>
                <w:rFonts w:ascii="微软雅黑" w:hAnsi="微软雅黑" w:eastAsia="微软雅黑"/>
                <w:b w:val="0"/>
                <w:sz w:val="17"/>
              </w:rPr>
              <w:t>1.2</w:t>
            </w:r>
          </w:p>
        </w:tc>
        <w:tc>
          <w:tcPr>
            <w:tcW w:type="dxa" w:w="2914"/>
          </w:tcPr>
          <w:p>
            <w:pPr>
              <w:spacing w:before="20" w:after="20" w:line="276" w:lineRule="auto"/>
            </w:pPr>
            <w:r/>
            <w:r>
              <w:rPr>
                <w:rFonts w:ascii="微软雅黑" w:hAnsi="微软雅黑" w:eastAsia="微软雅黑"/>
                <w:b w:val="0"/>
                <w:sz w:val="17"/>
              </w:rPr>
              <w:t>华为音乐服务的独立隐私政策</w:t>
            </w:r>
          </w:p>
        </w:tc>
      </w:tr>
      <w:tr>
        <w:tc>
          <w:tcPr>
            <w:tcW w:type="dxa" w:w="2914"/>
            <w:shd w:fill="F2F2F2"/>
          </w:tcPr>
          <w:p>
            <w:pPr>
              <w:spacing w:before="20" w:after="20" w:line="276" w:lineRule="auto"/>
            </w:pPr>
            <w:r/>
            <w:r>
              <w:rPr>
                <w:rFonts w:ascii="微软雅黑" w:hAnsi="微软雅黑" w:eastAsia="微软雅黑"/>
                <w:b w:val="0"/>
                <w:sz w:val="17"/>
              </w:rPr>
              <w:t>REF-06</w:t>
            </w:r>
          </w:p>
        </w:tc>
        <w:tc>
          <w:tcPr>
            <w:tcW w:type="dxa" w:w="2914"/>
            <w:shd w:fill="F2F2F2"/>
          </w:tcPr>
          <w:p>
            <w:pPr>
              <w:spacing w:before="20" w:after="20" w:line="276" w:lineRule="auto"/>
            </w:pPr>
            <w:r/>
            <w:r>
              <w:rPr>
                <w:rFonts w:ascii="微软雅黑" w:hAnsi="微软雅黑" w:eastAsia="微软雅黑"/>
                <w:b w:val="0"/>
                <w:sz w:val="17"/>
              </w:rPr>
              <w:t>《关于智能检测与隐私的声明》</w:t>
            </w:r>
          </w:p>
        </w:tc>
        <w:tc>
          <w:tcPr>
            <w:tcW w:type="dxa" w:w="2914"/>
            <w:shd w:fill="F2F2F2"/>
          </w:tcPr>
          <w:p>
            <w:pPr>
              <w:spacing w:before="20" w:after="20" w:line="276" w:lineRule="auto"/>
            </w:pPr>
            <w:r/>
            <w:r>
              <w:rPr>
                <w:rFonts w:ascii="微软雅黑" w:hAnsi="微软雅黑" w:eastAsia="微软雅黑"/>
                <w:b w:val="0"/>
                <w:sz w:val="17"/>
              </w:rPr>
              <w:t>穿戴设备故障诊断（智能检测功能）</w:t>
            </w:r>
          </w:p>
        </w:tc>
        <w:tc>
          <w:tcPr>
            <w:tcW w:type="dxa" w:w="2914"/>
            <w:shd w:fill="F2F2F2"/>
          </w:tcPr>
          <w:p>
            <w:pPr>
              <w:spacing w:before="20" w:after="20" w:line="276" w:lineRule="auto"/>
            </w:pPr>
            <w:r/>
            <w:r>
              <w:rPr>
                <w:rFonts w:ascii="微软雅黑" w:hAnsi="微软雅黑" w:eastAsia="微软雅黑"/>
                <w:b w:val="0"/>
                <w:sz w:val="17"/>
              </w:rPr>
              <w:t>1.2</w:t>
            </w:r>
          </w:p>
        </w:tc>
        <w:tc>
          <w:tcPr>
            <w:tcW w:type="dxa" w:w="2914"/>
            <w:shd w:fill="F2F2F2"/>
          </w:tcPr>
          <w:p>
            <w:pPr>
              <w:spacing w:before="20" w:after="20" w:line="276" w:lineRule="auto"/>
            </w:pPr>
            <w:r/>
            <w:r>
              <w:rPr>
                <w:rFonts w:ascii="微软雅黑" w:hAnsi="微软雅黑" w:eastAsia="微软雅黑"/>
                <w:b w:val="0"/>
                <w:sz w:val="17"/>
              </w:rPr>
              <w:t>华为智能检测服务的独立隐私政策</w:t>
            </w:r>
          </w:p>
        </w:tc>
      </w:tr>
      <w:tr>
        <w:tc>
          <w:tcPr>
            <w:tcW w:type="dxa" w:w="2914"/>
          </w:tcPr>
          <w:p>
            <w:pPr>
              <w:spacing w:before="20" w:after="20" w:line="276" w:lineRule="auto"/>
            </w:pPr>
            <w:r/>
            <w:r>
              <w:rPr>
                <w:rFonts w:ascii="微软雅黑" w:hAnsi="微软雅黑" w:eastAsia="微软雅黑"/>
                <w:b w:val="0"/>
                <w:sz w:val="17"/>
              </w:rPr>
              <w:t>REF-07</w:t>
            </w:r>
          </w:p>
        </w:tc>
        <w:tc>
          <w:tcPr>
            <w:tcW w:type="dxa" w:w="2914"/>
          </w:tcPr>
          <w:p>
            <w:pPr>
              <w:spacing w:before="20" w:after="20" w:line="276" w:lineRule="auto"/>
            </w:pPr>
            <w:r/>
            <w:r>
              <w:rPr>
                <w:rFonts w:ascii="微软雅黑" w:hAnsi="微软雅黑" w:eastAsia="微软雅黑"/>
                <w:b w:val="0"/>
                <w:sz w:val="17"/>
              </w:rPr>
              <w:t>《关于荣耀穿戴设备与隐私的声明》</w:t>
            </w:r>
          </w:p>
        </w:tc>
        <w:tc>
          <w:tcPr>
            <w:tcW w:type="dxa" w:w="2914"/>
          </w:tcPr>
          <w:p>
            <w:pPr>
              <w:spacing w:before="20" w:after="20" w:line="276" w:lineRule="auto"/>
            </w:pPr>
            <w:r/>
            <w:r>
              <w:rPr>
                <w:rFonts w:ascii="微软雅黑" w:hAnsi="微软雅黑" w:eastAsia="微软雅黑"/>
                <w:b w:val="0"/>
                <w:sz w:val="17"/>
              </w:rPr>
              <w:t>荣耀终端有限公司运动健康设备连接与管理</w:t>
            </w:r>
          </w:p>
        </w:tc>
        <w:tc>
          <w:tcPr>
            <w:tcW w:type="dxa" w:w="2914"/>
          </w:tcPr>
          <w:p>
            <w:pPr>
              <w:spacing w:before="20" w:after="20" w:line="276" w:lineRule="auto"/>
            </w:pPr>
            <w:r/>
            <w:r>
              <w:rPr>
                <w:rFonts w:ascii="微软雅黑" w:hAnsi="微软雅黑" w:eastAsia="微软雅黑"/>
                <w:b w:val="0"/>
                <w:sz w:val="17"/>
              </w:rPr>
              <w:t>1.2</w:t>
            </w:r>
          </w:p>
        </w:tc>
        <w:tc>
          <w:tcPr>
            <w:tcW w:type="dxa" w:w="2914"/>
          </w:tcPr>
          <w:p>
            <w:pPr>
              <w:spacing w:before="20" w:after="20" w:line="276" w:lineRule="auto"/>
            </w:pPr>
            <w:r/>
            <w:r>
              <w:rPr>
                <w:rFonts w:ascii="微软雅黑" w:hAnsi="微软雅黑" w:eastAsia="微软雅黑"/>
                <w:b w:val="0"/>
                <w:sz w:val="17"/>
              </w:rPr>
              <w:t>荣耀设备的独立隐私政策</w:t>
            </w:r>
          </w:p>
        </w:tc>
      </w:tr>
      <w:tr>
        <w:tc>
          <w:tcPr>
            <w:tcW w:type="dxa" w:w="2914"/>
            <w:shd w:fill="F2F2F2"/>
          </w:tcPr>
          <w:p>
            <w:pPr>
              <w:spacing w:before="20" w:after="20" w:line="276" w:lineRule="auto"/>
            </w:pPr>
            <w:r/>
            <w:r>
              <w:rPr>
                <w:rFonts w:ascii="微软雅黑" w:hAnsi="微软雅黑" w:eastAsia="微软雅黑"/>
                <w:b w:val="0"/>
                <w:sz w:val="17"/>
              </w:rPr>
              <w:t>REF-08</w:t>
            </w:r>
          </w:p>
        </w:tc>
        <w:tc>
          <w:tcPr>
            <w:tcW w:type="dxa" w:w="2914"/>
            <w:shd w:fill="F2F2F2"/>
          </w:tcPr>
          <w:p>
            <w:pPr>
              <w:spacing w:before="20" w:after="20" w:line="276" w:lineRule="auto"/>
            </w:pPr>
            <w:r/>
            <w:r>
              <w:rPr>
                <w:rFonts w:ascii="微软雅黑" w:hAnsi="微软雅黑" w:eastAsia="微软雅黑"/>
                <w:b w:val="0"/>
                <w:sz w:val="17"/>
              </w:rPr>
              <w:t>《关于华为应用内支付与隐私的声明》</w:t>
            </w:r>
          </w:p>
        </w:tc>
        <w:tc>
          <w:tcPr>
            <w:tcW w:type="dxa" w:w="2914"/>
            <w:shd w:fill="F2F2F2"/>
          </w:tcPr>
          <w:p>
            <w:pPr>
              <w:spacing w:before="20" w:after="20" w:line="276" w:lineRule="auto"/>
            </w:pPr>
            <w:r/>
            <w:r>
              <w:rPr>
                <w:rFonts w:ascii="微软雅黑" w:hAnsi="微软雅黑" w:eastAsia="微软雅黑"/>
                <w:b w:val="0"/>
                <w:sz w:val="17"/>
              </w:rPr>
              <w:t>商品购买和支付（微信支付、支付宝等）</w:t>
            </w:r>
          </w:p>
        </w:tc>
        <w:tc>
          <w:tcPr>
            <w:tcW w:type="dxa" w:w="2914"/>
            <w:shd w:fill="F2F2F2"/>
          </w:tcPr>
          <w:p>
            <w:pPr>
              <w:spacing w:before="20" w:after="20" w:line="276" w:lineRule="auto"/>
            </w:pPr>
            <w:r/>
            <w:r>
              <w:rPr>
                <w:rFonts w:ascii="微软雅黑" w:hAnsi="微软雅黑" w:eastAsia="微软雅黑"/>
                <w:b w:val="0"/>
                <w:sz w:val="17"/>
              </w:rPr>
              <w:t>1.6</w:t>
            </w:r>
          </w:p>
        </w:tc>
        <w:tc>
          <w:tcPr>
            <w:tcW w:type="dxa" w:w="2914"/>
            <w:shd w:fill="F2F2F2"/>
          </w:tcPr>
          <w:p>
            <w:pPr>
              <w:spacing w:before="20" w:after="20" w:line="276" w:lineRule="auto"/>
            </w:pPr>
            <w:r/>
            <w:r>
              <w:rPr>
                <w:rFonts w:ascii="微软雅黑" w:hAnsi="微软雅黑" w:eastAsia="微软雅黑"/>
                <w:b w:val="0"/>
                <w:sz w:val="17"/>
              </w:rPr>
              <w:t>华为应用内支付服务的独立隐私政策</w:t>
            </w:r>
          </w:p>
        </w:tc>
      </w:tr>
      <w:tr>
        <w:tc>
          <w:tcPr>
            <w:tcW w:type="dxa" w:w="2914"/>
          </w:tcPr>
          <w:p>
            <w:pPr>
              <w:spacing w:before="20" w:after="20" w:line="276" w:lineRule="auto"/>
            </w:pPr>
            <w:r/>
            <w:r>
              <w:rPr>
                <w:rFonts w:ascii="微软雅黑" w:hAnsi="微软雅黑" w:eastAsia="微软雅黑"/>
                <w:b w:val="0"/>
                <w:sz w:val="17"/>
              </w:rPr>
              <w:t>REF-09</w:t>
            </w:r>
          </w:p>
        </w:tc>
        <w:tc>
          <w:tcPr>
            <w:tcW w:type="dxa" w:w="2914"/>
          </w:tcPr>
          <w:p>
            <w:pPr>
              <w:spacing w:before="20" w:after="20" w:line="276" w:lineRule="auto"/>
            </w:pPr>
            <w:r/>
            <w:r>
              <w:rPr>
                <w:rFonts w:ascii="微软雅黑" w:hAnsi="微软雅黑" w:eastAsia="微软雅黑"/>
                <w:b w:val="0"/>
                <w:sz w:val="17"/>
              </w:rPr>
              <w:t>《关于智慧助手·今天与隐私的声明》</w:t>
            </w:r>
          </w:p>
        </w:tc>
        <w:tc>
          <w:tcPr>
            <w:tcW w:type="dxa" w:w="2914"/>
          </w:tcPr>
          <w:p>
            <w:pPr>
              <w:spacing w:before="20" w:after="20" w:line="276" w:lineRule="auto"/>
            </w:pPr>
            <w:r/>
            <w:r>
              <w:rPr>
                <w:rFonts w:ascii="微软雅黑" w:hAnsi="微软雅黑" w:eastAsia="微软雅黑"/>
                <w:b w:val="0"/>
                <w:sz w:val="17"/>
              </w:rPr>
              <w:t>华为多应用间联动——智能助手·今天显示运动数据</w:t>
            </w:r>
          </w:p>
        </w:tc>
        <w:tc>
          <w:tcPr>
            <w:tcW w:type="dxa" w:w="2914"/>
          </w:tcPr>
          <w:p>
            <w:pPr>
              <w:spacing w:before="20" w:after="20" w:line="276" w:lineRule="auto"/>
            </w:pPr>
            <w:r/>
            <w:r>
              <w:rPr>
                <w:rFonts w:ascii="微软雅黑" w:hAnsi="微软雅黑" w:eastAsia="微软雅黑"/>
                <w:b w:val="0"/>
                <w:sz w:val="17"/>
              </w:rPr>
              <w:t>1.10</w:t>
            </w:r>
          </w:p>
        </w:tc>
        <w:tc>
          <w:tcPr>
            <w:tcW w:type="dxa" w:w="2914"/>
          </w:tcPr>
          <w:p>
            <w:pPr>
              <w:spacing w:before="20" w:after="20" w:line="276" w:lineRule="auto"/>
            </w:pPr>
            <w:r/>
            <w:r>
              <w:rPr>
                <w:rFonts w:ascii="微软雅黑" w:hAnsi="微软雅黑" w:eastAsia="微软雅黑"/>
                <w:b w:val="0"/>
                <w:sz w:val="17"/>
              </w:rPr>
              <w:t>华为智慧助手·今天的独立隐私政策</w:t>
            </w:r>
          </w:p>
        </w:tc>
      </w:tr>
      <w:tr>
        <w:tc>
          <w:tcPr>
            <w:tcW w:type="dxa" w:w="2914"/>
            <w:shd w:fill="F2F2F2"/>
          </w:tcPr>
          <w:p>
            <w:pPr>
              <w:spacing w:before="20" w:after="20" w:line="276" w:lineRule="auto"/>
            </w:pPr>
            <w:r/>
            <w:r>
              <w:rPr>
                <w:rFonts w:ascii="微软雅黑" w:hAnsi="微软雅黑" w:eastAsia="微软雅黑"/>
                <w:b w:val="0"/>
                <w:sz w:val="17"/>
              </w:rPr>
              <w:t>REF-10</w:t>
            </w:r>
          </w:p>
        </w:tc>
        <w:tc>
          <w:tcPr>
            <w:tcW w:type="dxa" w:w="2914"/>
            <w:shd w:fill="F2F2F2"/>
          </w:tcPr>
          <w:p>
            <w:pPr>
              <w:spacing w:before="20" w:after="20" w:line="276" w:lineRule="auto"/>
            </w:pPr>
            <w:r/>
            <w:r>
              <w:rPr>
                <w:rFonts w:ascii="微软雅黑" w:hAnsi="微软雅黑" w:eastAsia="微软雅黑"/>
                <w:b w:val="0"/>
                <w:sz w:val="17"/>
              </w:rPr>
              <w:t>《关于运动健康数据同步服务与隐私的声明》</w:t>
            </w:r>
          </w:p>
        </w:tc>
        <w:tc>
          <w:tcPr>
            <w:tcW w:type="dxa" w:w="2914"/>
            <w:shd w:fill="F2F2F2"/>
          </w:tcPr>
          <w:p>
            <w:pPr>
              <w:spacing w:before="20" w:after="20" w:line="276" w:lineRule="auto"/>
            </w:pPr>
            <w:r/>
            <w:r>
              <w:rPr>
                <w:rFonts w:ascii="微软雅黑" w:hAnsi="微软雅黑" w:eastAsia="微软雅黑"/>
                <w:b w:val="0"/>
                <w:sz w:val="17"/>
              </w:rPr>
              <w:t>华为多应用间联动——智慧生活管理穿戴设备及健康数据</w:t>
            </w:r>
          </w:p>
        </w:tc>
        <w:tc>
          <w:tcPr>
            <w:tcW w:type="dxa" w:w="2914"/>
            <w:shd w:fill="F2F2F2"/>
          </w:tcPr>
          <w:p>
            <w:pPr>
              <w:spacing w:before="20" w:after="20" w:line="276" w:lineRule="auto"/>
            </w:pPr>
            <w:r/>
            <w:r>
              <w:rPr>
                <w:rFonts w:ascii="微软雅黑" w:hAnsi="微软雅黑" w:eastAsia="微软雅黑"/>
                <w:b w:val="0"/>
                <w:sz w:val="17"/>
              </w:rPr>
              <w:t>1.10</w:t>
            </w:r>
          </w:p>
        </w:tc>
        <w:tc>
          <w:tcPr>
            <w:tcW w:type="dxa" w:w="2914"/>
            <w:shd w:fill="F2F2F2"/>
          </w:tcPr>
          <w:p>
            <w:pPr>
              <w:spacing w:before="20" w:after="20" w:line="276" w:lineRule="auto"/>
            </w:pPr>
            <w:r/>
            <w:r>
              <w:rPr>
                <w:rFonts w:ascii="微软雅黑" w:hAnsi="微软雅黑" w:eastAsia="微软雅黑"/>
                <w:b w:val="0"/>
                <w:sz w:val="17"/>
              </w:rPr>
              <w:t>华为运动健康数据同步服务的独立隐私政策</w:t>
            </w:r>
          </w:p>
        </w:tc>
      </w:tr>
      <w:tr>
        <w:tc>
          <w:tcPr>
            <w:tcW w:type="dxa" w:w="2914"/>
          </w:tcPr>
          <w:p>
            <w:pPr>
              <w:spacing w:before="20" w:after="20" w:line="276" w:lineRule="auto"/>
            </w:pPr>
            <w:r/>
            <w:r>
              <w:rPr>
                <w:rFonts w:ascii="微软雅黑" w:hAnsi="微软雅黑" w:eastAsia="微软雅黑"/>
                <w:b w:val="0"/>
                <w:sz w:val="17"/>
              </w:rPr>
              <w:t>REF-11</w:t>
            </w:r>
          </w:p>
        </w:tc>
        <w:tc>
          <w:tcPr>
            <w:tcW w:type="dxa" w:w="2914"/>
          </w:tcPr>
          <w:p>
            <w:pPr>
              <w:spacing w:before="20" w:after="20" w:line="276" w:lineRule="auto"/>
            </w:pPr>
            <w:r/>
            <w:r>
              <w:rPr>
                <w:rFonts w:ascii="微软雅黑" w:hAnsi="微软雅黑" w:eastAsia="微软雅黑"/>
                <w:b w:val="0"/>
                <w:sz w:val="17"/>
              </w:rPr>
              <w:t>《关于鲸鸿动能广告与隐私的声明》</w:t>
            </w:r>
          </w:p>
        </w:tc>
        <w:tc>
          <w:tcPr>
            <w:tcW w:type="dxa" w:w="2914"/>
          </w:tcPr>
          <w:p>
            <w:pPr>
              <w:spacing w:before="20" w:after="20" w:line="276" w:lineRule="auto"/>
            </w:pPr>
            <w:r/>
            <w:r>
              <w:rPr>
                <w:rFonts w:ascii="微软雅黑" w:hAnsi="微软雅黑" w:eastAsia="微软雅黑"/>
                <w:b w:val="0"/>
                <w:sz w:val="17"/>
              </w:rPr>
              <w:t>广告服务（华为设备和非华为设备均引用）</w:t>
            </w:r>
          </w:p>
        </w:tc>
        <w:tc>
          <w:tcPr>
            <w:tcW w:type="dxa" w:w="2914"/>
          </w:tcPr>
          <w:p>
            <w:pPr>
              <w:spacing w:before="20" w:after="20" w:line="276" w:lineRule="auto"/>
            </w:pPr>
            <w:r/>
            <w:r>
              <w:rPr>
                <w:rFonts w:ascii="微软雅黑" w:hAnsi="微软雅黑" w:eastAsia="微软雅黑"/>
                <w:b w:val="0"/>
                <w:sz w:val="17"/>
              </w:rPr>
              <w:t>4</w:t>
            </w:r>
          </w:p>
        </w:tc>
        <w:tc>
          <w:tcPr>
            <w:tcW w:type="dxa" w:w="2914"/>
          </w:tcPr>
          <w:p>
            <w:pPr>
              <w:spacing w:before="20" w:after="20" w:line="276" w:lineRule="auto"/>
            </w:pPr>
            <w:r/>
            <w:r>
              <w:rPr>
                <w:rFonts w:ascii="微软雅黑" w:hAnsi="微软雅黑" w:eastAsia="微软雅黑"/>
                <w:b w:val="0"/>
                <w:sz w:val="17"/>
              </w:rPr>
              <w:t>华为广告平台的独立隐私政策</w:t>
            </w:r>
          </w:p>
        </w:tc>
      </w:tr>
      <w:tr>
        <w:tc>
          <w:tcPr>
            <w:tcW w:type="dxa" w:w="2914"/>
            <w:shd w:fill="F2F2F2"/>
          </w:tcPr>
          <w:p>
            <w:pPr>
              <w:spacing w:before="20" w:after="20" w:line="276" w:lineRule="auto"/>
            </w:pPr>
            <w:r/>
            <w:r>
              <w:rPr>
                <w:rFonts w:ascii="微软雅黑" w:hAnsi="微软雅黑" w:eastAsia="微软雅黑"/>
                <w:b w:val="0"/>
                <w:sz w:val="17"/>
              </w:rPr>
              <w:t>REF-12</w:t>
            </w:r>
          </w:p>
        </w:tc>
        <w:tc>
          <w:tcPr>
            <w:tcW w:type="dxa" w:w="2914"/>
            <w:shd w:fill="F2F2F2"/>
          </w:tcPr>
          <w:p>
            <w:pPr>
              <w:spacing w:before="20" w:after="20" w:line="276" w:lineRule="auto"/>
            </w:pPr>
            <w:r/>
            <w:r>
              <w:rPr>
                <w:rFonts w:ascii="微软雅黑" w:hAnsi="微软雅黑" w:eastAsia="微软雅黑"/>
                <w:b w:val="0"/>
                <w:sz w:val="17"/>
              </w:rPr>
              <w:t>《关于华为AGD Pro服务与隐私的声明》</w:t>
            </w:r>
          </w:p>
        </w:tc>
        <w:tc>
          <w:tcPr>
            <w:tcW w:type="dxa" w:w="2914"/>
            <w:shd w:fill="F2F2F2"/>
          </w:tcPr>
          <w:p>
            <w:pPr>
              <w:spacing w:before="20" w:after="20" w:line="276" w:lineRule="auto"/>
            </w:pPr>
            <w:r/>
            <w:r>
              <w:rPr>
                <w:rFonts w:ascii="微软雅黑" w:hAnsi="微软雅黑" w:eastAsia="微软雅黑"/>
                <w:b w:val="0"/>
                <w:sz w:val="17"/>
              </w:rPr>
              <w:t>广告服务（华为设备和非华为设备均引用）</w:t>
            </w:r>
          </w:p>
        </w:tc>
        <w:tc>
          <w:tcPr>
            <w:tcW w:type="dxa" w:w="2914"/>
            <w:shd w:fill="F2F2F2"/>
          </w:tcPr>
          <w:p>
            <w:pPr>
              <w:spacing w:before="20" w:after="20" w:line="276" w:lineRule="auto"/>
            </w:pPr>
            <w:r/>
            <w:r>
              <w:rPr>
                <w:rFonts w:ascii="微软雅黑" w:hAnsi="微软雅黑" w:eastAsia="微软雅黑"/>
                <w:b w:val="0"/>
                <w:sz w:val="17"/>
              </w:rPr>
              <w:t>4</w:t>
            </w:r>
          </w:p>
        </w:tc>
        <w:tc>
          <w:tcPr>
            <w:tcW w:type="dxa" w:w="2914"/>
            <w:shd w:fill="F2F2F2"/>
          </w:tcPr>
          <w:p>
            <w:pPr>
              <w:spacing w:before="20" w:after="20" w:line="276" w:lineRule="auto"/>
            </w:pPr>
            <w:r/>
            <w:r>
              <w:rPr>
                <w:rFonts w:ascii="微软雅黑" w:hAnsi="微软雅黑" w:eastAsia="微软雅黑"/>
                <w:b w:val="0"/>
                <w:sz w:val="17"/>
              </w:rPr>
              <w:t>华为广告服务的独立隐私政策</w:t>
            </w:r>
          </w:p>
        </w:tc>
      </w:tr>
      <w:tr>
        <w:tc>
          <w:tcPr>
            <w:tcW w:type="dxa" w:w="2914"/>
          </w:tcPr>
          <w:p>
            <w:pPr>
              <w:spacing w:before="20" w:after="20" w:line="276" w:lineRule="auto"/>
            </w:pPr>
            <w:r/>
            <w:r>
              <w:rPr>
                <w:rFonts w:ascii="微软雅黑" w:hAnsi="微软雅黑" w:eastAsia="微软雅黑"/>
                <w:b w:val="0"/>
                <w:sz w:val="17"/>
              </w:rPr>
              <w:t>REF-13</w:t>
            </w:r>
          </w:p>
        </w:tc>
        <w:tc>
          <w:tcPr>
            <w:tcW w:type="dxa" w:w="2914"/>
          </w:tcPr>
          <w:p>
            <w:pPr>
              <w:spacing w:before="20" w:after="20" w:line="276" w:lineRule="auto"/>
            </w:pPr>
            <w:r/>
            <w:r>
              <w:rPr>
                <w:rFonts w:ascii="微软雅黑" w:hAnsi="微软雅黑" w:eastAsia="微软雅黑"/>
                <w:b w:val="0"/>
                <w:sz w:val="17"/>
              </w:rPr>
              <w:t>《华为消费者业务儿童隐私保护声明》</w:t>
            </w:r>
          </w:p>
        </w:tc>
        <w:tc>
          <w:tcPr>
            <w:tcW w:type="dxa" w:w="2914"/>
          </w:tcPr>
          <w:p>
            <w:pPr>
              <w:spacing w:before="20" w:after="20" w:line="276" w:lineRule="auto"/>
            </w:pPr>
            <w:r/>
            <w:r>
              <w:rPr>
                <w:rFonts w:ascii="微软雅黑" w:hAnsi="微软雅黑" w:eastAsia="微软雅黑"/>
                <w:b w:val="0"/>
                <w:sz w:val="17"/>
              </w:rPr>
              <w:t>儿童（不满14周岁）使用服务前的监护人阅读要求</w:t>
            </w:r>
          </w:p>
        </w:tc>
        <w:tc>
          <w:tcPr>
            <w:tcW w:type="dxa" w:w="2914"/>
          </w:tcPr>
          <w:p>
            <w:pPr>
              <w:spacing w:before="20" w:after="20" w:line="276" w:lineRule="auto"/>
            </w:pPr>
            <w:r/>
            <w:r>
              <w:rPr>
                <w:rFonts w:ascii="微软雅黑" w:hAnsi="微软雅黑" w:eastAsia="微软雅黑"/>
                <w:b w:val="0"/>
                <w:sz w:val="17"/>
              </w:rPr>
              <w:t>5</w:t>
            </w:r>
          </w:p>
        </w:tc>
        <w:tc>
          <w:tcPr>
            <w:tcW w:type="dxa" w:w="2914"/>
          </w:tcPr>
          <w:p>
            <w:pPr>
              <w:spacing w:before="20" w:after="20" w:line="276" w:lineRule="auto"/>
            </w:pPr>
            <w:r/>
            <w:r>
              <w:rPr>
                <w:rFonts w:ascii="微软雅黑" w:hAnsi="微软雅黑" w:eastAsia="微软雅黑"/>
                <w:b w:val="0"/>
                <w:sz w:val="17"/>
              </w:rPr>
              <w:t>华为消费者业务儿童保护的独立声明</w:t>
            </w:r>
          </w:p>
        </w:tc>
      </w:tr>
      <w:tr>
        <w:tc>
          <w:tcPr>
            <w:tcW w:type="dxa" w:w="2914"/>
            <w:shd w:fill="F2F2F2"/>
          </w:tcPr>
          <w:p>
            <w:pPr>
              <w:spacing w:before="20" w:after="20" w:line="276" w:lineRule="auto"/>
            </w:pPr>
            <w:r/>
            <w:r>
              <w:rPr>
                <w:rFonts w:ascii="微软雅黑" w:hAnsi="微软雅黑" w:eastAsia="微软雅黑"/>
                <w:b w:val="0"/>
                <w:sz w:val="17"/>
              </w:rPr>
              <w:t>REF-14</w:t>
            </w:r>
          </w:p>
        </w:tc>
        <w:tc>
          <w:tcPr>
            <w:tcW w:type="dxa" w:w="2914"/>
            <w:shd w:fill="F2F2F2"/>
          </w:tcPr>
          <w:p>
            <w:pPr>
              <w:spacing w:before="20" w:after="20" w:line="276" w:lineRule="auto"/>
            </w:pPr>
            <w:r/>
            <w:r>
              <w:rPr>
                <w:rFonts w:ascii="微软雅黑" w:hAnsi="微软雅黑" w:eastAsia="微软雅黑"/>
                <w:b w:val="0"/>
                <w:sz w:val="17"/>
              </w:rPr>
              <w:t>华为商城隐私政策</w:t>
            </w:r>
          </w:p>
        </w:tc>
        <w:tc>
          <w:tcPr>
            <w:tcW w:type="dxa" w:w="2914"/>
            <w:shd w:fill="F2F2F2"/>
          </w:tcPr>
          <w:p>
            <w:pPr>
              <w:spacing w:before="20" w:after="20" w:line="276" w:lineRule="auto"/>
            </w:pPr>
            <w:r/>
            <w:r>
              <w:rPr>
                <w:rFonts w:ascii="微软雅黑" w:hAnsi="微软雅黑" w:eastAsia="微软雅黑"/>
                <w:b w:val="0"/>
                <w:sz w:val="17"/>
              </w:rPr>
              <w:t>商城服务（商品购买）</w:t>
            </w:r>
          </w:p>
        </w:tc>
        <w:tc>
          <w:tcPr>
            <w:tcW w:type="dxa" w:w="2914"/>
            <w:shd w:fill="F2F2F2"/>
          </w:tcPr>
          <w:p>
            <w:pPr>
              <w:spacing w:before="20" w:after="20" w:line="276" w:lineRule="auto"/>
            </w:pPr>
            <w:r/>
            <w:r>
              <w:rPr>
                <w:rFonts w:ascii="微软雅黑" w:hAnsi="微软雅黑" w:eastAsia="微软雅黑"/>
                <w:b w:val="0"/>
                <w:sz w:val="17"/>
              </w:rPr>
              <w:t>1.11</w:t>
            </w:r>
          </w:p>
        </w:tc>
        <w:tc>
          <w:tcPr>
            <w:tcW w:type="dxa" w:w="2914"/>
            <w:shd w:fill="F2F2F2"/>
          </w:tcPr>
          <w:p>
            <w:pPr>
              <w:spacing w:before="20" w:after="20" w:line="276" w:lineRule="auto"/>
            </w:pPr>
            <w:r/>
            <w:r>
              <w:rPr>
                <w:rFonts w:ascii="微软雅黑" w:hAnsi="微软雅黑" w:eastAsia="微软雅黑"/>
                <w:b w:val="0"/>
                <w:sz w:val="17"/>
              </w:rPr>
              <w:t>华为商城的独立隐私政策</w:t>
            </w:r>
          </w:p>
        </w:tc>
      </w:tr>
      <w:tr>
        <w:tc>
          <w:tcPr>
            <w:tcW w:type="dxa" w:w="2914"/>
          </w:tcPr>
          <w:p>
            <w:pPr>
              <w:spacing w:before="20" w:after="20" w:line="276" w:lineRule="auto"/>
            </w:pPr>
            <w:r/>
            <w:r>
              <w:rPr>
                <w:rFonts w:ascii="微软雅黑" w:hAnsi="微软雅黑" w:eastAsia="微软雅黑"/>
                <w:b w:val="0"/>
                <w:sz w:val="17"/>
              </w:rPr>
              <w:t>REF-15</w:t>
            </w:r>
          </w:p>
        </w:tc>
        <w:tc>
          <w:tcPr>
            <w:tcW w:type="dxa" w:w="2914"/>
          </w:tcPr>
          <w:p>
            <w:pPr>
              <w:spacing w:before="20" w:after="20" w:line="276" w:lineRule="auto"/>
            </w:pPr>
            <w:r/>
            <w:r>
              <w:rPr>
                <w:rFonts w:ascii="微软雅黑" w:hAnsi="微软雅黑" w:eastAsia="微软雅黑"/>
                <w:b w:val="0"/>
                <w:sz w:val="17"/>
              </w:rPr>
              <w:t>华为消费者业务隐私声明</w:t>
            </w:r>
          </w:p>
        </w:tc>
        <w:tc>
          <w:tcPr>
            <w:tcW w:type="dxa" w:w="2914"/>
          </w:tcPr>
          <w:p>
            <w:pPr>
              <w:spacing w:before="20" w:after="20" w:line="276" w:lineRule="auto"/>
            </w:pPr>
            <w:r/>
            <w:r>
              <w:rPr>
                <w:rFonts w:ascii="微软雅黑" w:hAnsi="微软雅黑" w:eastAsia="微软雅黑"/>
                <w:b w:val="0"/>
                <w:sz w:val="17"/>
              </w:rPr>
              <w:t>总体参考——"华为将始终遵照我们的隐私政策来收集和使用您的信息"</w:t>
            </w:r>
          </w:p>
        </w:tc>
        <w:tc>
          <w:tcPr>
            <w:tcW w:type="dxa" w:w="2914"/>
          </w:tcPr>
          <w:p>
            <w:pPr>
              <w:spacing w:before="20" w:after="20" w:line="276" w:lineRule="auto"/>
            </w:pPr>
            <w:r/>
            <w:r>
              <w:rPr>
                <w:rFonts w:ascii="微软雅黑" w:hAnsi="微软雅黑" w:eastAsia="微软雅黑"/>
                <w:b w:val="0"/>
                <w:sz w:val="17"/>
              </w:rPr>
              <w:t>10</w:t>
            </w:r>
          </w:p>
        </w:tc>
        <w:tc>
          <w:tcPr>
            <w:tcW w:type="dxa" w:w="2914"/>
          </w:tcPr>
          <w:p>
            <w:pPr>
              <w:spacing w:before="20" w:after="20" w:line="276" w:lineRule="auto"/>
            </w:pPr>
            <w:r/>
            <w:r>
              <w:rPr>
                <w:rFonts w:ascii="微软雅黑" w:hAnsi="微软雅黑" w:eastAsia="微软雅黑"/>
                <w:b w:val="0"/>
                <w:sz w:val="17"/>
              </w:rPr>
              <w:t>华为消费者业务的总体隐私声明</w:t>
            </w:r>
          </w:p>
        </w:tc>
      </w:tr>
      <w:tr>
        <w:tc>
          <w:tcPr>
            <w:tcW w:type="dxa" w:w="2914"/>
            <w:shd w:fill="F2F2F2"/>
          </w:tcPr>
          <w:p>
            <w:pPr>
              <w:spacing w:before="20" w:after="20" w:line="276" w:lineRule="auto"/>
            </w:pPr>
            <w:r/>
            <w:r>
              <w:rPr>
                <w:rFonts w:ascii="微软雅黑" w:hAnsi="微软雅黑" w:eastAsia="微软雅黑"/>
                <w:b w:val="0"/>
                <w:sz w:val="17"/>
              </w:rPr>
              <w:t>REF-16</w:t>
            </w:r>
          </w:p>
        </w:tc>
        <w:tc>
          <w:tcPr>
            <w:tcW w:type="dxa" w:w="2914"/>
            <w:shd w:fill="F2F2F2"/>
          </w:tcPr>
          <w:p>
            <w:pPr>
              <w:spacing w:before="20" w:after="20" w:line="276" w:lineRule="auto"/>
            </w:pPr>
            <w:r/>
            <w:r>
              <w:rPr>
                <w:rFonts w:ascii="微软雅黑" w:hAnsi="微软雅黑" w:eastAsia="微软雅黑"/>
                <w:b w:val="0"/>
                <w:sz w:val="17"/>
              </w:rPr>
              <w:t>发卡机构服务开通协议（未列具体名称）</w:t>
            </w:r>
          </w:p>
        </w:tc>
        <w:tc>
          <w:tcPr>
            <w:tcW w:type="dxa" w:w="2914"/>
            <w:shd w:fill="F2F2F2"/>
          </w:tcPr>
          <w:p>
            <w:pPr>
              <w:spacing w:before="20" w:after="20" w:line="276" w:lineRule="auto"/>
            </w:pPr>
            <w:r/>
            <w:r>
              <w:rPr>
                <w:rFonts w:ascii="微软雅黑" w:hAnsi="微软雅黑" w:eastAsia="微软雅黑"/>
                <w:b w:val="0"/>
                <w:sz w:val="17"/>
              </w:rPr>
              <w:t>钱包卡片服务开通</w:t>
            </w:r>
          </w:p>
        </w:tc>
        <w:tc>
          <w:tcPr>
            <w:tcW w:type="dxa" w:w="2914"/>
            <w:shd w:fill="F2F2F2"/>
          </w:tcPr>
          <w:p>
            <w:pPr>
              <w:spacing w:before="20" w:after="20" w:line="276" w:lineRule="auto"/>
            </w:pPr>
            <w:r/>
            <w:r>
              <w:rPr>
                <w:rFonts w:ascii="微软雅黑" w:hAnsi="微软雅黑" w:eastAsia="微软雅黑"/>
                <w:b w:val="0"/>
                <w:sz w:val="17"/>
              </w:rPr>
              <w:t>1.2</w:t>
            </w:r>
          </w:p>
        </w:tc>
        <w:tc>
          <w:tcPr>
            <w:tcW w:type="dxa" w:w="2914"/>
            <w:shd w:fill="F2F2F2"/>
          </w:tcPr>
          <w:p>
            <w:pPr>
              <w:spacing w:before="20" w:after="20" w:line="276" w:lineRule="auto"/>
            </w:pPr>
            <w:r/>
            <w:r>
              <w:rPr>
                <w:rFonts w:ascii="微软雅黑" w:hAnsi="微软雅黑" w:eastAsia="微软雅黑"/>
                <w:b w:val="0"/>
                <w:sz w:val="17"/>
              </w:rPr>
              <w:t>各发卡机构的独立协议</w:t>
            </w:r>
          </w:p>
        </w:tc>
      </w:tr>
      <w:tr>
        <w:tc>
          <w:tcPr>
            <w:tcW w:type="dxa" w:w="2914"/>
          </w:tcPr>
          <w:p>
            <w:pPr>
              <w:spacing w:before="20" w:after="20" w:line="276" w:lineRule="auto"/>
            </w:pPr>
            <w:r/>
            <w:r>
              <w:rPr>
                <w:rFonts w:ascii="微软雅黑" w:hAnsi="微软雅黑" w:eastAsia="微软雅黑"/>
                <w:b w:val="0"/>
                <w:sz w:val="17"/>
              </w:rPr>
              <w:t>REF-17</w:t>
            </w:r>
          </w:p>
        </w:tc>
        <w:tc>
          <w:tcPr>
            <w:tcW w:type="dxa" w:w="2914"/>
          </w:tcPr>
          <w:p>
            <w:pPr>
              <w:spacing w:before="20" w:after="20" w:line="276" w:lineRule="auto"/>
            </w:pPr>
            <w:r/>
            <w:r>
              <w:rPr>
                <w:rFonts w:ascii="微软雅黑" w:hAnsi="微软雅黑" w:eastAsia="微软雅黑"/>
                <w:b w:val="0"/>
                <w:sz w:val="17"/>
              </w:rPr>
              <w:t>运营商eSIM开卡服务相关协议和隐私声明（未列具体名称）</w:t>
            </w:r>
          </w:p>
        </w:tc>
        <w:tc>
          <w:tcPr>
            <w:tcW w:type="dxa" w:w="2914"/>
          </w:tcPr>
          <w:p>
            <w:pPr>
              <w:spacing w:before="20" w:after="20" w:line="276" w:lineRule="auto"/>
            </w:pPr>
            <w:r/>
            <w:r>
              <w:rPr>
                <w:rFonts w:ascii="微软雅黑" w:hAnsi="微软雅黑" w:eastAsia="微软雅黑"/>
                <w:b w:val="0"/>
                <w:sz w:val="17"/>
              </w:rPr>
              <w:t>穿戴设备eSIM卡激活</w:t>
            </w:r>
          </w:p>
        </w:tc>
        <w:tc>
          <w:tcPr>
            <w:tcW w:type="dxa" w:w="2914"/>
          </w:tcPr>
          <w:p>
            <w:pPr>
              <w:spacing w:before="20" w:after="20" w:line="276" w:lineRule="auto"/>
            </w:pPr>
            <w:r/>
            <w:r>
              <w:rPr>
                <w:rFonts w:ascii="微软雅黑" w:hAnsi="微软雅黑" w:eastAsia="微软雅黑"/>
                <w:b w:val="0"/>
                <w:sz w:val="17"/>
              </w:rPr>
              <w:t>1.2</w:t>
            </w:r>
          </w:p>
        </w:tc>
        <w:tc>
          <w:tcPr>
            <w:tcW w:type="dxa" w:w="2914"/>
          </w:tcPr>
          <w:p>
            <w:pPr>
              <w:spacing w:before="20" w:after="20" w:line="276" w:lineRule="auto"/>
            </w:pPr>
            <w:r/>
            <w:r>
              <w:rPr>
                <w:rFonts w:ascii="微软雅黑" w:hAnsi="微软雅黑" w:eastAsia="微软雅黑"/>
                <w:b w:val="0"/>
                <w:sz w:val="17"/>
              </w:rPr>
              <w:t>各运营商的独立协议</w:t>
            </w:r>
          </w:p>
        </w:tc>
      </w:tr>
    </w:tbl>
    <w:p/>
    <w:p>
      <w:pPr>
        <w:spacing w:before="240" w:after="120"/>
        <w:jc w:val="left"/>
      </w:pPr>
      <w:r>
        <w:rPr>
          <w:rFonts w:ascii="微软雅黑" w:hAnsi="微软雅黑" w:eastAsia="微软雅黑"/>
          <w:b/>
          <w:color w:val="2F5496"/>
          <w:sz w:val="26"/>
        </w:rPr>
        <w:t>附：补充说明</w:t>
      </w:r>
    </w:p>
    <w:p>
      <w:pPr>
        <w:spacing w:before="40" w:after="40"/>
      </w:pPr>
      <w:r>
        <w:rPr>
          <w:rFonts w:ascii="微软雅黑" w:hAnsi="微软雅黑" w:eastAsia="微软雅黑"/>
          <w:sz w:val="20"/>
        </w:rPr>
        <w:t xml:space="preserve">1. </w:t>
      </w:r>
      <w:r>
        <w:rPr>
          <w:rFonts w:ascii="微软雅黑" w:hAnsi="微软雅黑" w:eastAsia="微软雅黑"/>
          <w:b/>
          <w:sz w:val="20"/>
        </w:rPr>
        <w:t>第三方SDK清单缺失</w:t>
      </w:r>
      <w:r>
        <w:rPr>
          <w:rFonts w:ascii="微软雅黑" w:hAnsi="微软雅黑" w:eastAsia="微软雅黑"/>
          <w:sz w:val="20"/>
        </w:rPr>
        <w:t>：政策正文第7章引用的"第三方SDK列表"抓取页面返回LEN:0（页面加载失败），完整SDK清单无法提取。本表仅能从政策正文零散提及的SDK中还原3个（微信支付SDK、阿里支付SDK/支付宝SDK、华为推送SDK）。正文明确提到SDK用于"第三方运动健康设备数据采集、社交分享、消息推送和地图定位等"场景，实际SDK数量远超此数。</w:t>
      </w:r>
    </w:p>
    <w:p>
      <w:pPr>
        <w:spacing w:before="40" w:after="40"/>
      </w:pPr>
      <w:r>
        <w:rPr>
          <w:rFonts w:ascii="微软雅黑" w:hAnsi="微软雅黑" w:eastAsia="微软雅黑"/>
          <w:sz w:val="20"/>
        </w:rPr>
        <w:t xml:space="preserve">2. </w:t>
      </w:r>
      <w:r>
        <w:rPr>
          <w:rFonts w:ascii="微软雅黑" w:hAnsi="微软雅黑" w:eastAsia="微软雅黑"/>
          <w:b/>
          <w:sz w:val="20"/>
        </w:rPr>
        <w:t>第三方共享信息清单缺失</w:t>
      </w:r>
      <w:r>
        <w:rPr>
          <w:rFonts w:ascii="微软雅黑" w:hAnsi="微软雅黑" w:eastAsia="微软雅黑"/>
          <w:sz w:val="20"/>
        </w:rPr>
        <w:t>：政策正文第6章引用的"第三方共享信息清单"抓取页面同样返回LEN:0，完整共享清单无法提取。本表仅基于政策正文各章节明确声明的第三方共享活动进行了汇总。</w:t>
      </w:r>
    </w:p>
    <w:p>
      <w:pPr>
        <w:spacing w:before="40" w:after="40"/>
      </w:pPr>
      <w:r>
        <w:rPr>
          <w:rFonts w:ascii="微软雅黑" w:hAnsi="微软雅黑" w:eastAsia="微软雅黑"/>
          <w:sz w:val="20"/>
        </w:rPr>
        <w:t xml:space="preserve">3. </w:t>
      </w:r>
      <w:r>
        <w:rPr>
          <w:rFonts w:ascii="微软雅黑" w:hAnsi="微软雅黑" w:eastAsia="微软雅黑"/>
          <w:b/>
          <w:sz w:val="20"/>
        </w:rPr>
        <w:t>儿童隐私保护声明缺失</w:t>
      </w:r>
      <w:r>
        <w:rPr>
          <w:rFonts w:ascii="微软雅黑" w:hAnsi="微软雅黑" w:eastAsia="微软雅黑"/>
          <w:sz w:val="20"/>
        </w:rPr>
        <w:t>：《华为消费者业务儿童隐私保护声明》独立页面抓取结果LEN:0，该声明具体内容无法提取。</w:t>
      </w:r>
    </w:p>
    <w:p>
      <w:pPr>
        <w:spacing w:before="40" w:after="40"/>
      </w:pPr>
      <w:r>
        <w:rPr>
          <w:rFonts w:ascii="微软雅黑" w:hAnsi="微软雅黑" w:eastAsia="微软雅黑"/>
          <w:sz w:val="20"/>
        </w:rPr>
        <w:t xml:space="preserve">4. </w:t>
      </w:r>
      <w:r>
        <w:rPr>
          <w:rFonts w:ascii="微软雅黑" w:hAnsi="微软雅黑" w:eastAsia="微软雅黑"/>
          <w:b/>
          <w:sz w:val="20"/>
        </w:rPr>
        <w:t>基本服务/全量服务模式</w:t>
      </w:r>
      <w:r>
        <w:rPr>
          <w:rFonts w:ascii="微软雅黑" w:hAnsi="微软雅黑" w:eastAsia="微软雅黑"/>
          <w:sz w:val="20"/>
        </w:rPr>
        <w:t>：华为运动健康提供"基本服务"和"全量服务"两种模式，基本模式下仅收集最小必要信息（设备标识符、IP地址、步数、热量、其他运动数据、视频、图片），全量模式下收集上述全部个人信息。用户可在"我的"&gt;"设置"&gt;"应用服务设置"中切换。</w:t>
      </w:r>
    </w:p>
    <w:p>
      <w:pPr>
        <w:spacing w:before="40" w:after="40"/>
      </w:pPr>
      <w:r>
        <w:rPr>
          <w:rFonts w:ascii="微软雅黑" w:hAnsi="微软雅黑" w:eastAsia="微软雅黑"/>
          <w:sz w:val="20"/>
        </w:rPr>
        <w:t xml:space="preserve">5. </w:t>
      </w:r>
      <w:r>
        <w:rPr>
          <w:rFonts w:ascii="微软雅黑" w:hAnsi="微软雅黑" w:eastAsia="微软雅黑"/>
          <w:b/>
          <w:sz w:val="20"/>
        </w:rPr>
        <w:t>Android/iOS差异</w:t>
      </w:r>
      <w:r>
        <w:rPr>
          <w:rFonts w:ascii="微软雅黑" w:hAnsi="微软雅黑" w:eastAsia="微软雅黑"/>
          <w:sz w:val="20"/>
        </w:rPr>
        <w:t>：政策正文多处标注了Android与iOS版本的差异，包括数据收集项（如Android ID仅Android版本涉及、IDFV仅iOS版本涉及）、功能支持（如iOS暂不支持"用于训练统计的数据"关闭功能、不支持广告服务、不支持后台自启动等）。</w:t>
      </w:r>
    </w:p>
    <w:p>
      <w:pPr>
        <w:spacing w:before="40" w:after="40"/>
      </w:pPr>
      <w:r>
        <w:rPr>
          <w:rFonts w:ascii="微软雅黑" w:hAnsi="微软雅黑" w:eastAsia="微软雅黑"/>
          <w:sz w:val="20"/>
        </w:rPr>
        <w:t xml:space="preserve">6. </w:t>
      </w:r>
      <w:r>
        <w:rPr>
          <w:rFonts w:ascii="微软雅黑" w:hAnsi="微软雅黑" w:eastAsia="微软雅黑"/>
          <w:b/>
          <w:sz w:val="20"/>
        </w:rPr>
        <w:t>敏感个人信息集中提示</w:t>
      </w:r>
      <w:r>
        <w:rPr>
          <w:rFonts w:ascii="微软雅黑" w:hAnsi="微软雅黑" w:eastAsia="微软雅黑"/>
          <w:sz w:val="20"/>
        </w:rPr>
        <w:t>：原文在摘要中明确指出"您的运动健康信息包含您的敏感个人信息，只有您在应用中明示同意后我们才会上传到华为服务器，您可以卸载本应用或访问'我的'&gt;'隐私管理'页面终止以上数据或功能的收集与处理。"</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