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6D749" w14:textId="77777777" w:rsidR="00FD0682" w:rsidRDefault="00FD0682">
      <w:pPr>
        <w:rPr>
          <w:b/>
        </w:rPr>
      </w:pPr>
    </w:p>
    <w:sdt>
      <w:sdtPr>
        <w:rPr>
          <w:rFonts w:ascii="Times New Roman" w:eastAsia="宋体" w:hAnsi="Times New Roman" w:cstheme="minorBidi"/>
          <w:color w:val="auto"/>
          <w:kern w:val="2"/>
          <w:sz w:val="21"/>
          <w:szCs w:val="21"/>
          <w:lang w:val="zh-CN"/>
        </w:rPr>
        <w:id w:val="-1436204885"/>
        <w:docPartObj>
          <w:docPartGallery w:val="Table of Contents"/>
          <w:docPartUnique/>
        </w:docPartObj>
      </w:sdtPr>
      <w:sdtEndPr>
        <w:rPr>
          <w:b/>
          <w:bCs/>
        </w:rPr>
      </w:sdtEndPr>
      <w:sdtContent>
        <w:p w14:paraId="116DD66B" w14:textId="2C45444F" w:rsidR="00F660F1" w:rsidRDefault="00F660F1">
          <w:pPr>
            <w:pStyle w:val="TOC"/>
          </w:pPr>
          <w:r>
            <w:rPr>
              <w:lang w:val="zh-CN"/>
            </w:rPr>
            <w:t>目录</w:t>
          </w:r>
        </w:p>
        <w:p w14:paraId="15183CE5" w14:textId="3E8E0D0E" w:rsidR="00B36B66" w:rsidRDefault="00F660F1">
          <w:pPr>
            <w:pStyle w:val="TOC1"/>
            <w:tabs>
              <w:tab w:val="right" w:leader="dot" w:pos="8296"/>
            </w:tabs>
            <w:rPr>
              <w:rFonts w:asciiTheme="minorHAnsi" w:eastAsiaTheme="minorEastAsia" w:hAnsiTheme="minorHAns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02937377" w:history="1">
            <w:r w:rsidR="00B36B66" w:rsidRPr="00ED47F3">
              <w:rPr>
                <w:rStyle w:val="af0"/>
                <w:noProof/>
              </w:rPr>
              <w:t>一、数据需求汇总</w:t>
            </w:r>
            <w:r w:rsidR="00B36B66">
              <w:rPr>
                <w:noProof/>
                <w:webHidden/>
              </w:rPr>
              <w:tab/>
            </w:r>
            <w:r w:rsidR="00B36B66">
              <w:rPr>
                <w:noProof/>
                <w:webHidden/>
              </w:rPr>
              <w:fldChar w:fldCharType="begin"/>
            </w:r>
            <w:r w:rsidR="00B36B66">
              <w:rPr>
                <w:noProof/>
                <w:webHidden/>
              </w:rPr>
              <w:instrText xml:space="preserve"> PAGEREF _Toc102937377 \h </w:instrText>
            </w:r>
            <w:r w:rsidR="00B36B66">
              <w:rPr>
                <w:noProof/>
                <w:webHidden/>
              </w:rPr>
            </w:r>
            <w:r w:rsidR="00B36B66">
              <w:rPr>
                <w:noProof/>
                <w:webHidden/>
              </w:rPr>
              <w:fldChar w:fldCharType="separate"/>
            </w:r>
            <w:r w:rsidR="00B36B66">
              <w:rPr>
                <w:noProof/>
                <w:webHidden/>
              </w:rPr>
              <w:t>2</w:t>
            </w:r>
            <w:r w:rsidR="00B36B66">
              <w:rPr>
                <w:noProof/>
                <w:webHidden/>
              </w:rPr>
              <w:fldChar w:fldCharType="end"/>
            </w:r>
          </w:hyperlink>
        </w:p>
        <w:p w14:paraId="5DE4C820" w14:textId="332FC95D" w:rsidR="00B36B66" w:rsidRDefault="00EB5F73">
          <w:pPr>
            <w:pStyle w:val="TOC2"/>
            <w:tabs>
              <w:tab w:val="right" w:leader="dot" w:pos="8296"/>
            </w:tabs>
            <w:rPr>
              <w:rFonts w:asciiTheme="minorHAnsi" w:eastAsiaTheme="minorEastAsia" w:hAnsiTheme="minorHAnsi"/>
              <w:noProof/>
              <w:szCs w:val="22"/>
            </w:rPr>
          </w:pPr>
          <w:hyperlink w:anchor="_Toc102937378" w:history="1">
            <w:r w:rsidR="00B36B66" w:rsidRPr="00ED47F3">
              <w:rPr>
                <w:rStyle w:val="af0"/>
                <w:noProof/>
              </w:rPr>
              <w:t>计算用数据：</w:t>
            </w:r>
            <w:r w:rsidR="00B36B66">
              <w:rPr>
                <w:noProof/>
                <w:webHidden/>
              </w:rPr>
              <w:tab/>
            </w:r>
            <w:r w:rsidR="00B36B66">
              <w:rPr>
                <w:noProof/>
                <w:webHidden/>
              </w:rPr>
              <w:fldChar w:fldCharType="begin"/>
            </w:r>
            <w:r w:rsidR="00B36B66">
              <w:rPr>
                <w:noProof/>
                <w:webHidden/>
              </w:rPr>
              <w:instrText xml:space="preserve"> PAGEREF _Toc102937378 \h </w:instrText>
            </w:r>
            <w:r w:rsidR="00B36B66">
              <w:rPr>
                <w:noProof/>
                <w:webHidden/>
              </w:rPr>
            </w:r>
            <w:r w:rsidR="00B36B66">
              <w:rPr>
                <w:noProof/>
                <w:webHidden/>
              </w:rPr>
              <w:fldChar w:fldCharType="separate"/>
            </w:r>
            <w:r w:rsidR="00B36B66">
              <w:rPr>
                <w:noProof/>
                <w:webHidden/>
              </w:rPr>
              <w:t>2</w:t>
            </w:r>
            <w:r w:rsidR="00B36B66">
              <w:rPr>
                <w:noProof/>
                <w:webHidden/>
              </w:rPr>
              <w:fldChar w:fldCharType="end"/>
            </w:r>
          </w:hyperlink>
        </w:p>
        <w:p w14:paraId="2CDE508A" w14:textId="01865B17" w:rsidR="00B36B66" w:rsidRDefault="00EB5F73">
          <w:pPr>
            <w:pStyle w:val="TOC1"/>
            <w:tabs>
              <w:tab w:val="right" w:leader="dot" w:pos="8296"/>
            </w:tabs>
            <w:rPr>
              <w:rFonts w:asciiTheme="minorHAnsi" w:eastAsiaTheme="minorEastAsia" w:hAnsiTheme="minorHAnsi"/>
              <w:noProof/>
              <w:szCs w:val="22"/>
            </w:rPr>
          </w:pPr>
          <w:hyperlink w:anchor="_Toc102937379" w:history="1">
            <w:r w:rsidR="00B36B66" w:rsidRPr="00ED47F3">
              <w:rPr>
                <w:rStyle w:val="af0"/>
                <w:noProof/>
              </w:rPr>
              <w:t>二、指数样本股确定方式汇总</w:t>
            </w:r>
            <w:r w:rsidR="00B36B66">
              <w:rPr>
                <w:noProof/>
                <w:webHidden/>
              </w:rPr>
              <w:tab/>
            </w:r>
            <w:r w:rsidR="00B36B66">
              <w:rPr>
                <w:noProof/>
                <w:webHidden/>
              </w:rPr>
              <w:fldChar w:fldCharType="begin"/>
            </w:r>
            <w:r w:rsidR="00B36B66">
              <w:rPr>
                <w:noProof/>
                <w:webHidden/>
              </w:rPr>
              <w:instrText xml:space="preserve"> PAGEREF _Toc102937379 \h </w:instrText>
            </w:r>
            <w:r w:rsidR="00B36B66">
              <w:rPr>
                <w:noProof/>
                <w:webHidden/>
              </w:rPr>
            </w:r>
            <w:r w:rsidR="00B36B66">
              <w:rPr>
                <w:noProof/>
                <w:webHidden/>
              </w:rPr>
              <w:fldChar w:fldCharType="separate"/>
            </w:r>
            <w:r w:rsidR="00B36B66">
              <w:rPr>
                <w:noProof/>
                <w:webHidden/>
              </w:rPr>
              <w:t>4</w:t>
            </w:r>
            <w:r w:rsidR="00B36B66">
              <w:rPr>
                <w:noProof/>
                <w:webHidden/>
              </w:rPr>
              <w:fldChar w:fldCharType="end"/>
            </w:r>
          </w:hyperlink>
        </w:p>
        <w:p w14:paraId="67C47A99" w14:textId="7B9F9222" w:rsidR="00B36B66" w:rsidRDefault="00EB5F73">
          <w:pPr>
            <w:pStyle w:val="TOC2"/>
            <w:tabs>
              <w:tab w:val="right" w:leader="dot" w:pos="8296"/>
            </w:tabs>
            <w:rPr>
              <w:rFonts w:asciiTheme="minorHAnsi" w:eastAsiaTheme="minorEastAsia" w:hAnsiTheme="minorHAnsi"/>
              <w:noProof/>
              <w:szCs w:val="22"/>
            </w:rPr>
          </w:pPr>
          <w:hyperlink w:anchor="_Toc102937380" w:history="1">
            <w:r w:rsidR="00B36B66" w:rsidRPr="00ED47F3">
              <w:rPr>
                <w:rStyle w:val="af0"/>
                <w:noProof/>
              </w:rPr>
              <w:t>沪深</w:t>
            </w:r>
            <w:r w:rsidR="00B36B66" w:rsidRPr="00ED47F3">
              <w:rPr>
                <w:rStyle w:val="af0"/>
                <w:noProof/>
              </w:rPr>
              <w:t>300</w:t>
            </w:r>
            <w:r w:rsidR="00B36B66">
              <w:rPr>
                <w:noProof/>
                <w:webHidden/>
              </w:rPr>
              <w:tab/>
            </w:r>
            <w:r w:rsidR="00B36B66">
              <w:rPr>
                <w:noProof/>
                <w:webHidden/>
              </w:rPr>
              <w:fldChar w:fldCharType="begin"/>
            </w:r>
            <w:r w:rsidR="00B36B66">
              <w:rPr>
                <w:noProof/>
                <w:webHidden/>
              </w:rPr>
              <w:instrText xml:space="preserve"> PAGEREF _Toc102937380 \h </w:instrText>
            </w:r>
            <w:r w:rsidR="00B36B66">
              <w:rPr>
                <w:noProof/>
                <w:webHidden/>
              </w:rPr>
            </w:r>
            <w:r w:rsidR="00B36B66">
              <w:rPr>
                <w:noProof/>
                <w:webHidden/>
              </w:rPr>
              <w:fldChar w:fldCharType="separate"/>
            </w:r>
            <w:r w:rsidR="00B36B66">
              <w:rPr>
                <w:noProof/>
                <w:webHidden/>
              </w:rPr>
              <w:t>4</w:t>
            </w:r>
            <w:r w:rsidR="00B36B66">
              <w:rPr>
                <w:noProof/>
                <w:webHidden/>
              </w:rPr>
              <w:fldChar w:fldCharType="end"/>
            </w:r>
          </w:hyperlink>
        </w:p>
        <w:p w14:paraId="77A02FD2" w14:textId="7A9DFFED" w:rsidR="00B36B66" w:rsidRDefault="00EB5F73">
          <w:pPr>
            <w:pStyle w:val="TOC2"/>
            <w:tabs>
              <w:tab w:val="right" w:leader="dot" w:pos="8296"/>
            </w:tabs>
            <w:rPr>
              <w:rFonts w:asciiTheme="minorHAnsi" w:eastAsiaTheme="minorEastAsia" w:hAnsiTheme="minorHAnsi"/>
              <w:noProof/>
              <w:szCs w:val="22"/>
            </w:rPr>
          </w:pPr>
          <w:hyperlink w:anchor="_Toc102937381" w:history="1">
            <w:r w:rsidR="00B36B66" w:rsidRPr="00ED47F3">
              <w:rPr>
                <w:rStyle w:val="af0"/>
                <w:noProof/>
              </w:rPr>
              <w:t>中证</w:t>
            </w:r>
            <w:r w:rsidR="00B36B66" w:rsidRPr="00ED47F3">
              <w:rPr>
                <w:rStyle w:val="af0"/>
                <w:noProof/>
              </w:rPr>
              <w:t>500</w:t>
            </w:r>
            <w:r w:rsidR="00B36B66">
              <w:rPr>
                <w:noProof/>
                <w:webHidden/>
              </w:rPr>
              <w:tab/>
            </w:r>
            <w:r w:rsidR="00B36B66">
              <w:rPr>
                <w:noProof/>
                <w:webHidden/>
              </w:rPr>
              <w:fldChar w:fldCharType="begin"/>
            </w:r>
            <w:r w:rsidR="00B36B66">
              <w:rPr>
                <w:noProof/>
                <w:webHidden/>
              </w:rPr>
              <w:instrText xml:space="preserve"> PAGEREF _Toc102937381 \h </w:instrText>
            </w:r>
            <w:r w:rsidR="00B36B66">
              <w:rPr>
                <w:noProof/>
                <w:webHidden/>
              </w:rPr>
            </w:r>
            <w:r w:rsidR="00B36B66">
              <w:rPr>
                <w:noProof/>
                <w:webHidden/>
              </w:rPr>
              <w:fldChar w:fldCharType="separate"/>
            </w:r>
            <w:r w:rsidR="00B36B66">
              <w:rPr>
                <w:noProof/>
                <w:webHidden/>
              </w:rPr>
              <w:t>5</w:t>
            </w:r>
            <w:r w:rsidR="00B36B66">
              <w:rPr>
                <w:noProof/>
                <w:webHidden/>
              </w:rPr>
              <w:fldChar w:fldCharType="end"/>
            </w:r>
          </w:hyperlink>
        </w:p>
        <w:p w14:paraId="57578F3D" w14:textId="7F998E9E" w:rsidR="00B36B66" w:rsidRDefault="00EB5F73">
          <w:pPr>
            <w:pStyle w:val="TOC2"/>
            <w:tabs>
              <w:tab w:val="right" w:leader="dot" w:pos="8296"/>
            </w:tabs>
            <w:rPr>
              <w:rFonts w:asciiTheme="minorHAnsi" w:eastAsiaTheme="minorEastAsia" w:hAnsiTheme="minorHAnsi"/>
              <w:noProof/>
              <w:szCs w:val="22"/>
            </w:rPr>
          </w:pPr>
          <w:hyperlink w:anchor="_Toc102937382" w:history="1">
            <w:r w:rsidR="00B36B66" w:rsidRPr="00ED47F3">
              <w:rPr>
                <w:rStyle w:val="af0"/>
                <w:noProof/>
              </w:rPr>
              <w:t>上证</w:t>
            </w:r>
            <w:r w:rsidR="00B36B66" w:rsidRPr="00ED47F3">
              <w:rPr>
                <w:rStyle w:val="af0"/>
                <w:noProof/>
              </w:rPr>
              <w:t>180</w:t>
            </w:r>
            <w:r w:rsidR="00B36B66">
              <w:rPr>
                <w:noProof/>
                <w:webHidden/>
              </w:rPr>
              <w:tab/>
            </w:r>
            <w:r w:rsidR="00B36B66">
              <w:rPr>
                <w:noProof/>
                <w:webHidden/>
              </w:rPr>
              <w:fldChar w:fldCharType="begin"/>
            </w:r>
            <w:r w:rsidR="00B36B66">
              <w:rPr>
                <w:noProof/>
                <w:webHidden/>
              </w:rPr>
              <w:instrText xml:space="preserve"> PAGEREF _Toc102937382 \h </w:instrText>
            </w:r>
            <w:r w:rsidR="00B36B66">
              <w:rPr>
                <w:noProof/>
                <w:webHidden/>
              </w:rPr>
            </w:r>
            <w:r w:rsidR="00B36B66">
              <w:rPr>
                <w:noProof/>
                <w:webHidden/>
              </w:rPr>
              <w:fldChar w:fldCharType="separate"/>
            </w:r>
            <w:r w:rsidR="00B36B66">
              <w:rPr>
                <w:noProof/>
                <w:webHidden/>
              </w:rPr>
              <w:t>6</w:t>
            </w:r>
            <w:r w:rsidR="00B36B66">
              <w:rPr>
                <w:noProof/>
                <w:webHidden/>
              </w:rPr>
              <w:fldChar w:fldCharType="end"/>
            </w:r>
          </w:hyperlink>
        </w:p>
        <w:p w14:paraId="551EEC0E" w14:textId="2D58797E" w:rsidR="00B36B66" w:rsidRDefault="00EB5F73">
          <w:pPr>
            <w:pStyle w:val="TOC2"/>
            <w:tabs>
              <w:tab w:val="right" w:leader="dot" w:pos="8296"/>
            </w:tabs>
            <w:rPr>
              <w:rFonts w:asciiTheme="minorHAnsi" w:eastAsiaTheme="minorEastAsia" w:hAnsiTheme="minorHAnsi"/>
              <w:noProof/>
              <w:szCs w:val="22"/>
            </w:rPr>
          </w:pPr>
          <w:hyperlink w:anchor="_Toc102937383" w:history="1">
            <w:r w:rsidR="00B36B66" w:rsidRPr="00ED47F3">
              <w:rPr>
                <w:rStyle w:val="af0"/>
                <w:noProof/>
              </w:rPr>
              <w:t>上证</w:t>
            </w:r>
            <w:r w:rsidR="00B36B66" w:rsidRPr="00ED47F3">
              <w:rPr>
                <w:rStyle w:val="af0"/>
                <w:noProof/>
              </w:rPr>
              <w:t>50</w:t>
            </w:r>
            <w:r w:rsidR="00B36B66">
              <w:rPr>
                <w:noProof/>
                <w:webHidden/>
              </w:rPr>
              <w:tab/>
            </w:r>
            <w:r w:rsidR="00B36B66">
              <w:rPr>
                <w:noProof/>
                <w:webHidden/>
              </w:rPr>
              <w:fldChar w:fldCharType="begin"/>
            </w:r>
            <w:r w:rsidR="00B36B66">
              <w:rPr>
                <w:noProof/>
                <w:webHidden/>
              </w:rPr>
              <w:instrText xml:space="preserve"> PAGEREF _Toc102937383 \h </w:instrText>
            </w:r>
            <w:r w:rsidR="00B36B66">
              <w:rPr>
                <w:noProof/>
                <w:webHidden/>
              </w:rPr>
            </w:r>
            <w:r w:rsidR="00B36B66">
              <w:rPr>
                <w:noProof/>
                <w:webHidden/>
              </w:rPr>
              <w:fldChar w:fldCharType="separate"/>
            </w:r>
            <w:r w:rsidR="00B36B66">
              <w:rPr>
                <w:noProof/>
                <w:webHidden/>
              </w:rPr>
              <w:t>7</w:t>
            </w:r>
            <w:r w:rsidR="00B36B66">
              <w:rPr>
                <w:noProof/>
                <w:webHidden/>
              </w:rPr>
              <w:fldChar w:fldCharType="end"/>
            </w:r>
          </w:hyperlink>
        </w:p>
        <w:p w14:paraId="1E52A736" w14:textId="26270221" w:rsidR="00B36B66" w:rsidRDefault="00EB5F73">
          <w:pPr>
            <w:pStyle w:val="TOC2"/>
            <w:tabs>
              <w:tab w:val="right" w:leader="dot" w:pos="8296"/>
            </w:tabs>
            <w:rPr>
              <w:rFonts w:asciiTheme="minorHAnsi" w:eastAsiaTheme="minorEastAsia" w:hAnsiTheme="minorHAnsi"/>
              <w:noProof/>
              <w:szCs w:val="22"/>
            </w:rPr>
          </w:pPr>
          <w:hyperlink w:anchor="_Toc102937384" w:history="1">
            <w:r w:rsidR="00B36B66" w:rsidRPr="00ED47F3">
              <w:rPr>
                <w:rStyle w:val="af0"/>
                <w:noProof/>
              </w:rPr>
              <w:t>结构调整</w:t>
            </w:r>
            <w:r w:rsidR="00B36B66">
              <w:rPr>
                <w:noProof/>
                <w:webHidden/>
              </w:rPr>
              <w:tab/>
            </w:r>
            <w:r w:rsidR="00B36B66">
              <w:rPr>
                <w:noProof/>
                <w:webHidden/>
              </w:rPr>
              <w:fldChar w:fldCharType="begin"/>
            </w:r>
            <w:r w:rsidR="00B36B66">
              <w:rPr>
                <w:noProof/>
                <w:webHidden/>
              </w:rPr>
              <w:instrText xml:space="preserve"> PAGEREF _Toc102937384 \h </w:instrText>
            </w:r>
            <w:r w:rsidR="00B36B66">
              <w:rPr>
                <w:noProof/>
                <w:webHidden/>
              </w:rPr>
            </w:r>
            <w:r w:rsidR="00B36B66">
              <w:rPr>
                <w:noProof/>
                <w:webHidden/>
              </w:rPr>
              <w:fldChar w:fldCharType="separate"/>
            </w:r>
            <w:r w:rsidR="00B36B66">
              <w:rPr>
                <w:noProof/>
                <w:webHidden/>
              </w:rPr>
              <w:t>7</w:t>
            </w:r>
            <w:r w:rsidR="00B36B66">
              <w:rPr>
                <w:noProof/>
                <w:webHidden/>
              </w:rPr>
              <w:fldChar w:fldCharType="end"/>
            </w:r>
          </w:hyperlink>
        </w:p>
        <w:p w14:paraId="63E57917" w14:textId="03F08E98" w:rsidR="00B36B66" w:rsidRDefault="00EB5F73">
          <w:pPr>
            <w:pStyle w:val="TOC2"/>
            <w:tabs>
              <w:tab w:val="right" w:leader="dot" w:pos="8296"/>
            </w:tabs>
            <w:rPr>
              <w:rFonts w:asciiTheme="minorHAnsi" w:eastAsiaTheme="minorEastAsia" w:hAnsiTheme="minorHAnsi"/>
              <w:noProof/>
              <w:szCs w:val="22"/>
            </w:rPr>
          </w:pPr>
          <w:hyperlink w:anchor="_Toc102937385" w:history="1">
            <w:r w:rsidR="00B36B66" w:rsidRPr="00ED47F3">
              <w:rPr>
                <w:rStyle w:val="af0"/>
                <w:noProof/>
              </w:rPr>
              <w:t>证券公司（中证全指行业指数）</w:t>
            </w:r>
            <w:r w:rsidR="00B36B66">
              <w:rPr>
                <w:noProof/>
                <w:webHidden/>
              </w:rPr>
              <w:tab/>
            </w:r>
            <w:r w:rsidR="00B36B66">
              <w:rPr>
                <w:noProof/>
                <w:webHidden/>
              </w:rPr>
              <w:fldChar w:fldCharType="begin"/>
            </w:r>
            <w:r w:rsidR="00B36B66">
              <w:rPr>
                <w:noProof/>
                <w:webHidden/>
              </w:rPr>
              <w:instrText xml:space="preserve"> PAGEREF _Toc102937385 \h </w:instrText>
            </w:r>
            <w:r w:rsidR="00B36B66">
              <w:rPr>
                <w:noProof/>
                <w:webHidden/>
              </w:rPr>
            </w:r>
            <w:r w:rsidR="00B36B66">
              <w:rPr>
                <w:noProof/>
                <w:webHidden/>
              </w:rPr>
              <w:fldChar w:fldCharType="separate"/>
            </w:r>
            <w:r w:rsidR="00B36B66">
              <w:rPr>
                <w:noProof/>
                <w:webHidden/>
              </w:rPr>
              <w:t>8</w:t>
            </w:r>
            <w:r w:rsidR="00B36B66">
              <w:rPr>
                <w:noProof/>
                <w:webHidden/>
              </w:rPr>
              <w:fldChar w:fldCharType="end"/>
            </w:r>
          </w:hyperlink>
        </w:p>
        <w:p w14:paraId="75634337" w14:textId="4346F436" w:rsidR="00B36B66" w:rsidRDefault="00EB5F73">
          <w:pPr>
            <w:pStyle w:val="TOC2"/>
            <w:tabs>
              <w:tab w:val="right" w:leader="dot" w:pos="8296"/>
            </w:tabs>
            <w:rPr>
              <w:rFonts w:asciiTheme="minorHAnsi" w:eastAsiaTheme="minorEastAsia" w:hAnsiTheme="minorHAnsi"/>
              <w:noProof/>
              <w:szCs w:val="22"/>
            </w:rPr>
          </w:pPr>
          <w:hyperlink w:anchor="_Toc102937386" w:history="1">
            <w:r w:rsidR="00B36B66" w:rsidRPr="00ED47F3">
              <w:rPr>
                <w:rStyle w:val="af0"/>
                <w:noProof/>
              </w:rPr>
              <w:t>中证银行（中证全指细分行业指数）</w:t>
            </w:r>
            <w:r w:rsidR="00B36B66">
              <w:rPr>
                <w:noProof/>
                <w:webHidden/>
              </w:rPr>
              <w:tab/>
            </w:r>
            <w:r w:rsidR="00B36B66">
              <w:rPr>
                <w:noProof/>
                <w:webHidden/>
              </w:rPr>
              <w:fldChar w:fldCharType="begin"/>
            </w:r>
            <w:r w:rsidR="00B36B66">
              <w:rPr>
                <w:noProof/>
                <w:webHidden/>
              </w:rPr>
              <w:instrText xml:space="preserve"> PAGEREF _Toc102937386 \h </w:instrText>
            </w:r>
            <w:r w:rsidR="00B36B66">
              <w:rPr>
                <w:noProof/>
                <w:webHidden/>
              </w:rPr>
            </w:r>
            <w:r w:rsidR="00B36B66">
              <w:rPr>
                <w:noProof/>
                <w:webHidden/>
              </w:rPr>
              <w:fldChar w:fldCharType="separate"/>
            </w:r>
            <w:r w:rsidR="00B36B66">
              <w:rPr>
                <w:noProof/>
                <w:webHidden/>
              </w:rPr>
              <w:t>9</w:t>
            </w:r>
            <w:r w:rsidR="00B36B66">
              <w:rPr>
                <w:noProof/>
                <w:webHidden/>
              </w:rPr>
              <w:fldChar w:fldCharType="end"/>
            </w:r>
          </w:hyperlink>
        </w:p>
        <w:p w14:paraId="7C168957" w14:textId="66F9F947" w:rsidR="00B36B66" w:rsidRDefault="00EB5F73">
          <w:pPr>
            <w:pStyle w:val="TOC2"/>
            <w:tabs>
              <w:tab w:val="right" w:leader="dot" w:pos="8296"/>
            </w:tabs>
            <w:rPr>
              <w:rFonts w:asciiTheme="minorHAnsi" w:eastAsiaTheme="minorEastAsia" w:hAnsiTheme="minorHAnsi"/>
              <w:noProof/>
              <w:szCs w:val="22"/>
            </w:rPr>
          </w:pPr>
          <w:hyperlink w:anchor="_Toc102937387" w:history="1">
            <w:r w:rsidR="00B36B66" w:rsidRPr="00ED47F3">
              <w:rPr>
                <w:rStyle w:val="af0"/>
                <w:noProof/>
              </w:rPr>
              <w:t>中证全指半导体（中证全指细分行业指数）</w:t>
            </w:r>
            <w:r w:rsidR="00B36B66">
              <w:rPr>
                <w:noProof/>
                <w:webHidden/>
              </w:rPr>
              <w:tab/>
            </w:r>
            <w:r w:rsidR="00B36B66">
              <w:rPr>
                <w:noProof/>
                <w:webHidden/>
              </w:rPr>
              <w:fldChar w:fldCharType="begin"/>
            </w:r>
            <w:r w:rsidR="00B36B66">
              <w:rPr>
                <w:noProof/>
                <w:webHidden/>
              </w:rPr>
              <w:instrText xml:space="preserve"> PAGEREF _Toc102937387 \h </w:instrText>
            </w:r>
            <w:r w:rsidR="00B36B66">
              <w:rPr>
                <w:noProof/>
                <w:webHidden/>
              </w:rPr>
            </w:r>
            <w:r w:rsidR="00B36B66">
              <w:rPr>
                <w:noProof/>
                <w:webHidden/>
              </w:rPr>
              <w:fldChar w:fldCharType="separate"/>
            </w:r>
            <w:r w:rsidR="00B36B66">
              <w:rPr>
                <w:noProof/>
                <w:webHidden/>
              </w:rPr>
              <w:t>10</w:t>
            </w:r>
            <w:r w:rsidR="00B36B66">
              <w:rPr>
                <w:noProof/>
                <w:webHidden/>
              </w:rPr>
              <w:fldChar w:fldCharType="end"/>
            </w:r>
          </w:hyperlink>
        </w:p>
        <w:p w14:paraId="079FD242" w14:textId="6932ECEF" w:rsidR="00B36B66" w:rsidRDefault="00EB5F73">
          <w:pPr>
            <w:pStyle w:val="TOC2"/>
            <w:tabs>
              <w:tab w:val="right" w:leader="dot" w:pos="8296"/>
            </w:tabs>
            <w:rPr>
              <w:rFonts w:asciiTheme="minorHAnsi" w:eastAsiaTheme="minorEastAsia" w:hAnsiTheme="minorHAnsi"/>
              <w:noProof/>
              <w:szCs w:val="22"/>
            </w:rPr>
          </w:pPr>
          <w:hyperlink w:anchor="_Toc102937388" w:history="1">
            <w:r w:rsidR="00B36B66" w:rsidRPr="00ED47F3">
              <w:rPr>
                <w:rStyle w:val="af0"/>
                <w:noProof/>
              </w:rPr>
              <w:t>中证白酒</w:t>
            </w:r>
            <w:r w:rsidR="00B36B66">
              <w:rPr>
                <w:noProof/>
                <w:webHidden/>
              </w:rPr>
              <w:tab/>
            </w:r>
            <w:r w:rsidR="00B36B66">
              <w:rPr>
                <w:noProof/>
                <w:webHidden/>
              </w:rPr>
              <w:fldChar w:fldCharType="begin"/>
            </w:r>
            <w:r w:rsidR="00B36B66">
              <w:rPr>
                <w:noProof/>
                <w:webHidden/>
              </w:rPr>
              <w:instrText xml:space="preserve"> PAGEREF _Toc102937388 \h </w:instrText>
            </w:r>
            <w:r w:rsidR="00B36B66">
              <w:rPr>
                <w:noProof/>
                <w:webHidden/>
              </w:rPr>
            </w:r>
            <w:r w:rsidR="00B36B66">
              <w:rPr>
                <w:noProof/>
                <w:webHidden/>
              </w:rPr>
              <w:fldChar w:fldCharType="separate"/>
            </w:r>
            <w:r w:rsidR="00B36B66">
              <w:rPr>
                <w:noProof/>
                <w:webHidden/>
              </w:rPr>
              <w:t>10</w:t>
            </w:r>
            <w:r w:rsidR="00B36B66">
              <w:rPr>
                <w:noProof/>
                <w:webHidden/>
              </w:rPr>
              <w:fldChar w:fldCharType="end"/>
            </w:r>
          </w:hyperlink>
        </w:p>
        <w:p w14:paraId="1951E700" w14:textId="4777E07C" w:rsidR="00B36B66" w:rsidRDefault="00EB5F73">
          <w:pPr>
            <w:pStyle w:val="TOC2"/>
            <w:tabs>
              <w:tab w:val="right" w:leader="dot" w:pos="8296"/>
            </w:tabs>
            <w:rPr>
              <w:rFonts w:asciiTheme="minorHAnsi" w:eastAsiaTheme="minorEastAsia" w:hAnsiTheme="minorHAnsi"/>
              <w:noProof/>
              <w:szCs w:val="22"/>
            </w:rPr>
          </w:pPr>
          <w:hyperlink w:anchor="_Toc102937389" w:history="1">
            <w:r w:rsidR="00B36B66" w:rsidRPr="00ED47F3">
              <w:rPr>
                <w:rStyle w:val="af0"/>
                <w:noProof/>
              </w:rPr>
              <w:t>中证酒</w:t>
            </w:r>
            <w:r w:rsidR="00B36B66">
              <w:rPr>
                <w:noProof/>
                <w:webHidden/>
              </w:rPr>
              <w:tab/>
            </w:r>
            <w:r w:rsidR="00B36B66">
              <w:rPr>
                <w:noProof/>
                <w:webHidden/>
              </w:rPr>
              <w:fldChar w:fldCharType="begin"/>
            </w:r>
            <w:r w:rsidR="00B36B66">
              <w:rPr>
                <w:noProof/>
                <w:webHidden/>
              </w:rPr>
              <w:instrText xml:space="preserve"> PAGEREF _Toc102937389 \h </w:instrText>
            </w:r>
            <w:r w:rsidR="00B36B66">
              <w:rPr>
                <w:noProof/>
                <w:webHidden/>
              </w:rPr>
            </w:r>
            <w:r w:rsidR="00B36B66">
              <w:rPr>
                <w:noProof/>
                <w:webHidden/>
              </w:rPr>
              <w:fldChar w:fldCharType="separate"/>
            </w:r>
            <w:r w:rsidR="00B36B66">
              <w:rPr>
                <w:noProof/>
                <w:webHidden/>
              </w:rPr>
              <w:t>11</w:t>
            </w:r>
            <w:r w:rsidR="00B36B66">
              <w:rPr>
                <w:noProof/>
                <w:webHidden/>
              </w:rPr>
              <w:fldChar w:fldCharType="end"/>
            </w:r>
          </w:hyperlink>
        </w:p>
        <w:p w14:paraId="7617A73D" w14:textId="53E15A2A" w:rsidR="00B36B66" w:rsidRDefault="00EB5F73">
          <w:pPr>
            <w:pStyle w:val="TOC2"/>
            <w:tabs>
              <w:tab w:val="right" w:leader="dot" w:pos="8296"/>
            </w:tabs>
            <w:rPr>
              <w:rFonts w:asciiTheme="minorHAnsi" w:eastAsiaTheme="minorEastAsia" w:hAnsiTheme="minorHAnsi"/>
              <w:noProof/>
              <w:szCs w:val="22"/>
            </w:rPr>
          </w:pPr>
          <w:hyperlink w:anchor="_Toc102937390" w:history="1">
            <w:r w:rsidR="00B36B66" w:rsidRPr="00ED47F3">
              <w:rPr>
                <w:rStyle w:val="af0"/>
                <w:noProof/>
              </w:rPr>
              <w:t>光伏产业</w:t>
            </w:r>
            <w:r w:rsidR="00B36B66">
              <w:rPr>
                <w:noProof/>
                <w:webHidden/>
              </w:rPr>
              <w:tab/>
            </w:r>
            <w:r w:rsidR="00B36B66">
              <w:rPr>
                <w:noProof/>
                <w:webHidden/>
              </w:rPr>
              <w:fldChar w:fldCharType="begin"/>
            </w:r>
            <w:r w:rsidR="00B36B66">
              <w:rPr>
                <w:noProof/>
                <w:webHidden/>
              </w:rPr>
              <w:instrText xml:space="preserve"> PAGEREF _Toc102937390 \h </w:instrText>
            </w:r>
            <w:r w:rsidR="00B36B66">
              <w:rPr>
                <w:noProof/>
                <w:webHidden/>
              </w:rPr>
            </w:r>
            <w:r w:rsidR="00B36B66">
              <w:rPr>
                <w:noProof/>
                <w:webHidden/>
              </w:rPr>
              <w:fldChar w:fldCharType="separate"/>
            </w:r>
            <w:r w:rsidR="00B36B66">
              <w:rPr>
                <w:noProof/>
                <w:webHidden/>
              </w:rPr>
              <w:t>11</w:t>
            </w:r>
            <w:r w:rsidR="00B36B66">
              <w:rPr>
                <w:noProof/>
                <w:webHidden/>
              </w:rPr>
              <w:fldChar w:fldCharType="end"/>
            </w:r>
          </w:hyperlink>
        </w:p>
        <w:p w14:paraId="0477D0DD" w14:textId="4C7EF61B" w:rsidR="00B36B66" w:rsidRDefault="00EB5F73">
          <w:pPr>
            <w:pStyle w:val="TOC2"/>
            <w:tabs>
              <w:tab w:val="right" w:leader="dot" w:pos="8296"/>
            </w:tabs>
            <w:rPr>
              <w:rFonts w:asciiTheme="minorHAnsi" w:eastAsiaTheme="minorEastAsia" w:hAnsiTheme="minorHAnsi"/>
              <w:noProof/>
              <w:szCs w:val="22"/>
            </w:rPr>
          </w:pPr>
          <w:hyperlink w:anchor="_Toc102937391" w:history="1">
            <w:r w:rsidR="00B36B66" w:rsidRPr="00ED47F3">
              <w:rPr>
                <w:rStyle w:val="af0"/>
                <w:noProof/>
              </w:rPr>
              <w:t>5G</w:t>
            </w:r>
            <w:r w:rsidR="00B36B66" w:rsidRPr="00ED47F3">
              <w:rPr>
                <w:rStyle w:val="af0"/>
                <w:noProof/>
              </w:rPr>
              <w:t>通信</w:t>
            </w:r>
            <w:r w:rsidR="00B36B66">
              <w:rPr>
                <w:noProof/>
                <w:webHidden/>
              </w:rPr>
              <w:tab/>
            </w:r>
            <w:r w:rsidR="00B36B66">
              <w:rPr>
                <w:noProof/>
                <w:webHidden/>
              </w:rPr>
              <w:fldChar w:fldCharType="begin"/>
            </w:r>
            <w:r w:rsidR="00B36B66">
              <w:rPr>
                <w:noProof/>
                <w:webHidden/>
              </w:rPr>
              <w:instrText xml:space="preserve"> PAGEREF _Toc102937391 \h </w:instrText>
            </w:r>
            <w:r w:rsidR="00B36B66">
              <w:rPr>
                <w:noProof/>
                <w:webHidden/>
              </w:rPr>
            </w:r>
            <w:r w:rsidR="00B36B66">
              <w:rPr>
                <w:noProof/>
                <w:webHidden/>
              </w:rPr>
              <w:fldChar w:fldCharType="separate"/>
            </w:r>
            <w:r w:rsidR="00B36B66">
              <w:rPr>
                <w:noProof/>
                <w:webHidden/>
              </w:rPr>
              <w:t>12</w:t>
            </w:r>
            <w:r w:rsidR="00B36B66">
              <w:rPr>
                <w:noProof/>
                <w:webHidden/>
              </w:rPr>
              <w:fldChar w:fldCharType="end"/>
            </w:r>
          </w:hyperlink>
        </w:p>
        <w:p w14:paraId="039471F3" w14:textId="729C378B" w:rsidR="00B36B66" w:rsidRDefault="00EB5F73">
          <w:pPr>
            <w:pStyle w:val="TOC2"/>
            <w:tabs>
              <w:tab w:val="right" w:leader="dot" w:pos="8296"/>
            </w:tabs>
            <w:rPr>
              <w:rFonts w:asciiTheme="minorHAnsi" w:eastAsiaTheme="minorEastAsia" w:hAnsiTheme="minorHAnsi"/>
              <w:noProof/>
              <w:szCs w:val="22"/>
            </w:rPr>
          </w:pPr>
          <w:hyperlink w:anchor="_Toc102937392" w:history="1">
            <w:r w:rsidR="00B36B66" w:rsidRPr="00ED47F3">
              <w:rPr>
                <w:rStyle w:val="af0"/>
                <w:noProof/>
              </w:rPr>
              <w:t>CS</w:t>
            </w:r>
            <w:r w:rsidR="00B36B66" w:rsidRPr="00ED47F3">
              <w:rPr>
                <w:rStyle w:val="af0"/>
                <w:noProof/>
              </w:rPr>
              <w:t>新能车</w:t>
            </w:r>
            <w:r w:rsidR="00B36B66">
              <w:rPr>
                <w:noProof/>
                <w:webHidden/>
              </w:rPr>
              <w:tab/>
            </w:r>
            <w:r w:rsidR="00B36B66">
              <w:rPr>
                <w:noProof/>
                <w:webHidden/>
              </w:rPr>
              <w:fldChar w:fldCharType="begin"/>
            </w:r>
            <w:r w:rsidR="00B36B66">
              <w:rPr>
                <w:noProof/>
                <w:webHidden/>
              </w:rPr>
              <w:instrText xml:space="preserve"> PAGEREF _Toc102937392 \h </w:instrText>
            </w:r>
            <w:r w:rsidR="00B36B66">
              <w:rPr>
                <w:noProof/>
                <w:webHidden/>
              </w:rPr>
            </w:r>
            <w:r w:rsidR="00B36B66">
              <w:rPr>
                <w:noProof/>
                <w:webHidden/>
              </w:rPr>
              <w:fldChar w:fldCharType="separate"/>
            </w:r>
            <w:r w:rsidR="00B36B66">
              <w:rPr>
                <w:noProof/>
                <w:webHidden/>
              </w:rPr>
              <w:t>13</w:t>
            </w:r>
            <w:r w:rsidR="00B36B66">
              <w:rPr>
                <w:noProof/>
                <w:webHidden/>
              </w:rPr>
              <w:fldChar w:fldCharType="end"/>
            </w:r>
          </w:hyperlink>
        </w:p>
        <w:p w14:paraId="70E42B93" w14:textId="4AAD7A49" w:rsidR="00B36B66" w:rsidRDefault="00EB5F73">
          <w:pPr>
            <w:pStyle w:val="TOC2"/>
            <w:tabs>
              <w:tab w:val="right" w:leader="dot" w:pos="8296"/>
            </w:tabs>
            <w:rPr>
              <w:rFonts w:asciiTheme="minorHAnsi" w:eastAsiaTheme="minorEastAsia" w:hAnsiTheme="minorHAnsi"/>
              <w:noProof/>
              <w:szCs w:val="22"/>
            </w:rPr>
          </w:pPr>
          <w:hyperlink w:anchor="_Toc102937393" w:history="1">
            <w:r w:rsidR="00B36B66" w:rsidRPr="00ED47F3">
              <w:rPr>
                <w:rStyle w:val="af0"/>
                <w:noProof/>
              </w:rPr>
              <w:t>新能源车</w:t>
            </w:r>
            <w:r w:rsidR="00B36B66">
              <w:rPr>
                <w:noProof/>
                <w:webHidden/>
              </w:rPr>
              <w:tab/>
            </w:r>
            <w:r w:rsidR="00B36B66">
              <w:rPr>
                <w:noProof/>
                <w:webHidden/>
              </w:rPr>
              <w:fldChar w:fldCharType="begin"/>
            </w:r>
            <w:r w:rsidR="00B36B66">
              <w:rPr>
                <w:noProof/>
                <w:webHidden/>
              </w:rPr>
              <w:instrText xml:space="preserve"> PAGEREF _Toc102937393 \h </w:instrText>
            </w:r>
            <w:r w:rsidR="00B36B66">
              <w:rPr>
                <w:noProof/>
                <w:webHidden/>
              </w:rPr>
            </w:r>
            <w:r w:rsidR="00B36B66">
              <w:rPr>
                <w:noProof/>
                <w:webHidden/>
              </w:rPr>
              <w:fldChar w:fldCharType="separate"/>
            </w:r>
            <w:r w:rsidR="00B36B66">
              <w:rPr>
                <w:noProof/>
                <w:webHidden/>
              </w:rPr>
              <w:t>13</w:t>
            </w:r>
            <w:r w:rsidR="00B36B66">
              <w:rPr>
                <w:noProof/>
                <w:webHidden/>
              </w:rPr>
              <w:fldChar w:fldCharType="end"/>
            </w:r>
          </w:hyperlink>
        </w:p>
        <w:p w14:paraId="7C689E5C" w14:textId="3C4BE48B" w:rsidR="00B36B66" w:rsidRDefault="00EB5F73">
          <w:pPr>
            <w:pStyle w:val="TOC2"/>
            <w:tabs>
              <w:tab w:val="right" w:leader="dot" w:pos="8296"/>
            </w:tabs>
            <w:rPr>
              <w:rFonts w:asciiTheme="minorHAnsi" w:eastAsiaTheme="minorEastAsia" w:hAnsiTheme="minorHAnsi"/>
              <w:noProof/>
              <w:szCs w:val="22"/>
            </w:rPr>
          </w:pPr>
          <w:hyperlink w:anchor="_Toc102937394" w:history="1">
            <w:r w:rsidR="00B36B66" w:rsidRPr="00ED47F3">
              <w:rPr>
                <w:rStyle w:val="af0"/>
                <w:noProof/>
              </w:rPr>
              <w:t>基建工程</w:t>
            </w:r>
            <w:r w:rsidR="00B36B66">
              <w:rPr>
                <w:noProof/>
                <w:webHidden/>
              </w:rPr>
              <w:tab/>
            </w:r>
            <w:r w:rsidR="00B36B66">
              <w:rPr>
                <w:noProof/>
                <w:webHidden/>
              </w:rPr>
              <w:fldChar w:fldCharType="begin"/>
            </w:r>
            <w:r w:rsidR="00B36B66">
              <w:rPr>
                <w:noProof/>
                <w:webHidden/>
              </w:rPr>
              <w:instrText xml:space="preserve"> PAGEREF _Toc102937394 \h </w:instrText>
            </w:r>
            <w:r w:rsidR="00B36B66">
              <w:rPr>
                <w:noProof/>
                <w:webHidden/>
              </w:rPr>
            </w:r>
            <w:r w:rsidR="00B36B66">
              <w:rPr>
                <w:noProof/>
                <w:webHidden/>
              </w:rPr>
              <w:fldChar w:fldCharType="separate"/>
            </w:r>
            <w:r w:rsidR="00B36B66">
              <w:rPr>
                <w:noProof/>
                <w:webHidden/>
              </w:rPr>
              <w:t>14</w:t>
            </w:r>
            <w:r w:rsidR="00B36B66">
              <w:rPr>
                <w:noProof/>
                <w:webHidden/>
              </w:rPr>
              <w:fldChar w:fldCharType="end"/>
            </w:r>
          </w:hyperlink>
        </w:p>
        <w:p w14:paraId="54902848" w14:textId="1E505468" w:rsidR="00B36B66" w:rsidRDefault="00EB5F73">
          <w:pPr>
            <w:pStyle w:val="TOC2"/>
            <w:tabs>
              <w:tab w:val="right" w:leader="dot" w:pos="8296"/>
            </w:tabs>
            <w:rPr>
              <w:rFonts w:asciiTheme="minorHAnsi" w:eastAsiaTheme="minorEastAsia" w:hAnsiTheme="minorHAnsi"/>
              <w:noProof/>
              <w:szCs w:val="22"/>
            </w:rPr>
          </w:pPr>
          <w:hyperlink w:anchor="_Toc102937395" w:history="1">
            <w:r w:rsidR="00B36B66" w:rsidRPr="00ED47F3">
              <w:rPr>
                <w:rStyle w:val="af0"/>
                <w:noProof/>
              </w:rPr>
              <w:t>中证医疗</w:t>
            </w:r>
            <w:r w:rsidR="00B36B66">
              <w:rPr>
                <w:noProof/>
                <w:webHidden/>
              </w:rPr>
              <w:tab/>
            </w:r>
            <w:r w:rsidR="00B36B66">
              <w:rPr>
                <w:noProof/>
                <w:webHidden/>
              </w:rPr>
              <w:fldChar w:fldCharType="begin"/>
            </w:r>
            <w:r w:rsidR="00B36B66">
              <w:rPr>
                <w:noProof/>
                <w:webHidden/>
              </w:rPr>
              <w:instrText xml:space="preserve"> PAGEREF _Toc102937395 \h </w:instrText>
            </w:r>
            <w:r w:rsidR="00B36B66">
              <w:rPr>
                <w:noProof/>
                <w:webHidden/>
              </w:rPr>
            </w:r>
            <w:r w:rsidR="00B36B66">
              <w:rPr>
                <w:noProof/>
                <w:webHidden/>
              </w:rPr>
              <w:fldChar w:fldCharType="separate"/>
            </w:r>
            <w:r w:rsidR="00B36B66">
              <w:rPr>
                <w:noProof/>
                <w:webHidden/>
              </w:rPr>
              <w:t>15</w:t>
            </w:r>
            <w:r w:rsidR="00B36B66">
              <w:rPr>
                <w:noProof/>
                <w:webHidden/>
              </w:rPr>
              <w:fldChar w:fldCharType="end"/>
            </w:r>
          </w:hyperlink>
        </w:p>
        <w:p w14:paraId="39662B8C" w14:textId="2656179B" w:rsidR="00B36B66" w:rsidRDefault="00EB5F73">
          <w:pPr>
            <w:pStyle w:val="TOC2"/>
            <w:tabs>
              <w:tab w:val="right" w:leader="dot" w:pos="8296"/>
            </w:tabs>
            <w:rPr>
              <w:rFonts w:asciiTheme="minorHAnsi" w:eastAsiaTheme="minorEastAsia" w:hAnsiTheme="minorHAnsi"/>
              <w:noProof/>
              <w:szCs w:val="22"/>
            </w:rPr>
          </w:pPr>
          <w:hyperlink w:anchor="_Toc102937396" w:history="1">
            <w:r w:rsidR="00B36B66" w:rsidRPr="00ED47F3">
              <w:rPr>
                <w:rStyle w:val="af0"/>
                <w:noProof/>
              </w:rPr>
              <w:t>中证军工</w:t>
            </w:r>
            <w:r w:rsidR="00B36B66">
              <w:rPr>
                <w:noProof/>
                <w:webHidden/>
              </w:rPr>
              <w:tab/>
            </w:r>
            <w:r w:rsidR="00B36B66">
              <w:rPr>
                <w:noProof/>
                <w:webHidden/>
              </w:rPr>
              <w:fldChar w:fldCharType="begin"/>
            </w:r>
            <w:r w:rsidR="00B36B66">
              <w:rPr>
                <w:noProof/>
                <w:webHidden/>
              </w:rPr>
              <w:instrText xml:space="preserve"> PAGEREF _Toc102937396 \h </w:instrText>
            </w:r>
            <w:r w:rsidR="00B36B66">
              <w:rPr>
                <w:noProof/>
                <w:webHidden/>
              </w:rPr>
            </w:r>
            <w:r w:rsidR="00B36B66">
              <w:rPr>
                <w:noProof/>
                <w:webHidden/>
              </w:rPr>
              <w:fldChar w:fldCharType="separate"/>
            </w:r>
            <w:r w:rsidR="00B36B66">
              <w:rPr>
                <w:noProof/>
                <w:webHidden/>
              </w:rPr>
              <w:t>15</w:t>
            </w:r>
            <w:r w:rsidR="00B36B66">
              <w:rPr>
                <w:noProof/>
                <w:webHidden/>
              </w:rPr>
              <w:fldChar w:fldCharType="end"/>
            </w:r>
          </w:hyperlink>
        </w:p>
        <w:p w14:paraId="1FA16816" w14:textId="592AA341" w:rsidR="00B36B66" w:rsidRDefault="00EB5F73">
          <w:pPr>
            <w:pStyle w:val="TOC2"/>
            <w:tabs>
              <w:tab w:val="right" w:leader="dot" w:pos="8296"/>
            </w:tabs>
            <w:rPr>
              <w:rFonts w:asciiTheme="minorHAnsi" w:eastAsiaTheme="minorEastAsia" w:hAnsiTheme="minorHAnsi"/>
              <w:noProof/>
              <w:szCs w:val="22"/>
            </w:rPr>
          </w:pPr>
          <w:hyperlink w:anchor="_Toc102937397" w:history="1">
            <w:r w:rsidR="00B36B66" w:rsidRPr="00ED47F3">
              <w:rPr>
                <w:rStyle w:val="af0"/>
                <w:noProof/>
              </w:rPr>
              <w:t>中华半导体芯片（中华交易服务委托中证指数）</w:t>
            </w:r>
            <w:r w:rsidR="00B36B66">
              <w:rPr>
                <w:noProof/>
                <w:webHidden/>
              </w:rPr>
              <w:tab/>
            </w:r>
            <w:r w:rsidR="00B36B66">
              <w:rPr>
                <w:noProof/>
                <w:webHidden/>
              </w:rPr>
              <w:fldChar w:fldCharType="begin"/>
            </w:r>
            <w:r w:rsidR="00B36B66">
              <w:rPr>
                <w:noProof/>
                <w:webHidden/>
              </w:rPr>
              <w:instrText xml:space="preserve"> PAGEREF _Toc102937397 \h </w:instrText>
            </w:r>
            <w:r w:rsidR="00B36B66">
              <w:rPr>
                <w:noProof/>
                <w:webHidden/>
              </w:rPr>
            </w:r>
            <w:r w:rsidR="00B36B66">
              <w:rPr>
                <w:noProof/>
                <w:webHidden/>
              </w:rPr>
              <w:fldChar w:fldCharType="separate"/>
            </w:r>
            <w:r w:rsidR="00B36B66">
              <w:rPr>
                <w:noProof/>
                <w:webHidden/>
              </w:rPr>
              <w:t>16</w:t>
            </w:r>
            <w:r w:rsidR="00B36B66">
              <w:rPr>
                <w:noProof/>
                <w:webHidden/>
              </w:rPr>
              <w:fldChar w:fldCharType="end"/>
            </w:r>
          </w:hyperlink>
        </w:p>
        <w:p w14:paraId="0E22DFC0" w14:textId="4C4BC876" w:rsidR="00B36B66" w:rsidRDefault="00EB5F73">
          <w:pPr>
            <w:pStyle w:val="TOC2"/>
            <w:tabs>
              <w:tab w:val="right" w:leader="dot" w:pos="8296"/>
            </w:tabs>
            <w:rPr>
              <w:rFonts w:asciiTheme="minorHAnsi" w:eastAsiaTheme="minorEastAsia" w:hAnsiTheme="minorHAnsi"/>
              <w:noProof/>
              <w:szCs w:val="22"/>
            </w:rPr>
          </w:pPr>
          <w:hyperlink w:anchor="_Toc102937398" w:history="1">
            <w:r w:rsidR="00B36B66" w:rsidRPr="00ED47F3">
              <w:rPr>
                <w:rStyle w:val="af0"/>
                <w:noProof/>
              </w:rPr>
              <w:t>科创</w:t>
            </w:r>
            <w:r w:rsidR="00B36B66" w:rsidRPr="00ED47F3">
              <w:rPr>
                <w:rStyle w:val="af0"/>
                <w:noProof/>
              </w:rPr>
              <w:t>50</w:t>
            </w:r>
            <w:r w:rsidR="00B36B66">
              <w:rPr>
                <w:noProof/>
                <w:webHidden/>
              </w:rPr>
              <w:tab/>
            </w:r>
            <w:r w:rsidR="00B36B66">
              <w:rPr>
                <w:noProof/>
                <w:webHidden/>
              </w:rPr>
              <w:fldChar w:fldCharType="begin"/>
            </w:r>
            <w:r w:rsidR="00B36B66">
              <w:rPr>
                <w:noProof/>
                <w:webHidden/>
              </w:rPr>
              <w:instrText xml:space="preserve"> PAGEREF _Toc102937398 \h </w:instrText>
            </w:r>
            <w:r w:rsidR="00B36B66">
              <w:rPr>
                <w:noProof/>
                <w:webHidden/>
              </w:rPr>
            </w:r>
            <w:r w:rsidR="00B36B66">
              <w:rPr>
                <w:noProof/>
                <w:webHidden/>
              </w:rPr>
              <w:fldChar w:fldCharType="separate"/>
            </w:r>
            <w:r w:rsidR="00B36B66">
              <w:rPr>
                <w:noProof/>
                <w:webHidden/>
              </w:rPr>
              <w:t>17</w:t>
            </w:r>
            <w:r w:rsidR="00B36B66">
              <w:rPr>
                <w:noProof/>
                <w:webHidden/>
              </w:rPr>
              <w:fldChar w:fldCharType="end"/>
            </w:r>
          </w:hyperlink>
        </w:p>
        <w:p w14:paraId="6AEE6E5D" w14:textId="1CB6CC8C" w:rsidR="00B36B66" w:rsidRDefault="00EB5F73">
          <w:pPr>
            <w:pStyle w:val="TOC2"/>
            <w:tabs>
              <w:tab w:val="right" w:leader="dot" w:pos="8296"/>
            </w:tabs>
            <w:rPr>
              <w:rFonts w:asciiTheme="minorHAnsi" w:eastAsiaTheme="minorEastAsia" w:hAnsiTheme="minorHAnsi"/>
              <w:noProof/>
              <w:szCs w:val="22"/>
            </w:rPr>
          </w:pPr>
          <w:hyperlink w:anchor="_Toc102937399" w:history="1">
            <w:r w:rsidR="00B36B66" w:rsidRPr="00ED47F3">
              <w:rPr>
                <w:rStyle w:val="af0"/>
                <w:noProof/>
              </w:rPr>
              <w:t>科创创业</w:t>
            </w:r>
            <w:r w:rsidR="00B36B66" w:rsidRPr="00ED47F3">
              <w:rPr>
                <w:rStyle w:val="af0"/>
                <w:noProof/>
              </w:rPr>
              <w:t>50</w:t>
            </w:r>
            <w:r w:rsidR="00B36B66">
              <w:rPr>
                <w:noProof/>
                <w:webHidden/>
              </w:rPr>
              <w:tab/>
            </w:r>
            <w:r w:rsidR="00B36B66">
              <w:rPr>
                <w:noProof/>
                <w:webHidden/>
              </w:rPr>
              <w:fldChar w:fldCharType="begin"/>
            </w:r>
            <w:r w:rsidR="00B36B66">
              <w:rPr>
                <w:noProof/>
                <w:webHidden/>
              </w:rPr>
              <w:instrText xml:space="preserve"> PAGEREF _Toc102937399 \h </w:instrText>
            </w:r>
            <w:r w:rsidR="00B36B66">
              <w:rPr>
                <w:noProof/>
                <w:webHidden/>
              </w:rPr>
            </w:r>
            <w:r w:rsidR="00B36B66">
              <w:rPr>
                <w:noProof/>
                <w:webHidden/>
              </w:rPr>
              <w:fldChar w:fldCharType="separate"/>
            </w:r>
            <w:r w:rsidR="00B36B66">
              <w:rPr>
                <w:noProof/>
                <w:webHidden/>
              </w:rPr>
              <w:t>18</w:t>
            </w:r>
            <w:r w:rsidR="00B36B66">
              <w:rPr>
                <w:noProof/>
                <w:webHidden/>
              </w:rPr>
              <w:fldChar w:fldCharType="end"/>
            </w:r>
          </w:hyperlink>
        </w:p>
        <w:p w14:paraId="580CC6AB" w14:textId="672A5B72" w:rsidR="00B36B66" w:rsidRDefault="00EB5F73">
          <w:pPr>
            <w:pStyle w:val="TOC2"/>
            <w:tabs>
              <w:tab w:val="right" w:leader="dot" w:pos="8296"/>
            </w:tabs>
            <w:rPr>
              <w:rFonts w:asciiTheme="minorHAnsi" w:eastAsiaTheme="minorEastAsia" w:hAnsiTheme="minorHAnsi"/>
              <w:noProof/>
              <w:szCs w:val="22"/>
            </w:rPr>
          </w:pPr>
          <w:hyperlink w:anchor="_Toc102937400" w:history="1">
            <w:r w:rsidR="00B36B66" w:rsidRPr="00ED47F3">
              <w:rPr>
                <w:rStyle w:val="af0"/>
                <w:noProof/>
              </w:rPr>
              <w:t>创业板指（国证指数）</w:t>
            </w:r>
            <w:r w:rsidR="00B36B66">
              <w:rPr>
                <w:noProof/>
                <w:webHidden/>
              </w:rPr>
              <w:tab/>
            </w:r>
            <w:r w:rsidR="00B36B66">
              <w:rPr>
                <w:noProof/>
                <w:webHidden/>
              </w:rPr>
              <w:fldChar w:fldCharType="begin"/>
            </w:r>
            <w:r w:rsidR="00B36B66">
              <w:rPr>
                <w:noProof/>
                <w:webHidden/>
              </w:rPr>
              <w:instrText xml:space="preserve"> PAGEREF _Toc102937400 \h </w:instrText>
            </w:r>
            <w:r w:rsidR="00B36B66">
              <w:rPr>
                <w:noProof/>
                <w:webHidden/>
              </w:rPr>
            </w:r>
            <w:r w:rsidR="00B36B66">
              <w:rPr>
                <w:noProof/>
                <w:webHidden/>
              </w:rPr>
              <w:fldChar w:fldCharType="separate"/>
            </w:r>
            <w:r w:rsidR="00B36B66">
              <w:rPr>
                <w:noProof/>
                <w:webHidden/>
              </w:rPr>
              <w:t>18</w:t>
            </w:r>
            <w:r w:rsidR="00B36B66">
              <w:rPr>
                <w:noProof/>
                <w:webHidden/>
              </w:rPr>
              <w:fldChar w:fldCharType="end"/>
            </w:r>
          </w:hyperlink>
        </w:p>
        <w:p w14:paraId="7D2E62B6" w14:textId="38E0E59A" w:rsidR="00B36B66" w:rsidRDefault="00EB5F73">
          <w:pPr>
            <w:pStyle w:val="TOC2"/>
            <w:tabs>
              <w:tab w:val="right" w:leader="dot" w:pos="8296"/>
            </w:tabs>
            <w:rPr>
              <w:rFonts w:asciiTheme="minorHAnsi" w:eastAsiaTheme="minorEastAsia" w:hAnsiTheme="minorHAnsi"/>
              <w:noProof/>
              <w:szCs w:val="22"/>
            </w:rPr>
          </w:pPr>
          <w:hyperlink w:anchor="_Toc102937401" w:history="1">
            <w:r w:rsidR="00B36B66" w:rsidRPr="00ED47F3">
              <w:rPr>
                <w:rStyle w:val="af0"/>
                <w:noProof/>
              </w:rPr>
              <w:t>创业板</w:t>
            </w:r>
            <w:r w:rsidR="00B36B66" w:rsidRPr="00ED47F3">
              <w:rPr>
                <w:rStyle w:val="af0"/>
                <w:noProof/>
              </w:rPr>
              <w:t>50</w:t>
            </w:r>
            <w:r w:rsidR="00B36B66" w:rsidRPr="00ED47F3">
              <w:rPr>
                <w:rStyle w:val="af0"/>
                <w:noProof/>
              </w:rPr>
              <w:t>（国证指数）</w:t>
            </w:r>
            <w:r w:rsidR="00B36B66">
              <w:rPr>
                <w:noProof/>
                <w:webHidden/>
              </w:rPr>
              <w:tab/>
            </w:r>
            <w:r w:rsidR="00B36B66">
              <w:rPr>
                <w:noProof/>
                <w:webHidden/>
              </w:rPr>
              <w:fldChar w:fldCharType="begin"/>
            </w:r>
            <w:r w:rsidR="00B36B66">
              <w:rPr>
                <w:noProof/>
                <w:webHidden/>
              </w:rPr>
              <w:instrText xml:space="preserve"> PAGEREF _Toc102937401 \h </w:instrText>
            </w:r>
            <w:r w:rsidR="00B36B66">
              <w:rPr>
                <w:noProof/>
                <w:webHidden/>
              </w:rPr>
            </w:r>
            <w:r w:rsidR="00B36B66">
              <w:rPr>
                <w:noProof/>
                <w:webHidden/>
              </w:rPr>
              <w:fldChar w:fldCharType="separate"/>
            </w:r>
            <w:r w:rsidR="00B36B66">
              <w:rPr>
                <w:noProof/>
                <w:webHidden/>
              </w:rPr>
              <w:t>19</w:t>
            </w:r>
            <w:r w:rsidR="00B36B66">
              <w:rPr>
                <w:noProof/>
                <w:webHidden/>
              </w:rPr>
              <w:fldChar w:fldCharType="end"/>
            </w:r>
          </w:hyperlink>
        </w:p>
        <w:p w14:paraId="778DE317" w14:textId="5D2D9D8F" w:rsidR="00B36B66" w:rsidRDefault="00EB5F73">
          <w:pPr>
            <w:pStyle w:val="TOC2"/>
            <w:tabs>
              <w:tab w:val="right" w:leader="dot" w:pos="8296"/>
            </w:tabs>
            <w:rPr>
              <w:rFonts w:asciiTheme="minorHAnsi" w:eastAsiaTheme="minorEastAsia" w:hAnsiTheme="minorHAnsi"/>
              <w:noProof/>
              <w:szCs w:val="22"/>
            </w:rPr>
          </w:pPr>
          <w:hyperlink w:anchor="_Toc102937402" w:history="1">
            <w:r w:rsidR="00B36B66" w:rsidRPr="00ED47F3">
              <w:rPr>
                <w:rStyle w:val="af0"/>
                <w:noProof/>
              </w:rPr>
              <w:t>国证芯片（国证指数）</w:t>
            </w:r>
            <w:r w:rsidR="00B36B66">
              <w:rPr>
                <w:noProof/>
                <w:webHidden/>
              </w:rPr>
              <w:tab/>
            </w:r>
            <w:r w:rsidR="00B36B66">
              <w:rPr>
                <w:noProof/>
                <w:webHidden/>
              </w:rPr>
              <w:fldChar w:fldCharType="begin"/>
            </w:r>
            <w:r w:rsidR="00B36B66">
              <w:rPr>
                <w:noProof/>
                <w:webHidden/>
              </w:rPr>
              <w:instrText xml:space="preserve"> PAGEREF _Toc102937402 \h </w:instrText>
            </w:r>
            <w:r w:rsidR="00B36B66">
              <w:rPr>
                <w:noProof/>
                <w:webHidden/>
              </w:rPr>
            </w:r>
            <w:r w:rsidR="00B36B66">
              <w:rPr>
                <w:noProof/>
                <w:webHidden/>
              </w:rPr>
              <w:fldChar w:fldCharType="separate"/>
            </w:r>
            <w:r w:rsidR="00B36B66">
              <w:rPr>
                <w:noProof/>
                <w:webHidden/>
              </w:rPr>
              <w:t>20</w:t>
            </w:r>
            <w:r w:rsidR="00B36B66">
              <w:rPr>
                <w:noProof/>
                <w:webHidden/>
              </w:rPr>
              <w:fldChar w:fldCharType="end"/>
            </w:r>
          </w:hyperlink>
        </w:p>
        <w:p w14:paraId="194DD6AE" w14:textId="609FECCD" w:rsidR="00B36B66" w:rsidRDefault="00EB5F73">
          <w:pPr>
            <w:pStyle w:val="TOC2"/>
            <w:tabs>
              <w:tab w:val="right" w:leader="dot" w:pos="8296"/>
            </w:tabs>
            <w:rPr>
              <w:rFonts w:asciiTheme="minorHAnsi" w:eastAsiaTheme="minorEastAsia" w:hAnsiTheme="minorHAnsi"/>
              <w:noProof/>
              <w:szCs w:val="22"/>
            </w:rPr>
          </w:pPr>
          <w:hyperlink w:anchor="_Toc102937403" w:history="1">
            <w:r w:rsidR="00B36B66" w:rsidRPr="00ED47F3">
              <w:rPr>
                <w:rStyle w:val="af0"/>
                <w:noProof/>
              </w:rPr>
              <w:t>生物医药（国证指数）</w:t>
            </w:r>
            <w:r w:rsidR="00B36B66">
              <w:rPr>
                <w:noProof/>
                <w:webHidden/>
              </w:rPr>
              <w:tab/>
            </w:r>
            <w:r w:rsidR="00B36B66">
              <w:rPr>
                <w:noProof/>
                <w:webHidden/>
              </w:rPr>
              <w:fldChar w:fldCharType="begin"/>
            </w:r>
            <w:r w:rsidR="00B36B66">
              <w:rPr>
                <w:noProof/>
                <w:webHidden/>
              </w:rPr>
              <w:instrText xml:space="preserve"> PAGEREF _Toc102937403 \h </w:instrText>
            </w:r>
            <w:r w:rsidR="00B36B66">
              <w:rPr>
                <w:noProof/>
                <w:webHidden/>
              </w:rPr>
            </w:r>
            <w:r w:rsidR="00B36B66">
              <w:rPr>
                <w:noProof/>
                <w:webHidden/>
              </w:rPr>
              <w:fldChar w:fldCharType="separate"/>
            </w:r>
            <w:r w:rsidR="00B36B66">
              <w:rPr>
                <w:noProof/>
                <w:webHidden/>
              </w:rPr>
              <w:t>21</w:t>
            </w:r>
            <w:r w:rsidR="00B36B66">
              <w:rPr>
                <w:noProof/>
                <w:webHidden/>
              </w:rPr>
              <w:fldChar w:fldCharType="end"/>
            </w:r>
          </w:hyperlink>
        </w:p>
        <w:p w14:paraId="5A318549" w14:textId="057143AC" w:rsidR="00B36B66" w:rsidRDefault="00EB5F73">
          <w:pPr>
            <w:pStyle w:val="TOC2"/>
            <w:tabs>
              <w:tab w:val="right" w:leader="dot" w:pos="8296"/>
            </w:tabs>
            <w:rPr>
              <w:rFonts w:asciiTheme="minorHAnsi" w:eastAsiaTheme="minorEastAsia" w:hAnsiTheme="minorHAnsi"/>
              <w:noProof/>
              <w:szCs w:val="22"/>
            </w:rPr>
          </w:pPr>
          <w:hyperlink w:anchor="_Toc102937404" w:history="1">
            <w:r w:rsidR="00B36B66" w:rsidRPr="00ED47F3">
              <w:rPr>
                <w:rStyle w:val="af0"/>
                <w:noProof/>
              </w:rPr>
              <w:t>MSCI</w:t>
            </w:r>
            <w:r w:rsidR="00B36B66" w:rsidRPr="00ED47F3">
              <w:rPr>
                <w:rStyle w:val="af0"/>
                <w:noProof/>
              </w:rPr>
              <w:t>中国</w:t>
            </w:r>
            <w:r w:rsidR="00B36B66" w:rsidRPr="00ED47F3">
              <w:rPr>
                <w:rStyle w:val="af0"/>
                <w:noProof/>
              </w:rPr>
              <w:t>A50</w:t>
            </w:r>
            <w:r w:rsidR="00B36B66" w:rsidRPr="00ED47F3">
              <w:rPr>
                <w:rStyle w:val="af0"/>
                <w:noProof/>
              </w:rPr>
              <w:t>互联互通</w:t>
            </w:r>
            <w:r w:rsidR="00B36B66">
              <w:rPr>
                <w:noProof/>
                <w:webHidden/>
              </w:rPr>
              <w:tab/>
            </w:r>
            <w:r w:rsidR="00B36B66">
              <w:rPr>
                <w:noProof/>
                <w:webHidden/>
              </w:rPr>
              <w:fldChar w:fldCharType="begin"/>
            </w:r>
            <w:r w:rsidR="00B36B66">
              <w:rPr>
                <w:noProof/>
                <w:webHidden/>
              </w:rPr>
              <w:instrText xml:space="preserve"> PAGEREF _Toc102937404 \h </w:instrText>
            </w:r>
            <w:r w:rsidR="00B36B66">
              <w:rPr>
                <w:noProof/>
                <w:webHidden/>
              </w:rPr>
            </w:r>
            <w:r w:rsidR="00B36B66">
              <w:rPr>
                <w:noProof/>
                <w:webHidden/>
              </w:rPr>
              <w:fldChar w:fldCharType="separate"/>
            </w:r>
            <w:r w:rsidR="00B36B66">
              <w:rPr>
                <w:noProof/>
                <w:webHidden/>
              </w:rPr>
              <w:t>22</w:t>
            </w:r>
            <w:r w:rsidR="00B36B66">
              <w:rPr>
                <w:noProof/>
                <w:webHidden/>
              </w:rPr>
              <w:fldChar w:fldCharType="end"/>
            </w:r>
          </w:hyperlink>
        </w:p>
        <w:p w14:paraId="38D32493" w14:textId="52620F24" w:rsidR="00B36B66" w:rsidRDefault="00EB5F73">
          <w:pPr>
            <w:pStyle w:val="TOC2"/>
            <w:tabs>
              <w:tab w:val="right" w:leader="dot" w:pos="8296"/>
            </w:tabs>
            <w:rPr>
              <w:rFonts w:asciiTheme="minorHAnsi" w:eastAsiaTheme="minorEastAsia" w:hAnsiTheme="minorHAnsi"/>
              <w:noProof/>
              <w:szCs w:val="22"/>
            </w:rPr>
          </w:pPr>
          <w:hyperlink w:anchor="_Toc102937405" w:history="1">
            <w:r w:rsidR="00B36B66" w:rsidRPr="00ED47F3">
              <w:rPr>
                <w:rStyle w:val="af0"/>
                <w:noProof/>
              </w:rPr>
              <w:t>红利指数（年度更新，本次不更新）</w:t>
            </w:r>
            <w:r w:rsidR="00B36B66">
              <w:rPr>
                <w:noProof/>
                <w:webHidden/>
              </w:rPr>
              <w:tab/>
            </w:r>
            <w:r w:rsidR="00B36B66">
              <w:rPr>
                <w:noProof/>
                <w:webHidden/>
              </w:rPr>
              <w:fldChar w:fldCharType="begin"/>
            </w:r>
            <w:r w:rsidR="00B36B66">
              <w:rPr>
                <w:noProof/>
                <w:webHidden/>
              </w:rPr>
              <w:instrText xml:space="preserve"> PAGEREF _Toc102937405 \h </w:instrText>
            </w:r>
            <w:r w:rsidR="00B36B66">
              <w:rPr>
                <w:noProof/>
                <w:webHidden/>
              </w:rPr>
            </w:r>
            <w:r w:rsidR="00B36B66">
              <w:rPr>
                <w:noProof/>
                <w:webHidden/>
              </w:rPr>
              <w:fldChar w:fldCharType="separate"/>
            </w:r>
            <w:r w:rsidR="00B36B66">
              <w:rPr>
                <w:noProof/>
                <w:webHidden/>
              </w:rPr>
              <w:t>23</w:t>
            </w:r>
            <w:r w:rsidR="00B36B66">
              <w:rPr>
                <w:noProof/>
                <w:webHidden/>
              </w:rPr>
              <w:fldChar w:fldCharType="end"/>
            </w:r>
          </w:hyperlink>
        </w:p>
        <w:p w14:paraId="3DC777A6" w14:textId="37034FC6" w:rsidR="00F660F1" w:rsidRDefault="00F660F1">
          <w:r>
            <w:rPr>
              <w:b/>
              <w:bCs/>
              <w:lang w:val="zh-CN"/>
            </w:rPr>
            <w:fldChar w:fldCharType="end"/>
          </w:r>
        </w:p>
      </w:sdtContent>
    </w:sdt>
    <w:p w14:paraId="5A0B97D8" w14:textId="77777777" w:rsidR="00F660F1" w:rsidRDefault="00F660F1" w:rsidP="00FD0682">
      <w:pPr>
        <w:pStyle w:val="1"/>
        <w:spacing w:before="156" w:after="156"/>
        <w:sectPr w:rsidR="00F660F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44622849" w14:textId="4FE9DE8D" w:rsidR="00FD0682" w:rsidRDefault="00FD0682" w:rsidP="00FD0682">
      <w:pPr>
        <w:pStyle w:val="1"/>
        <w:spacing w:before="156" w:after="156"/>
      </w:pPr>
      <w:bookmarkStart w:id="0" w:name="_Toc102937377"/>
      <w:r>
        <w:rPr>
          <w:rFonts w:hint="eastAsia"/>
        </w:rPr>
        <w:lastRenderedPageBreak/>
        <w:t>一、数据需求汇总</w:t>
      </w:r>
      <w:bookmarkEnd w:id="0"/>
    </w:p>
    <w:p w14:paraId="02DF88BD" w14:textId="77777777" w:rsidR="008A2EB5" w:rsidRDefault="00EA4ABF" w:rsidP="000418E2">
      <w:pPr>
        <w:pStyle w:val="2"/>
      </w:pPr>
      <w:bookmarkStart w:id="1" w:name="_Toc102937378"/>
      <w:r w:rsidRPr="00EA4ABF">
        <w:rPr>
          <w:rFonts w:hint="eastAsia"/>
        </w:rPr>
        <w:t>计算用数据：</w:t>
      </w:r>
      <w:bookmarkEnd w:id="1"/>
    </w:p>
    <w:p w14:paraId="0BB03234" w14:textId="3520F04D" w:rsidR="00EA4ABF" w:rsidRDefault="008A2EB5" w:rsidP="008A2EB5">
      <w:r w:rsidRPr="008A2EB5">
        <w:rPr>
          <w:rFonts w:hint="eastAsia"/>
        </w:rPr>
        <w:t>（</w:t>
      </w:r>
      <w:r>
        <w:rPr>
          <w:rFonts w:hint="eastAsia"/>
        </w:rPr>
        <w:t>简单说明：</w:t>
      </w:r>
      <w:r>
        <w:rPr>
          <w:rFonts w:hint="eastAsia"/>
        </w:rPr>
        <w:t>1</w:t>
      </w:r>
      <w:r w:rsidR="005B4263">
        <w:rPr>
          <w:rFonts w:hint="eastAsia"/>
        </w:rPr>
        <w:t>的</w:t>
      </w:r>
      <w:r>
        <w:rPr>
          <w:rFonts w:hint="eastAsia"/>
        </w:rPr>
        <w:t>数据主要用于校对；</w:t>
      </w:r>
      <w:r>
        <w:rPr>
          <w:rFonts w:hint="eastAsia"/>
        </w:rPr>
        <w:t>2-7</w:t>
      </w:r>
      <w:r>
        <w:rPr>
          <w:rFonts w:hint="eastAsia"/>
        </w:rPr>
        <w:t>是大多数指数用到的数据；</w:t>
      </w:r>
      <w:r>
        <w:rPr>
          <w:rFonts w:hint="eastAsia"/>
        </w:rPr>
        <w:t>8</w:t>
      </w:r>
      <w:r>
        <w:rPr>
          <w:rFonts w:hint="eastAsia"/>
        </w:rPr>
        <w:t>、</w:t>
      </w:r>
      <w:r>
        <w:rPr>
          <w:rFonts w:hint="eastAsia"/>
        </w:rPr>
        <w:t>9</w:t>
      </w:r>
      <w:r>
        <w:rPr>
          <w:rFonts w:hint="eastAsia"/>
        </w:rPr>
        <w:t>、</w:t>
      </w:r>
      <w:r>
        <w:rPr>
          <w:rFonts w:hint="eastAsia"/>
        </w:rPr>
        <w:t>10</w:t>
      </w:r>
      <w:r>
        <w:rPr>
          <w:rFonts w:hint="eastAsia"/>
        </w:rPr>
        <w:t>是“结构调整”这一指数可能会用到的数据；</w:t>
      </w:r>
      <w:r>
        <w:rPr>
          <w:rFonts w:hint="eastAsia"/>
        </w:rPr>
        <w:t>11</w:t>
      </w:r>
      <w:r w:rsidR="00B36B66">
        <w:rPr>
          <w:rFonts w:hint="eastAsia"/>
        </w:rPr>
        <w:t>涉及</w:t>
      </w:r>
      <w:r w:rsidR="005A3A39">
        <w:rPr>
          <w:rFonts w:hint="eastAsia"/>
        </w:rPr>
        <w:t>一些模糊筛选条件</w:t>
      </w:r>
      <w:r w:rsidR="00B36B66">
        <w:rPr>
          <w:rFonts w:hint="eastAsia"/>
        </w:rPr>
        <w:t>，或者可能可以通过中证行业分类信息直接获取，或者通过个股主营业务介绍字段判断，或者需要其他信息判断</w:t>
      </w:r>
      <w:r w:rsidRPr="008A2EB5">
        <w:rPr>
          <w:rFonts w:hint="eastAsia"/>
        </w:rPr>
        <w:t>）</w:t>
      </w:r>
    </w:p>
    <w:p w14:paraId="739B3A83" w14:textId="77777777" w:rsidR="00E54FE7" w:rsidRPr="00E54FE7" w:rsidRDefault="00E54FE7" w:rsidP="00EA4ABF">
      <w:pPr>
        <w:pStyle w:val="af1"/>
        <w:numPr>
          <w:ilvl w:val="0"/>
          <w:numId w:val="2"/>
        </w:numPr>
        <w:ind w:firstLineChars="0"/>
      </w:pPr>
      <w:r>
        <w:rPr>
          <w:rFonts w:hint="eastAsia"/>
        </w:rPr>
        <w:t>各指数成分股数据</w:t>
      </w:r>
      <w:r w:rsidRPr="00E54FE7">
        <w:rPr>
          <w:rFonts w:hint="eastAsia"/>
          <w:b/>
          <w:color w:val="FF0000"/>
        </w:rPr>
        <w:t>（似乎叫</w:t>
      </w:r>
      <w:r w:rsidRPr="00E54FE7">
        <w:rPr>
          <w:b/>
          <w:color w:val="FF0000"/>
        </w:rPr>
        <w:t>a</w:t>
      </w:r>
      <w:r w:rsidRPr="00E54FE7">
        <w:rPr>
          <w:rFonts w:hint="eastAsia"/>
          <w:b/>
          <w:color w:val="FF0000"/>
        </w:rPr>
        <w:t>share</w:t>
      </w:r>
      <w:r w:rsidRPr="00E54FE7">
        <w:rPr>
          <w:b/>
          <w:color w:val="FF0000"/>
        </w:rPr>
        <w:t>indexmember</w:t>
      </w:r>
      <w:r w:rsidRPr="00E54FE7">
        <w:rPr>
          <w:rFonts w:hint="eastAsia"/>
          <w:b/>
          <w:color w:val="FF0000"/>
        </w:rPr>
        <w:t>，用于校对）</w:t>
      </w:r>
    </w:p>
    <w:p w14:paraId="2B52B316" w14:textId="77777777" w:rsidR="00E54FE7" w:rsidRPr="00E54FE7" w:rsidRDefault="005230D3" w:rsidP="00EA4ABF">
      <w:pPr>
        <w:pStyle w:val="af1"/>
        <w:numPr>
          <w:ilvl w:val="0"/>
          <w:numId w:val="2"/>
        </w:numPr>
        <w:ind w:firstLineChars="0"/>
      </w:pPr>
      <w:r>
        <w:t>A</w:t>
      </w:r>
      <w:r>
        <w:t>股</w:t>
      </w:r>
      <w:r>
        <w:rPr>
          <w:rFonts w:hint="eastAsia"/>
        </w:rPr>
        <w:t>S</w:t>
      </w:r>
      <w:r>
        <w:t>T</w:t>
      </w:r>
      <w:r>
        <w:rPr>
          <w:rFonts w:hint="eastAsia"/>
        </w:rPr>
        <w:t>信息表格（包含</w:t>
      </w:r>
      <w:r>
        <w:rPr>
          <w:rFonts w:hint="eastAsia"/>
        </w:rPr>
        <w:t>S</w:t>
      </w:r>
      <w:r>
        <w:t>T</w:t>
      </w:r>
      <w:r>
        <w:rPr>
          <w:rFonts w:hint="eastAsia"/>
        </w:rPr>
        <w:t>、</w:t>
      </w:r>
      <w:r>
        <w:rPr>
          <w:rFonts w:hint="eastAsia"/>
        </w:rPr>
        <w:t>*</w:t>
      </w:r>
      <w:r>
        <w:t>ST</w:t>
      </w:r>
      <w:r>
        <w:rPr>
          <w:rFonts w:hint="eastAsia"/>
        </w:rPr>
        <w:t>、暂停上市股票信息）</w:t>
      </w:r>
      <w:r w:rsidR="00AA288A">
        <w:rPr>
          <w:rFonts w:hint="eastAsia"/>
        </w:rPr>
        <w:t>。</w:t>
      </w:r>
      <w:r w:rsidR="00120614" w:rsidRPr="00E54FE7">
        <w:rPr>
          <w:rFonts w:hint="eastAsia"/>
          <w:b/>
          <w:color w:val="FF0000"/>
        </w:rPr>
        <w:t>最新全表</w:t>
      </w:r>
    </w:p>
    <w:p w14:paraId="243595DE" w14:textId="77777777" w:rsidR="00E54FE7" w:rsidRPr="00E54FE7" w:rsidRDefault="005230D3" w:rsidP="00EA4ABF">
      <w:pPr>
        <w:pStyle w:val="af1"/>
        <w:numPr>
          <w:ilvl w:val="0"/>
          <w:numId w:val="2"/>
        </w:numPr>
        <w:ind w:firstLineChars="0"/>
      </w:pPr>
      <w:r>
        <w:t>A</w:t>
      </w:r>
      <w:r>
        <w:rPr>
          <w:rFonts w:hint="eastAsia"/>
        </w:rPr>
        <w:t>股基本信息表格（包含上市日信息</w:t>
      </w:r>
      <w:r w:rsidR="00015199">
        <w:rPr>
          <w:rFonts w:hint="eastAsia"/>
        </w:rPr>
        <w:t>、所属板块信息</w:t>
      </w:r>
      <w:r>
        <w:rPr>
          <w:rFonts w:hint="eastAsia"/>
        </w:rPr>
        <w:t>）</w:t>
      </w:r>
      <w:r w:rsidR="00AA288A">
        <w:rPr>
          <w:rFonts w:hint="eastAsia"/>
        </w:rPr>
        <w:t>。</w:t>
      </w:r>
      <w:r w:rsidR="00120614" w:rsidRPr="00E54FE7">
        <w:rPr>
          <w:rFonts w:hint="eastAsia"/>
          <w:b/>
          <w:color w:val="FF0000"/>
        </w:rPr>
        <w:t>最新全表</w:t>
      </w:r>
    </w:p>
    <w:p w14:paraId="4A1FD77E" w14:textId="03EDF32A" w:rsidR="00E54FE7" w:rsidRPr="00E54FE7" w:rsidRDefault="00120614" w:rsidP="00EA4ABF">
      <w:pPr>
        <w:pStyle w:val="af1"/>
        <w:numPr>
          <w:ilvl w:val="0"/>
          <w:numId w:val="2"/>
        </w:numPr>
        <w:ind w:firstLineChars="0"/>
      </w:pPr>
      <w:r>
        <w:rPr>
          <w:rFonts w:hint="eastAsia"/>
        </w:rPr>
        <w:t>中证行业分类信息、</w:t>
      </w:r>
      <w:r w:rsidRPr="008B5282">
        <w:rPr>
          <w:rFonts w:hint="eastAsia"/>
        </w:rPr>
        <w:t>GICS</w:t>
      </w:r>
      <w:r w:rsidRPr="008B5282">
        <w:rPr>
          <w:rFonts w:hint="eastAsia"/>
        </w:rPr>
        <w:t>行业板块分类</w:t>
      </w:r>
      <w:r>
        <w:rPr>
          <w:rFonts w:hint="eastAsia"/>
        </w:rPr>
        <w:t>。</w:t>
      </w:r>
      <w:r w:rsidRPr="00E54FE7">
        <w:rPr>
          <w:rFonts w:hint="eastAsia"/>
          <w:b/>
          <w:color w:val="FF0000"/>
        </w:rPr>
        <w:t>最新全表</w:t>
      </w:r>
      <w:r w:rsidR="00E54FE7">
        <w:rPr>
          <w:rFonts w:hint="eastAsia"/>
          <w:b/>
          <w:color w:val="FF0000"/>
        </w:rPr>
        <w:t>（包含这两种分类）</w:t>
      </w:r>
    </w:p>
    <w:p w14:paraId="0D95117D" w14:textId="03CFC2BC" w:rsidR="00E54FE7" w:rsidRPr="00E54FE7" w:rsidRDefault="00120614" w:rsidP="00EA4ABF">
      <w:pPr>
        <w:pStyle w:val="af1"/>
        <w:numPr>
          <w:ilvl w:val="0"/>
          <w:numId w:val="2"/>
        </w:numPr>
        <w:ind w:firstLineChars="0"/>
      </w:pPr>
      <w:r>
        <w:rPr>
          <w:rFonts w:hint="eastAsia"/>
        </w:rPr>
        <w:t>个股自由流通股股本数据。</w:t>
      </w:r>
      <w:r w:rsidRPr="00E54FE7">
        <w:rPr>
          <w:rFonts w:hint="eastAsia"/>
          <w:b/>
          <w:color w:val="FF0000"/>
        </w:rPr>
        <w:t>全部历史数据</w:t>
      </w:r>
      <w:r w:rsidR="00E54FE7">
        <w:rPr>
          <w:rFonts w:hint="eastAsia"/>
          <w:b/>
          <w:color w:val="FF0000"/>
        </w:rPr>
        <w:t>（需要包含自由流通股股本字段）</w:t>
      </w:r>
    </w:p>
    <w:p w14:paraId="6F714D88" w14:textId="1EC105E1" w:rsidR="00E54FE7" w:rsidRPr="00E54FE7" w:rsidRDefault="00120614" w:rsidP="00EA4ABF">
      <w:pPr>
        <w:pStyle w:val="af1"/>
        <w:numPr>
          <w:ilvl w:val="0"/>
          <w:numId w:val="2"/>
        </w:numPr>
        <w:ind w:firstLineChars="0"/>
      </w:pPr>
      <w:r>
        <w:rPr>
          <w:rFonts w:hint="eastAsia"/>
        </w:rPr>
        <w:t>成交金额数据</w:t>
      </w:r>
      <w:r w:rsidRPr="00E54FE7">
        <w:rPr>
          <w:rFonts w:hint="eastAsia"/>
          <w:b/>
          <w:color w:val="FF0000"/>
        </w:rPr>
        <w:t>（</w:t>
      </w:r>
      <w:r w:rsidRPr="00E54FE7">
        <w:rPr>
          <w:rFonts w:hint="eastAsia"/>
          <w:b/>
          <w:color w:val="FF0000"/>
        </w:rPr>
        <w:t>ashare</w:t>
      </w:r>
      <w:r w:rsidRPr="00E54FE7">
        <w:rPr>
          <w:b/>
          <w:color w:val="FF0000"/>
        </w:rPr>
        <w:t>eodprices</w:t>
      </w:r>
      <w:r w:rsidRPr="00E54FE7">
        <w:rPr>
          <w:rFonts w:hint="eastAsia"/>
          <w:b/>
          <w:color w:val="FF0000"/>
        </w:rPr>
        <w:t>，从</w:t>
      </w:r>
      <w:r w:rsidRPr="00E54FE7">
        <w:rPr>
          <w:rFonts w:hint="eastAsia"/>
          <w:b/>
          <w:color w:val="FF0000"/>
        </w:rPr>
        <w:t>2021-01-01</w:t>
      </w:r>
      <w:r w:rsidRPr="00E54FE7">
        <w:rPr>
          <w:rFonts w:hint="eastAsia"/>
          <w:b/>
          <w:color w:val="FF0000"/>
        </w:rPr>
        <w:t>至今</w:t>
      </w:r>
      <w:r w:rsidR="00E54FE7">
        <w:rPr>
          <w:rFonts w:hint="eastAsia"/>
          <w:b/>
          <w:color w:val="FF0000"/>
        </w:rPr>
        <w:t>，需要包含收盘价和成交金额字段</w:t>
      </w:r>
      <w:r w:rsidRPr="00E54FE7">
        <w:rPr>
          <w:rFonts w:hint="eastAsia"/>
          <w:b/>
          <w:color w:val="FF0000"/>
        </w:rPr>
        <w:t>）</w:t>
      </w:r>
    </w:p>
    <w:p w14:paraId="2DC6D96B" w14:textId="0F4B28EA" w:rsidR="00E54FE7" w:rsidRPr="008A2EB5" w:rsidRDefault="00120614" w:rsidP="00EA4ABF">
      <w:pPr>
        <w:pStyle w:val="af1"/>
        <w:numPr>
          <w:ilvl w:val="0"/>
          <w:numId w:val="2"/>
        </w:numPr>
        <w:ind w:firstLineChars="0"/>
      </w:pPr>
      <w:r>
        <w:rPr>
          <w:rFonts w:hint="eastAsia"/>
        </w:rPr>
        <w:t>总市值数据</w:t>
      </w:r>
      <w:r w:rsidRPr="00E54FE7">
        <w:rPr>
          <w:rFonts w:hint="eastAsia"/>
          <w:b/>
          <w:color w:val="FF0000"/>
        </w:rPr>
        <w:t>（从</w:t>
      </w:r>
      <w:r w:rsidRPr="00E54FE7">
        <w:rPr>
          <w:rFonts w:hint="eastAsia"/>
          <w:b/>
          <w:color w:val="FF0000"/>
        </w:rPr>
        <w:t>2021-01-01</w:t>
      </w:r>
      <w:r w:rsidRPr="00E54FE7">
        <w:rPr>
          <w:rFonts w:hint="eastAsia"/>
          <w:b/>
          <w:color w:val="FF0000"/>
        </w:rPr>
        <w:t>至今</w:t>
      </w:r>
      <w:r w:rsidR="00E54FE7">
        <w:rPr>
          <w:rFonts w:hint="eastAsia"/>
          <w:b/>
          <w:color w:val="FF0000"/>
        </w:rPr>
        <w:t>，包含总市值数据即可</w:t>
      </w:r>
      <w:r w:rsidRPr="00E54FE7">
        <w:rPr>
          <w:rFonts w:hint="eastAsia"/>
          <w:b/>
          <w:color w:val="FF0000"/>
        </w:rPr>
        <w:t>）</w:t>
      </w:r>
    </w:p>
    <w:p w14:paraId="516D5194" w14:textId="2F8D82FF" w:rsidR="008A2EB5" w:rsidRPr="008A2EB5" w:rsidRDefault="008A2EB5" w:rsidP="00EA4ABF">
      <w:pPr>
        <w:pStyle w:val="af1"/>
        <w:numPr>
          <w:ilvl w:val="0"/>
          <w:numId w:val="2"/>
        </w:numPr>
        <w:ind w:firstLineChars="0"/>
      </w:pPr>
      <w:r>
        <w:rPr>
          <w:rFonts w:hint="eastAsia"/>
        </w:rPr>
        <w:t>利润表数据</w:t>
      </w:r>
      <w:r w:rsidRPr="008A2EB5">
        <w:rPr>
          <w:rFonts w:hint="eastAsia"/>
          <w:b/>
          <w:color w:val="FF0000"/>
        </w:rPr>
        <w:t>（</w:t>
      </w:r>
      <w:r>
        <w:rPr>
          <w:rFonts w:hint="eastAsia"/>
          <w:b/>
          <w:color w:val="FF0000"/>
        </w:rPr>
        <w:t>ashare</w:t>
      </w:r>
      <w:r>
        <w:rPr>
          <w:b/>
          <w:color w:val="FF0000"/>
        </w:rPr>
        <w:t>income</w:t>
      </w:r>
      <w:r>
        <w:rPr>
          <w:rFonts w:hint="eastAsia"/>
          <w:b/>
          <w:color w:val="FF0000"/>
        </w:rPr>
        <w:t>，</w:t>
      </w:r>
      <w:r w:rsidRPr="008A2EB5">
        <w:rPr>
          <w:rFonts w:hint="eastAsia"/>
          <w:b/>
          <w:color w:val="FF0000"/>
        </w:rPr>
        <w:t>2022-01-01</w:t>
      </w:r>
      <w:r w:rsidRPr="008A2EB5">
        <w:rPr>
          <w:rFonts w:hint="eastAsia"/>
          <w:b/>
          <w:color w:val="FF0000"/>
        </w:rPr>
        <w:t>至今）</w:t>
      </w:r>
    </w:p>
    <w:p w14:paraId="53F52BE0" w14:textId="505E206D" w:rsidR="008A2EB5" w:rsidRPr="008A2EB5" w:rsidRDefault="008A2EB5" w:rsidP="00EA4ABF">
      <w:pPr>
        <w:pStyle w:val="af1"/>
        <w:numPr>
          <w:ilvl w:val="0"/>
          <w:numId w:val="2"/>
        </w:numPr>
        <w:ind w:firstLineChars="0"/>
      </w:pPr>
      <w:r>
        <w:rPr>
          <w:rFonts w:hint="eastAsia"/>
        </w:rPr>
        <w:t>资产负债表</w:t>
      </w:r>
      <w:r w:rsidRPr="008A2EB5">
        <w:rPr>
          <w:rFonts w:hint="eastAsia"/>
          <w:b/>
          <w:color w:val="FF0000"/>
        </w:rPr>
        <w:t>（</w:t>
      </w:r>
      <w:r>
        <w:rPr>
          <w:rFonts w:hint="eastAsia"/>
          <w:b/>
          <w:color w:val="FF0000"/>
        </w:rPr>
        <w:t>ashare</w:t>
      </w:r>
      <w:r>
        <w:rPr>
          <w:b/>
          <w:color w:val="FF0000"/>
        </w:rPr>
        <w:t>balancesheet</w:t>
      </w:r>
      <w:r>
        <w:rPr>
          <w:rFonts w:hint="eastAsia"/>
          <w:b/>
          <w:color w:val="FF0000"/>
        </w:rPr>
        <w:t>，</w:t>
      </w:r>
      <w:r w:rsidRPr="008A2EB5">
        <w:rPr>
          <w:rFonts w:hint="eastAsia"/>
          <w:b/>
          <w:color w:val="FF0000"/>
        </w:rPr>
        <w:t>2022-01-01</w:t>
      </w:r>
      <w:r w:rsidRPr="008A2EB5">
        <w:rPr>
          <w:rFonts w:hint="eastAsia"/>
          <w:b/>
          <w:color w:val="FF0000"/>
        </w:rPr>
        <w:t>至今）</w:t>
      </w:r>
    </w:p>
    <w:p w14:paraId="3772B4A4" w14:textId="2459B870" w:rsidR="008A2EB5" w:rsidRPr="00E54FE7" w:rsidRDefault="008A2EB5" w:rsidP="00EA4ABF">
      <w:pPr>
        <w:pStyle w:val="af1"/>
        <w:numPr>
          <w:ilvl w:val="0"/>
          <w:numId w:val="2"/>
        </w:numPr>
        <w:ind w:firstLineChars="0"/>
      </w:pPr>
      <w:r>
        <w:rPr>
          <w:rFonts w:hint="eastAsia"/>
        </w:rPr>
        <w:t>分红数据表格</w:t>
      </w:r>
      <w:r w:rsidRPr="008A2EB5">
        <w:rPr>
          <w:rFonts w:hint="eastAsia"/>
          <w:b/>
          <w:color w:val="FF0000"/>
        </w:rPr>
        <w:t>（</w:t>
      </w:r>
      <w:r>
        <w:rPr>
          <w:rFonts w:hint="eastAsia"/>
          <w:b/>
          <w:color w:val="FF0000"/>
        </w:rPr>
        <w:t>a</w:t>
      </w:r>
      <w:r>
        <w:rPr>
          <w:b/>
          <w:color w:val="FF0000"/>
        </w:rPr>
        <w:t>share</w:t>
      </w:r>
      <w:r>
        <w:rPr>
          <w:rFonts w:hint="eastAsia"/>
          <w:b/>
          <w:color w:val="FF0000"/>
        </w:rPr>
        <w:t>divi</w:t>
      </w:r>
      <w:r>
        <w:rPr>
          <w:b/>
          <w:color w:val="FF0000"/>
        </w:rPr>
        <w:t>dend</w:t>
      </w:r>
      <w:r>
        <w:rPr>
          <w:rFonts w:hint="eastAsia"/>
          <w:b/>
          <w:color w:val="FF0000"/>
        </w:rPr>
        <w:t>，</w:t>
      </w:r>
      <w:r>
        <w:rPr>
          <w:rFonts w:hint="eastAsia"/>
          <w:b/>
          <w:color w:val="FF0000"/>
        </w:rPr>
        <w:t>ex</w:t>
      </w:r>
      <w:r>
        <w:rPr>
          <w:b/>
          <w:color w:val="FF0000"/>
        </w:rPr>
        <w:t>_dt</w:t>
      </w:r>
      <w:r>
        <w:rPr>
          <w:rFonts w:hint="eastAsia"/>
          <w:b/>
          <w:color w:val="FF0000"/>
        </w:rPr>
        <w:t>字段</w:t>
      </w:r>
      <w:r>
        <w:rPr>
          <w:rFonts w:hint="eastAsia"/>
          <w:b/>
          <w:color w:val="FF0000"/>
        </w:rPr>
        <w:t>2022-01-01</w:t>
      </w:r>
      <w:r>
        <w:rPr>
          <w:rFonts w:hint="eastAsia"/>
          <w:b/>
          <w:color w:val="FF0000"/>
        </w:rPr>
        <w:t>至今，或者直接整张表</w:t>
      </w:r>
      <w:r w:rsidRPr="008A2EB5">
        <w:rPr>
          <w:rFonts w:hint="eastAsia"/>
          <w:b/>
          <w:color w:val="FF0000"/>
        </w:rPr>
        <w:t>）</w:t>
      </w:r>
    </w:p>
    <w:p w14:paraId="2DDC154C" w14:textId="580E7A25" w:rsidR="00EF7DCA" w:rsidRDefault="005A3A39" w:rsidP="00EA4ABF">
      <w:pPr>
        <w:pStyle w:val="af1"/>
        <w:numPr>
          <w:ilvl w:val="0"/>
          <w:numId w:val="2"/>
        </w:numPr>
        <w:ind w:firstLineChars="0"/>
      </w:pPr>
      <w:r>
        <w:rPr>
          <w:rFonts w:hint="eastAsia"/>
        </w:rPr>
        <w:t>一些模糊的选样条件，涉及的数据和信息尚未判定</w:t>
      </w:r>
      <w:r w:rsidR="00F52F0D">
        <w:rPr>
          <w:rFonts w:hint="eastAsia"/>
        </w:rPr>
        <w:t>（不确定能否通过中证行业分类信息选样）</w:t>
      </w:r>
      <w:r w:rsidR="00AA288A">
        <w:rPr>
          <w:rFonts w:hint="eastAsia"/>
        </w:rPr>
        <w:t>，包括</w:t>
      </w:r>
    </w:p>
    <w:tbl>
      <w:tblPr>
        <w:tblStyle w:val="af2"/>
        <w:tblW w:w="0" w:type="auto"/>
        <w:tblLook w:val="04A0" w:firstRow="1" w:lastRow="0" w:firstColumn="1" w:lastColumn="0" w:noHBand="0" w:noVBand="1"/>
      </w:tblPr>
      <w:tblGrid>
        <w:gridCol w:w="1261"/>
        <w:gridCol w:w="1126"/>
        <w:gridCol w:w="5909"/>
      </w:tblGrid>
      <w:tr w:rsidR="000259DC" w:rsidRPr="005A3A39" w14:paraId="4F9393A1" w14:textId="77777777" w:rsidTr="000259DC">
        <w:trPr>
          <w:trHeight w:val="285"/>
        </w:trPr>
        <w:tc>
          <w:tcPr>
            <w:tcW w:w="0" w:type="auto"/>
            <w:noWrap/>
            <w:hideMark/>
          </w:tcPr>
          <w:p w14:paraId="4DB8D0BF" w14:textId="3A8A143B" w:rsidR="000259DC" w:rsidRPr="000259DC" w:rsidRDefault="000259DC" w:rsidP="000259DC">
            <w:pPr>
              <w:jc w:val="left"/>
              <w:rPr>
                <w:rFonts w:cs="Times New Roman"/>
                <w:color w:val="000000"/>
                <w:kern w:val="0"/>
              </w:rPr>
            </w:pPr>
            <w:r w:rsidRPr="000259DC">
              <w:rPr>
                <w:rFonts w:cs="Times New Roman"/>
                <w:color w:val="000000"/>
                <w:kern w:val="0"/>
              </w:rPr>
              <w:t>指数</w:t>
            </w:r>
          </w:p>
        </w:tc>
        <w:tc>
          <w:tcPr>
            <w:tcW w:w="0" w:type="auto"/>
            <w:hideMark/>
          </w:tcPr>
          <w:p w14:paraId="462D010F" w14:textId="77777777" w:rsidR="000259DC" w:rsidRPr="000259DC" w:rsidRDefault="000259DC" w:rsidP="000259DC">
            <w:pPr>
              <w:jc w:val="left"/>
              <w:rPr>
                <w:rFonts w:cs="Times New Roman"/>
                <w:color w:val="000000"/>
                <w:kern w:val="0"/>
              </w:rPr>
            </w:pPr>
            <w:r w:rsidRPr="000259DC">
              <w:rPr>
                <w:rFonts w:cs="Times New Roman"/>
                <w:color w:val="000000"/>
                <w:kern w:val="0"/>
              </w:rPr>
              <w:t>名称</w:t>
            </w:r>
          </w:p>
        </w:tc>
        <w:tc>
          <w:tcPr>
            <w:tcW w:w="0" w:type="auto"/>
            <w:hideMark/>
          </w:tcPr>
          <w:p w14:paraId="3F4B8755" w14:textId="1D2331CE" w:rsidR="000259DC" w:rsidRPr="000259DC" w:rsidRDefault="000259DC" w:rsidP="000259DC">
            <w:pPr>
              <w:jc w:val="left"/>
              <w:rPr>
                <w:rFonts w:cs="Times New Roman"/>
                <w:color w:val="000000"/>
                <w:kern w:val="0"/>
              </w:rPr>
            </w:pPr>
            <w:r w:rsidRPr="000259DC">
              <w:rPr>
                <w:rFonts w:cs="Times New Roman"/>
                <w:color w:val="000000"/>
                <w:kern w:val="0"/>
              </w:rPr>
              <w:t>选样方法</w:t>
            </w:r>
            <w:r w:rsidR="005A3A39">
              <w:rPr>
                <w:rFonts w:cs="Times New Roman" w:hint="eastAsia"/>
                <w:color w:val="000000"/>
                <w:kern w:val="0"/>
              </w:rPr>
              <w:t>节选（模糊部分）</w:t>
            </w:r>
          </w:p>
        </w:tc>
      </w:tr>
      <w:tr w:rsidR="000259DC" w:rsidRPr="005A3A39" w14:paraId="496D9855" w14:textId="77777777" w:rsidTr="005A3A39">
        <w:trPr>
          <w:trHeight w:val="662"/>
        </w:trPr>
        <w:tc>
          <w:tcPr>
            <w:tcW w:w="0" w:type="auto"/>
            <w:noWrap/>
            <w:hideMark/>
          </w:tcPr>
          <w:p w14:paraId="7D851D15" w14:textId="77777777" w:rsidR="000259DC" w:rsidRPr="000259DC" w:rsidRDefault="000259DC" w:rsidP="000259DC">
            <w:pPr>
              <w:jc w:val="left"/>
              <w:rPr>
                <w:rFonts w:cs="Times New Roman"/>
                <w:color w:val="000000"/>
                <w:kern w:val="0"/>
              </w:rPr>
            </w:pPr>
            <w:r w:rsidRPr="000259DC">
              <w:rPr>
                <w:rFonts w:cs="Times New Roman"/>
                <w:color w:val="000000"/>
                <w:kern w:val="0"/>
              </w:rPr>
              <w:t>399997.SZ</w:t>
            </w:r>
          </w:p>
        </w:tc>
        <w:tc>
          <w:tcPr>
            <w:tcW w:w="0" w:type="auto"/>
            <w:hideMark/>
          </w:tcPr>
          <w:p w14:paraId="76B9AF21" w14:textId="77777777" w:rsidR="000259DC" w:rsidRPr="000259DC" w:rsidRDefault="000259DC" w:rsidP="000259DC">
            <w:pPr>
              <w:jc w:val="left"/>
              <w:rPr>
                <w:rFonts w:cs="Times New Roman"/>
                <w:color w:val="000000"/>
                <w:kern w:val="0"/>
              </w:rPr>
            </w:pPr>
            <w:r w:rsidRPr="000259DC">
              <w:rPr>
                <w:rFonts w:cs="Times New Roman"/>
                <w:color w:val="000000"/>
                <w:kern w:val="0"/>
              </w:rPr>
              <w:t>中证白酒</w:t>
            </w:r>
          </w:p>
        </w:tc>
        <w:tc>
          <w:tcPr>
            <w:tcW w:w="0" w:type="auto"/>
            <w:hideMark/>
          </w:tcPr>
          <w:p w14:paraId="76B99A9E" w14:textId="4E39DF9A" w:rsidR="000259DC" w:rsidRPr="000259DC" w:rsidRDefault="000259DC" w:rsidP="000259DC">
            <w:pPr>
              <w:jc w:val="left"/>
              <w:rPr>
                <w:rFonts w:cs="Times New Roman"/>
                <w:color w:val="000000"/>
                <w:kern w:val="0"/>
              </w:rPr>
            </w:pPr>
            <w:r w:rsidRPr="000259DC">
              <w:rPr>
                <w:rFonts w:cs="Times New Roman"/>
                <w:color w:val="000000"/>
                <w:kern w:val="0"/>
              </w:rPr>
              <w:t>对样本空间的剩余股票，选取</w:t>
            </w:r>
            <w:r w:rsidRPr="000259DC">
              <w:rPr>
                <w:rFonts w:cs="Times New Roman"/>
                <w:b/>
                <w:color w:val="000000"/>
                <w:kern w:val="0"/>
              </w:rPr>
              <w:t>涉及白酒生产业务的上市公司股票</w:t>
            </w:r>
            <w:r w:rsidRPr="000259DC">
              <w:rPr>
                <w:rFonts w:cs="Times New Roman"/>
                <w:color w:val="000000"/>
                <w:kern w:val="0"/>
              </w:rPr>
              <w:t>纳入白酒主题；</w:t>
            </w:r>
          </w:p>
        </w:tc>
      </w:tr>
      <w:tr w:rsidR="000259DC" w:rsidRPr="005A3A39" w14:paraId="0C3C2364" w14:textId="77777777" w:rsidTr="005A3A39">
        <w:trPr>
          <w:trHeight w:val="700"/>
        </w:trPr>
        <w:tc>
          <w:tcPr>
            <w:tcW w:w="0" w:type="auto"/>
            <w:noWrap/>
            <w:hideMark/>
          </w:tcPr>
          <w:p w14:paraId="0C79D551" w14:textId="77777777" w:rsidR="000259DC" w:rsidRPr="000259DC" w:rsidRDefault="000259DC" w:rsidP="000259DC">
            <w:pPr>
              <w:jc w:val="left"/>
              <w:rPr>
                <w:rFonts w:cs="Times New Roman"/>
                <w:color w:val="000000"/>
                <w:kern w:val="0"/>
              </w:rPr>
            </w:pPr>
            <w:r w:rsidRPr="000259DC">
              <w:rPr>
                <w:rFonts w:cs="Times New Roman"/>
                <w:color w:val="000000"/>
                <w:kern w:val="0"/>
              </w:rPr>
              <w:t>399987.SZ</w:t>
            </w:r>
          </w:p>
        </w:tc>
        <w:tc>
          <w:tcPr>
            <w:tcW w:w="0" w:type="auto"/>
            <w:hideMark/>
          </w:tcPr>
          <w:p w14:paraId="38F92F23" w14:textId="77777777" w:rsidR="000259DC" w:rsidRPr="000259DC" w:rsidRDefault="000259DC" w:rsidP="000259DC">
            <w:pPr>
              <w:jc w:val="left"/>
              <w:rPr>
                <w:rFonts w:cs="Times New Roman"/>
                <w:color w:val="000000"/>
                <w:kern w:val="0"/>
              </w:rPr>
            </w:pPr>
            <w:r w:rsidRPr="000259DC">
              <w:rPr>
                <w:rFonts w:cs="Times New Roman"/>
                <w:color w:val="000000"/>
                <w:kern w:val="0"/>
              </w:rPr>
              <w:t>中证酒</w:t>
            </w:r>
          </w:p>
        </w:tc>
        <w:tc>
          <w:tcPr>
            <w:tcW w:w="0" w:type="auto"/>
            <w:hideMark/>
          </w:tcPr>
          <w:p w14:paraId="61F19709" w14:textId="60C9CB73" w:rsidR="000259DC" w:rsidRPr="000259DC" w:rsidRDefault="000259DC" w:rsidP="000259DC">
            <w:pPr>
              <w:jc w:val="left"/>
              <w:rPr>
                <w:rFonts w:cs="Times New Roman"/>
                <w:color w:val="000000"/>
                <w:kern w:val="0"/>
              </w:rPr>
            </w:pPr>
            <w:r w:rsidRPr="000259DC">
              <w:rPr>
                <w:rFonts w:cs="Times New Roman"/>
                <w:color w:val="000000"/>
                <w:kern w:val="0"/>
              </w:rPr>
              <w:t>对样本空间内剩余证券，选取</w:t>
            </w:r>
            <w:r w:rsidRPr="000259DC">
              <w:rPr>
                <w:rFonts w:cs="Times New Roman"/>
                <w:b/>
                <w:color w:val="000000"/>
                <w:kern w:val="0"/>
              </w:rPr>
              <w:t>涉及白酒、啤酒、葡萄酒酿造等业务的上市公司证券</w:t>
            </w:r>
            <w:r w:rsidRPr="000259DC">
              <w:rPr>
                <w:rFonts w:cs="Times New Roman"/>
                <w:color w:val="000000"/>
                <w:kern w:val="0"/>
              </w:rPr>
              <w:t>作为待选样本；</w:t>
            </w:r>
          </w:p>
        </w:tc>
      </w:tr>
      <w:tr w:rsidR="000259DC" w:rsidRPr="005A3A39" w14:paraId="3E12383F" w14:textId="77777777" w:rsidTr="000259DC">
        <w:trPr>
          <w:trHeight w:val="1215"/>
        </w:trPr>
        <w:tc>
          <w:tcPr>
            <w:tcW w:w="0" w:type="auto"/>
            <w:noWrap/>
            <w:hideMark/>
          </w:tcPr>
          <w:p w14:paraId="7A26751D" w14:textId="77777777" w:rsidR="000259DC" w:rsidRPr="000259DC" w:rsidRDefault="000259DC" w:rsidP="000259DC">
            <w:pPr>
              <w:jc w:val="left"/>
              <w:rPr>
                <w:rFonts w:cs="Times New Roman"/>
                <w:color w:val="000000"/>
                <w:kern w:val="0"/>
              </w:rPr>
            </w:pPr>
            <w:r w:rsidRPr="000259DC">
              <w:rPr>
                <w:rFonts w:cs="Times New Roman"/>
                <w:color w:val="000000"/>
                <w:kern w:val="0"/>
              </w:rPr>
              <w:t>931151.CSI</w:t>
            </w:r>
          </w:p>
        </w:tc>
        <w:tc>
          <w:tcPr>
            <w:tcW w:w="0" w:type="auto"/>
            <w:hideMark/>
          </w:tcPr>
          <w:p w14:paraId="3067C5CF" w14:textId="77777777" w:rsidR="000259DC" w:rsidRPr="000259DC" w:rsidRDefault="000259DC" w:rsidP="000259DC">
            <w:pPr>
              <w:jc w:val="left"/>
              <w:rPr>
                <w:rFonts w:cs="Times New Roman"/>
                <w:color w:val="000000"/>
                <w:kern w:val="0"/>
              </w:rPr>
            </w:pPr>
            <w:r w:rsidRPr="000259DC">
              <w:rPr>
                <w:rFonts w:cs="Times New Roman"/>
                <w:color w:val="000000"/>
                <w:kern w:val="0"/>
              </w:rPr>
              <w:t>光伏产业</w:t>
            </w:r>
          </w:p>
        </w:tc>
        <w:tc>
          <w:tcPr>
            <w:tcW w:w="0" w:type="auto"/>
            <w:hideMark/>
          </w:tcPr>
          <w:p w14:paraId="12FAE43A" w14:textId="1DCAD7DA" w:rsidR="000259DC" w:rsidRPr="000259DC" w:rsidRDefault="000259DC" w:rsidP="000259DC">
            <w:pPr>
              <w:jc w:val="left"/>
              <w:rPr>
                <w:rFonts w:cs="Times New Roman"/>
                <w:color w:val="000000"/>
                <w:kern w:val="0"/>
              </w:rPr>
            </w:pPr>
            <w:r w:rsidRPr="000259DC">
              <w:rPr>
                <w:rFonts w:cs="Times New Roman"/>
                <w:color w:val="000000"/>
                <w:kern w:val="0"/>
              </w:rPr>
              <w:t>对样本空间的剩余股票，将</w:t>
            </w:r>
            <w:r w:rsidRPr="000259DC">
              <w:rPr>
                <w:rFonts w:cs="Times New Roman"/>
                <w:b/>
                <w:color w:val="000000"/>
                <w:kern w:val="0"/>
              </w:rPr>
              <w:t>主营业务涉及光伏产业链上、中、下游的上市公司股票</w:t>
            </w:r>
            <w:r w:rsidRPr="000259DC">
              <w:rPr>
                <w:rFonts w:cs="Times New Roman"/>
                <w:color w:val="000000"/>
                <w:kern w:val="0"/>
              </w:rPr>
              <w:t>作为样本股，业务范围包括但不限于硅片、多晶硅、电池片、电缆、光伏玻璃、电池组件、逆变器、光伏支架和光伏电站等</w:t>
            </w:r>
          </w:p>
        </w:tc>
      </w:tr>
      <w:tr w:rsidR="000259DC" w:rsidRPr="005A3A39" w14:paraId="0F5012FE" w14:textId="77777777" w:rsidTr="000259DC">
        <w:trPr>
          <w:trHeight w:val="990"/>
        </w:trPr>
        <w:tc>
          <w:tcPr>
            <w:tcW w:w="0" w:type="auto"/>
            <w:noWrap/>
            <w:hideMark/>
          </w:tcPr>
          <w:p w14:paraId="5C04A50C" w14:textId="77777777" w:rsidR="000259DC" w:rsidRPr="000259DC" w:rsidRDefault="000259DC" w:rsidP="000259DC">
            <w:pPr>
              <w:jc w:val="left"/>
              <w:rPr>
                <w:rFonts w:cs="Times New Roman"/>
                <w:color w:val="000000"/>
                <w:kern w:val="0"/>
              </w:rPr>
            </w:pPr>
            <w:r w:rsidRPr="000259DC">
              <w:rPr>
                <w:rFonts w:cs="Times New Roman"/>
                <w:color w:val="000000"/>
                <w:kern w:val="0"/>
              </w:rPr>
              <w:t>931079.CSI</w:t>
            </w:r>
          </w:p>
        </w:tc>
        <w:tc>
          <w:tcPr>
            <w:tcW w:w="0" w:type="auto"/>
            <w:hideMark/>
          </w:tcPr>
          <w:p w14:paraId="393CA73C" w14:textId="77777777" w:rsidR="000259DC" w:rsidRPr="000259DC" w:rsidRDefault="000259DC" w:rsidP="000259DC">
            <w:pPr>
              <w:jc w:val="left"/>
              <w:rPr>
                <w:rFonts w:cs="Times New Roman"/>
                <w:color w:val="000000"/>
                <w:kern w:val="0"/>
              </w:rPr>
            </w:pPr>
            <w:r w:rsidRPr="000259DC">
              <w:rPr>
                <w:rFonts w:cs="Times New Roman"/>
                <w:color w:val="000000"/>
                <w:kern w:val="0"/>
              </w:rPr>
              <w:t>5G</w:t>
            </w:r>
            <w:r w:rsidRPr="000259DC">
              <w:rPr>
                <w:rFonts w:cs="Times New Roman"/>
                <w:color w:val="000000"/>
                <w:kern w:val="0"/>
              </w:rPr>
              <w:t>通信</w:t>
            </w:r>
          </w:p>
        </w:tc>
        <w:tc>
          <w:tcPr>
            <w:tcW w:w="0" w:type="auto"/>
            <w:hideMark/>
          </w:tcPr>
          <w:p w14:paraId="7EF16F84" w14:textId="02B8DFA5" w:rsidR="000259DC" w:rsidRPr="000259DC" w:rsidRDefault="000259DC" w:rsidP="000259DC">
            <w:pPr>
              <w:jc w:val="left"/>
              <w:rPr>
                <w:rFonts w:cs="Times New Roman"/>
                <w:color w:val="000000"/>
                <w:kern w:val="0"/>
              </w:rPr>
            </w:pPr>
            <w:r w:rsidRPr="000259DC">
              <w:rPr>
                <w:rFonts w:cs="Times New Roman"/>
                <w:color w:val="000000"/>
                <w:kern w:val="0"/>
              </w:rPr>
              <w:t>对样本空间内的剩余股票，选取</w:t>
            </w:r>
            <w:r w:rsidRPr="000259DC">
              <w:rPr>
                <w:rFonts w:cs="Times New Roman"/>
                <w:b/>
                <w:color w:val="000000"/>
                <w:kern w:val="0"/>
              </w:rPr>
              <w:t>产品和业务与</w:t>
            </w:r>
            <w:r w:rsidRPr="000259DC">
              <w:rPr>
                <w:rFonts w:cs="Times New Roman"/>
                <w:b/>
                <w:color w:val="000000"/>
                <w:kern w:val="0"/>
              </w:rPr>
              <w:t>5G</w:t>
            </w:r>
            <w:r w:rsidRPr="000259DC">
              <w:rPr>
                <w:rFonts w:cs="Times New Roman"/>
                <w:b/>
                <w:color w:val="000000"/>
                <w:kern w:val="0"/>
              </w:rPr>
              <w:t>通信技术相关的上市公司股票</w:t>
            </w:r>
            <w:r w:rsidRPr="000259DC">
              <w:rPr>
                <w:rFonts w:cs="Times New Roman"/>
                <w:color w:val="000000"/>
                <w:kern w:val="0"/>
              </w:rPr>
              <w:t>作为样本股，相关领域包括但不限于电信服务、通信设备、计算机及电子设备和计算机运用等细分行业。</w:t>
            </w:r>
          </w:p>
        </w:tc>
      </w:tr>
      <w:tr w:rsidR="000259DC" w:rsidRPr="005A3A39" w14:paraId="355DAAF9" w14:textId="77777777" w:rsidTr="005A3A39">
        <w:trPr>
          <w:trHeight w:val="1016"/>
        </w:trPr>
        <w:tc>
          <w:tcPr>
            <w:tcW w:w="0" w:type="auto"/>
            <w:noWrap/>
            <w:hideMark/>
          </w:tcPr>
          <w:p w14:paraId="0DF54D74" w14:textId="77777777" w:rsidR="000259DC" w:rsidRPr="000259DC" w:rsidRDefault="000259DC" w:rsidP="000259DC">
            <w:pPr>
              <w:jc w:val="left"/>
              <w:rPr>
                <w:rFonts w:cs="Times New Roman"/>
                <w:color w:val="000000"/>
                <w:kern w:val="0"/>
              </w:rPr>
            </w:pPr>
            <w:r w:rsidRPr="000259DC">
              <w:rPr>
                <w:rFonts w:cs="Times New Roman"/>
                <w:color w:val="000000"/>
                <w:kern w:val="0"/>
              </w:rPr>
              <w:t>399976.SZ</w:t>
            </w:r>
          </w:p>
        </w:tc>
        <w:tc>
          <w:tcPr>
            <w:tcW w:w="0" w:type="auto"/>
            <w:hideMark/>
          </w:tcPr>
          <w:p w14:paraId="16A910F1" w14:textId="77777777" w:rsidR="000259DC" w:rsidRPr="000259DC" w:rsidRDefault="000259DC" w:rsidP="000259DC">
            <w:pPr>
              <w:jc w:val="left"/>
              <w:rPr>
                <w:rFonts w:cs="Times New Roman"/>
                <w:color w:val="000000"/>
                <w:kern w:val="0"/>
              </w:rPr>
            </w:pPr>
            <w:r w:rsidRPr="000259DC">
              <w:rPr>
                <w:rFonts w:cs="Times New Roman"/>
                <w:color w:val="000000"/>
                <w:kern w:val="0"/>
              </w:rPr>
              <w:t>CS</w:t>
            </w:r>
            <w:r w:rsidRPr="000259DC">
              <w:rPr>
                <w:rFonts w:cs="Times New Roman"/>
                <w:color w:val="000000"/>
                <w:kern w:val="0"/>
              </w:rPr>
              <w:t>新能车</w:t>
            </w:r>
          </w:p>
        </w:tc>
        <w:tc>
          <w:tcPr>
            <w:tcW w:w="0" w:type="auto"/>
            <w:hideMark/>
          </w:tcPr>
          <w:p w14:paraId="48C47F8A" w14:textId="17015553" w:rsidR="000259DC" w:rsidRPr="000259DC" w:rsidRDefault="000259DC" w:rsidP="000259DC">
            <w:pPr>
              <w:jc w:val="left"/>
              <w:rPr>
                <w:rFonts w:cs="Times New Roman"/>
                <w:color w:val="000000"/>
                <w:kern w:val="0"/>
              </w:rPr>
            </w:pPr>
            <w:r w:rsidRPr="000259DC">
              <w:rPr>
                <w:rFonts w:cs="Times New Roman"/>
                <w:color w:val="000000"/>
                <w:kern w:val="0"/>
              </w:rPr>
              <w:t>对于样本空间内符合可投资性筛选条件的证券</w:t>
            </w:r>
            <w:r w:rsidRPr="000259DC">
              <w:rPr>
                <w:rFonts w:cs="Times New Roman"/>
                <w:color w:val="000000"/>
                <w:kern w:val="0"/>
              </w:rPr>
              <w:t xml:space="preserve"> </w:t>
            </w:r>
            <w:r w:rsidRPr="000259DC">
              <w:rPr>
                <w:rFonts w:cs="Times New Roman"/>
                <w:color w:val="000000"/>
                <w:kern w:val="0"/>
              </w:rPr>
              <w:t>，选取</w:t>
            </w:r>
            <w:r w:rsidRPr="000259DC">
              <w:rPr>
                <w:rFonts w:cs="Times New Roman"/>
                <w:b/>
                <w:color w:val="000000"/>
                <w:kern w:val="0"/>
              </w:rPr>
              <w:t>涉及锂电池、充电桩、新能源整车等业务的上市公司证券</w:t>
            </w:r>
            <w:r w:rsidRPr="000259DC">
              <w:rPr>
                <w:rFonts w:cs="Times New Roman"/>
                <w:color w:val="000000"/>
                <w:kern w:val="0"/>
              </w:rPr>
              <w:t>作为待选样本作为待选样本；</w:t>
            </w:r>
          </w:p>
        </w:tc>
      </w:tr>
      <w:tr w:rsidR="000259DC" w:rsidRPr="005A3A39" w14:paraId="7CE01985" w14:textId="77777777" w:rsidTr="000259DC">
        <w:trPr>
          <w:trHeight w:val="900"/>
        </w:trPr>
        <w:tc>
          <w:tcPr>
            <w:tcW w:w="0" w:type="auto"/>
            <w:noWrap/>
            <w:hideMark/>
          </w:tcPr>
          <w:p w14:paraId="6574E420" w14:textId="77777777" w:rsidR="000259DC" w:rsidRPr="000259DC" w:rsidRDefault="000259DC" w:rsidP="000259DC">
            <w:pPr>
              <w:jc w:val="left"/>
              <w:rPr>
                <w:rFonts w:cs="Times New Roman"/>
                <w:color w:val="000000"/>
                <w:kern w:val="0"/>
              </w:rPr>
            </w:pPr>
            <w:r w:rsidRPr="000259DC">
              <w:rPr>
                <w:rFonts w:cs="Times New Roman"/>
                <w:color w:val="000000"/>
                <w:kern w:val="0"/>
              </w:rPr>
              <w:t>930997.CSI</w:t>
            </w:r>
          </w:p>
        </w:tc>
        <w:tc>
          <w:tcPr>
            <w:tcW w:w="0" w:type="auto"/>
            <w:hideMark/>
          </w:tcPr>
          <w:p w14:paraId="50609F61" w14:textId="77777777" w:rsidR="000259DC" w:rsidRPr="000259DC" w:rsidRDefault="000259DC" w:rsidP="000259DC">
            <w:pPr>
              <w:jc w:val="left"/>
              <w:rPr>
                <w:rFonts w:cs="Times New Roman"/>
                <w:color w:val="000000"/>
                <w:kern w:val="0"/>
              </w:rPr>
            </w:pPr>
            <w:r w:rsidRPr="000259DC">
              <w:rPr>
                <w:rFonts w:cs="Times New Roman"/>
                <w:color w:val="000000"/>
                <w:kern w:val="0"/>
              </w:rPr>
              <w:t>新能源车</w:t>
            </w:r>
          </w:p>
        </w:tc>
        <w:tc>
          <w:tcPr>
            <w:tcW w:w="0" w:type="auto"/>
            <w:hideMark/>
          </w:tcPr>
          <w:p w14:paraId="153712FC" w14:textId="3F72113D" w:rsidR="000259DC" w:rsidRPr="000259DC" w:rsidRDefault="000259DC" w:rsidP="000259DC">
            <w:pPr>
              <w:jc w:val="left"/>
              <w:rPr>
                <w:rFonts w:cs="Times New Roman"/>
                <w:color w:val="000000"/>
                <w:kern w:val="0"/>
              </w:rPr>
            </w:pPr>
            <w:r w:rsidRPr="000259DC">
              <w:rPr>
                <w:rFonts w:cs="Times New Roman"/>
                <w:color w:val="000000"/>
                <w:kern w:val="0"/>
              </w:rPr>
              <w:t>在剩余样本中，选取</w:t>
            </w:r>
            <w:r w:rsidRPr="000259DC">
              <w:rPr>
                <w:rFonts w:cs="Times New Roman"/>
                <w:b/>
                <w:color w:val="000000"/>
                <w:kern w:val="0"/>
              </w:rPr>
              <w:t>业务涉及新能源汽车产业的股票</w:t>
            </w:r>
            <w:r w:rsidRPr="000259DC">
              <w:rPr>
                <w:rFonts w:cs="Times New Roman"/>
                <w:color w:val="000000"/>
                <w:kern w:val="0"/>
              </w:rPr>
              <w:t>作为样本股，具体包括新能源整车、充电桩、锂电设备、电机电控、电池材料、电芯电池组、配套设备以及相关上游材料等。</w:t>
            </w:r>
          </w:p>
        </w:tc>
      </w:tr>
      <w:tr w:rsidR="000259DC" w:rsidRPr="005A3A39" w14:paraId="45FFFF1B" w14:textId="77777777" w:rsidTr="005A3A39">
        <w:trPr>
          <w:trHeight w:val="699"/>
        </w:trPr>
        <w:tc>
          <w:tcPr>
            <w:tcW w:w="0" w:type="auto"/>
            <w:noWrap/>
            <w:hideMark/>
          </w:tcPr>
          <w:p w14:paraId="6CC84BB5" w14:textId="77777777" w:rsidR="000259DC" w:rsidRPr="000259DC" w:rsidRDefault="000259DC" w:rsidP="000259DC">
            <w:pPr>
              <w:jc w:val="left"/>
              <w:rPr>
                <w:rFonts w:cs="Times New Roman"/>
                <w:color w:val="000000"/>
                <w:kern w:val="0"/>
              </w:rPr>
            </w:pPr>
            <w:r w:rsidRPr="000259DC">
              <w:rPr>
                <w:rFonts w:cs="Times New Roman"/>
                <w:color w:val="000000"/>
                <w:kern w:val="0"/>
              </w:rPr>
              <w:t>399989.SZ</w:t>
            </w:r>
          </w:p>
        </w:tc>
        <w:tc>
          <w:tcPr>
            <w:tcW w:w="0" w:type="auto"/>
            <w:hideMark/>
          </w:tcPr>
          <w:p w14:paraId="5B0D41A8" w14:textId="77777777" w:rsidR="000259DC" w:rsidRPr="000259DC" w:rsidRDefault="000259DC" w:rsidP="000259DC">
            <w:pPr>
              <w:jc w:val="left"/>
              <w:rPr>
                <w:rFonts w:cs="Times New Roman"/>
                <w:color w:val="000000"/>
                <w:kern w:val="0"/>
              </w:rPr>
            </w:pPr>
            <w:r w:rsidRPr="000259DC">
              <w:rPr>
                <w:rFonts w:cs="Times New Roman"/>
                <w:color w:val="000000"/>
                <w:kern w:val="0"/>
              </w:rPr>
              <w:t>中证医疗</w:t>
            </w:r>
          </w:p>
        </w:tc>
        <w:tc>
          <w:tcPr>
            <w:tcW w:w="0" w:type="auto"/>
            <w:hideMark/>
          </w:tcPr>
          <w:p w14:paraId="66AE40FC" w14:textId="5EA5BC69" w:rsidR="000259DC" w:rsidRPr="000259DC" w:rsidRDefault="000259DC" w:rsidP="000259DC">
            <w:pPr>
              <w:jc w:val="left"/>
              <w:rPr>
                <w:rFonts w:cs="Times New Roman"/>
                <w:color w:val="000000"/>
                <w:kern w:val="0"/>
              </w:rPr>
            </w:pPr>
            <w:r w:rsidRPr="000259DC">
              <w:rPr>
                <w:rFonts w:cs="Times New Roman"/>
                <w:color w:val="000000"/>
                <w:kern w:val="0"/>
              </w:rPr>
              <w:t>对样本空间内剩余证券，选取</w:t>
            </w:r>
            <w:r w:rsidRPr="000259DC">
              <w:rPr>
                <w:rFonts w:cs="Times New Roman"/>
                <w:b/>
                <w:color w:val="000000"/>
                <w:kern w:val="0"/>
              </w:rPr>
              <w:t>业务涉及医疗器械、医疗服务、医疗信息化等医疗主题的上市公司证券</w:t>
            </w:r>
            <w:r w:rsidRPr="000259DC">
              <w:rPr>
                <w:rFonts w:cs="Times New Roman"/>
                <w:color w:val="000000"/>
                <w:kern w:val="0"/>
              </w:rPr>
              <w:t>作为待选样本；</w:t>
            </w:r>
          </w:p>
        </w:tc>
      </w:tr>
      <w:tr w:rsidR="000259DC" w:rsidRPr="005A3A39" w14:paraId="71DC398E" w14:textId="77777777" w:rsidTr="005A3A39">
        <w:trPr>
          <w:trHeight w:val="1305"/>
        </w:trPr>
        <w:tc>
          <w:tcPr>
            <w:tcW w:w="0" w:type="auto"/>
            <w:noWrap/>
            <w:hideMark/>
          </w:tcPr>
          <w:p w14:paraId="08EA7672" w14:textId="77777777" w:rsidR="000259DC" w:rsidRPr="000259DC" w:rsidRDefault="000259DC" w:rsidP="000259DC">
            <w:pPr>
              <w:jc w:val="left"/>
              <w:rPr>
                <w:rFonts w:cs="Times New Roman"/>
                <w:color w:val="000000"/>
                <w:kern w:val="0"/>
              </w:rPr>
            </w:pPr>
            <w:r w:rsidRPr="000259DC">
              <w:rPr>
                <w:rFonts w:cs="Times New Roman"/>
                <w:color w:val="000000"/>
                <w:kern w:val="0"/>
              </w:rPr>
              <w:lastRenderedPageBreak/>
              <w:t>399967.SZ</w:t>
            </w:r>
          </w:p>
        </w:tc>
        <w:tc>
          <w:tcPr>
            <w:tcW w:w="0" w:type="auto"/>
            <w:hideMark/>
          </w:tcPr>
          <w:p w14:paraId="25CE9968" w14:textId="77777777" w:rsidR="000259DC" w:rsidRPr="000259DC" w:rsidRDefault="000259DC" w:rsidP="000259DC">
            <w:pPr>
              <w:jc w:val="left"/>
              <w:rPr>
                <w:rFonts w:cs="Times New Roman"/>
                <w:color w:val="000000"/>
                <w:kern w:val="0"/>
              </w:rPr>
            </w:pPr>
            <w:r w:rsidRPr="000259DC">
              <w:rPr>
                <w:rFonts w:cs="Times New Roman"/>
                <w:color w:val="000000"/>
                <w:kern w:val="0"/>
              </w:rPr>
              <w:t>中证军工</w:t>
            </w:r>
          </w:p>
        </w:tc>
        <w:tc>
          <w:tcPr>
            <w:tcW w:w="0" w:type="auto"/>
            <w:hideMark/>
          </w:tcPr>
          <w:p w14:paraId="04E57593" w14:textId="5EA47C0D" w:rsidR="000259DC" w:rsidRPr="000259DC" w:rsidRDefault="000259DC" w:rsidP="000259DC">
            <w:pPr>
              <w:jc w:val="left"/>
              <w:rPr>
                <w:rFonts w:cs="Times New Roman"/>
                <w:color w:val="000000"/>
                <w:kern w:val="0"/>
              </w:rPr>
            </w:pPr>
            <w:r w:rsidRPr="000259DC">
              <w:rPr>
                <w:rFonts w:cs="Times New Roman"/>
                <w:color w:val="000000"/>
                <w:kern w:val="0"/>
              </w:rPr>
              <w:t>对样本空间的剩余股票，将由</w:t>
            </w:r>
            <w:r w:rsidRPr="000259DC">
              <w:rPr>
                <w:rFonts w:cs="Times New Roman"/>
                <w:b/>
                <w:color w:val="000000"/>
                <w:kern w:val="0"/>
              </w:rPr>
              <w:t>十大军工集团控股且主营业务与军工行业相关的上市公司</w:t>
            </w:r>
            <w:r w:rsidRPr="000259DC">
              <w:rPr>
                <w:rFonts w:cs="Times New Roman"/>
                <w:color w:val="000000"/>
                <w:kern w:val="0"/>
              </w:rPr>
              <w:t>，业务范围涵盖航空、航天、船舶、兵器、军事电子和卫星等军工领域的其他军工类上市公司作为待选样本；</w:t>
            </w:r>
          </w:p>
        </w:tc>
      </w:tr>
      <w:tr w:rsidR="000259DC" w:rsidRPr="005A3A39" w14:paraId="392EB3E6" w14:textId="77777777" w:rsidTr="005A3A39">
        <w:trPr>
          <w:trHeight w:val="572"/>
        </w:trPr>
        <w:tc>
          <w:tcPr>
            <w:tcW w:w="0" w:type="auto"/>
            <w:noWrap/>
            <w:hideMark/>
          </w:tcPr>
          <w:p w14:paraId="2898F36A" w14:textId="77777777" w:rsidR="000259DC" w:rsidRPr="000259DC" w:rsidRDefault="000259DC" w:rsidP="000259DC">
            <w:pPr>
              <w:jc w:val="left"/>
              <w:rPr>
                <w:rFonts w:cs="Times New Roman"/>
                <w:color w:val="000000"/>
                <w:kern w:val="0"/>
              </w:rPr>
            </w:pPr>
            <w:r w:rsidRPr="000259DC">
              <w:rPr>
                <w:rFonts w:cs="Times New Roman"/>
                <w:color w:val="000000"/>
                <w:kern w:val="0"/>
              </w:rPr>
              <w:t>990001.CSI</w:t>
            </w:r>
          </w:p>
        </w:tc>
        <w:tc>
          <w:tcPr>
            <w:tcW w:w="0" w:type="auto"/>
            <w:hideMark/>
          </w:tcPr>
          <w:p w14:paraId="0EBEF75D" w14:textId="77777777" w:rsidR="000259DC" w:rsidRPr="000259DC" w:rsidRDefault="000259DC" w:rsidP="000259DC">
            <w:pPr>
              <w:jc w:val="left"/>
              <w:rPr>
                <w:rFonts w:cs="Times New Roman"/>
                <w:color w:val="000000"/>
                <w:kern w:val="0"/>
              </w:rPr>
            </w:pPr>
            <w:r w:rsidRPr="000259DC">
              <w:rPr>
                <w:rFonts w:cs="Times New Roman"/>
                <w:color w:val="000000"/>
                <w:kern w:val="0"/>
              </w:rPr>
              <w:t>中华半导体芯片</w:t>
            </w:r>
          </w:p>
        </w:tc>
        <w:tc>
          <w:tcPr>
            <w:tcW w:w="0" w:type="auto"/>
            <w:hideMark/>
          </w:tcPr>
          <w:p w14:paraId="3FABB43F" w14:textId="3A62BD70" w:rsidR="000259DC" w:rsidRPr="000259DC" w:rsidRDefault="000259DC" w:rsidP="000259DC">
            <w:pPr>
              <w:jc w:val="left"/>
              <w:rPr>
                <w:rFonts w:cs="Times New Roman"/>
                <w:color w:val="000000"/>
                <w:kern w:val="0"/>
              </w:rPr>
            </w:pPr>
            <w:r w:rsidRPr="000259DC">
              <w:rPr>
                <w:rFonts w:cs="Times New Roman"/>
                <w:color w:val="000000"/>
                <w:kern w:val="0"/>
              </w:rPr>
              <w:t>半导体芯片行业甄选：样本股的</w:t>
            </w:r>
            <w:r w:rsidRPr="000259DC">
              <w:rPr>
                <w:rFonts w:cs="Times New Roman"/>
                <w:b/>
                <w:color w:val="000000"/>
                <w:kern w:val="0"/>
              </w:rPr>
              <w:t>主营业务收入须来自半导体芯片材料、设备、设计、制造、封装或测试</w:t>
            </w:r>
            <w:r w:rsidRPr="000259DC">
              <w:rPr>
                <w:rFonts w:cs="Times New Roman"/>
                <w:color w:val="000000"/>
                <w:kern w:val="0"/>
              </w:rPr>
              <w:t>；</w:t>
            </w:r>
          </w:p>
        </w:tc>
      </w:tr>
      <w:tr w:rsidR="000259DC" w:rsidRPr="005A3A39" w14:paraId="65EA808C" w14:textId="77777777" w:rsidTr="005A3A39">
        <w:trPr>
          <w:trHeight w:val="1348"/>
        </w:trPr>
        <w:tc>
          <w:tcPr>
            <w:tcW w:w="0" w:type="auto"/>
            <w:noWrap/>
            <w:hideMark/>
          </w:tcPr>
          <w:p w14:paraId="5A930311" w14:textId="77777777" w:rsidR="000259DC" w:rsidRPr="000259DC" w:rsidRDefault="000259DC" w:rsidP="000259DC">
            <w:pPr>
              <w:jc w:val="left"/>
              <w:rPr>
                <w:rFonts w:cs="Times New Roman"/>
                <w:color w:val="000000"/>
                <w:kern w:val="0"/>
              </w:rPr>
            </w:pPr>
            <w:r w:rsidRPr="000259DC">
              <w:rPr>
                <w:rFonts w:cs="Times New Roman"/>
                <w:color w:val="000000"/>
                <w:kern w:val="0"/>
              </w:rPr>
              <w:t>931643.CSI</w:t>
            </w:r>
          </w:p>
        </w:tc>
        <w:tc>
          <w:tcPr>
            <w:tcW w:w="0" w:type="auto"/>
            <w:hideMark/>
          </w:tcPr>
          <w:p w14:paraId="54E9845B" w14:textId="77777777" w:rsidR="000259DC" w:rsidRPr="000259DC" w:rsidRDefault="000259DC" w:rsidP="000259DC">
            <w:pPr>
              <w:jc w:val="left"/>
              <w:rPr>
                <w:rFonts w:cs="Times New Roman"/>
                <w:color w:val="000000"/>
                <w:kern w:val="0"/>
              </w:rPr>
            </w:pPr>
            <w:r w:rsidRPr="000259DC">
              <w:rPr>
                <w:rFonts w:cs="Times New Roman"/>
                <w:color w:val="000000"/>
                <w:kern w:val="0"/>
              </w:rPr>
              <w:t>科创创业</w:t>
            </w:r>
            <w:r w:rsidRPr="000259DC">
              <w:rPr>
                <w:rFonts w:cs="Times New Roman"/>
                <w:color w:val="000000"/>
                <w:kern w:val="0"/>
              </w:rPr>
              <w:t>50</w:t>
            </w:r>
          </w:p>
        </w:tc>
        <w:tc>
          <w:tcPr>
            <w:tcW w:w="0" w:type="auto"/>
            <w:hideMark/>
          </w:tcPr>
          <w:p w14:paraId="7364324C" w14:textId="442A6A30" w:rsidR="000259DC" w:rsidRPr="000259DC" w:rsidRDefault="000259DC" w:rsidP="000259DC">
            <w:pPr>
              <w:jc w:val="left"/>
              <w:rPr>
                <w:rFonts w:cs="Times New Roman"/>
                <w:color w:val="000000"/>
                <w:kern w:val="0"/>
              </w:rPr>
            </w:pPr>
            <w:r w:rsidRPr="000259DC">
              <w:rPr>
                <w:rFonts w:cs="Times New Roman"/>
                <w:color w:val="000000"/>
                <w:kern w:val="0"/>
              </w:rPr>
              <w:t>对于样本空间内符合可投资性筛选条件的证券，选取</w:t>
            </w:r>
            <w:r w:rsidRPr="000259DC">
              <w:rPr>
                <w:rFonts w:cs="Times New Roman"/>
                <w:b/>
                <w:color w:val="000000"/>
                <w:kern w:val="0"/>
              </w:rPr>
              <w:t>新一代信息技术产业、高端装备制造产业、新材料产业、生物产业、新能源汽车产业、新能源产业、节能环保产业、数字创意产业等新兴产业上市公司证券</w:t>
            </w:r>
            <w:r w:rsidRPr="000259DC">
              <w:rPr>
                <w:rFonts w:cs="Times New Roman"/>
                <w:color w:val="000000"/>
                <w:kern w:val="0"/>
              </w:rPr>
              <w:t>作为待选样本；</w:t>
            </w:r>
          </w:p>
        </w:tc>
      </w:tr>
      <w:tr w:rsidR="005A3A39" w:rsidRPr="005A3A39" w14:paraId="56499F5D" w14:textId="77777777" w:rsidTr="005A3A39">
        <w:trPr>
          <w:trHeight w:val="700"/>
        </w:trPr>
        <w:tc>
          <w:tcPr>
            <w:tcW w:w="0" w:type="auto"/>
            <w:noWrap/>
          </w:tcPr>
          <w:p w14:paraId="61A399AC" w14:textId="38986630" w:rsidR="005A3A39" w:rsidRPr="005A3A39" w:rsidRDefault="005A3A39" w:rsidP="000259DC">
            <w:pPr>
              <w:jc w:val="left"/>
              <w:rPr>
                <w:rFonts w:cs="Times New Roman"/>
                <w:color w:val="000000"/>
                <w:kern w:val="0"/>
              </w:rPr>
            </w:pPr>
            <w:r w:rsidRPr="005A3A39">
              <w:rPr>
                <w:rFonts w:cs="Times New Roman"/>
                <w:color w:val="000000"/>
                <w:kern w:val="0"/>
              </w:rPr>
              <w:t>980017.CNI</w:t>
            </w:r>
          </w:p>
        </w:tc>
        <w:tc>
          <w:tcPr>
            <w:tcW w:w="0" w:type="auto"/>
          </w:tcPr>
          <w:p w14:paraId="5C4B479B" w14:textId="0C081670" w:rsidR="005A3A39" w:rsidRPr="005A3A39" w:rsidRDefault="005A3A39" w:rsidP="000259DC">
            <w:pPr>
              <w:jc w:val="left"/>
              <w:rPr>
                <w:rFonts w:cs="Times New Roman"/>
                <w:color w:val="000000"/>
                <w:kern w:val="0"/>
              </w:rPr>
            </w:pPr>
            <w:r w:rsidRPr="005A3A39">
              <w:rPr>
                <w:rFonts w:cs="Times New Roman"/>
                <w:color w:val="000000"/>
                <w:kern w:val="0"/>
              </w:rPr>
              <w:t>国证芯片</w:t>
            </w:r>
          </w:p>
        </w:tc>
        <w:tc>
          <w:tcPr>
            <w:tcW w:w="0" w:type="auto"/>
          </w:tcPr>
          <w:p w14:paraId="4F06E345" w14:textId="147AC8F1" w:rsidR="005A3A39" w:rsidRPr="005A3A39" w:rsidRDefault="005A3A39" w:rsidP="000259DC">
            <w:pPr>
              <w:jc w:val="left"/>
              <w:rPr>
                <w:rFonts w:cs="Times New Roman"/>
                <w:color w:val="000000"/>
                <w:kern w:val="0"/>
              </w:rPr>
            </w:pPr>
            <w:r w:rsidRPr="00E824D6">
              <w:rPr>
                <w:rFonts w:cs="Times New Roman"/>
                <w:b/>
                <w:color w:val="000000"/>
                <w:kern w:val="0"/>
              </w:rPr>
              <w:t>公司业务范畴属于芯片产业中材料、设备、设计、制造、封装和测试等</w:t>
            </w:r>
            <w:r w:rsidRPr="005A3A39">
              <w:rPr>
                <w:rFonts w:cs="Times New Roman"/>
                <w:color w:val="000000"/>
                <w:kern w:val="0"/>
              </w:rPr>
              <w:t>。</w:t>
            </w:r>
          </w:p>
        </w:tc>
      </w:tr>
      <w:tr w:rsidR="005A3A39" w:rsidRPr="005A3A39" w14:paraId="57D08A34" w14:textId="77777777" w:rsidTr="005A3A39">
        <w:trPr>
          <w:trHeight w:val="359"/>
        </w:trPr>
        <w:tc>
          <w:tcPr>
            <w:tcW w:w="0" w:type="auto"/>
            <w:noWrap/>
          </w:tcPr>
          <w:p w14:paraId="7264D309" w14:textId="185D8FC2" w:rsidR="005A3A39" w:rsidRPr="005A3A39" w:rsidRDefault="005A3A39" w:rsidP="000259DC">
            <w:pPr>
              <w:jc w:val="left"/>
              <w:rPr>
                <w:rFonts w:cs="Times New Roman"/>
                <w:color w:val="000000"/>
                <w:kern w:val="0"/>
              </w:rPr>
            </w:pPr>
            <w:r w:rsidRPr="005A3A39">
              <w:rPr>
                <w:rFonts w:cs="Times New Roman"/>
                <w:color w:val="000000"/>
                <w:kern w:val="0"/>
              </w:rPr>
              <w:t>399441.SZ</w:t>
            </w:r>
          </w:p>
        </w:tc>
        <w:tc>
          <w:tcPr>
            <w:tcW w:w="0" w:type="auto"/>
          </w:tcPr>
          <w:p w14:paraId="2100FB74" w14:textId="1727524B" w:rsidR="005A3A39" w:rsidRPr="005A3A39" w:rsidRDefault="005A3A39" w:rsidP="000259DC">
            <w:pPr>
              <w:jc w:val="left"/>
              <w:rPr>
                <w:rFonts w:cs="Times New Roman"/>
                <w:color w:val="000000"/>
                <w:kern w:val="0"/>
              </w:rPr>
            </w:pPr>
            <w:r w:rsidRPr="005A3A39">
              <w:rPr>
                <w:rFonts w:cs="Times New Roman"/>
                <w:color w:val="000000"/>
                <w:kern w:val="0"/>
              </w:rPr>
              <w:t>生物医药</w:t>
            </w:r>
          </w:p>
        </w:tc>
        <w:tc>
          <w:tcPr>
            <w:tcW w:w="0" w:type="auto"/>
          </w:tcPr>
          <w:p w14:paraId="3DBB5C4B" w14:textId="04A178CB" w:rsidR="005A3A39" w:rsidRPr="005A3A39" w:rsidRDefault="005A3A39" w:rsidP="000259DC">
            <w:pPr>
              <w:jc w:val="left"/>
              <w:rPr>
                <w:rFonts w:cs="Times New Roman"/>
                <w:color w:val="000000"/>
                <w:kern w:val="0"/>
              </w:rPr>
            </w:pPr>
            <w:r w:rsidRPr="005A3A39">
              <w:rPr>
                <w:rFonts w:cs="Times New Roman"/>
                <w:color w:val="000000"/>
                <w:kern w:val="0"/>
              </w:rPr>
              <w:t>公司业务领域属于</w:t>
            </w:r>
            <w:r w:rsidRPr="00E824D6">
              <w:rPr>
                <w:rFonts w:cs="Times New Roman"/>
                <w:b/>
                <w:color w:val="000000"/>
                <w:kern w:val="0"/>
              </w:rPr>
              <w:t>生物医药产业</w:t>
            </w:r>
          </w:p>
        </w:tc>
      </w:tr>
      <w:tr w:rsidR="005A3A39" w:rsidRPr="005A3A39" w14:paraId="4623A7B8" w14:textId="77777777" w:rsidTr="005A3A39">
        <w:trPr>
          <w:trHeight w:val="987"/>
        </w:trPr>
        <w:tc>
          <w:tcPr>
            <w:tcW w:w="0" w:type="auto"/>
            <w:noWrap/>
          </w:tcPr>
          <w:p w14:paraId="356508E2" w14:textId="05C54B75" w:rsidR="005A3A39" w:rsidRPr="005A3A39" w:rsidRDefault="005A3A39" w:rsidP="000259DC">
            <w:pPr>
              <w:jc w:val="left"/>
              <w:rPr>
                <w:rFonts w:cs="Times New Roman"/>
                <w:color w:val="000000"/>
                <w:kern w:val="0"/>
              </w:rPr>
            </w:pPr>
            <w:r w:rsidRPr="005A3A39">
              <w:rPr>
                <w:rFonts w:cs="Times New Roman"/>
                <w:color w:val="000000"/>
                <w:kern w:val="0"/>
              </w:rPr>
              <w:t>746059.MI</w:t>
            </w:r>
          </w:p>
        </w:tc>
        <w:tc>
          <w:tcPr>
            <w:tcW w:w="0" w:type="auto"/>
          </w:tcPr>
          <w:p w14:paraId="0012995A" w14:textId="134245E8" w:rsidR="005A3A39" w:rsidRPr="005A3A39" w:rsidRDefault="005A3A39" w:rsidP="000259DC">
            <w:pPr>
              <w:jc w:val="left"/>
              <w:rPr>
                <w:rFonts w:cs="Times New Roman"/>
                <w:color w:val="000000"/>
                <w:kern w:val="0"/>
              </w:rPr>
            </w:pPr>
            <w:r w:rsidRPr="005A3A39">
              <w:rPr>
                <w:rFonts w:cs="Times New Roman"/>
                <w:color w:val="000000"/>
                <w:kern w:val="0"/>
              </w:rPr>
              <w:t>MSCI</w:t>
            </w:r>
            <w:r w:rsidRPr="005A3A39">
              <w:rPr>
                <w:rFonts w:cs="Times New Roman"/>
                <w:color w:val="000000"/>
                <w:kern w:val="0"/>
              </w:rPr>
              <w:t>中国</w:t>
            </w:r>
            <w:r w:rsidRPr="005A3A39">
              <w:rPr>
                <w:rFonts w:cs="Times New Roman"/>
                <w:color w:val="000000"/>
                <w:kern w:val="0"/>
              </w:rPr>
              <w:t>A50</w:t>
            </w:r>
            <w:r w:rsidRPr="005A3A39">
              <w:rPr>
                <w:rFonts w:cs="Times New Roman"/>
                <w:color w:val="000000"/>
                <w:kern w:val="0"/>
              </w:rPr>
              <w:t>互联互通</w:t>
            </w:r>
          </w:p>
        </w:tc>
        <w:tc>
          <w:tcPr>
            <w:tcW w:w="0" w:type="auto"/>
          </w:tcPr>
          <w:p w14:paraId="6491BD9A" w14:textId="6217CFF2" w:rsidR="005A3A39" w:rsidRPr="005A3A39" w:rsidRDefault="005A3A39" w:rsidP="000259DC">
            <w:pPr>
              <w:jc w:val="left"/>
              <w:rPr>
                <w:rFonts w:cs="Times New Roman"/>
                <w:color w:val="000000"/>
                <w:kern w:val="0"/>
              </w:rPr>
            </w:pPr>
            <w:r w:rsidRPr="005A3A39">
              <w:rPr>
                <w:rFonts w:cs="Times New Roman"/>
                <w:color w:val="000000"/>
                <w:kern w:val="0"/>
              </w:rPr>
              <w:t>首先选择中国</w:t>
            </w:r>
            <w:r w:rsidRPr="005A3A39">
              <w:rPr>
                <w:rFonts w:cs="Times New Roman"/>
                <w:color w:val="000000"/>
                <w:kern w:val="0"/>
              </w:rPr>
              <w:t>A</w:t>
            </w:r>
            <w:r w:rsidRPr="005A3A39">
              <w:rPr>
                <w:rFonts w:cs="Times New Roman"/>
                <w:color w:val="000000"/>
                <w:kern w:val="0"/>
              </w:rPr>
              <w:t>股证券，然后剔除</w:t>
            </w:r>
            <w:r w:rsidRPr="00E824D6">
              <w:rPr>
                <w:rFonts w:cs="Times New Roman"/>
                <w:b/>
                <w:color w:val="000000"/>
                <w:kern w:val="0"/>
              </w:rPr>
              <w:t>无法通过</w:t>
            </w:r>
            <w:r w:rsidRPr="00E824D6">
              <w:rPr>
                <w:rFonts w:cs="Times New Roman"/>
                <w:b/>
                <w:color w:val="000000"/>
                <w:kern w:val="0"/>
              </w:rPr>
              <w:t>“</w:t>
            </w:r>
            <w:r w:rsidRPr="00E824D6">
              <w:rPr>
                <w:rFonts w:cs="Times New Roman"/>
                <w:b/>
                <w:color w:val="000000"/>
                <w:kern w:val="0"/>
              </w:rPr>
              <w:t>互联互通</w:t>
            </w:r>
            <w:r w:rsidRPr="00E824D6">
              <w:rPr>
                <w:rFonts w:cs="Times New Roman"/>
                <w:b/>
                <w:color w:val="000000"/>
                <w:kern w:val="0"/>
              </w:rPr>
              <w:t>”</w:t>
            </w:r>
            <w:r w:rsidRPr="00E824D6">
              <w:rPr>
                <w:rFonts w:cs="Times New Roman"/>
                <w:b/>
                <w:color w:val="000000"/>
                <w:kern w:val="0"/>
              </w:rPr>
              <w:t>机制投资的中国</w:t>
            </w:r>
            <w:r w:rsidRPr="00E824D6">
              <w:rPr>
                <w:rFonts w:cs="Times New Roman"/>
                <w:b/>
                <w:color w:val="000000"/>
                <w:kern w:val="0"/>
              </w:rPr>
              <w:t>A</w:t>
            </w:r>
            <w:r w:rsidRPr="00E824D6">
              <w:rPr>
                <w:rFonts w:cs="Times New Roman"/>
                <w:b/>
                <w:color w:val="000000"/>
                <w:kern w:val="0"/>
              </w:rPr>
              <w:t>股证券</w:t>
            </w:r>
            <w:r w:rsidRPr="005A3A39">
              <w:rPr>
                <w:rFonts w:cs="Times New Roman"/>
                <w:color w:val="000000"/>
                <w:kern w:val="0"/>
              </w:rPr>
              <w:t>。</w:t>
            </w:r>
          </w:p>
        </w:tc>
      </w:tr>
      <w:tr w:rsidR="000259DC" w:rsidRPr="005A3A39" w14:paraId="655F3EE2" w14:textId="77777777" w:rsidTr="000259DC">
        <w:trPr>
          <w:trHeight w:val="1560"/>
        </w:trPr>
        <w:tc>
          <w:tcPr>
            <w:tcW w:w="0" w:type="auto"/>
            <w:noWrap/>
          </w:tcPr>
          <w:p w14:paraId="47EB9C61" w14:textId="7AFD04CF" w:rsidR="000259DC" w:rsidRPr="005A3A39" w:rsidRDefault="000259DC" w:rsidP="000259DC">
            <w:pPr>
              <w:jc w:val="left"/>
              <w:rPr>
                <w:rFonts w:cs="Times New Roman"/>
                <w:color w:val="000000"/>
                <w:kern w:val="0"/>
              </w:rPr>
            </w:pPr>
            <w:r w:rsidRPr="000259DC">
              <w:rPr>
                <w:rFonts w:cs="Times New Roman"/>
                <w:color w:val="000000"/>
                <w:kern w:val="0"/>
              </w:rPr>
              <w:t>000860.CSI</w:t>
            </w:r>
          </w:p>
        </w:tc>
        <w:tc>
          <w:tcPr>
            <w:tcW w:w="0" w:type="auto"/>
          </w:tcPr>
          <w:p w14:paraId="34DB0497" w14:textId="57AE744E" w:rsidR="000259DC" w:rsidRPr="005A3A39" w:rsidRDefault="000259DC" w:rsidP="000259DC">
            <w:pPr>
              <w:jc w:val="left"/>
              <w:rPr>
                <w:rFonts w:cs="Times New Roman"/>
                <w:color w:val="000000"/>
                <w:kern w:val="0"/>
              </w:rPr>
            </w:pPr>
            <w:r w:rsidRPr="000259DC">
              <w:rPr>
                <w:rFonts w:cs="Times New Roman"/>
                <w:color w:val="000000"/>
                <w:kern w:val="0"/>
              </w:rPr>
              <w:t>结构调整</w:t>
            </w:r>
          </w:p>
        </w:tc>
        <w:tc>
          <w:tcPr>
            <w:tcW w:w="0" w:type="auto"/>
          </w:tcPr>
          <w:p w14:paraId="514BD60B" w14:textId="5AB0BEF5" w:rsidR="000259DC" w:rsidRPr="005A3A39" w:rsidRDefault="000259DC" w:rsidP="000259DC">
            <w:pPr>
              <w:jc w:val="left"/>
              <w:rPr>
                <w:rFonts w:cs="Times New Roman"/>
                <w:color w:val="000000"/>
                <w:kern w:val="0"/>
              </w:rPr>
            </w:pPr>
            <w:r w:rsidRPr="000259DC">
              <w:rPr>
                <w:rFonts w:cs="Times New Roman"/>
                <w:color w:val="000000"/>
                <w:kern w:val="0"/>
              </w:rPr>
              <w:t>（</w:t>
            </w:r>
            <w:r w:rsidRPr="000259DC">
              <w:rPr>
                <w:rFonts w:cs="Times New Roman"/>
                <w:color w:val="000000"/>
                <w:kern w:val="0"/>
              </w:rPr>
              <w:t>1</w:t>
            </w:r>
            <w:r w:rsidRPr="000259DC">
              <w:rPr>
                <w:rFonts w:cs="Times New Roman"/>
                <w:color w:val="000000"/>
                <w:kern w:val="0"/>
              </w:rPr>
              <w:t>）对样本空间内股票按照过去一年的</w:t>
            </w:r>
            <w:r w:rsidRPr="000259DC">
              <w:rPr>
                <w:rFonts w:cs="Times New Roman"/>
                <w:color w:val="000000"/>
                <w:kern w:val="0"/>
              </w:rPr>
              <w:t>A</w:t>
            </w:r>
            <w:r w:rsidRPr="000259DC">
              <w:rPr>
                <w:rFonts w:cs="Times New Roman"/>
                <w:color w:val="000000"/>
                <w:kern w:val="0"/>
              </w:rPr>
              <w:t>股日均成交金额由高到低排名，剔除排名后</w:t>
            </w:r>
            <w:r w:rsidRPr="000259DC">
              <w:rPr>
                <w:rFonts w:cs="Times New Roman"/>
                <w:color w:val="000000"/>
                <w:kern w:val="0"/>
              </w:rPr>
              <w:t>20%</w:t>
            </w:r>
            <w:r w:rsidRPr="000259DC">
              <w:rPr>
                <w:rFonts w:cs="Times New Roman"/>
                <w:color w:val="000000"/>
                <w:kern w:val="0"/>
              </w:rPr>
              <w:t>的股票；</w:t>
            </w:r>
            <w:r w:rsidRPr="000259DC">
              <w:rPr>
                <w:rFonts w:cs="Times New Roman"/>
                <w:color w:val="000000"/>
                <w:kern w:val="0"/>
              </w:rPr>
              <w:br/>
            </w:r>
            <w:r w:rsidRPr="000259DC">
              <w:rPr>
                <w:rFonts w:cs="Times New Roman"/>
                <w:color w:val="000000"/>
                <w:kern w:val="0"/>
              </w:rPr>
              <w:t>（</w:t>
            </w:r>
            <w:r w:rsidRPr="000259DC">
              <w:rPr>
                <w:rFonts w:cs="Times New Roman"/>
                <w:color w:val="000000"/>
                <w:kern w:val="0"/>
              </w:rPr>
              <w:t>2</w:t>
            </w:r>
            <w:r w:rsidRPr="000259DC">
              <w:rPr>
                <w:rFonts w:cs="Times New Roman"/>
                <w:color w:val="000000"/>
                <w:kern w:val="0"/>
              </w:rPr>
              <w:t>）从样本空间剩余样本的</w:t>
            </w:r>
            <w:r w:rsidRPr="000259DC">
              <w:rPr>
                <w:rFonts w:cs="Times New Roman"/>
                <w:b/>
                <w:color w:val="000000"/>
                <w:kern w:val="0"/>
              </w:rPr>
              <w:t>国务院国资委及其管理央企集团实际控制或能施加重大影响的上市公司</w:t>
            </w:r>
            <w:r w:rsidRPr="000259DC">
              <w:rPr>
                <w:rFonts w:cs="Times New Roman"/>
                <w:color w:val="000000"/>
                <w:kern w:val="0"/>
              </w:rPr>
              <w:t>中，分别将</w:t>
            </w:r>
            <w:r w:rsidRPr="000259DC">
              <w:rPr>
                <w:rFonts w:cs="Times New Roman"/>
                <w:b/>
                <w:color w:val="000000"/>
                <w:kern w:val="0"/>
              </w:rPr>
              <w:t>属于国民经济重要领域、战略新兴产业、科技创新行业，符合央企兼并重组方向，以及归属于央企改革试点集团的上市公司股票</w:t>
            </w:r>
            <w:r w:rsidRPr="000259DC">
              <w:rPr>
                <w:rFonts w:cs="Times New Roman"/>
                <w:color w:val="000000"/>
                <w:kern w:val="0"/>
              </w:rPr>
              <w:t>作为待选样本；</w:t>
            </w:r>
            <w:r w:rsidRPr="000259DC">
              <w:rPr>
                <w:rFonts w:cs="Times New Roman"/>
                <w:color w:val="000000"/>
                <w:kern w:val="0"/>
              </w:rPr>
              <w:br/>
            </w:r>
            <w:r w:rsidRPr="000259DC">
              <w:rPr>
                <w:rFonts w:cs="Times New Roman"/>
                <w:color w:val="000000"/>
                <w:kern w:val="0"/>
              </w:rPr>
              <w:t>（</w:t>
            </w:r>
            <w:r w:rsidRPr="000259DC">
              <w:rPr>
                <w:rFonts w:cs="Times New Roman"/>
                <w:color w:val="000000"/>
                <w:kern w:val="0"/>
              </w:rPr>
              <w:t>3</w:t>
            </w:r>
            <w:r w:rsidRPr="000259DC">
              <w:rPr>
                <w:rFonts w:cs="Times New Roman"/>
                <w:color w:val="000000"/>
                <w:kern w:val="0"/>
              </w:rPr>
              <w:t>）在上述待选样本中，剔除过去两年扣非净利润均为负的上市公司股票；</w:t>
            </w:r>
            <w:r w:rsidRPr="000259DC">
              <w:rPr>
                <w:rFonts w:cs="Times New Roman"/>
                <w:color w:val="000000"/>
                <w:kern w:val="0"/>
              </w:rPr>
              <w:br/>
            </w:r>
            <w:r w:rsidRPr="000259DC">
              <w:rPr>
                <w:rFonts w:cs="Times New Roman"/>
                <w:color w:val="000000"/>
                <w:kern w:val="0"/>
              </w:rPr>
              <w:t>（</w:t>
            </w:r>
            <w:r w:rsidRPr="000259DC">
              <w:rPr>
                <w:rFonts w:cs="Times New Roman"/>
                <w:color w:val="000000"/>
                <w:kern w:val="0"/>
              </w:rPr>
              <w:t>4</w:t>
            </w:r>
            <w:r w:rsidRPr="000259DC">
              <w:rPr>
                <w:rFonts w:cs="Times New Roman"/>
                <w:color w:val="000000"/>
                <w:kern w:val="0"/>
              </w:rPr>
              <w:t>）对剩余待选样本的</w:t>
            </w:r>
            <w:r w:rsidRPr="000259DC">
              <w:rPr>
                <w:rFonts w:cs="Times New Roman"/>
                <w:b/>
                <w:color w:val="000000"/>
                <w:kern w:val="0"/>
              </w:rPr>
              <w:t>市值规模、股东权益回报、红利支付水平、科技创新投入、国际业务发展情况进行评估打分</w:t>
            </w:r>
            <w:r w:rsidRPr="000259DC">
              <w:rPr>
                <w:rFonts w:cs="Times New Roman"/>
                <w:color w:val="000000"/>
                <w:kern w:val="0"/>
              </w:rPr>
              <w:t>，并对这五个方面得分分别进行标准化处理，最后将五个标准化值以</w:t>
            </w:r>
            <w:r w:rsidRPr="000259DC">
              <w:rPr>
                <w:rFonts w:cs="Times New Roman"/>
                <w:color w:val="000000"/>
                <w:kern w:val="0"/>
              </w:rPr>
              <w:t>30%</w:t>
            </w:r>
            <w:r w:rsidRPr="000259DC">
              <w:rPr>
                <w:rFonts w:cs="Times New Roman"/>
                <w:color w:val="000000"/>
                <w:kern w:val="0"/>
              </w:rPr>
              <w:t>、</w:t>
            </w:r>
            <w:r w:rsidRPr="000259DC">
              <w:rPr>
                <w:rFonts w:cs="Times New Roman"/>
                <w:color w:val="000000"/>
                <w:kern w:val="0"/>
              </w:rPr>
              <w:t>10%</w:t>
            </w:r>
            <w:r w:rsidRPr="000259DC">
              <w:rPr>
                <w:rFonts w:cs="Times New Roman"/>
                <w:color w:val="000000"/>
                <w:kern w:val="0"/>
              </w:rPr>
              <w:t>、</w:t>
            </w:r>
            <w:r w:rsidRPr="000259DC">
              <w:rPr>
                <w:rFonts w:cs="Times New Roman"/>
                <w:color w:val="000000"/>
                <w:kern w:val="0"/>
              </w:rPr>
              <w:t>20%</w:t>
            </w:r>
            <w:r w:rsidRPr="000259DC">
              <w:rPr>
                <w:rFonts w:cs="Times New Roman"/>
                <w:color w:val="000000"/>
                <w:kern w:val="0"/>
              </w:rPr>
              <w:t>、</w:t>
            </w:r>
            <w:r w:rsidRPr="000259DC">
              <w:rPr>
                <w:rFonts w:cs="Times New Roman"/>
                <w:color w:val="000000"/>
                <w:kern w:val="0"/>
              </w:rPr>
              <w:t>30%</w:t>
            </w:r>
            <w:r w:rsidRPr="000259DC">
              <w:rPr>
                <w:rFonts w:cs="Times New Roman"/>
                <w:color w:val="000000"/>
                <w:kern w:val="0"/>
              </w:rPr>
              <w:t>、</w:t>
            </w:r>
            <w:r w:rsidRPr="000259DC">
              <w:rPr>
                <w:rFonts w:cs="Times New Roman"/>
                <w:color w:val="000000"/>
                <w:kern w:val="0"/>
              </w:rPr>
              <w:t>10%</w:t>
            </w:r>
            <w:r w:rsidRPr="000259DC">
              <w:rPr>
                <w:rFonts w:cs="Times New Roman"/>
                <w:color w:val="000000"/>
                <w:kern w:val="0"/>
              </w:rPr>
              <w:t>的权重求和得到个股综合得分；</w:t>
            </w:r>
            <w:r w:rsidRPr="000259DC">
              <w:rPr>
                <w:rFonts w:cs="Times New Roman"/>
                <w:color w:val="000000"/>
                <w:kern w:val="0"/>
              </w:rPr>
              <w:br/>
            </w:r>
            <w:r w:rsidRPr="000259DC">
              <w:rPr>
                <w:rFonts w:cs="Times New Roman"/>
                <w:color w:val="000000"/>
                <w:kern w:val="0"/>
              </w:rPr>
              <w:t>（</w:t>
            </w:r>
            <w:r w:rsidRPr="000259DC">
              <w:rPr>
                <w:rFonts w:cs="Times New Roman"/>
                <w:color w:val="000000"/>
                <w:kern w:val="0"/>
              </w:rPr>
              <w:t>5</w:t>
            </w:r>
            <w:r w:rsidRPr="000259DC">
              <w:rPr>
                <w:rFonts w:cs="Times New Roman"/>
                <w:color w:val="000000"/>
                <w:kern w:val="0"/>
              </w:rPr>
              <w:t>）在剩余待选样本中，基于营业收入与营业利润，选取各行业龙头企业股票优先作为指数样本股；再从剩余待选样本中，依次选取综合得分最高的股票作为指数样本股，直至样本股总数达</w:t>
            </w:r>
            <w:r w:rsidRPr="000259DC">
              <w:rPr>
                <w:rFonts w:cs="Times New Roman"/>
                <w:color w:val="000000"/>
                <w:kern w:val="0"/>
              </w:rPr>
              <w:t>100</w:t>
            </w:r>
            <w:r w:rsidRPr="000259DC">
              <w:rPr>
                <w:rFonts w:cs="Times New Roman"/>
                <w:color w:val="000000"/>
                <w:kern w:val="0"/>
              </w:rPr>
              <w:t>只，且单一行业样本数量不超过</w:t>
            </w:r>
            <w:r w:rsidRPr="000259DC">
              <w:rPr>
                <w:rFonts w:cs="Times New Roman"/>
                <w:color w:val="000000"/>
                <w:kern w:val="0"/>
              </w:rPr>
              <w:t>10</w:t>
            </w:r>
            <w:r w:rsidRPr="000259DC">
              <w:rPr>
                <w:rFonts w:cs="Times New Roman"/>
                <w:color w:val="000000"/>
                <w:kern w:val="0"/>
              </w:rPr>
              <w:t>只。</w:t>
            </w:r>
          </w:p>
        </w:tc>
      </w:tr>
    </w:tbl>
    <w:p w14:paraId="2221AA1A" w14:textId="77777777" w:rsidR="000259DC" w:rsidRDefault="000259DC" w:rsidP="000259DC"/>
    <w:p w14:paraId="2847354F" w14:textId="673FB3E1" w:rsidR="000259DC" w:rsidRPr="000259DC" w:rsidRDefault="000259DC" w:rsidP="000259DC">
      <w:pPr>
        <w:sectPr w:rsidR="000259DC" w:rsidRPr="000259DC">
          <w:pgSz w:w="11906" w:h="16838"/>
          <w:pgMar w:top="1440" w:right="1800" w:bottom="1440" w:left="1800" w:header="851" w:footer="992" w:gutter="0"/>
          <w:cols w:space="425"/>
          <w:docGrid w:type="lines" w:linePitch="312"/>
        </w:sectPr>
      </w:pPr>
    </w:p>
    <w:p w14:paraId="3366DFAE" w14:textId="582EF178" w:rsidR="00FD0682" w:rsidRDefault="00FD0682" w:rsidP="00FD0682">
      <w:pPr>
        <w:pStyle w:val="1"/>
        <w:spacing w:before="156" w:after="156"/>
      </w:pPr>
      <w:bookmarkStart w:id="2" w:name="_Toc102937379"/>
      <w:r w:rsidRPr="00FD0682">
        <w:rPr>
          <w:rFonts w:hint="eastAsia"/>
        </w:rPr>
        <w:lastRenderedPageBreak/>
        <w:t>二、指数样本股确定方式汇总</w:t>
      </w:r>
      <w:bookmarkEnd w:id="2"/>
      <w:r w:rsidR="0073671F">
        <w:rPr>
          <w:rFonts w:hint="eastAsia"/>
        </w:rPr>
        <w:t>word</w:t>
      </w:r>
      <w:r w:rsidR="0073671F">
        <w:rPr>
          <w:rFonts w:hint="eastAsia"/>
        </w:rPr>
        <w:t>版</w:t>
      </w:r>
    </w:p>
    <w:p w14:paraId="1BF260F0" w14:textId="63702FF4" w:rsidR="0073671F" w:rsidRPr="0073671F" w:rsidRDefault="0073671F" w:rsidP="0073671F">
      <w:r>
        <w:rPr>
          <w:rFonts w:hint="eastAsia"/>
        </w:rPr>
        <w:t>下文是从编制规则</w:t>
      </w:r>
      <w:r>
        <w:rPr>
          <w:rFonts w:hint="eastAsia"/>
        </w:rPr>
        <w:t>pdf</w:t>
      </w:r>
      <w:r>
        <w:rPr>
          <w:rFonts w:hint="eastAsia"/>
        </w:rPr>
        <w:t>文件中摘取的工作涉及的关键内容，更直观的精炼版见</w:t>
      </w:r>
      <w:r>
        <w:rPr>
          <w:rFonts w:hint="eastAsia"/>
        </w:rPr>
        <w:t>excel</w:t>
      </w:r>
      <w:r>
        <w:rPr>
          <w:rFonts w:hint="eastAsia"/>
        </w:rPr>
        <w:t>文件“</w:t>
      </w:r>
      <w:r w:rsidRPr="0073671F">
        <w:rPr>
          <w:rFonts w:hint="eastAsia"/>
        </w:rPr>
        <w:t>指数样本股确定方式汇总</w:t>
      </w:r>
      <w:r>
        <w:rPr>
          <w:rFonts w:hint="eastAsia"/>
        </w:rPr>
        <w:t>.</w:t>
      </w:r>
      <w:r>
        <w:t>xlsx</w:t>
      </w:r>
      <w:r>
        <w:rPr>
          <w:rFonts w:hint="eastAsia"/>
        </w:rPr>
        <w:t>”。</w:t>
      </w:r>
    </w:p>
    <w:p w14:paraId="7C2B442B" w14:textId="31F8EE56" w:rsidR="00B6312D" w:rsidRDefault="00B6312D" w:rsidP="00FD0682">
      <w:pPr>
        <w:pStyle w:val="2"/>
      </w:pPr>
      <w:bookmarkStart w:id="3" w:name="_Toc102937380"/>
      <w:r w:rsidRPr="00B6312D">
        <w:rPr>
          <w:rFonts w:hint="eastAsia"/>
        </w:rPr>
        <w:t>沪深</w:t>
      </w:r>
      <w:r w:rsidRPr="00B6312D">
        <w:rPr>
          <w:rFonts w:hint="eastAsia"/>
        </w:rPr>
        <w:t>300</w:t>
      </w:r>
      <w:bookmarkEnd w:id="3"/>
    </w:p>
    <w:p w14:paraId="35DC30D6" w14:textId="3DF2B7CF" w:rsidR="00A24831" w:rsidRDefault="00A24831">
      <w:r>
        <w:rPr>
          <w:rFonts w:hint="eastAsia"/>
        </w:rPr>
        <w:t>1</w:t>
      </w:r>
      <w:r>
        <w:rPr>
          <w:rFonts w:hint="eastAsia"/>
        </w:rPr>
        <w:t>、样本空间</w:t>
      </w:r>
    </w:p>
    <w:p w14:paraId="7D2F75DB" w14:textId="392A5444" w:rsidR="00093C45" w:rsidRDefault="00093C45" w:rsidP="00093C45">
      <w:pPr>
        <w:rPr>
          <w:rFonts w:hint="eastAsia"/>
        </w:rPr>
      </w:pPr>
      <w:r>
        <w:rPr>
          <w:rFonts w:hint="eastAsia"/>
        </w:rPr>
        <w:t>指数样本空间由同时满足以下条件的非</w:t>
      </w:r>
      <w:r>
        <w:rPr>
          <w:rFonts w:hint="eastAsia"/>
        </w:rPr>
        <w:t>ST</w:t>
      </w:r>
      <w:r>
        <w:rPr>
          <w:rFonts w:hint="eastAsia"/>
        </w:rPr>
        <w:t>、</w:t>
      </w:r>
      <w:r>
        <w:rPr>
          <w:rFonts w:hint="eastAsia"/>
        </w:rPr>
        <w:t xml:space="preserve">*ST </w:t>
      </w:r>
      <w:r>
        <w:rPr>
          <w:rFonts w:hint="eastAsia"/>
        </w:rPr>
        <w:t>沪深</w:t>
      </w:r>
      <w:r>
        <w:rPr>
          <w:rFonts w:hint="eastAsia"/>
        </w:rPr>
        <w:t xml:space="preserve">A </w:t>
      </w:r>
      <w:r>
        <w:rPr>
          <w:rFonts w:hint="eastAsia"/>
        </w:rPr>
        <w:t>股和红筹企业发行的存托凭证组成：</w:t>
      </w:r>
    </w:p>
    <w:p w14:paraId="20C94906" w14:textId="1F966763" w:rsidR="00093C45" w:rsidRDefault="00093C45" w:rsidP="00093C45">
      <w:pPr>
        <w:rPr>
          <w:rFonts w:hint="eastAsia"/>
        </w:rPr>
      </w:pPr>
      <w:r>
        <w:rPr>
          <w:rFonts w:hint="eastAsia"/>
        </w:rPr>
        <w:t>（</w:t>
      </w:r>
      <w:r>
        <w:rPr>
          <w:rFonts w:hint="eastAsia"/>
        </w:rPr>
        <w:t>1</w:t>
      </w:r>
      <w:r>
        <w:rPr>
          <w:rFonts w:hint="eastAsia"/>
        </w:rPr>
        <w:t>）</w:t>
      </w:r>
      <w:r>
        <w:rPr>
          <w:rFonts w:hint="eastAsia"/>
        </w:rPr>
        <w:t>科创板证券、创业板证券：上市时间超过一年。</w:t>
      </w:r>
    </w:p>
    <w:p w14:paraId="0C7C4722" w14:textId="24CA3362" w:rsidR="00093C45" w:rsidRDefault="00093C45" w:rsidP="00093C45">
      <w:r>
        <w:rPr>
          <w:rFonts w:hint="eastAsia"/>
        </w:rPr>
        <w:t>（</w:t>
      </w:r>
      <w:r>
        <w:rPr>
          <w:rFonts w:hint="eastAsia"/>
        </w:rPr>
        <w:t>2</w:t>
      </w:r>
      <w:r>
        <w:rPr>
          <w:rFonts w:hint="eastAsia"/>
        </w:rPr>
        <w:t>）</w:t>
      </w:r>
      <w:r>
        <w:rPr>
          <w:rFonts w:hint="eastAsia"/>
        </w:rPr>
        <w:t>其他证券：上市时间超过一个季度，除</w:t>
      </w:r>
      <w:bookmarkStart w:id="4" w:name="_GoBack"/>
      <w:bookmarkEnd w:id="4"/>
      <w:r>
        <w:rPr>
          <w:rFonts w:hint="eastAsia"/>
        </w:rPr>
        <w:t>非该证券自上市以来日均总市值排在前</w:t>
      </w:r>
      <w:r>
        <w:rPr>
          <w:rFonts w:hint="eastAsia"/>
        </w:rPr>
        <w:t>30</w:t>
      </w:r>
      <w:r>
        <w:rPr>
          <w:rFonts w:hint="eastAsia"/>
        </w:rPr>
        <w:t>位。</w:t>
      </w:r>
    </w:p>
    <w:p w14:paraId="23825CE3" w14:textId="5F02E0F0" w:rsidR="00A24831" w:rsidRDefault="00A24831" w:rsidP="00093C45">
      <w:r>
        <w:rPr>
          <w:rFonts w:hint="eastAsia"/>
        </w:rPr>
        <w:t>2</w:t>
      </w:r>
      <w:r>
        <w:rPr>
          <w:rFonts w:hint="eastAsia"/>
        </w:rPr>
        <w:t>、</w:t>
      </w:r>
      <w:r w:rsidR="007657D3">
        <w:rPr>
          <w:rFonts w:hint="eastAsia"/>
        </w:rPr>
        <w:t>选样方法</w:t>
      </w:r>
    </w:p>
    <w:p w14:paraId="6E9A333C" w14:textId="2510484A" w:rsidR="007657D3" w:rsidRDefault="00093C45" w:rsidP="00093C45">
      <w:r>
        <w:rPr>
          <w:rFonts w:hint="eastAsia"/>
        </w:rPr>
        <w:t>沪深</w:t>
      </w:r>
      <w:r>
        <w:rPr>
          <w:rFonts w:hint="eastAsia"/>
        </w:rPr>
        <w:t>300</w:t>
      </w:r>
      <w:r>
        <w:rPr>
          <w:rFonts w:hint="eastAsia"/>
        </w:rPr>
        <w:t>指数样本是按照以下方法选择经营状况良好、无违法违规事件、财务报告无重大问题、证券价格无明显异常波动或市场操纵的公司：</w:t>
      </w:r>
    </w:p>
    <w:p w14:paraId="32F78CD2" w14:textId="6AE6010B" w:rsidR="007657D3" w:rsidRDefault="007657D3" w:rsidP="00093C45">
      <w:r>
        <w:rPr>
          <w:rFonts w:hint="eastAsia"/>
        </w:rPr>
        <w:t>（</w:t>
      </w:r>
      <w:r>
        <w:rPr>
          <w:rFonts w:hint="eastAsia"/>
        </w:rPr>
        <w:t>1</w:t>
      </w:r>
      <w:r>
        <w:rPr>
          <w:rFonts w:hint="eastAsia"/>
        </w:rPr>
        <w:t>）</w:t>
      </w:r>
      <w:r w:rsidR="00093C45">
        <w:rPr>
          <w:rFonts w:hint="eastAsia"/>
        </w:rPr>
        <w:t>对样本空间内证券按照过去一年的日均成交金额由高到低排名，剔除排名后</w:t>
      </w:r>
      <w:r w:rsidR="00093C45">
        <w:rPr>
          <w:rFonts w:hint="eastAsia"/>
        </w:rPr>
        <w:t>50%</w:t>
      </w:r>
      <w:r w:rsidR="00093C45">
        <w:rPr>
          <w:rFonts w:hint="eastAsia"/>
        </w:rPr>
        <w:t>的证券；</w:t>
      </w:r>
    </w:p>
    <w:p w14:paraId="2961E52D" w14:textId="122C44B4" w:rsidR="007657D3" w:rsidRDefault="007657D3" w:rsidP="00093C45">
      <w:r>
        <w:rPr>
          <w:rFonts w:hint="eastAsia"/>
        </w:rPr>
        <w:t>（</w:t>
      </w:r>
      <w:r>
        <w:rPr>
          <w:rFonts w:hint="eastAsia"/>
        </w:rPr>
        <w:t>2</w:t>
      </w:r>
      <w:r>
        <w:rPr>
          <w:rFonts w:hint="eastAsia"/>
        </w:rPr>
        <w:t>）</w:t>
      </w:r>
      <w:r w:rsidR="00093C45">
        <w:rPr>
          <w:rFonts w:hint="eastAsia"/>
        </w:rPr>
        <w:t>对样本空间内剩余证券，按照过去一年的日均总市值由高到低排名，选取前</w:t>
      </w:r>
      <w:r w:rsidR="00093C45">
        <w:rPr>
          <w:rFonts w:hint="eastAsia"/>
        </w:rPr>
        <w:t>300</w:t>
      </w:r>
      <w:r w:rsidR="00093C45">
        <w:rPr>
          <w:rFonts w:hint="eastAsia"/>
        </w:rPr>
        <w:t>名的证券作为指数样本。</w:t>
      </w:r>
    </w:p>
    <w:p w14:paraId="0D948619" w14:textId="427D653C" w:rsidR="007657D3" w:rsidRDefault="007657D3" w:rsidP="007657D3">
      <w:r>
        <w:rPr>
          <w:rFonts w:hint="eastAsia"/>
        </w:rPr>
        <w:t>3</w:t>
      </w:r>
      <w:r>
        <w:rPr>
          <w:rFonts w:hint="eastAsia"/>
        </w:rPr>
        <w:t>、样本调整</w:t>
      </w:r>
    </w:p>
    <w:p w14:paraId="5FA178C0" w14:textId="18646A27" w:rsidR="007657D3" w:rsidRDefault="007657D3" w:rsidP="007657D3">
      <w:r>
        <w:rPr>
          <w:rFonts w:hint="eastAsia"/>
        </w:rPr>
        <w:t>依据样本稳定性和动态跟踪相结合的原则，每半年审核一次沪深</w:t>
      </w:r>
      <w:r>
        <w:rPr>
          <w:rFonts w:hint="eastAsia"/>
        </w:rPr>
        <w:t>300</w:t>
      </w:r>
      <w:r>
        <w:rPr>
          <w:rFonts w:hint="eastAsia"/>
        </w:rPr>
        <w:t>指数样本股，并根据审核结果调整指数样本股。</w:t>
      </w:r>
    </w:p>
    <w:p w14:paraId="5F490DA4" w14:textId="49332517" w:rsidR="007657D3" w:rsidRPr="007657D3" w:rsidRDefault="007657D3" w:rsidP="007657D3">
      <w:r>
        <w:rPr>
          <w:rFonts w:hint="eastAsia"/>
        </w:rPr>
        <w:t>（</w:t>
      </w:r>
      <w:r>
        <w:rPr>
          <w:rFonts w:hint="eastAsia"/>
        </w:rPr>
        <w:t>1</w:t>
      </w:r>
      <w:r>
        <w:rPr>
          <w:rFonts w:hint="eastAsia"/>
        </w:rPr>
        <w:t>）</w:t>
      </w:r>
      <w:r w:rsidRPr="007657D3">
        <w:rPr>
          <w:rFonts w:hint="eastAsia"/>
        </w:rPr>
        <w:t>审核时间</w:t>
      </w:r>
    </w:p>
    <w:p w14:paraId="500B767D" w14:textId="1751B9EC" w:rsidR="007657D3" w:rsidRDefault="007657D3" w:rsidP="007657D3">
      <w:r>
        <w:rPr>
          <w:rFonts w:hint="eastAsia"/>
        </w:rPr>
        <w:t>一般在每年</w:t>
      </w:r>
      <w:r>
        <w:rPr>
          <w:rFonts w:hint="eastAsia"/>
        </w:rPr>
        <w:t xml:space="preserve">5 </w:t>
      </w:r>
      <w:r>
        <w:rPr>
          <w:rFonts w:hint="eastAsia"/>
        </w:rPr>
        <w:t>月和</w:t>
      </w:r>
      <w:r>
        <w:rPr>
          <w:rFonts w:hint="eastAsia"/>
        </w:rPr>
        <w:t xml:space="preserve">11 </w:t>
      </w:r>
      <w:r>
        <w:rPr>
          <w:rFonts w:hint="eastAsia"/>
        </w:rPr>
        <w:t>月的下旬审核沪深</w:t>
      </w:r>
      <w:r>
        <w:rPr>
          <w:rFonts w:hint="eastAsia"/>
        </w:rPr>
        <w:t xml:space="preserve">300 </w:t>
      </w:r>
      <w:r>
        <w:rPr>
          <w:rFonts w:hint="eastAsia"/>
        </w:rPr>
        <w:t>指数样本股，样本股调整实施时间分别是每年</w:t>
      </w:r>
      <w:r>
        <w:rPr>
          <w:rFonts w:hint="eastAsia"/>
        </w:rPr>
        <w:t xml:space="preserve">6 </w:t>
      </w:r>
      <w:r>
        <w:rPr>
          <w:rFonts w:hint="eastAsia"/>
        </w:rPr>
        <w:t>月和</w:t>
      </w:r>
      <w:r>
        <w:rPr>
          <w:rFonts w:hint="eastAsia"/>
        </w:rPr>
        <w:t xml:space="preserve">12 </w:t>
      </w:r>
      <w:r>
        <w:rPr>
          <w:rFonts w:hint="eastAsia"/>
        </w:rPr>
        <w:t>月的第二个星期五的下一交易日。</w:t>
      </w:r>
    </w:p>
    <w:p w14:paraId="35565C8A" w14:textId="3AB69F51" w:rsidR="007657D3" w:rsidRDefault="007657D3" w:rsidP="007657D3">
      <w:r>
        <w:rPr>
          <w:rFonts w:hint="eastAsia"/>
        </w:rPr>
        <w:t>（</w:t>
      </w:r>
      <w:r>
        <w:rPr>
          <w:rFonts w:hint="eastAsia"/>
        </w:rPr>
        <w:t>2</w:t>
      </w:r>
      <w:r>
        <w:rPr>
          <w:rFonts w:hint="eastAsia"/>
        </w:rPr>
        <w:t>）</w:t>
      </w:r>
      <w:r w:rsidRPr="007657D3">
        <w:rPr>
          <w:rFonts w:hint="eastAsia"/>
        </w:rPr>
        <w:t>审核参考依据</w:t>
      </w:r>
    </w:p>
    <w:p w14:paraId="36A8CEB1" w14:textId="21E22FB1" w:rsidR="007657D3" w:rsidRDefault="007657D3" w:rsidP="007657D3">
      <w:r>
        <w:rPr>
          <w:rFonts w:hint="eastAsia"/>
        </w:rPr>
        <w:t>每年</w:t>
      </w:r>
      <w:r>
        <w:rPr>
          <w:rFonts w:hint="eastAsia"/>
        </w:rPr>
        <w:t xml:space="preserve">5 </w:t>
      </w:r>
      <w:r>
        <w:rPr>
          <w:rFonts w:hint="eastAsia"/>
        </w:rPr>
        <w:t>月份审核样本股时，参考依据主要是上一年度</w:t>
      </w:r>
      <w:r>
        <w:rPr>
          <w:rFonts w:hint="eastAsia"/>
        </w:rPr>
        <w:t>5</w:t>
      </w:r>
      <w:r>
        <w:rPr>
          <w:rFonts w:hint="eastAsia"/>
        </w:rPr>
        <w:t>月</w:t>
      </w:r>
      <w:r>
        <w:rPr>
          <w:rFonts w:hint="eastAsia"/>
        </w:rPr>
        <w:t>1</w:t>
      </w:r>
      <w:r>
        <w:rPr>
          <w:rFonts w:hint="eastAsia"/>
        </w:rPr>
        <w:t>日至审核年度</w:t>
      </w:r>
      <w:r>
        <w:rPr>
          <w:rFonts w:hint="eastAsia"/>
        </w:rPr>
        <w:t>4</w:t>
      </w:r>
      <w:r>
        <w:rPr>
          <w:rFonts w:hint="eastAsia"/>
        </w:rPr>
        <w:t>月</w:t>
      </w:r>
      <w:r>
        <w:rPr>
          <w:rFonts w:hint="eastAsia"/>
        </w:rPr>
        <w:t>30</w:t>
      </w:r>
      <w:r>
        <w:rPr>
          <w:rFonts w:hint="eastAsia"/>
        </w:rPr>
        <w:t>日（期间新上市股票为上市第四个交易日以来）的交易数据及财务数据；每年</w:t>
      </w:r>
      <w:r>
        <w:rPr>
          <w:rFonts w:hint="eastAsia"/>
        </w:rPr>
        <w:t xml:space="preserve">11 </w:t>
      </w:r>
      <w:r>
        <w:rPr>
          <w:rFonts w:hint="eastAsia"/>
        </w:rPr>
        <w:t>月份审核样本股时，参考依据主要是上一年度</w:t>
      </w:r>
      <w:r>
        <w:rPr>
          <w:rFonts w:hint="eastAsia"/>
        </w:rPr>
        <w:t>11</w:t>
      </w:r>
      <w:r>
        <w:rPr>
          <w:rFonts w:hint="eastAsia"/>
        </w:rPr>
        <w:t>月</w:t>
      </w:r>
      <w:r>
        <w:rPr>
          <w:rFonts w:hint="eastAsia"/>
        </w:rPr>
        <w:t>1</w:t>
      </w:r>
      <w:r>
        <w:rPr>
          <w:rFonts w:hint="eastAsia"/>
        </w:rPr>
        <w:t>日至审核年度</w:t>
      </w:r>
      <w:r>
        <w:rPr>
          <w:rFonts w:hint="eastAsia"/>
        </w:rPr>
        <w:t>10</w:t>
      </w:r>
      <w:r>
        <w:rPr>
          <w:rFonts w:hint="eastAsia"/>
        </w:rPr>
        <w:t>月</w:t>
      </w:r>
      <w:r>
        <w:rPr>
          <w:rFonts w:hint="eastAsia"/>
        </w:rPr>
        <w:t>31</w:t>
      </w:r>
      <w:r>
        <w:rPr>
          <w:rFonts w:hint="eastAsia"/>
        </w:rPr>
        <w:t>日（期间新上市股票为上市</w:t>
      </w:r>
      <w:r w:rsidRPr="007657D3">
        <w:rPr>
          <w:rFonts w:hint="eastAsia"/>
        </w:rPr>
        <w:t>第四个交易日以来）的交易数据及财务数据。</w:t>
      </w:r>
    </w:p>
    <w:p w14:paraId="7D4C4BB9" w14:textId="31053478" w:rsidR="007657D3" w:rsidRDefault="007657D3" w:rsidP="007657D3">
      <w:r>
        <w:rPr>
          <w:rFonts w:hint="eastAsia"/>
        </w:rPr>
        <w:t>（</w:t>
      </w:r>
      <w:r>
        <w:rPr>
          <w:rFonts w:hint="eastAsia"/>
        </w:rPr>
        <w:t>3</w:t>
      </w:r>
      <w:r>
        <w:rPr>
          <w:rFonts w:hint="eastAsia"/>
        </w:rPr>
        <w:t>）</w:t>
      </w:r>
      <w:r w:rsidRPr="007657D3">
        <w:rPr>
          <w:rFonts w:hint="eastAsia"/>
        </w:rPr>
        <w:t>样本股调整数量</w:t>
      </w:r>
    </w:p>
    <w:p w14:paraId="0AFE0EBF" w14:textId="6218D4B6" w:rsidR="007657D3" w:rsidRDefault="007657D3" w:rsidP="007657D3">
      <w:r w:rsidRPr="007657D3">
        <w:rPr>
          <w:rFonts w:hint="eastAsia"/>
        </w:rPr>
        <w:t>定期调整指数样本时，每次调整数量比例一般不超过</w:t>
      </w:r>
      <w:r w:rsidRPr="007657D3">
        <w:rPr>
          <w:rFonts w:hint="eastAsia"/>
        </w:rPr>
        <w:t>10%</w:t>
      </w:r>
      <w:r w:rsidRPr="007657D3">
        <w:rPr>
          <w:rFonts w:hint="eastAsia"/>
        </w:rPr>
        <w:t>。</w:t>
      </w:r>
    </w:p>
    <w:p w14:paraId="6DA53A48" w14:textId="64645967" w:rsidR="007657D3" w:rsidRDefault="007657D3" w:rsidP="007657D3">
      <w:r>
        <w:rPr>
          <w:rFonts w:hint="eastAsia"/>
        </w:rPr>
        <w:t>（</w:t>
      </w:r>
      <w:r>
        <w:rPr>
          <w:rFonts w:hint="eastAsia"/>
        </w:rPr>
        <w:t>4</w:t>
      </w:r>
      <w:r>
        <w:rPr>
          <w:rFonts w:hint="eastAsia"/>
        </w:rPr>
        <w:t>）</w:t>
      </w:r>
      <w:r w:rsidRPr="007657D3">
        <w:rPr>
          <w:rFonts w:hint="eastAsia"/>
        </w:rPr>
        <w:t>老样本成交金额缓冲区规则</w:t>
      </w:r>
    </w:p>
    <w:p w14:paraId="78C6B9C1" w14:textId="663C5478" w:rsidR="007657D3" w:rsidRDefault="007657D3" w:rsidP="007657D3">
      <w:r>
        <w:rPr>
          <w:rFonts w:hint="eastAsia"/>
        </w:rPr>
        <w:t>如果沪深</w:t>
      </w:r>
      <w:r>
        <w:rPr>
          <w:rFonts w:hint="eastAsia"/>
        </w:rPr>
        <w:t>300</w:t>
      </w:r>
      <w:r>
        <w:rPr>
          <w:rFonts w:hint="eastAsia"/>
        </w:rPr>
        <w:t>指数老样本日均成交金额在样本空间中排名前</w:t>
      </w:r>
      <w:r>
        <w:rPr>
          <w:rFonts w:hint="eastAsia"/>
        </w:rPr>
        <w:t>60%</w:t>
      </w:r>
      <w:r>
        <w:rPr>
          <w:rFonts w:hint="eastAsia"/>
        </w:rPr>
        <w:t>，则参与下一步日均总市值的排名。</w:t>
      </w:r>
    </w:p>
    <w:p w14:paraId="5A5ABE1D" w14:textId="648C97CE" w:rsidR="007657D3" w:rsidRDefault="007657D3" w:rsidP="007657D3">
      <w:r>
        <w:rPr>
          <w:rFonts w:hint="eastAsia"/>
        </w:rPr>
        <w:t>（</w:t>
      </w:r>
      <w:r>
        <w:rPr>
          <w:rFonts w:hint="eastAsia"/>
        </w:rPr>
        <w:t>5</w:t>
      </w:r>
      <w:r>
        <w:rPr>
          <w:rFonts w:hint="eastAsia"/>
        </w:rPr>
        <w:t>）</w:t>
      </w:r>
      <w:r w:rsidRPr="007657D3">
        <w:rPr>
          <w:rFonts w:hint="eastAsia"/>
        </w:rPr>
        <w:t>缓冲区规则</w:t>
      </w:r>
    </w:p>
    <w:p w14:paraId="00A8B34D" w14:textId="7953C29A" w:rsidR="007657D3" w:rsidRPr="007657D3" w:rsidRDefault="007657D3" w:rsidP="007657D3">
      <w:r>
        <w:rPr>
          <w:rFonts w:hint="eastAsia"/>
        </w:rPr>
        <w:t>为有效降低指数样本股周转率，沪深</w:t>
      </w:r>
      <w:r>
        <w:rPr>
          <w:rFonts w:hint="eastAsia"/>
        </w:rPr>
        <w:t>300</w:t>
      </w:r>
      <w:r>
        <w:rPr>
          <w:rFonts w:hint="eastAsia"/>
        </w:rPr>
        <w:t>指数样本股定期调整时采用缓冲区规则，排名在前</w:t>
      </w:r>
      <w:r>
        <w:rPr>
          <w:rFonts w:hint="eastAsia"/>
        </w:rPr>
        <w:t>240</w:t>
      </w:r>
      <w:r>
        <w:rPr>
          <w:rFonts w:hint="eastAsia"/>
        </w:rPr>
        <w:t>名的候选新样本优先进入指数，排名在前</w:t>
      </w:r>
      <w:r>
        <w:rPr>
          <w:rFonts w:hint="eastAsia"/>
        </w:rPr>
        <w:t>360</w:t>
      </w:r>
      <w:r>
        <w:rPr>
          <w:rFonts w:hint="eastAsia"/>
        </w:rPr>
        <w:t>名的老样本优先保留。</w:t>
      </w:r>
    </w:p>
    <w:p w14:paraId="7F6BCCAA" w14:textId="0A9C7D26" w:rsidR="007657D3" w:rsidRDefault="007657D3" w:rsidP="007657D3">
      <w:r>
        <w:rPr>
          <w:rFonts w:hint="eastAsia"/>
        </w:rPr>
        <w:lastRenderedPageBreak/>
        <w:t>（</w:t>
      </w:r>
      <w:r>
        <w:rPr>
          <w:rFonts w:hint="eastAsia"/>
        </w:rPr>
        <w:t>6</w:t>
      </w:r>
      <w:r>
        <w:rPr>
          <w:rFonts w:hint="eastAsia"/>
        </w:rPr>
        <w:t>）</w:t>
      </w:r>
      <w:r w:rsidRPr="007657D3">
        <w:rPr>
          <w:rFonts w:hint="eastAsia"/>
        </w:rPr>
        <w:t>备选名单</w:t>
      </w:r>
    </w:p>
    <w:p w14:paraId="3079C12B" w14:textId="2329B4A1" w:rsidR="007657D3" w:rsidRDefault="007657D3" w:rsidP="007657D3">
      <w:r>
        <w:rPr>
          <w:rFonts w:hint="eastAsia"/>
        </w:rPr>
        <w:t>对沪深</w:t>
      </w:r>
      <w:r>
        <w:rPr>
          <w:rFonts w:hint="eastAsia"/>
        </w:rPr>
        <w:t>300</w:t>
      </w:r>
      <w:r>
        <w:rPr>
          <w:rFonts w:hint="eastAsia"/>
        </w:rPr>
        <w:t>指数进行定期审核时，设置备选名单用以定期调整之间的临时调整。详细内容见第</w:t>
      </w:r>
      <w:r>
        <w:rPr>
          <w:rFonts w:hint="eastAsia"/>
        </w:rPr>
        <w:t>8</w:t>
      </w:r>
      <w:r>
        <w:rPr>
          <w:rFonts w:hint="eastAsia"/>
        </w:rPr>
        <w:t>节“指数备选名单”。</w:t>
      </w:r>
    </w:p>
    <w:p w14:paraId="4058488A" w14:textId="5382E928" w:rsidR="007657D3" w:rsidRPr="007657D3" w:rsidRDefault="007657D3" w:rsidP="007657D3">
      <w:r>
        <w:rPr>
          <w:rFonts w:hint="eastAsia"/>
        </w:rPr>
        <w:t>（</w:t>
      </w:r>
      <w:r>
        <w:rPr>
          <w:rFonts w:hint="eastAsia"/>
        </w:rPr>
        <w:t>7</w:t>
      </w:r>
      <w:r>
        <w:rPr>
          <w:rFonts w:hint="eastAsia"/>
        </w:rPr>
        <w:t>）</w:t>
      </w:r>
      <w:r w:rsidRPr="007657D3">
        <w:rPr>
          <w:rFonts w:hint="eastAsia"/>
        </w:rPr>
        <w:t>长期停牌股票的处理</w:t>
      </w:r>
    </w:p>
    <w:p w14:paraId="5AD175E7" w14:textId="2CC752B0" w:rsidR="007657D3" w:rsidRDefault="007657D3" w:rsidP="007657D3">
      <w:r>
        <w:rPr>
          <w:rFonts w:hint="eastAsia"/>
        </w:rPr>
        <w:t>①</w:t>
      </w:r>
      <w:r w:rsidRPr="007657D3">
        <w:rPr>
          <w:rFonts w:hint="eastAsia"/>
        </w:rPr>
        <w:t>对于沪深</w:t>
      </w:r>
      <w:r w:rsidRPr="007657D3">
        <w:rPr>
          <w:rFonts w:hint="eastAsia"/>
        </w:rPr>
        <w:t xml:space="preserve">300 </w:t>
      </w:r>
      <w:r w:rsidRPr="007657D3">
        <w:rPr>
          <w:rFonts w:hint="eastAsia"/>
        </w:rPr>
        <w:t>指数的样本股，在定期审核样本资格时：</w:t>
      </w:r>
    </w:p>
    <w:p w14:paraId="75BBE2F4" w14:textId="5CB28722" w:rsidR="007657D3" w:rsidRDefault="007657D3" w:rsidP="007657D3">
      <w:r>
        <w:rPr>
          <w:rFonts w:hint="eastAsia"/>
        </w:rPr>
        <w:t>至数据考察截止日已连续停止交易超过</w:t>
      </w:r>
      <w:r>
        <w:rPr>
          <w:rFonts w:hint="eastAsia"/>
        </w:rPr>
        <w:t>25</w:t>
      </w:r>
      <w:r>
        <w:rPr>
          <w:rFonts w:hint="eastAsia"/>
        </w:rPr>
        <w:t>个交易日且仍未恢复交易的样本股，如果落入候选剔除名单，则原则上列为优先剔除股票。</w:t>
      </w:r>
    </w:p>
    <w:p w14:paraId="332F9834" w14:textId="4A132D02" w:rsidR="007657D3" w:rsidRDefault="007657D3" w:rsidP="007657D3">
      <w:r>
        <w:rPr>
          <w:rFonts w:hint="eastAsia"/>
        </w:rPr>
        <w:t>至数据考察截止日连续停止交易接近</w:t>
      </w:r>
      <w:r>
        <w:rPr>
          <w:rFonts w:hint="eastAsia"/>
        </w:rPr>
        <w:t>25</w:t>
      </w:r>
      <w:r>
        <w:rPr>
          <w:rFonts w:hint="eastAsia"/>
        </w:rPr>
        <w:t>个交易日，且仍未恢复交易的样本股，由专家委员会讨论决定是否列为候选</w:t>
      </w:r>
      <w:r w:rsidRPr="007657D3">
        <w:rPr>
          <w:rFonts w:hint="eastAsia"/>
        </w:rPr>
        <w:t>剔除股票。</w:t>
      </w:r>
    </w:p>
    <w:p w14:paraId="3ADF22E7" w14:textId="56F1A5E9" w:rsidR="007657D3" w:rsidRDefault="007657D3" w:rsidP="007657D3">
      <w:r>
        <w:rPr>
          <w:rFonts w:hint="eastAsia"/>
        </w:rPr>
        <w:t>若剔除股票处于停牌状态且停牌原因为重大负面事件，则以</w:t>
      </w:r>
      <w:r>
        <w:rPr>
          <w:rFonts w:hint="eastAsia"/>
        </w:rPr>
        <w:t xml:space="preserve">0.00001 </w:t>
      </w:r>
      <w:r>
        <w:rPr>
          <w:rFonts w:hint="eastAsia"/>
        </w:rPr>
        <w:t>元价格剔除，若其在距生效日至少一个交易日前复牌，则变更为最新收盘价并公告。其他情况则以停牌前收盘价剔除。</w:t>
      </w:r>
    </w:p>
    <w:p w14:paraId="0F76C359" w14:textId="723545B8" w:rsidR="007657D3" w:rsidRDefault="007657D3" w:rsidP="007657D3">
      <w:r>
        <w:rPr>
          <w:rFonts w:ascii="宋体" w:hAnsi="宋体" w:cs="宋体" w:hint="eastAsia"/>
        </w:rPr>
        <w:t>②</w:t>
      </w:r>
      <w:r w:rsidRPr="007657D3">
        <w:rPr>
          <w:rFonts w:ascii="宋体" w:hAnsi="宋体" w:cs="宋体" w:hint="eastAsia"/>
        </w:rPr>
        <w:t>对于尚未进入指数的股票，在定期审核样本资格时：</w:t>
      </w:r>
    </w:p>
    <w:p w14:paraId="5A46D22F" w14:textId="1202780C" w:rsidR="007657D3" w:rsidRDefault="007657D3" w:rsidP="007657D3">
      <w:r>
        <w:rPr>
          <w:rFonts w:hint="eastAsia"/>
        </w:rPr>
        <w:t>至指数专家委员会召开日处于停牌状态且无明确复牌预期的股票原则上不能成为候选新进股票样本。</w:t>
      </w:r>
    </w:p>
    <w:p w14:paraId="03C4210E" w14:textId="71424256" w:rsidR="007657D3" w:rsidRDefault="007657D3" w:rsidP="007657D3">
      <w:r>
        <w:rPr>
          <w:rFonts w:hint="eastAsia"/>
        </w:rPr>
        <w:t>在数据考察时段内连续停止交易超过</w:t>
      </w:r>
      <w:r>
        <w:rPr>
          <w:rFonts w:hint="eastAsia"/>
        </w:rPr>
        <w:t>25</w:t>
      </w:r>
      <w:r>
        <w:rPr>
          <w:rFonts w:hint="eastAsia"/>
        </w:rPr>
        <w:t>个交易日的股票，恢复交易</w:t>
      </w:r>
      <w:r>
        <w:rPr>
          <w:rFonts w:hint="eastAsia"/>
        </w:rPr>
        <w:t>3</w:t>
      </w:r>
      <w:r>
        <w:rPr>
          <w:rFonts w:hint="eastAsia"/>
        </w:rPr>
        <w:t>个月后才可以进入指数，专家委员会允许的特殊情形除外。</w:t>
      </w:r>
    </w:p>
    <w:p w14:paraId="02E32274" w14:textId="25B727F4" w:rsidR="007657D3" w:rsidRDefault="007657D3" w:rsidP="007657D3">
      <w:r>
        <w:rPr>
          <w:rFonts w:hint="eastAsia"/>
        </w:rPr>
        <w:t>对定期调整公告日和生效日之间停牌的新进股票样本，中证指数有限公司将决定是否对其进行调整。</w:t>
      </w:r>
    </w:p>
    <w:p w14:paraId="07F4866A" w14:textId="40FF5EF2" w:rsidR="007657D3" w:rsidRDefault="007657D3" w:rsidP="007657D3">
      <w:r>
        <w:rPr>
          <w:rFonts w:hint="eastAsia"/>
        </w:rPr>
        <w:t>（</w:t>
      </w:r>
      <w:r>
        <w:rPr>
          <w:rFonts w:hint="eastAsia"/>
        </w:rPr>
        <w:t>8</w:t>
      </w:r>
      <w:r>
        <w:rPr>
          <w:rFonts w:hint="eastAsia"/>
        </w:rPr>
        <w:t>）</w:t>
      </w:r>
      <w:r w:rsidRPr="007657D3">
        <w:rPr>
          <w:rFonts w:hint="eastAsia"/>
        </w:rPr>
        <w:t>财务亏损股票的处理</w:t>
      </w:r>
    </w:p>
    <w:p w14:paraId="057D8EAB" w14:textId="3B76104E" w:rsidR="007657D3" w:rsidRPr="007657D3" w:rsidRDefault="007657D3" w:rsidP="007657D3">
      <w:r>
        <w:rPr>
          <w:rFonts w:hint="eastAsia"/>
        </w:rPr>
        <w:t>定期审核样本股时，财务亏损的股票原则上不列为候选新样本，除非该股票影响指数的代表性。</w:t>
      </w:r>
    </w:p>
    <w:p w14:paraId="76E33EA4" w14:textId="02955532" w:rsidR="00033DB4" w:rsidRDefault="00033DB4"/>
    <w:p w14:paraId="6CEE1725" w14:textId="478997F1" w:rsidR="00033DB4" w:rsidRDefault="00033DB4" w:rsidP="00FD0682">
      <w:pPr>
        <w:pStyle w:val="2"/>
      </w:pPr>
      <w:bookmarkStart w:id="5" w:name="_Toc102937381"/>
      <w:r w:rsidRPr="00595CB5">
        <w:rPr>
          <w:rFonts w:hint="eastAsia"/>
        </w:rPr>
        <w:t>中证</w:t>
      </w:r>
      <w:r w:rsidRPr="00595CB5">
        <w:rPr>
          <w:rFonts w:hint="eastAsia"/>
        </w:rPr>
        <w:t>500</w:t>
      </w:r>
      <w:bookmarkEnd w:id="5"/>
    </w:p>
    <w:p w14:paraId="0496D5D7" w14:textId="1EDF90A3" w:rsidR="00EA4ABF" w:rsidRPr="00EA4ABF" w:rsidRDefault="00EA4ABF" w:rsidP="00033DB4">
      <w:r w:rsidRPr="00EA4ABF">
        <w:rPr>
          <w:rFonts w:hint="eastAsia"/>
        </w:rPr>
        <w:t>1</w:t>
      </w:r>
      <w:r w:rsidRPr="00EA4ABF">
        <w:rPr>
          <w:rFonts w:hint="eastAsia"/>
        </w:rPr>
        <w:t>、</w:t>
      </w:r>
      <w:r>
        <w:rPr>
          <w:rFonts w:hint="eastAsia"/>
        </w:rPr>
        <w:t>样本空间（同沪深</w:t>
      </w:r>
      <w:r>
        <w:rPr>
          <w:rFonts w:hint="eastAsia"/>
        </w:rPr>
        <w:t>300</w:t>
      </w:r>
      <w:r>
        <w:rPr>
          <w:rFonts w:hint="eastAsia"/>
        </w:rPr>
        <w:t>）</w:t>
      </w:r>
    </w:p>
    <w:p w14:paraId="0E1FB1D0" w14:textId="77777777" w:rsidR="00EA4ABF" w:rsidRDefault="00EA4ABF" w:rsidP="00EA4ABF">
      <w:r w:rsidRPr="00A24831">
        <w:rPr>
          <w:rFonts w:hint="eastAsia"/>
        </w:rPr>
        <w:t>沪深</w:t>
      </w:r>
      <w:r w:rsidRPr="00A24831">
        <w:rPr>
          <w:rFonts w:hint="eastAsia"/>
        </w:rPr>
        <w:t xml:space="preserve">300 </w:t>
      </w:r>
      <w:r w:rsidRPr="00A24831">
        <w:rPr>
          <w:rFonts w:hint="eastAsia"/>
        </w:rPr>
        <w:t>指数样本空间由同时满足以下条件的沪深</w:t>
      </w:r>
      <w:r w:rsidRPr="00A24831">
        <w:rPr>
          <w:rFonts w:hint="eastAsia"/>
        </w:rPr>
        <w:t xml:space="preserve">A </w:t>
      </w:r>
      <w:r w:rsidRPr="00A24831">
        <w:rPr>
          <w:rFonts w:hint="eastAsia"/>
        </w:rPr>
        <w:t>股组成：</w:t>
      </w:r>
    </w:p>
    <w:p w14:paraId="70F540F1" w14:textId="77777777" w:rsidR="00EA4ABF" w:rsidRDefault="00EA4ABF" w:rsidP="00EA4ABF">
      <w:r>
        <w:rPr>
          <w:rFonts w:hint="eastAsia"/>
        </w:rPr>
        <w:t>（</w:t>
      </w:r>
      <w:r>
        <w:rPr>
          <w:rFonts w:hint="eastAsia"/>
        </w:rPr>
        <w:t>1</w:t>
      </w:r>
      <w:r>
        <w:rPr>
          <w:rFonts w:hint="eastAsia"/>
        </w:rPr>
        <w:t>）非创业板股票：上市时间超过一个季度，除非该股票自上市以来日均</w:t>
      </w:r>
      <w:r>
        <w:rPr>
          <w:rFonts w:hint="eastAsia"/>
        </w:rPr>
        <w:t xml:space="preserve">A </w:t>
      </w:r>
      <w:r>
        <w:rPr>
          <w:rFonts w:hint="eastAsia"/>
        </w:rPr>
        <w:t>股总市值在全部沪深</w:t>
      </w:r>
      <w:r>
        <w:rPr>
          <w:rFonts w:hint="eastAsia"/>
        </w:rPr>
        <w:t xml:space="preserve">A </w:t>
      </w:r>
      <w:r>
        <w:rPr>
          <w:rFonts w:hint="eastAsia"/>
        </w:rPr>
        <w:t>股（非创业板股票）中排在前</w:t>
      </w:r>
      <w:r>
        <w:rPr>
          <w:rFonts w:hint="eastAsia"/>
        </w:rPr>
        <w:t xml:space="preserve">30 </w:t>
      </w:r>
      <w:r>
        <w:rPr>
          <w:rFonts w:hint="eastAsia"/>
        </w:rPr>
        <w:t>位；创业板股票：上市时间超过三年</w:t>
      </w:r>
    </w:p>
    <w:p w14:paraId="61CF68A3" w14:textId="440AEA4C" w:rsidR="00033DB4" w:rsidRDefault="00EA4ABF" w:rsidP="00EA4ABF">
      <w:r>
        <w:rPr>
          <w:rFonts w:hint="eastAsia"/>
        </w:rPr>
        <w:t>（</w:t>
      </w:r>
      <w:r>
        <w:rPr>
          <w:rFonts w:hint="eastAsia"/>
        </w:rPr>
        <w:t>2</w:t>
      </w:r>
      <w:r>
        <w:rPr>
          <w:rFonts w:hint="eastAsia"/>
        </w:rPr>
        <w:t>）</w:t>
      </w:r>
      <w:r w:rsidRPr="00EA4ABF">
        <w:rPr>
          <w:rFonts w:hint="eastAsia"/>
        </w:rPr>
        <w:t>非</w:t>
      </w:r>
      <w:r w:rsidRPr="00EA4ABF">
        <w:rPr>
          <w:rFonts w:hint="eastAsia"/>
        </w:rPr>
        <w:t>ST</w:t>
      </w:r>
      <w:r w:rsidRPr="00EA4ABF">
        <w:rPr>
          <w:rFonts w:hint="eastAsia"/>
        </w:rPr>
        <w:t>、</w:t>
      </w:r>
      <w:r w:rsidRPr="00EA4ABF">
        <w:rPr>
          <w:rFonts w:hint="eastAsia"/>
        </w:rPr>
        <w:t xml:space="preserve">*ST </w:t>
      </w:r>
      <w:r w:rsidRPr="00EA4ABF">
        <w:rPr>
          <w:rFonts w:hint="eastAsia"/>
        </w:rPr>
        <w:t>股票，非暂停上市股票。</w:t>
      </w:r>
    </w:p>
    <w:p w14:paraId="71CB303C" w14:textId="482E59D4" w:rsidR="00EA4ABF" w:rsidRDefault="00EA4ABF" w:rsidP="00EA4ABF">
      <w:r>
        <w:rPr>
          <w:rFonts w:hint="eastAsia"/>
        </w:rPr>
        <w:t>2</w:t>
      </w:r>
      <w:r>
        <w:rPr>
          <w:rFonts w:hint="eastAsia"/>
        </w:rPr>
        <w:t>、</w:t>
      </w:r>
      <w:r w:rsidRPr="00EA4ABF">
        <w:rPr>
          <w:rFonts w:hint="eastAsia"/>
        </w:rPr>
        <w:t>选样方法</w:t>
      </w:r>
    </w:p>
    <w:p w14:paraId="53CE9724" w14:textId="7E36A3DD" w:rsidR="00EA4ABF" w:rsidRDefault="00EA4ABF" w:rsidP="00EA4ABF">
      <w:r>
        <w:rPr>
          <w:rFonts w:hint="eastAsia"/>
        </w:rPr>
        <w:t>（</w:t>
      </w:r>
      <w:r>
        <w:rPr>
          <w:rFonts w:hint="eastAsia"/>
        </w:rPr>
        <w:t>1</w:t>
      </w:r>
      <w:r>
        <w:rPr>
          <w:rFonts w:hint="eastAsia"/>
        </w:rPr>
        <w:t>）在样本空间中剔除沪深</w:t>
      </w:r>
      <w:r>
        <w:rPr>
          <w:rFonts w:hint="eastAsia"/>
        </w:rPr>
        <w:t>300</w:t>
      </w:r>
      <w:r>
        <w:rPr>
          <w:rFonts w:hint="eastAsia"/>
        </w:rPr>
        <w:t>指数样本股及最近一年日均总市值排名前</w:t>
      </w:r>
      <w:r>
        <w:rPr>
          <w:rFonts w:hint="eastAsia"/>
        </w:rPr>
        <w:t>300</w:t>
      </w:r>
      <w:r>
        <w:rPr>
          <w:rFonts w:hint="eastAsia"/>
        </w:rPr>
        <w:t>名的股票；</w:t>
      </w:r>
    </w:p>
    <w:p w14:paraId="101AB9B9" w14:textId="370C2F30" w:rsidR="00EA4ABF" w:rsidRDefault="00EA4ABF" w:rsidP="00EA4ABF">
      <w:r>
        <w:rPr>
          <w:rFonts w:hint="eastAsia"/>
        </w:rPr>
        <w:t>（</w:t>
      </w:r>
      <w:r>
        <w:rPr>
          <w:rFonts w:hint="eastAsia"/>
        </w:rPr>
        <w:t>2</w:t>
      </w:r>
      <w:r>
        <w:rPr>
          <w:rFonts w:hint="eastAsia"/>
        </w:rPr>
        <w:t>）将剩余股票按照最近一年（新股为上市以来）日均成交金额由高到低排名，剔除排名后</w:t>
      </w:r>
      <w:r>
        <w:rPr>
          <w:rFonts w:hint="eastAsia"/>
        </w:rPr>
        <w:t>20%</w:t>
      </w:r>
      <w:r>
        <w:rPr>
          <w:rFonts w:hint="eastAsia"/>
        </w:rPr>
        <w:t>的股票；</w:t>
      </w:r>
    </w:p>
    <w:p w14:paraId="17688FAE" w14:textId="6CEFECE2" w:rsidR="00EA4ABF" w:rsidRDefault="00EA4ABF" w:rsidP="00EA4ABF">
      <w:r>
        <w:rPr>
          <w:rFonts w:hint="eastAsia"/>
        </w:rPr>
        <w:t>（</w:t>
      </w:r>
      <w:r>
        <w:rPr>
          <w:rFonts w:hint="eastAsia"/>
        </w:rPr>
        <w:t>3</w:t>
      </w:r>
      <w:r>
        <w:rPr>
          <w:rFonts w:hint="eastAsia"/>
        </w:rPr>
        <w:t>）将剩余股票按照最近一年日均总市值由高到低进行排名，选取排名在前</w:t>
      </w:r>
      <w:r>
        <w:rPr>
          <w:rFonts w:hint="eastAsia"/>
        </w:rPr>
        <w:t xml:space="preserve">500 </w:t>
      </w:r>
      <w:r>
        <w:rPr>
          <w:rFonts w:hint="eastAsia"/>
        </w:rPr>
        <w:t>名的股票组成中证</w:t>
      </w:r>
      <w:r>
        <w:rPr>
          <w:rFonts w:hint="eastAsia"/>
        </w:rPr>
        <w:t>500</w:t>
      </w:r>
      <w:r>
        <w:rPr>
          <w:rFonts w:hint="eastAsia"/>
        </w:rPr>
        <w:t>指数样本股。</w:t>
      </w:r>
    </w:p>
    <w:p w14:paraId="04DAFCF5" w14:textId="2FDA092F" w:rsidR="00EA4ABF" w:rsidRDefault="00EA4ABF" w:rsidP="00EA4ABF">
      <w:r>
        <w:rPr>
          <w:rFonts w:hint="eastAsia"/>
        </w:rPr>
        <w:lastRenderedPageBreak/>
        <w:t>3</w:t>
      </w:r>
      <w:r>
        <w:rPr>
          <w:rFonts w:hint="eastAsia"/>
        </w:rPr>
        <w:t>、样本调整</w:t>
      </w:r>
    </w:p>
    <w:p w14:paraId="5A9F1874" w14:textId="38B71B76" w:rsidR="00EA4ABF" w:rsidRDefault="00EA4ABF" w:rsidP="00EA4ABF">
      <w:r>
        <w:rPr>
          <w:rFonts w:hint="eastAsia"/>
        </w:rPr>
        <w:t>（</w:t>
      </w:r>
      <w:r>
        <w:rPr>
          <w:rFonts w:hint="eastAsia"/>
        </w:rPr>
        <w:t>1</w:t>
      </w:r>
      <w:r>
        <w:rPr>
          <w:rFonts w:hint="eastAsia"/>
        </w:rPr>
        <w:t>）</w:t>
      </w:r>
      <w:r w:rsidRPr="00EA4ABF">
        <w:rPr>
          <w:rFonts w:hint="eastAsia"/>
        </w:rPr>
        <w:t>定期调整</w:t>
      </w:r>
    </w:p>
    <w:p w14:paraId="63A55CE0" w14:textId="05B2BCDD" w:rsidR="00EA4ABF" w:rsidRDefault="00EA4ABF" w:rsidP="00EA4ABF">
      <w:r w:rsidRPr="00EA4ABF">
        <w:rPr>
          <w:rFonts w:hint="eastAsia"/>
        </w:rPr>
        <w:t>中证</w:t>
      </w:r>
      <w:r w:rsidRPr="00EA4ABF">
        <w:rPr>
          <w:rFonts w:hint="eastAsia"/>
        </w:rPr>
        <w:t>500</w:t>
      </w:r>
      <w:r w:rsidRPr="00EA4ABF">
        <w:rPr>
          <w:rFonts w:hint="eastAsia"/>
        </w:rPr>
        <w:t>指数每半年调整一次样本股，样本股调整实施时间分别为每年</w:t>
      </w:r>
      <w:r w:rsidRPr="00EA4ABF">
        <w:rPr>
          <w:rFonts w:hint="eastAsia"/>
        </w:rPr>
        <w:t>6</w:t>
      </w:r>
      <w:r w:rsidRPr="00EA4ABF">
        <w:rPr>
          <w:rFonts w:hint="eastAsia"/>
        </w:rPr>
        <w:t>月和</w:t>
      </w:r>
      <w:r w:rsidRPr="00EA4ABF">
        <w:rPr>
          <w:rFonts w:hint="eastAsia"/>
        </w:rPr>
        <w:t>12</w:t>
      </w:r>
      <w:r w:rsidRPr="00EA4ABF">
        <w:rPr>
          <w:rFonts w:hint="eastAsia"/>
        </w:rPr>
        <w:t>月的第二个星期五的下一交易日。每次调整的样本比例一般不超过</w:t>
      </w:r>
      <w:r w:rsidRPr="00EA4ABF">
        <w:rPr>
          <w:rFonts w:hint="eastAsia"/>
        </w:rPr>
        <w:t>10%</w:t>
      </w:r>
      <w:r w:rsidRPr="00EA4ABF">
        <w:rPr>
          <w:rFonts w:hint="eastAsia"/>
        </w:rPr>
        <w:t>，样本调整设置缓冲区，日均成交金额排名在样本空间的剩余股票（剔除沪深</w:t>
      </w:r>
      <w:r w:rsidRPr="00EA4ABF">
        <w:rPr>
          <w:rFonts w:hint="eastAsia"/>
        </w:rPr>
        <w:t>300</w:t>
      </w:r>
      <w:r w:rsidRPr="00EA4ABF">
        <w:rPr>
          <w:rFonts w:hint="eastAsia"/>
        </w:rPr>
        <w:t>指数样本股及最近一年日均总市值排名前</w:t>
      </w:r>
      <w:r w:rsidRPr="00EA4ABF">
        <w:rPr>
          <w:rFonts w:hint="eastAsia"/>
        </w:rPr>
        <w:t>300</w:t>
      </w:r>
      <w:r w:rsidRPr="00EA4ABF">
        <w:rPr>
          <w:rFonts w:hint="eastAsia"/>
        </w:rPr>
        <w:t>名的股票后）前</w:t>
      </w:r>
      <w:r w:rsidRPr="00EA4ABF">
        <w:rPr>
          <w:rFonts w:hint="eastAsia"/>
        </w:rPr>
        <w:t>90%</w:t>
      </w:r>
      <w:r w:rsidRPr="00EA4ABF">
        <w:rPr>
          <w:rFonts w:hint="eastAsia"/>
        </w:rPr>
        <w:t>的老样本可参与下一步日均总市值排名；日均总市值排名在</w:t>
      </w:r>
      <w:r w:rsidRPr="00EA4ABF">
        <w:rPr>
          <w:rFonts w:hint="eastAsia"/>
        </w:rPr>
        <w:t>400</w:t>
      </w:r>
      <w:r w:rsidRPr="00EA4ABF">
        <w:rPr>
          <w:rFonts w:hint="eastAsia"/>
        </w:rPr>
        <w:t>名内的新样本优先进入，排名在</w:t>
      </w:r>
      <w:r w:rsidRPr="00EA4ABF">
        <w:rPr>
          <w:rFonts w:hint="eastAsia"/>
        </w:rPr>
        <w:t>600</w:t>
      </w:r>
      <w:r w:rsidRPr="00EA4ABF">
        <w:rPr>
          <w:rFonts w:hint="eastAsia"/>
        </w:rPr>
        <w:t>名之前的老样本优先保留。定期调整时，根据样本空间内股票的综合得分设置备选名单，备选名单中股票数量一般为指数样本数量的</w:t>
      </w:r>
      <w:r w:rsidRPr="00EA4ABF">
        <w:rPr>
          <w:rFonts w:hint="eastAsia"/>
        </w:rPr>
        <w:t>5%</w:t>
      </w:r>
      <w:r w:rsidRPr="00EA4ABF">
        <w:rPr>
          <w:rFonts w:hint="eastAsia"/>
        </w:rPr>
        <w:t>。</w:t>
      </w:r>
    </w:p>
    <w:p w14:paraId="27799562" w14:textId="085481F2" w:rsidR="00EA4ABF" w:rsidRDefault="00EA4ABF" w:rsidP="00EA4ABF">
      <w:r>
        <w:rPr>
          <w:rFonts w:hint="eastAsia"/>
        </w:rPr>
        <w:t>（</w:t>
      </w:r>
      <w:r>
        <w:rPr>
          <w:rFonts w:hint="eastAsia"/>
        </w:rPr>
        <w:t>2</w:t>
      </w:r>
      <w:r>
        <w:rPr>
          <w:rFonts w:hint="eastAsia"/>
        </w:rPr>
        <w:t>）</w:t>
      </w:r>
      <w:r w:rsidRPr="00EA4ABF">
        <w:rPr>
          <w:rFonts w:hint="eastAsia"/>
        </w:rPr>
        <w:t>临时调整</w:t>
      </w:r>
    </w:p>
    <w:p w14:paraId="2D09C435" w14:textId="70D2B2DA" w:rsidR="00EA4ABF" w:rsidRPr="00EA4ABF" w:rsidRDefault="00EA4ABF" w:rsidP="00EA4ABF">
      <w:r w:rsidRPr="00EA4ABF">
        <w:rPr>
          <w:rFonts w:hint="eastAsia"/>
        </w:rPr>
        <w:t>特殊情况下将对中证</w:t>
      </w:r>
      <w:r w:rsidRPr="00EA4ABF">
        <w:rPr>
          <w:rFonts w:hint="eastAsia"/>
        </w:rPr>
        <w:t>500</w:t>
      </w:r>
      <w:r w:rsidRPr="00EA4ABF">
        <w:rPr>
          <w:rFonts w:hint="eastAsia"/>
        </w:rPr>
        <w:t>指数样本进行临时调整。发生临时调整时，由最近一次指数定期调整时备选名单中排名最高的股票替代被剔除的股票。当样本股暂停上市或退市时，将其从指数样本中剔除。样本股公司发生收购、合并、分拆、停牌等情形的处理，参照计算与维护细则处理。当沪深</w:t>
      </w:r>
      <w:r w:rsidRPr="00EA4ABF">
        <w:rPr>
          <w:rFonts w:hint="eastAsia"/>
        </w:rPr>
        <w:t>300</w:t>
      </w:r>
      <w:r w:rsidRPr="00EA4ABF">
        <w:rPr>
          <w:rFonts w:hint="eastAsia"/>
        </w:rPr>
        <w:t>、中证</w:t>
      </w:r>
      <w:r w:rsidRPr="00EA4ABF">
        <w:rPr>
          <w:rFonts w:hint="eastAsia"/>
        </w:rPr>
        <w:t>100</w:t>
      </w:r>
      <w:r w:rsidRPr="00EA4ABF">
        <w:rPr>
          <w:rFonts w:hint="eastAsia"/>
        </w:rPr>
        <w:t>、中证</w:t>
      </w:r>
      <w:r w:rsidRPr="00EA4ABF">
        <w:rPr>
          <w:rFonts w:hint="eastAsia"/>
        </w:rPr>
        <w:t>500</w:t>
      </w:r>
      <w:r w:rsidRPr="00EA4ABF">
        <w:rPr>
          <w:rFonts w:hint="eastAsia"/>
        </w:rPr>
        <w:t>指数调整样本股时，中证</w:t>
      </w:r>
      <w:r w:rsidRPr="00EA4ABF">
        <w:rPr>
          <w:rFonts w:hint="eastAsia"/>
        </w:rPr>
        <w:t>200</w:t>
      </w:r>
      <w:r w:rsidRPr="00EA4ABF">
        <w:rPr>
          <w:rFonts w:hint="eastAsia"/>
        </w:rPr>
        <w:t>、中证</w:t>
      </w:r>
      <w:r w:rsidRPr="00EA4ABF">
        <w:rPr>
          <w:rFonts w:hint="eastAsia"/>
        </w:rPr>
        <w:t>700</w:t>
      </w:r>
      <w:r w:rsidRPr="00EA4ABF">
        <w:rPr>
          <w:rFonts w:hint="eastAsia"/>
        </w:rPr>
        <w:t>和中证</w:t>
      </w:r>
      <w:r w:rsidRPr="00EA4ABF">
        <w:rPr>
          <w:rFonts w:hint="eastAsia"/>
        </w:rPr>
        <w:t>800</w:t>
      </w:r>
      <w:r w:rsidRPr="00EA4ABF">
        <w:rPr>
          <w:rFonts w:hint="eastAsia"/>
        </w:rPr>
        <w:t>指数随之进行相应的调整。</w:t>
      </w:r>
    </w:p>
    <w:p w14:paraId="60384D6F" w14:textId="77777777" w:rsidR="00EA4ABF" w:rsidRDefault="00EA4ABF" w:rsidP="00EA4ABF"/>
    <w:p w14:paraId="6018268E" w14:textId="77777777" w:rsidR="00033DB4" w:rsidRPr="00026C9E" w:rsidRDefault="00033DB4" w:rsidP="00FD0682">
      <w:pPr>
        <w:pStyle w:val="2"/>
      </w:pPr>
      <w:bookmarkStart w:id="6" w:name="_Toc102937382"/>
      <w:r w:rsidRPr="00026C9E">
        <w:rPr>
          <w:rFonts w:hint="eastAsia"/>
        </w:rPr>
        <w:t>上证</w:t>
      </w:r>
      <w:r w:rsidRPr="00026C9E">
        <w:rPr>
          <w:rFonts w:hint="eastAsia"/>
        </w:rPr>
        <w:t>180</w:t>
      </w:r>
      <w:bookmarkEnd w:id="6"/>
    </w:p>
    <w:p w14:paraId="198C06CE" w14:textId="77777777" w:rsidR="00033DB4" w:rsidRDefault="00033DB4" w:rsidP="00033DB4">
      <w:r>
        <w:rPr>
          <w:rFonts w:hint="eastAsia"/>
        </w:rPr>
        <w:t>1</w:t>
      </w:r>
      <w:r>
        <w:rPr>
          <w:rFonts w:hint="eastAsia"/>
        </w:rPr>
        <w:t>、样本空间</w:t>
      </w:r>
    </w:p>
    <w:p w14:paraId="2BEDD1EC" w14:textId="77777777" w:rsidR="00033DB4" w:rsidRDefault="00033DB4" w:rsidP="00033DB4">
      <w:r>
        <w:rPr>
          <w:rFonts w:hint="eastAsia"/>
        </w:rPr>
        <w:t>上证</w:t>
      </w:r>
      <w:r>
        <w:rPr>
          <w:rFonts w:hint="eastAsia"/>
        </w:rPr>
        <w:t>180</w:t>
      </w:r>
      <w:r>
        <w:rPr>
          <w:rFonts w:hint="eastAsia"/>
        </w:rPr>
        <w:t>指数的样本空间由剔除下列股票后的所有沪市</w:t>
      </w:r>
      <w:r>
        <w:rPr>
          <w:rFonts w:hint="eastAsia"/>
        </w:rPr>
        <w:t>A</w:t>
      </w:r>
      <w:r>
        <w:rPr>
          <w:rFonts w:hint="eastAsia"/>
        </w:rPr>
        <w:t>股组成：</w:t>
      </w:r>
    </w:p>
    <w:p w14:paraId="5D9B1057" w14:textId="77777777" w:rsidR="00033DB4" w:rsidRDefault="00033DB4" w:rsidP="00033DB4">
      <w:r>
        <w:rPr>
          <w:rFonts w:hint="eastAsia"/>
        </w:rPr>
        <w:t>（</w:t>
      </w:r>
      <w:r>
        <w:rPr>
          <w:rFonts w:hint="eastAsia"/>
        </w:rPr>
        <w:t>1</w:t>
      </w:r>
      <w:r>
        <w:rPr>
          <w:rFonts w:hint="eastAsia"/>
        </w:rPr>
        <w:t>）上市时间不足一个季度的股票，除非该股票的日均总市值排在沪市的前</w:t>
      </w:r>
      <w:r>
        <w:rPr>
          <w:rFonts w:hint="eastAsia"/>
        </w:rPr>
        <w:t>18</w:t>
      </w:r>
      <w:r>
        <w:rPr>
          <w:rFonts w:hint="eastAsia"/>
        </w:rPr>
        <w:t>位；</w:t>
      </w:r>
    </w:p>
    <w:p w14:paraId="20CECFFF" w14:textId="77777777" w:rsidR="00033DB4" w:rsidRDefault="00033DB4" w:rsidP="00033DB4">
      <w:r>
        <w:rPr>
          <w:rFonts w:hint="eastAsia"/>
        </w:rPr>
        <w:t>（</w:t>
      </w:r>
      <w:r>
        <w:rPr>
          <w:rFonts w:hint="eastAsia"/>
        </w:rPr>
        <w:t>2</w:t>
      </w:r>
      <w:r>
        <w:rPr>
          <w:rFonts w:hint="eastAsia"/>
        </w:rPr>
        <w:t>）暂停上市股票。</w:t>
      </w:r>
    </w:p>
    <w:p w14:paraId="390E1CD0" w14:textId="77777777" w:rsidR="00033DB4" w:rsidRDefault="00033DB4" w:rsidP="00033DB4">
      <w:r w:rsidRPr="00026C9E">
        <w:rPr>
          <w:rFonts w:hint="eastAsia"/>
        </w:rPr>
        <w:t>2</w:t>
      </w:r>
      <w:r w:rsidRPr="00026C9E">
        <w:rPr>
          <w:rFonts w:hint="eastAsia"/>
        </w:rPr>
        <w:t>、选样方法</w:t>
      </w:r>
    </w:p>
    <w:p w14:paraId="6D7433B9" w14:textId="77777777" w:rsidR="00033DB4" w:rsidRDefault="00033DB4" w:rsidP="00033DB4">
      <w:pPr>
        <w:rPr>
          <w:sz w:val="23"/>
          <w:szCs w:val="23"/>
        </w:rPr>
      </w:pPr>
      <w:r>
        <w:rPr>
          <w:rFonts w:hint="eastAsia"/>
          <w:sz w:val="23"/>
          <w:szCs w:val="23"/>
        </w:rPr>
        <w:t>上证</w:t>
      </w:r>
      <w:r>
        <w:rPr>
          <w:rFonts w:cs="Times New Roman"/>
          <w:sz w:val="23"/>
          <w:szCs w:val="23"/>
        </w:rPr>
        <w:t>180</w:t>
      </w:r>
      <w:r>
        <w:rPr>
          <w:rFonts w:hint="eastAsia"/>
          <w:sz w:val="23"/>
          <w:szCs w:val="23"/>
        </w:rPr>
        <w:t>指数样本按照以下四个步骤选择经营状况良好、无违法违规事件、财务报告无重大问题、股票价格无明显异常波动或市场操纵的公司：</w:t>
      </w:r>
    </w:p>
    <w:p w14:paraId="1DF12A15" w14:textId="77777777" w:rsidR="00033DB4" w:rsidRDefault="00033DB4" w:rsidP="00033DB4">
      <w:pPr>
        <w:rPr>
          <w:sz w:val="23"/>
          <w:szCs w:val="23"/>
        </w:rPr>
      </w:pPr>
      <w:r>
        <w:rPr>
          <w:rFonts w:hint="eastAsia"/>
          <w:sz w:val="23"/>
          <w:szCs w:val="23"/>
        </w:rPr>
        <w:t>（</w:t>
      </w:r>
      <w:r>
        <w:rPr>
          <w:rFonts w:cs="Times New Roman"/>
          <w:sz w:val="23"/>
          <w:szCs w:val="23"/>
        </w:rPr>
        <w:t>1</w:t>
      </w:r>
      <w:r>
        <w:rPr>
          <w:rFonts w:hint="eastAsia"/>
          <w:sz w:val="23"/>
          <w:szCs w:val="23"/>
        </w:rPr>
        <w:t>）根据总市值和成交金额对股票进行综合排名。具体方法是：根据过去一年的日均数据，对各指标分别排名，然后将各指标的排名结果相加，所得和的排名作为股票的综合排名；</w:t>
      </w:r>
    </w:p>
    <w:p w14:paraId="47E8346E" w14:textId="77777777" w:rsidR="00033DB4" w:rsidRDefault="00033DB4" w:rsidP="00033DB4">
      <w:r w:rsidRPr="000379BF">
        <w:rPr>
          <w:rFonts w:hint="eastAsia"/>
        </w:rPr>
        <w:t>（</w:t>
      </w:r>
      <w:r w:rsidRPr="000379BF">
        <w:rPr>
          <w:rFonts w:hint="eastAsia"/>
        </w:rPr>
        <w:t>2</w:t>
      </w:r>
      <w:r w:rsidRPr="000379BF">
        <w:rPr>
          <w:rFonts w:hint="eastAsia"/>
        </w:rPr>
        <w:t>）按照行业的自由流通调整市值比例分配样本只数。具体计算方法如下：</w:t>
      </w:r>
    </w:p>
    <w:p w14:paraId="323040C5" w14:textId="77777777" w:rsidR="00033DB4" w:rsidRDefault="00033DB4" w:rsidP="00033DB4">
      <w:r>
        <w:rPr>
          <w:rFonts w:hint="eastAsia"/>
        </w:rPr>
        <w:t>第</w:t>
      </w:r>
      <w:r>
        <w:rPr>
          <w:rFonts w:hint="eastAsia"/>
        </w:rPr>
        <w:t>i</w:t>
      </w:r>
      <w:r>
        <w:rPr>
          <w:rFonts w:hint="eastAsia"/>
        </w:rPr>
        <w:t>行业样本配额</w:t>
      </w:r>
      <w:r>
        <w:rPr>
          <w:rFonts w:hint="eastAsia"/>
        </w:rPr>
        <w:t>=</w:t>
      </w:r>
      <w:r>
        <w:rPr>
          <w:rFonts w:hint="eastAsia"/>
        </w:rPr>
        <w:t>第</w:t>
      </w:r>
      <w:r>
        <w:rPr>
          <w:rFonts w:hint="eastAsia"/>
        </w:rPr>
        <w:t xml:space="preserve">i </w:t>
      </w:r>
      <w:r>
        <w:rPr>
          <w:rFonts w:hint="eastAsia"/>
        </w:rPr>
        <w:t>行业所有候选股票自由流通调整市值之和</w:t>
      </w:r>
      <w:r>
        <w:rPr>
          <w:rFonts w:hint="eastAsia"/>
        </w:rPr>
        <w:t>/</w:t>
      </w:r>
      <w:r>
        <w:rPr>
          <w:rFonts w:hint="eastAsia"/>
        </w:rPr>
        <w:t>样本空间所有候选股票自由流通调整市值之和×</w:t>
      </w:r>
      <w:r>
        <w:rPr>
          <w:rFonts w:hint="eastAsia"/>
        </w:rPr>
        <w:t>180</w:t>
      </w:r>
      <w:r>
        <w:rPr>
          <w:rFonts w:hint="eastAsia"/>
        </w:rPr>
        <w:t>；</w:t>
      </w:r>
    </w:p>
    <w:p w14:paraId="0031931F" w14:textId="77777777" w:rsidR="00033DB4" w:rsidRDefault="00033DB4" w:rsidP="00033DB4">
      <w:r w:rsidRPr="000379BF">
        <w:rPr>
          <w:rFonts w:hint="eastAsia"/>
        </w:rPr>
        <w:t>（</w:t>
      </w:r>
      <w:r w:rsidRPr="000379BF">
        <w:rPr>
          <w:rFonts w:hint="eastAsia"/>
        </w:rPr>
        <w:t>3</w:t>
      </w:r>
      <w:r w:rsidRPr="000379BF">
        <w:rPr>
          <w:rFonts w:hint="eastAsia"/>
        </w:rPr>
        <w:t>）按照行业的样本分配只数，在行业内选取综合排名最靠前的股票；</w:t>
      </w:r>
    </w:p>
    <w:p w14:paraId="08E5BFAB" w14:textId="5E244CB4" w:rsidR="00033DB4" w:rsidRDefault="00033DB4" w:rsidP="00033DB4">
      <w:r w:rsidRPr="000379BF">
        <w:rPr>
          <w:rFonts w:hint="eastAsia"/>
        </w:rPr>
        <w:t>（</w:t>
      </w:r>
      <w:r w:rsidRPr="000379BF">
        <w:rPr>
          <w:rFonts w:hint="eastAsia"/>
        </w:rPr>
        <w:t>4</w:t>
      </w:r>
      <w:r w:rsidRPr="000379BF">
        <w:rPr>
          <w:rFonts w:hint="eastAsia"/>
        </w:rPr>
        <w:t>）对各行业选取的样本作进一步调整，使成份股总数为</w:t>
      </w:r>
      <w:r w:rsidRPr="000379BF">
        <w:rPr>
          <w:rFonts w:hint="eastAsia"/>
        </w:rPr>
        <w:t xml:space="preserve">180 </w:t>
      </w:r>
      <w:r w:rsidRPr="000379BF">
        <w:rPr>
          <w:rFonts w:hint="eastAsia"/>
        </w:rPr>
        <w:t>只。</w:t>
      </w:r>
    </w:p>
    <w:p w14:paraId="319F8ACE" w14:textId="534F9435" w:rsidR="00EA4ABF" w:rsidRDefault="00EA4ABF" w:rsidP="00033DB4">
      <w:r>
        <w:rPr>
          <w:rFonts w:hint="eastAsia"/>
        </w:rPr>
        <w:t>3</w:t>
      </w:r>
      <w:r>
        <w:rPr>
          <w:rFonts w:hint="eastAsia"/>
        </w:rPr>
        <w:t>、样本调整</w:t>
      </w:r>
    </w:p>
    <w:p w14:paraId="2EF594CA" w14:textId="16B586D5" w:rsidR="00EA4ABF" w:rsidRDefault="00EA4ABF" w:rsidP="00033DB4">
      <w:r>
        <w:rPr>
          <w:rFonts w:hint="eastAsia"/>
        </w:rPr>
        <w:t>（</w:t>
      </w:r>
      <w:r>
        <w:rPr>
          <w:rFonts w:hint="eastAsia"/>
        </w:rPr>
        <w:t>1</w:t>
      </w:r>
      <w:r>
        <w:rPr>
          <w:rFonts w:hint="eastAsia"/>
        </w:rPr>
        <w:t>）定期调整</w:t>
      </w:r>
    </w:p>
    <w:p w14:paraId="4D02467C" w14:textId="506601F1" w:rsidR="00EA4ABF" w:rsidRDefault="00EA4ABF" w:rsidP="00EA4ABF">
      <w:r>
        <w:rPr>
          <w:rFonts w:hint="eastAsia"/>
        </w:rPr>
        <w:t>上证</w:t>
      </w:r>
      <w:r>
        <w:rPr>
          <w:rFonts w:hint="eastAsia"/>
        </w:rPr>
        <w:t>180</w:t>
      </w:r>
      <w:r>
        <w:rPr>
          <w:rFonts w:hint="eastAsia"/>
        </w:rPr>
        <w:t>指数每半年调整一次样本股，样本股调整实施时间分别为每年</w:t>
      </w:r>
      <w:r>
        <w:rPr>
          <w:rFonts w:hint="eastAsia"/>
        </w:rPr>
        <w:t>6</w:t>
      </w:r>
      <w:r>
        <w:rPr>
          <w:rFonts w:hint="eastAsia"/>
        </w:rPr>
        <w:t>月和</w:t>
      </w:r>
      <w:r>
        <w:rPr>
          <w:rFonts w:hint="eastAsia"/>
        </w:rPr>
        <w:t>12</w:t>
      </w:r>
      <w:r>
        <w:rPr>
          <w:rFonts w:hint="eastAsia"/>
        </w:rPr>
        <w:t>月的第二个星期五的下一交易日。每次调整的样本比例一般不超过</w:t>
      </w:r>
      <w:r>
        <w:rPr>
          <w:rFonts w:hint="eastAsia"/>
        </w:rPr>
        <w:t>10%</w:t>
      </w:r>
      <w:r>
        <w:rPr>
          <w:rFonts w:hint="eastAsia"/>
        </w:rPr>
        <w:t>。</w:t>
      </w:r>
    </w:p>
    <w:p w14:paraId="74656805" w14:textId="6224E2AE" w:rsidR="00EA4ABF" w:rsidRDefault="00EA4ABF" w:rsidP="00EA4ABF">
      <w:r>
        <w:rPr>
          <w:rFonts w:hint="eastAsia"/>
        </w:rPr>
        <w:lastRenderedPageBreak/>
        <w:t>（</w:t>
      </w:r>
      <w:r>
        <w:rPr>
          <w:rFonts w:hint="eastAsia"/>
        </w:rPr>
        <w:t>2</w:t>
      </w:r>
      <w:r>
        <w:rPr>
          <w:rFonts w:hint="eastAsia"/>
        </w:rPr>
        <w:t>）临时调整</w:t>
      </w:r>
    </w:p>
    <w:p w14:paraId="3C190D92" w14:textId="32D5A356" w:rsidR="00EA4ABF" w:rsidRDefault="00EA4ABF" w:rsidP="00EA4ABF">
      <w:r w:rsidRPr="00EA4ABF">
        <w:rPr>
          <w:rFonts w:hint="eastAsia"/>
        </w:rPr>
        <w:t>特殊情况下将对上证</w:t>
      </w:r>
      <w:r w:rsidRPr="00EA4ABF">
        <w:rPr>
          <w:rFonts w:hint="eastAsia"/>
        </w:rPr>
        <w:t>180</w:t>
      </w:r>
      <w:r w:rsidRPr="00EA4ABF">
        <w:rPr>
          <w:rFonts w:hint="eastAsia"/>
        </w:rPr>
        <w:t>指数样本进行临时调整。对新发行股票的</w:t>
      </w:r>
      <w:r w:rsidRPr="00EA4ABF">
        <w:rPr>
          <w:rFonts w:hint="eastAsia"/>
        </w:rPr>
        <w:t>A</w:t>
      </w:r>
      <w:r w:rsidRPr="00EA4ABF">
        <w:rPr>
          <w:rFonts w:hint="eastAsia"/>
        </w:rPr>
        <w:t>股发行总市值（总市值</w:t>
      </w:r>
      <w:r w:rsidRPr="00EA4ABF">
        <w:rPr>
          <w:rFonts w:hint="eastAsia"/>
        </w:rPr>
        <w:t>=</w:t>
      </w:r>
      <w:r w:rsidRPr="00EA4ABF">
        <w:rPr>
          <w:rFonts w:hint="eastAsia"/>
        </w:rPr>
        <w:t>发行价×</w:t>
      </w:r>
      <w:r w:rsidRPr="00EA4ABF">
        <w:rPr>
          <w:rFonts w:hint="eastAsia"/>
        </w:rPr>
        <w:t>A</w:t>
      </w:r>
      <w:r w:rsidRPr="00EA4ABF">
        <w:rPr>
          <w:rFonts w:hint="eastAsia"/>
        </w:rPr>
        <w:t>股总股本）和沪市</w:t>
      </w:r>
      <w:r w:rsidRPr="00EA4ABF">
        <w:rPr>
          <w:rFonts w:hint="eastAsia"/>
        </w:rPr>
        <w:t>A</w:t>
      </w:r>
      <w:r w:rsidRPr="00EA4ABF">
        <w:rPr>
          <w:rFonts w:hint="eastAsia"/>
        </w:rPr>
        <w:t>股自该新发行股票上市公告日起过去一年的日均</w:t>
      </w:r>
      <w:r w:rsidRPr="00EA4ABF">
        <w:rPr>
          <w:rFonts w:hint="eastAsia"/>
        </w:rPr>
        <w:t>A</w:t>
      </w:r>
      <w:r w:rsidRPr="00EA4ABF">
        <w:rPr>
          <w:rFonts w:hint="eastAsia"/>
        </w:rPr>
        <w:t>股总市值进行比较，对于符合样本空间条件、且</w:t>
      </w:r>
      <w:r w:rsidRPr="00EA4ABF">
        <w:rPr>
          <w:rFonts w:hint="eastAsia"/>
        </w:rPr>
        <w:t>A</w:t>
      </w:r>
      <w:r w:rsidRPr="00EA4ABF">
        <w:rPr>
          <w:rFonts w:hint="eastAsia"/>
        </w:rPr>
        <w:t>股发行总市值排名在沪市</w:t>
      </w:r>
      <w:r w:rsidRPr="00EA4ABF">
        <w:rPr>
          <w:rFonts w:hint="eastAsia"/>
        </w:rPr>
        <w:t>A</w:t>
      </w:r>
      <w:r w:rsidRPr="00EA4ABF">
        <w:rPr>
          <w:rFonts w:hint="eastAsia"/>
        </w:rPr>
        <w:t>股市场前</w:t>
      </w:r>
      <w:r w:rsidRPr="00EA4ABF">
        <w:rPr>
          <w:rFonts w:hint="eastAsia"/>
        </w:rPr>
        <w:t>10</w:t>
      </w:r>
      <w:r w:rsidRPr="00EA4ABF">
        <w:rPr>
          <w:rFonts w:hint="eastAsia"/>
        </w:rPr>
        <w:t>位的新发行</w:t>
      </w:r>
      <w:r w:rsidRPr="00EA4ABF">
        <w:rPr>
          <w:rFonts w:hint="eastAsia"/>
        </w:rPr>
        <w:t>A</w:t>
      </w:r>
      <w:r w:rsidRPr="00EA4ABF">
        <w:rPr>
          <w:rFonts w:hint="eastAsia"/>
        </w:rPr>
        <w:t>股股票，启用快速进入指数规则，即在其上市第十个交易日结束后将其纳入上证</w:t>
      </w:r>
      <w:r w:rsidRPr="00EA4ABF">
        <w:rPr>
          <w:rFonts w:hint="eastAsia"/>
        </w:rPr>
        <w:t>180</w:t>
      </w:r>
      <w:r w:rsidRPr="00EA4ABF">
        <w:rPr>
          <w:rFonts w:hint="eastAsia"/>
        </w:rPr>
        <w:t>指数，同时剔除上证</w:t>
      </w:r>
      <w:r w:rsidRPr="00EA4ABF">
        <w:rPr>
          <w:rFonts w:hint="eastAsia"/>
        </w:rPr>
        <w:t>180</w:t>
      </w:r>
      <w:r w:rsidRPr="00EA4ABF">
        <w:rPr>
          <w:rFonts w:hint="eastAsia"/>
        </w:rPr>
        <w:t>指数原样本所属行业中最近一年日均总市值、成交金额综合排名最末的股票。</w:t>
      </w:r>
    </w:p>
    <w:p w14:paraId="48E7E1F3" w14:textId="7FFCA7F2" w:rsidR="00EA4ABF" w:rsidRDefault="00EA4ABF" w:rsidP="00EA4ABF">
      <w:r w:rsidRPr="00EA4ABF">
        <w:rPr>
          <w:rFonts w:hint="eastAsia"/>
        </w:rPr>
        <w:t>当样本股暂停上市或退市时，将其从指数样本中剔除。样本股公司发生收购、合并、分拆、停牌等情形的处理，参照计算与维护细则处理。</w:t>
      </w:r>
    </w:p>
    <w:p w14:paraId="1AC3EC46" w14:textId="694BE88F" w:rsidR="00FD0682" w:rsidRDefault="00FD0682" w:rsidP="00EA4ABF"/>
    <w:p w14:paraId="20259975" w14:textId="67B62D85" w:rsidR="00FD0682" w:rsidRPr="00FD0682" w:rsidRDefault="00FD0682" w:rsidP="00F660F1">
      <w:pPr>
        <w:pStyle w:val="2"/>
      </w:pPr>
      <w:bookmarkStart w:id="7" w:name="_Toc102937383"/>
      <w:r w:rsidRPr="00FD0682">
        <w:rPr>
          <w:rFonts w:hint="eastAsia"/>
        </w:rPr>
        <w:t>上证</w:t>
      </w:r>
      <w:r w:rsidRPr="00FD0682">
        <w:rPr>
          <w:rFonts w:hint="eastAsia"/>
        </w:rPr>
        <w:t>50</w:t>
      </w:r>
      <w:bookmarkEnd w:id="7"/>
    </w:p>
    <w:p w14:paraId="52FD310A" w14:textId="0E1B3138" w:rsidR="00FD0682" w:rsidRDefault="00F660F1" w:rsidP="00EA4ABF">
      <w:r>
        <w:rPr>
          <w:rFonts w:hint="eastAsia"/>
        </w:rPr>
        <w:t>1</w:t>
      </w:r>
      <w:r>
        <w:rPr>
          <w:rFonts w:hint="eastAsia"/>
        </w:rPr>
        <w:t>、样本</w:t>
      </w:r>
      <w:r w:rsidRPr="00146E03">
        <w:rPr>
          <w:rFonts w:hint="eastAsia"/>
        </w:rPr>
        <w:t>空间</w:t>
      </w:r>
    </w:p>
    <w:p w14:paraId="443BF288" w14:textId="36BA6DE5" w:rsidR="00F660F1" w:rsidRDefault="00F660F1" w:rsidP="00EA4ABF">
      <w:r w:rsidRPr="00F660F1">
        <w:rPr>
          <w:rFonts w:hint="eastAsia"/>
        </w:rPr>
        <w:t>上证</w:t>
      </w:r>
      <w:r w:rsidRPr="00F660F1">
        <w:rPr>
          <w:rFonts w:hint="eastAsia"/>
        </w:rPr>
        <w:t>180</w:t>
      </w:r>
      <w:r w:rsidRPr="00F660F1">
        <w:rPr>
          <w:rFonts w:hint="eastAsia"/>
        </w:rPr>
        <w:t>指数样本股。</w:t>
      </w:r>
    </w:p>
    <w:p w14:paraId="55232DF9" w14:textId="4AD4264B" w:rsidR="00F660F1" w:rsidRDefault="00F660F1" w:rsidP="00F660F1">
      <w:r w:rsidRPr="00FE2724">
        <w:rPr>
          <w:rFonts w:hint="eastAsia"/>
        </w:rPr>
        <w:t>2</w:t>
      </w:r>
      <w:r w:rsidRPr="00FE2724">
        <w:rPr>
          <w:rFonts w:hint="eastAsia"/>
        </w:rPr>
        <w:t>、选样方法</w:t>
      </w:r>
    </w:p>
    <w:p w14:paraId="47CDF1BF" w14:textId="0969352F" w:rsidR="00F660F1" w:rsidRDefault="00F660F1" w:rsidP="00F660F1">
      <w:r w:rsidRPr="00F660F1">
        <w:rPr>
          <w:rFonts w:hint="eastAsia"/>
        </w:rPr>
        <w:t>对样本空间内的股票按照最近一年总市值、成交金额进行综合排名，选取排名前</w:t>
      </w:r>
      <w:r w:rsidRPr="00F660F1">
        <w:rPr>
          <w:rFonts w:hint="eastAsia"/>
        </w:rPr>
        <w:t>50</w:t>
      </w:r>
      <w:r w:rsidRPr="00F660F1">
        <w:rPr>
          <w:rFonts w:hint="eastAsia"/>
        </w:rPr>
        <w:t>位的股票组成样本，但市场表现异常并经专家委员会认定不宜作为样本的股票除外。</w:t>
      </w:r>
    </w:p>
    <w:p w14:paraId="24BC3E4C" w14:textId="77777777" w:rsidR="00F660F1" w:rsidRDefault="00F660F1" w:rsidP="00F660F1">
      <w:r>
        <w:rPr>
          <w:rFonts w:hint="eastAsia"/>
        </w:rPr>
        <w:t>3</w:t>
      </w:r>
      <w:r>
        <w:rPr>
          <w:rFonts w:hint="eastAsia"/>
        </w:rPr>
        <w:t>、样本股调整</w:t>
      </w:r>
    </w:p>
    <w:p w14:paraId="64AEA4E0" w14:textId="1072121F" w:rsidR="00F660F1" w:rsidRDefault="00F660F1" w:rsidP="00F660F1">
      <w:r>
        <w:rPr>
          <w:rFonts w:hint="eastAsia"/>
        </w:rPr>
        <w:t>（</w:t>
      </w:r>
      <w:r>
        <w:rPr>
          <w:rFonts w:hint="eastAsia"/>
        </w:rPr>
        <w:t>1</w:t>
      </w:r>
      <w:r>
        <w:rPr>
          <w:rFonts w:hint="eastAsia"/>
        </w:rPr>
        <w:t>）定期调整</w:t>
      </w:r>
    </w:p>
    <w:p w14:paraId="032DE60A" w14:textId="4A255B78" w:rsidR="00F660F1" w:rsidRDefault="00F660F1" w:rsidP="00F660F1">
      <w:r>
        <w:rPr>
          <w:rFonts w:hint="eastAsia"/>
        </w:rPr>
        <w:t>上证</w:t>
      </w:r>
      <w:r>
        <w:rPr>
          <w:rFonts w:hint="eastAsia"/>
        </w:rPr>
        <w:t>50</w:t>
      </w:r>
      <w:r>
        <w:rPr>
          <w:rFonts w:hint="eastAsia"/>
        </w:rPr>
        <w:t>指数每半年调整一次样本股，样本股调整实施时间分别为每年</w:t>
      </w:r>
      <w:r>
        <w:rPr>
          <w:rFonts w:hint="eastAsia"/>
        </w:rPr>
        <w:t>6</w:t>
      </w:r>
      <w:r>
        <w:rPr>
          <w:rFonts w:hint="eastAsia"/>
        </w:rPr>
        <w:t>月和</w:t>
      </w:r>
      <w:r>
        <w:rPr>
          <w:rFonts w:hint="eastAsia"/>
        </w:rPr>
        <w:t>12</w:t>
      </w:r>
      <w:r>
        <w:rPr>
          <w:rFonts w:hint="eastAsia"/>
        </w:rPr>
        <w:t>月的第二个星期五的下一交易日。每次调整数量一般不超过</w:t>
      </w:r>
      <w:r>
        <w:rPr>
          <w:rFonts w:hint="eastAsia"/>
        </w:rPr>
        <w:t>10%</w:t>
      </w:r>
      <w:r>
        <w:rPr>
          <w:rFonts w:hint="eastAsia"/>
        </w:rPr>
        <w:t>，样本调整设置缓冲区，排名在前</w:t>
      </w:r>
      <w:r>
        <w:rPr>
          <w:rFonts w:hint="eastAsia"/>
        </w:rPr>
        <w:t>40</w:t>
      </w:r>
      <w:r>
        <w:rPr>
          <w:rFonts w:hint="eastAsia"/>
        </w:rPr>
        <w:t>名的候选新样本优先进入，排名在前</w:t>
      </w:r>
      <w:r>
        <w:rPr>
          <w:rFonts w:hint="eastAsia"/>
        </w:rPr>
        <w:t>60</w:t>
      </w:r>
      <w:r>
        <w:rPr>
          <w:rFonts w:hint="eastAsia"/>
        </w:rPr>
        <w:t>名的老样本优先保留。</w:t>
      </w:r>
    </w:p>
    <w:p w14:paraId="3A7315D4" w14:textId="3AEC25C7" w:rsidR="00F660F1" w:rsidRPr="000379BF" w:rsidRDefault="00F660F1" w:rsidP="00EA4ABF">
      <w:r>
        <w:rPr>
          <w:rFonts w:hint="eastAsia"/>
        </w:rPr>
        <w:t>（</w:t>
      </w:r>
      <w:r>
        <w:rPr>
          <w:rFonts w:hint="eastAsia"/>
        </w:rPr>
        <w:t>2</w:t>
      </w:r>
      <w:r>
        <w:rPr>
          <w:rFonts w:hint="eastAsia"/>
        </w:rPr>
        <w:t>）</w:t>
      </w:r>
      <w:r w:rsidRPr="00FE2724">
        <w:rPr>
          <w:rFonts w:hint="eastAsia"/>
        </w:rPr>
        <w:t>临时调整</w:t>
      </w:r>
    </w:p>
    <w:p w14:paraId="22284E47" w14:textId="2E62C58D" w:rsidR="00F660F1" w:rsidRDefault="00F660F1" w:rsidP="00F660F1">
      <w:r>
        <w:rPr>
          <w:rFonts w:hint="eastAsia"/>
        </w:rPr>
        <w:t>特殊情况下将对上证</w:t>
      </w:r>
      <w:r>
        <w:rPr>
          <w:rFonts w:hint="eastAsia"/>
        </w:rPr>
        <w:t>50</w:t>
      </w:r>
      <w:r>
        <w:rPr>
          <w:rFonts w:hint="eastAsia"/>
        </w:rPr>
        <w:t>指数样本进行临时调整。对新发行股票的</w:t>
      </w:r>
      <w:r>
        <w:rPr>
          <w:rFonts w:hint="eastAsia"/>
        </w:rPr>
        <w:t>A</w:t>
      </w:r>
      <w:r>
        <w:rPr>
          <w:rFonts w:hint="eastAsia"/>
        </w:rPr>
        <w:t>股发行总市值（总市值</w:t>
      </w:r>
      <w:r>
        <w:rPr>
          <w:rFonts w:hint="eastAsia"/>
        </w:rPr>
        <w:t>=</w:t>
      </w:r>
      <w:r>
        <w:rPr>
          <w:rFonts w:hint="eastAsia"/>
        </w:rPr>
        <w:t>发行价×</w:t>
      </w:r>
      <w:r>
        <w:rPr>
          <w:rFonts w:hint="eastAsia"/>
        </w:rPr>
        <w:t>A</w:t>
      </w:r>
      <w:r>
        <w:rPr>
          <w:rFonts w:hint="eastAsia"/>
        </w:rPr>
        <w:t>股总股本）和沪市</w:t>
      </w:r>
      <w:r>
        <w:rPr>
          <w:rFonts w:hint="eastAsia"/>
        </w:rPr>
        <w:t xml:space="preserve">A </w:t>
      </w:r>
      <w:r>
        <w:rPr>
          <w:rFonts w:hint="eastAsia"/>
        </w:rPr>
        <w:t>股自该新发行股票上市公告日起过去一年的日均</w:t>
      </w:r>
      <w:r>
        <w:rPr>
          <w:rFonts w:hint="eastAsia"/>
        </w:rPr>
        <w:t>A</w:t>
      </w:r>
      <w:r>
        <w:rPr>
          <w:rFonts w:hint="eastAsia"/>
        </w:rPr>
        <w:t>股总市值进行比较，对于符合样本空间条件、且</w:t>
      </w:r>
      <w:r>
        <w:rPr>
          <w:rFonts w:hint="eastAsia"/>
        </w:rPr>
        <w:t>A</w:t>
      </w:r>
      <w:r>
        <w:rPr>
          <w:rFonts w:hint="eastAsia"/>
        </w:rPr>
        <w:t>股发行总市值排名在沪市</w:t>
      </w:r>
      <w:r>
        <w:rPr>
          <w:rFonts w:hint="eastAsia"/>
        </w:rPr>
        <w:t>A</w:t>
      </w:r>
      <w:r>
        <w:rPr>
          <w:rFonts w:hint="eastAsia"/>
        </w:rPr>
        <w:t>股市场前</w:t>
      </w:r>
      <w:r>
        <w:rPr>
          <w:rFonts w:hint="eastAsia"/>
        </w:rPr>
        <w:t>10</w:t>
      </w:r>
      <w:r>
        <w:rPr>
          <w:rFonts w:hint="eastAsia"/>
        </w:rPr>
        <w:t>位的新发行</w:t>
      </w:r>
      <w:r>
        <w:rPr>
          <w:rFonts w:hint="eastAsia"/>
        </w:rPr>
        <w:t>A</w:t>
      </w:r>
      <w:r>
        <w:rPr>
          <w:rFonts w:hint="eastAsia"/>
        </w:rPr>
        <w:t>股股票，启用快速进入指数的规则，即在其上市第十个交易日结束后将其纳入上证</w:t>
      </w:r>
      <w:r>
        <w:rPr>
          <w:rFonts w:hint="eastAsia"/>
        </w:rPr>
        <w:t>50</w:t>
      </w:r>
      <w:r>
        <w:rPr>
          <w:rFonts w:hint="eastAsia"/>
        </w:rPr>
        <w:t>指数，同时剔除上证</w:t>
      </w:r>
      <w:r>
        <w:rPr>
          <w:rFonts w:hint="eastAsia"/>
        </w:rPr>
        <w:t>50</w:t>
      </w:r>
      <w:r>
        <w:rPr>
          <w:rFonts w:hint="eastAsia"/>
        </w:rPr>
        <w:t>指数原样本中最近一年日均总市值、成交金额综合排名最末的股票。</w:t>
      </w:r>
    </w:p>
    <w:p w14:paraId="6A90382E" w14:textId="41C06A1C" w:rsidR="00B6312D" w:rsidRDefault="00F660F1" w:rsidP="00F660F1">
      <w:r>
        <w:rPr>
          <w:rFonts w:hint="eastAsia"/>
        </w:rPr>
        <w:t>当样本股暂停上市或退市时，将其从指数样本中剔除。样本股公司发生收购、合并、分拆、停牌等情形的处理，参照计算与维护细则处理。</w:t>
      </w:r>
    </w:p>
    <w:p w14:paraId="055E4F77" w14:textId="77777777" w:rsidR="00F660F1" w:rsidRDefault="00F660F1"/>
    <w:p w14:paraId="5DE41542" w14:textId="77777777" w:rsidR="007234D4" w:rsidRPr="00FE2724" w:rsidRDefault="007234D4" w:rsidP="00F660F1">
      <w:pPr>
        <w:pStyle w:val="2"/>
      </w:pPr>
      <w:bookmarkStart w:id="8" w:name="_Toc102937384"/>
      <w:r w:rsidRPr="00FE2724">
        <w:rPr>
          <w:rFonts w:hint="eastAsia"/>
        </w:rPr>
        <w:t>结构调整</w:t>
      </w:r>
      <w:bookmarkEnd w:id="8"/>
    </w:p>
    <w:p w14:paraId="19996386" w14:textId="77F6BC7A" w:rsidR="007234D4" w:rsidRDefault="007234D4" w:rsidP="007234D4">
      <w:r>
        <w:rPr>
          <w:rFonts w:hint="eastAsia"/>
        </w:rPr>
        <w:t>1</w:t>
      </w:r>
      <w:r>
        <w:rPr>
          <w:rFonts w:hint="eastAsia"/>
        </w:rPr>
        <w:t>、样本</w:t>
      </w:r>
      <w:r w:rsidRPr="00146E03">
        <w:rPr>
          <w:rFonts w:hint="eastAsia"/>
        </w:rPr>
        <w:t>空间</w:t>
      </w:r>
      <w:r w:rsidR="00FC79A9">
        <w:rPr>
          <w:rFonts w:hint="eastAsia"/>
        </w:rPr>
        <w:t>（</w:t>
      </w:r>
      <w:r w:rsidRPr="00FE2724">
        <w:rPr>
          <w:rFonts w:hint="eastAsia"/>
        </w:rPr>
        <w:t>中证全指指数样本股</w:t>
      </w:r>
      <w:r w:rsidR="00FC79A9">
        <w:rPr>
          <w:rFonts w:hint="eastAsia"/>
        </w:rPr>
        <w:t>）</w:t>
      </w:r>
    </w:p>
    <w:p w14:paraId="4FA99246" w14:textId="44F859A4" w:rsidR="00FC79A9" w:rsidRDefault="00FC79A9" w:rsidP="007234D4">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0693C618" w14:textId="594D2B9F" w:rsidR="00FC79A9" w:rsidRDefault="00FC79A9" w:rsidP="00FC79A9">
      <w:r>
        <w:rPr>
          <w:rFonts w:hint="eastAsia"/>
        </w:rPr>
        <w:lastRenderedPageBreak/>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40CFED27" w14:textId="3486155B" w:rsidR="00FC79A9" w:rsidRDefault="00FC79A9" w:rsidP="007234D4">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2C8BBCD6" w14:textId="77777777" w:rsidR="007234D4" w:rsidRDefault="007234D4" w:rsidP="007234D4">
      <w:r w:rsidRPr="00FE2724">
        <w:rPr>
          <w:rFonts w:hint="eastAsia"/>
        </w:rPr>
        <w:t>2</w:t>
      </w:r>
      <w:r w:rsidRPr="00FE2724">
        <w:rPr>
          <w:rFonts w:hint="eastAsia"/>
        </w:rPr>
        <w:t>、选样方法</w:t>
      </w:r>
    </w:p>
    <w:p w14:paraId="07D81737" w14:textId="77777777" w:rsidR="007234D4" w:rsidRDefault="007234D4" w:rsidP="007234D4">
      <w:r w:rsidRPr="00FE2724">
        <w:rPr>
          <w:rFonts w:hint="eastAsia"/>
        </w:rPr>
        <w:t>（</w:t>
      </w:r>
      <w:r w:rsidRPr="00FE2724">
        <w:rPr>
          <w:rFonts w:hint="eastAsia"/>
        </w:rPr>
        <w:t>1</w:t>
      </w:r>
      <w:r w:rsidRPr="00FE2724">
        <w:rPr>
          <w:rFonts w:hint="eastAsia"/>
        </w:rPr>
        <w:t>）对样本空间内股票按照过去一年的</w:t>
      </w:r>
      <w:r w:rsidRPr="00FE2724">
        <w:rPr>
          <w:rFonts w:hint="eastAsia"/>
        </w:rPr>
        <w:t>A</w:t>
      </w:r>
      <w:r w:rsidRPr="00FE2724">
        <w:rPr>
          <w:rFonts w:hint="eastAsia"/>
        </w:rPr>
        <w:t>股日均成交金额由高到低排名，剔除排名后</w:t>
      </w:r>
      <w:r w:rsidRPr="00FE2724">
        <w:rPr>
          <w:rFonts w:hint="eastAsia"/>
        </w:rPr>
        <w:t>20%</w:t>
      </w:r>
      <w:r w:rsidRPr="00FE2724">
        <w:rPr>
          <w:rFonts w:hint="eastAsia"/>
        </w:rPr>
        <w:t>的股票；</w:t>
      </w:r>
    </w:p>
    <w:p w14:paraId="07FF58AC" w14:textId="77777777" w:rsidR="007234D4" w:rsidRDefault="007234D4" w:rsidP="007234D4">
      <w:r w:rsidRPr="00FE2724">
        <w:rPr>
          <w:rFonts w:hint="eastAsia"/>
        </w:rPr>
        <w:t>（</w:t>
      </w:r>
      <w:r w:rsidRPr="00FE2724">
        <w:rPr>
          <w:rFonts w:hint="eastAsia"/>
        </w:rPr>
        <w:t>2</w:t>
      </w:r>
      <w:r w:rsidRPr="00FE2724">
        <w:rPr>
          <w:rFonts w:hint="eastAsia"/>
        </w:rPr>
        <w:t>）从样本空间剩余样本的国务院国资委及其管理央企集团实际控制或能施加重大影响的上市公司中，分别将属于国民经济重要领域、战略新兴产业、科技创新行业，符合央企兼并重组方向，以及归属于央企改革试点集团的上市公司股票作为待选样本；</w:t>
      </w:r>
    </w:p>
    <w:p w14:paraId="69F98118" w14:textId="77777777" w:rsidR="007234D4" w:rsidRDefault="007234D4" w:rsidP="007234D4">
      <w:r w:rsidRPr="00FE2724">
        <w:rPr>
          <w:rFonts w:hint="eastAsia"/>
        </w:rPr>
        <w:t>（</w:t>
      </w:r>
      <w:r w:rsidRPr="00FE2724">
        <w:rPr>
          <w:rFonts w:hint="eastAsia"/>
        </w:rPr>
        <w:t>3</w:t>
      </w:r>
      <w:r w:rsidRPr="00FE2724">
        <w:rPr>
          <w:rFonts w:hint="eastAsia"/>
        </w:rPr>
        <w:t>）在上述待选样本中，剔除过去两年扣非净利润均为负的上市公司股票；</w:t>
      </w:r>
    </w:p>
    <w:p w14:paraId="23DA61EB" w14:textId="77777777" w:rsidR="007234D4" w:rsidRDefault="007234D4" w:rsidP="007234D4">
      <w:r w:rsidRPr="00FE2724">
        <w:rPr>
          <w:rFonts w:hint="eastAsia"/>
        </w:rPr>
        <w:t>（</w:t>
      </w:r>
      <w:r w:rsidRPr="00FE2724">
        <w:rPr>
          <w:rFonts w:hint="eastAsia"/>
        </w:rPr>
        <w:t>4</w:t>
      </w:r>
      <w:r w:rsidRPr="00FE2724">
        <w:rPr>
          <w:rFonts w:hint="eastAsia"/>
        </w:rPr>
        <w:t>）对剩余待选样本的市值规模、股东权益回报、红利支付水平、科技创新投入、国际业务发展情况进行评估打分，并对这五个方面得分分别进行标准化处理，最后将五个标准化值以</w:t>
      </w:r>
      <w:r w:rsidRPr="00FE2724">
        <w:rPr>
          <w:rFonts w:hint="eastAsia"/>
        </w:rPr>
        <w:t>30%</w:t>
      </w:r>
      <w:r w:rsidRPr="00FE2724">
        <w:rPr>
          <w:rFonts w:hint="eastAsia"/>
        </w:rPr>
        <w:t>、</w:t>
      </w:r>
      <w:r w:rsidRPr="00FE2724">
        <w:rPr>
          <w:rFonts w:hint="eastAsia"/>
        </w:rPr>
        <w:t>10%</w:t>
      </w:r>
      <w:r w:rsidRPr="00FE2724">
        <w:rPr>
          <w:rFonts w:hint="eastAsia"/>
        </w:rPr>
        <w:t>、</w:t>
      </w:r>
      <w:r w:rsidRPr="00FE2724">
        <w:rPr>
          <w:rFonts w:hint="eastAsia"/>
        </w:rPr>
        <w:t>20%</w:t>
      </w:r>
      <w:r w:rsidRPr="00FE2724">
        <w:rPr>
          <w:rFonts w:hint="eastAsia"/>
        </w:rPr>
        <w:t>、</w:t>
      </w:r>
      <w:r w:rsidRPr="00FE2724">
        <w:rPr>
          <w:rFonts w:hint="eastAsia"/>
        </w:rPr>
        <w:t>30%</w:t>
      </w:r>
      <w:r w:rsidRPr="00FE2724">
        <w:rPr>
          <w:rFonts w:hint="eastAsia"/>
        </w:rPr>
        <w:t>、</w:t>
      </w:r>
      <w:r w:rsidRPr="00FE2724">
        <w:rPr>
          <w:rFonts w:hint="eastAsia"/>
        </w:rPr>
        <w:t>10%</w:t>
      </w:r>
      <w:r w:rsidRPr="00FE2724">
        <w:rPr>
          <w:rFonts w:hint="eastAsia"/>
        </w:rPr>
        <w:t>的权重求和得到个股综合得分；</w:t>
      </w:r>
    </w:p>
    <w:p w14:paraId="0BEB32F1" w14:textId="77777777" w:rsidR="007234D4" w:rsidRDefault="007234D4" w:rsidP="007234D4">
      <w:r w:rsidRPr="00FE2724">
        <w:rPr>
          <w:rFonts w:hint="eastAsia"/>
        </w:rPr>
        <w:t>（</w:t>
      </w:r>
      <w:r w:rsidRPr="00FE2724">
        <w:rPr>
          <w:rFonts w:hint="eastAsia"/>
        </w:rPr>
        <w:t>5</w:t>
      </w:r>
      <w:r w:rsidRPr="00FE2724">
        <w:rPr>
          <w:rFonts w:hint="eastAsia"/>
        </w:rPr>
        <w:t>）在剩余待选样本中，基于营业收入与营业利润，选取各行业龙头企业股票优先作为指数样本股；再从剩余待选样本中，依次选取综合得分最高的股票作为指数样本股，直至样本股总数达</w:t>
      </w:r>
      <w:r w:rsidRPr="00FE2724">
        <w:rPr>
          <w:rFonts w:hint="eastAsia"/>
        </w:rPr>
        <w:t>100</w:t>
      </w:r>
      <w:r w:rsidRPr="00FE2724">
        <w:rPr>
          <w:rFonts w:hint="eastAsia"/>
        </w:rPr>
        <w:t>只，且单一行业样本数量不超过</w:t>
      </w:r>
      <w:r w:rsidRPr="00FE2724">
        <w:rPr>
          <w:rFonts w:hint="eastAsia"/>
        </w:rPr>
        <w:t>10</w:t>
      </w:r>
      <w:r w:rsidRPr="00FE2724">
        <w:rPr>
          <w:rFonts w:hint="eastAsia"/>
        </w:rPr>
        <w:t>只。</w:t>
      </w:r>
    </w:p>
    <w:p w14:paraId="590DEE5D" w14:textId="77777777" w:rsidR="007234D4" w:rsidRDefault="007234D4" w:rsidP="007234D4">
      <w:r>
        <w:rPr>
          <w:rFonts w:hint="eastAsia"/>
        </w:rPr>
        <w:t>3</w:t>
      </w:r>
      <w:r>
        <w:rPr>
          <w:rFonts w:hint="eastAsia"/>
        </w:rPr>
        <w:t>、样本股调整</w:t>
      </w:r>
    </w:p>
    <w:p w14:paraId="067E4313" w14:textId="77777777" w:rsidR="007234D4" w:rsidRDefault="007234D4" w:rsidP="007234D4">
      <w:r>
        <w:rPr>
          <w:rFonts w:hint="eastAsia"/>
        </w:rPr>
        <w:t>（</w:t>
      </w:r>
      <w:r>
        <w:rPr>
          <w:rFonts w:hint="eastAsia"/>
        </w:rPr>
        <w:t>1</w:t>
      </w:r>
      <w:r>
        <w:rPr>
          <w:rFonts w:hint="eastAsia"/>
        </w:rPr>
        <w:t>）定期调整</w:t>
      </w:r>
    </w:p>
    <w:p w14:paraId="34DFE8D9" w14:textId="77777777" w:rsidR="007234D4" w:rsidRDefault="007234D4" w:rsidP="007234D4">
      <w:r w:rsidRPr="00FE2724">
        <w:rPr>
          <w:rFonts w:hint="eastAsia"/>
        </w:rPr>
        <w:t>中证央企结构调整指数的样本股每半年调整一次，样本股调整实施时间分别为每年</w:t>
      </w:r>
      <w:r w:rsidRPr="00FE2724">
        <w:rPr>
          <w:rFonts w:hint="eastAsia"/>
        </w:rPr>
        <w:t>6</w:t>
      </w:r>
      <w:r w:rsidRPr="00FE2724">
        <w:rPr>
          <w:rFonts w:hint="eastAsia"/>
        </w:rPr>
        <w:t>月和</w:t>
      </w:r>
      <w:r w:rsidRPr="00FE2724">
        <w:rPr>
          <w:rFonts w:hint="eastAsia"/>
        </w:rPr>
        <w:t>12</w:t>
      </w:r>
      <w:r w:rsidRPr="00FE2724">
        <w:rPr>
          <w:rFonts w:hint="eastAsia"/>
        </w:rPr>
        <w:t>月的第二个星期五的下一交易日。每次调整的样本比例一般不超过</w:t>
      </w:r>
      <w:r w:rsidRPr="00FE2724">
        <w:rPr>
          <w:rFonts w:hint="eastAsia"/>
        </w:rPr>
        <w:t>20%</w:t>
      </w:r>
      <w:r w:rsidRPr="00FE2724">
        <w:rPr>
          <w:rFonts w:hint="eastAsia"/>
        </w:rPr>
        <w:t>。样本调整设置缓冲区，排名在</w:t>
      </w:r>
      <w:r w:rsidRPr="00FE2724">
        <w:rPr>
          <w:rFonts w:hint="eastAsia"/>
        </w:rPr>
        <w:t>80</w:t>
      </w:r>
      <w:r w:rsidRPr="00FE2724">
        <w:rPr>
          <w:rFonts w:hint="eastAsia"/>
        </w:rPr>
        <w:t>名内的新样本优先进入，排名在</w:t>
      </w:r>
      <w:r w:rsidRPr="00FE2724">
        <w:rPr>
          <w:rFonts w:hint="eastAsia"/>
        </w:rPr>
        <w:t>120</w:t>
      </w:r>
      <w:r w:rsidRPr="00FE2724">
        <w:rPr>
          <w:rFonts w:hint="eastAsia"/>
        </w:rPr>
        <w:t>名之前的老样本优先保留。</w:t>
      </w:r>
    </w:p>
    <w:p w14:paraId="0CF4A879" w14:textId="77777777" w:rsidR="007234D4" w:rsidRDefault="007234D4" w:rsidP="007234D4">
      <w:r w:rsidRPr="00FE2724">
        <w:rPr>
          <w:rFonts w:hint="eastAsia"/>
        </w:rPr>
        <w:t>权重因子随样本股定期调整而调整，调整时间与指数样本定期调整实施时间相同。在下一个定期调整日前，权重因子一般固定不变。</w:t>
      </w:r>
    </w:p>
    <w:p w14:paraId="20EFE30E" w14:textId="77777777" w:rsidR="007234D4" w:rsidRDefault="007234D4" w:rsidP="007234D4">
      <w:r>
        <w:rPr>
          <w:rFonts w:hint="eastAsia"/>
        </w:rPr>
        <w:t>（</w:t>
      </w:r>
      <w:r>
        <w:rPr>
          <w:rFonts w:hint="eastAsia"/>
        </w:rPr>
        <w:t>2</w:t>
      </w:r>
      <w:r>
        <w:rPr>
          <w:rFonts w:hint="eastAsia"/>
        </w:rPr>
        <w:t>）</w:t>
      </w:r>
      <w:r w:rsidRPr="00FE2724">
        <w:rPr>
          <w:rFonts w:hint="eastAsia"/>
        </w:rPr>
        <w:t>临时调整</w:t>
      </w:r>
    </w:p>
    <w:p w14:paraId="2DE6534C" w14:textId="77777777" w:rsidR="007234D4" w:rsidRDefault="007234D4" w:rsidP="007234D4">
      <w:r w:rsidRPr="00FE2724">
        <w:rPr>
          <w:rFonts w:hint="eastAsia"/>
        </w:rPr>
        <w:t>特殊情况下将对指数进行临时调整。当样本股暂停上市或退市时，将其从指数样本中剔除。样本股公司发生收购、合并、分拆等情形的处理，参照计算与维护细则处理。</w:t>
      </w:r>
    </w:p>
    <w:p w14:paraId="1DE10E08" w14:textId="77777777" w:rsidR="007234D4" w:rsidRDefault="007234D4">
      <w:pPr>
        <w:rPr>
          <w:b/>
        </w:rPr>
      </w:pPr>
    </w:p>
    <w:p w14:paraId="643E8329" w14:textId="209A86CE" w:rsidR="00B6312D" w:rsidRPr="00B6312D" w:rsidRDefault="00B6312D" w:rsidP="00F660F1">
      <w:pPr>
        <w:pStyle w:val="2"/>
      </w:pPr>
      <w:bookmarkStart w:id="9" w:name="_Toc102937385"/>
      <w:r w:rsidRPr="00B6312D">
        <w:rPr>
          <w:rFonts w:hint="eastAsia"/>
        </w:rPr>
        <w:t>证券公司</w:t>
      </w:r>
      <w:r w:rsidR="00F42012">
        <w:rPr>
          <w:rFonts w:hint="eastAsia"/>
        </w:rPr>
        <w:t>（中证全指行业指数）</w:t>
      </w:r>
      <w:bookmarkEnd w:id="9"/>
    </w:p>
    <w:p w14:paraId="6EE5EC89" w14:textId="6759772C" w:rsidR="00BE59AE" w:rsidRDefault="00EA4ABF">
      <w:r>
        <w:rPr>
          <w:rFonts w:hint="eastAsia"/>
        </w:rPr>
        <w:t>1</w:t>
      </w:r>
      <w:r>
        <w:rPr>
          <w:rFonts w:hint="eastAsia"/>
        </w:rPr>
        <w:t>、样本空间（</w:t>
      </w:r>
      <w:r w:rsidR="00F42012">
        <w:rPr>
          <w:rFonts w:hint="eastAsia"/>
        </w:rPr>
        <w:t>中证全指指数</w:t>
      </w:r>
      <w:r>
        <w:rPr>
          <w:rFonts w:hint="eastAsia"/>
        </w:rPr>
        <w:t>）</w:t>
      </w:r>
    </w:p>
    <w:p w14:paraId="66E9E48C" w14:textId="7242C5C5" w:rsidR="00F42012" w:rsidRDefault="00F42012">
      <w:r w:rsidRPr="00F42012">
        <w:rPr>
          <w:rFonts w:hint="eastAsia"/>
        </w:rPr>
        <w:t>中证全指指数的样本股由满足以下条件的沪深</w:t>
      </w:r>
      <w:r w:rsidRPr="00F42012">
        <w:rPr>
          <w:rFonts w:hint="eastAsia"/>
        </w:rPr>
        <w:t>A</w:t>
      </w:r>
      <w:r w:rsidRPr="00F42012">
        <w:rPr>
          <w:rFonts w:hint="eastAsia"/>
        </w:rPr>
        <w:t>股构成：</w:t>
      </w:r>
    </w:p>
    <w:p w14:paraId="06AA0550" w14:textId="7519B575" w:rsidR="00F42012" w:rsidRDefault="00F42012" w:rsidP="00F42012">
      <w:r>
        <w:rPr>
          <w:rFonts w:hint="eastAsia"/>
        </w:rPr>
        <w:t>（</w:t>
      </w:r>
      <w:r>
        <w:rPr>
          <w:rFonts w:hint="eastAsia"/>
        </w:rPr>
        <w:t>1</w:t>
      </w:r>
      <w:r>
        <w:rPr>
          <w:rFonts w:hint="eastAsia"/>
        </w:rPr>
        <w:t>）上市时间超过一个季度，除非该股票自上市以来的日均</w:t>
      </w:r>
      <w:r>
        <w:rPr>
          <w:rFonts w:hint="eastAsia"/>
        </w:rPr>
        <w:t xml:space="preserve">A </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76535086" w14:textId="51ACE66A" w:rsidR="00F42012" w:rsidRDefault="00F42012" w:rsidP="00F42012">
      <w:r w:rsidRPr="00F42012">
        <w:rPr>
          <w:rFonts w:hint="eastAsia"/>
        </w:rPr>
        <w:t>（</w:t>
      </w:r>
      <w:r w:rsidRPr="00F42012">
        <w:rPr>
          <w:rFonts w:hint="eastAsia"/>
        </w:rPr>
        <w:t>2</w:t>
      </w:r>
      <w:r w:rsidRPr="00F42012">
        <w:rPr>
          <w:rFonts w:hint="eastAsia"/>
        </w:rPr>
        <w:t>）非</w:t>
      </w:r>
      <w:r w:rsidRPr="00F42012">
        <w:rPr>
          <w:rFonts w:hint="eastAsia"/>
        </w:rPr>
        <w:t>ST</w:t>
      </w:r>
      <w:r w:rsidRPr="00F42012">
        <w:rPr>
          <w:rFonts w:hint="eastAsia"/>
        </w:rPr>
        <w:t>、</w:t>
      </w:r>
      <w:r w:rsidRPr="00F42012">
        <w:rPr>
          <w:rFonts w:hint="eastAsia"/>
        </w:rPr>
        <w:t>*ST</w:t>
      </w:r>
      <w:r w:rsidRPr="00F42012">
        <w:rPr>
          <w:rFonts w:hint="eastAsia"/>
        </w:rPr>
        <w:t>股票、非暂停上市股票。</w:t>
      </w:r>
    </w:p>
    <w:p w14:paraId="71105E20" w14:textId="558320BE" w:rsidR="00F42012" w:rsidRDefault="00F42012" w:rsidP="00F42012">
      <w:r>
        <w:rPr>
          <w:rFonts w:hint="eastAsia"/>
        </w:rPr>
        <w:t>2</w:t>
      </w:r>
      <w:r>
        <w:rPr>
          <w:rFonts w:hint="eastAsia"/>
        </w:rPr>
        <w:t>、选样方法</w:t>
      </w:r>
    </w:p>
    <w:p w14:paraId="228BEAB3" w14:textId="1B29CDA5" w:rsidR="00F42012" w:rsidRDefault="00F42012" w:rsidP="00F42012">
      <w:r w:rsidRPr="00F42012">
        <w:rPr>
          <w:rFonts w:hint="eastAsia"/>
        </w:rPr>
        <w:t>（</w:t>
      </w:r>
      <w:r w:rsidRPr="00F42012">
        <w:rPr>
          <w:rFonts w:hint="eastAsia"/>
        </w:rPr>
        <w:t>1</w:t>
      </w:r>
      <w:r w:rsidRPr="00F42012">
        <w:rPr>
          <w:rFonts w:hint="eastAsia"/>
        </w:rPr>
        <w:t>）将样本空间证券按中证行业分类方法分类</w:t>
      </w:r>
      <w:r>
        <w:rPr>
          <w:rFonts w:hint="eastAsia"/>
        </w:rPr>
        <w:t>；</w:t>
      </w:r>
    </w:p>
    <w:p w14:paraId="2DC2E7C4" w14:textId="26FC45C1" w:rsidR="00F42012" w:rsidRDefault="00F42012" w:rsidP="00F42012">
      <w:r>
        <w:rPr>
          <w:rFonts w:hint="eastAsia"/>
        </w:rPr>
        <w:lastRenderedPageBreak/>
        <w:t>（</w:t>
      </w:r>
      <w:r>
        <w:rPr>
          <w:rFonts w:hint="eastAsia"/>
        </w:rPr>
        <w:t>2</w:t>
      </w:r>
      <w:r>
        <w:rPr>
          <w:rFonts w:hint="eastAsia"/>
        </w:rPr>
        <w:t>）如果行业内证券数量少于或等于</w:t>
      </w:r>
      <w:r>
        <w:rPr>
          <w:rFonts w:hint="eastAsia"/>
        </w:rPr>
        <w:t>50</w:t>
      </w:r>
      <w:r w:rsidRPr="00F42012">
        <w:rPr>
          <w:rFonts w:hint="eastAsia"/>
        </w:rPr>
        <w:t>只，则全部证券作为相应全指行业</w:t>
      </w:r>
      <w:r>
        <w:rPr>
          <w:rFonts w:hint="eastAsia"/>
        </w:rPr>
        <w:t>指数的样本；</w:t>
      </w:r>
    </w:p>
    <w:p w14:paraId="1086D50A" w14:textId="0BA7DB5E" w:rsidR="00F42012" w:rsidRDefault="00F42012" w:rsidP="00F42012">
      <w:r>
        <w:rPr>
          <w:rFonts w:hint="eastAsia"/>
        </w:rPr>
        <w:t>（</w:t>
      </w:r>
      <w:r>
        <w:rPr>
          <w:rFonts w:hint="eastAsia"/>
        </w:rPr>
        <w:t>3</w:t>
      </w:r>
      <w:r>
        <w:rPr>
          <w:rFonts w:hint="eastAsia"/>
        </w:rPr>
        <w:t>）</w:t>
      </w:r>
      <w:r w:rsidRPr="00F42012">
        <w:rPr>
          <w:rFonts w:hint="eastAsia"/>
        </w:rPr>
        <w:t>如果行业内证券数量多于</w:t>
      </w:r>
      <w:r>
        <w:rPr>
          <w:rFonts w:hint="eastAsia"/>
        </w:rPr>
        <w:t>50</w:t>
      </w:r>
      <w:r>
        <w:rPr>
          <w:rFonts w:hint="eastAsia"/>
        </w:rPr>
        <w:t>只，</w:t>
      </w:r>
      <w:r w:rsidRPr="00F42012">
        <w:rPr>
          <w:rFonts w:hint="eastAsia"/>
        </w:rPr>
        <w:t>则依次剔除行业内全部证券成交金额排名后</w:t>
      </w:r>
      <w:r w:rsidRPr="00F42012">
        <w:rPr>
          <w:rFonts w:hint="eastAsia"/>
        </w:rPr>
        <w:t>10%</w:t>
      </w:r>
      <w:r w:rsidRPr="00F42012">
        <w:rPr>
          <w:rFonts w:hint="eastAsia"/>
        </w:rPr>
        <w:t>的证券以及累积总市值占比达行业内全部证券</w:t>
      </w:r>
      <w:r>
        <w:rPr>
          <w:rFonts w:hint="eastAsia"/>
        </w:rPr>
        <w:t>98%</w:t>
      </w:r>
      <w:r w:rsidRPr="00F42012">
        <w:rPr>
          <w:rFonts w:hint="eastAsia"/>
        </w:rPr>
        <w:t>以后的证</w:t>
      </w:r>
      <w:r>
        <w:rPr>
          <w:rFonts w:hint="eastAsia"/>
        </w:rPr>
        <w:t>券，剔除</w:t>
      </w:r>
      <w:r w:rsidRPr="00F42012">
        <w:rPr>
          <w:rFonts w:hint="eastAsia"/>
        </w:rPr>
        <w:t>过程中优先确保剩余证券数量不少于</w:t>
      </w:r>
      <w:r>
        <w:rPr>
          <w:rFonts w:hint="eastAsia"/>
        </w:rPr>
        <w:t>50</w:t>
      </w:r>
      <w:r>
        <w:rPr>
          <w:rFonts w:hint="eastAsia"/>
        </w:rPr>
        <w:t>只，</w:t>
      </w:r>
      <w:r w:rsidRPr="00F42012">
        <w:rPr>
          <w:rFonts w:hint="eastAsia"/>
        </w:rPr>
        <w:t>将剩余证券作为相应行业指数的样本。</w:t>
      </w:r>
    </w:p>
    <w:p w14:paraId="44B480DE" w14:textId="62F0DA3E" w:rsidR="00F42012" w:rsidRDefault="00F42012" w:rsidP="00F42012">
      <w:r>
        <w:rPr>
          <w:rFonts w:hint="eastAsia"/>
        </w:rPr>
        <w:t>3</w:t>
      </w:r>
      <w:r>
        <w:rPr>
          <w:rFonts w:hint="eastAsia"/>
        </w:rPr>
        <w:t>、样本调整</w:t>
      </w:r>
    </w:p>
    <w:p w14:paraId="4CF1632D" w14:textId="2CB27136" w:rsidR="00F42012" w:rsidRDefault="00F42012" w:rsidP="00F42012">
      <w:r>
        <w:rPr>
          <w:rFonts w:hint="eastAsia"/>
        </w:rPr>
        <w:t>（</w:t>
      </w:r>
      <w:r>
        <w:rPr>
          <w:rFonts w:hint="eastAsia"/>
        </w:rPr>
        <w:t>1</w:t>
      </w:r>
      <w:r>
        <w:rPr>
          <w:rFonts w:hint="eastAsia"/>
        </w:rPr>
        <w:t>）定期调整</w:t>
      </w:r>
    </w:p>
    <w:p w14:paraId="54ADE7FA" w14:textId="6D869518" w:rsidR="00F42012" w:rsidRDefault="00F42012" w:rsidP="00F42012">
      <w:r w:rsidRPr="00F42012">
        <w:rPr>
          <w:rFonts w:hint="eastAsia"/>
        </w:rPr>
        <w:t>指数样本每半年调整一次</w:t>
      </w:r>
      <w:r>
        <w:rPr>
          <w:rFonts w:hint="eastAsia"/>
        </w:rPr>
        <w:t>，</w:t>
      </w:r>
      <w:r w:rsidRPr="00F42012">
        <w:rPr>
          <w:rFonts w:hint="eastAsia"/>
        </w:rPr>
        <w:t>样本调整实施时间分别为每年</w:t>
      </w:r>
      <w:r w:rsidRPr="00F42012">
        <w:rPr>
          <w:rFonts w:hint="eastAsia"/>
        </w:rPr>
        <w:t>6</w:t>
      </w:r>
      <w:r w:rsidRPr="00F42012">
        <w:rPr>
          <w:rFonts w:hint="eastAsia"/>
        </w:rPr>
        <w:t>月和</w:t>
      </w:r>
      <w:r>
        <w:rPr>
          <w:rFonts w:hint="eastAsia"/>
        </w:rPr>
        <w:t>12</w:t>
      </w:r>
      <w:r>
        <w:rPr>
          <w:rFonts w:hint="eastAsia"/>
        </w:rPr>
        <w:t>月</w:t>
      </w:r>
      <w:r w:rsidRPr="00F42012">
        <w:rPr>
          <w:rFonts w:hint="eastAsia"/>
        </w:rPr>
        <w:t>的第二个星期五的下一交易日</w:t>
      </w:r>
      <w:r>
        <w:rPr>
          <w:rFonts w:hint="eastAsia"/>
        </w:rPr>
        <w:t>。</w:t>
      </w:r>
    </w:p>
    <w:p w14:paraId="5F12B63F" w14:textId="0A4473DD" w:rsidR="00F42012" w:rsidRDefault="00F42012" w:rsidP="00F42012">
      <w:r>
        <w:rPr>
          <w:rFonts w:hint="eastAsia"/>
        </w:rPr>
        <w:t>（</w:t>
      </w:r>
      <w:r>
        <w:rPr>
          <w:rFonts w:hint="eastAsia"/>
        </w:rPr>
        <w:t>2</w:t>
      </w:r>
      <w:r>
        <w:rPr>
          <w:rFonts w:hint="eastAsia"/>
        </w:rPr>
        <w:t>）临时调整</w:t>
      </w:r>
    </w:p>
    <w:p w14:paraId="7F1DAC9D" w14:textId="76C62678" w:rsidR="00F42012" w:rsidRDefault="00F42012" w:rsidP="00F42012">
      <w:r w:rsidRPr="00F42012">
        <w:rPr>
          <w:rFonts w:hint="eastAsia"/>
        </w:rPr>
        <w:t>当中证全指指数调整样本时</w:t>
      </w:r>
      <w:r>
        <w:rPr>
          <w:rFonts w:hint="eastAsia"/>
        </w:rPr>
        <w:t>，</w:t>
      </w:r>
      <w:r w:rsidRPr="00F42012">
        <w:rPr>
          <w:rFonts w:hint="eastAsia"/>
        </w:rPr>
        <w:t>中证全指行业指数样本随之进行相应调整</w:t>
      </w:r>
      <w:r>
        <w:rPr>
          <w:rFonts w:hint="eastAsia"/>
        </w:rPr>
        <w:t>。在</w:t>
      </w:r>
      <w:r w:rsidRPr="00F42012">
        <w:rPr>
          <w:rFonts w:hint="eastAsia"/>
        </w:rPr>
        <w:t>样本公司有特殊事件发生</w:t>
      </w:r>
      <w:r>
        <w:rPr>
          <w:rFonts w:hint="eastAsia"/>
        </w:rPr>
        <w:t>，</w:t>
      </w:r>
      <w:r w:rsidRPr="00F42012">
        <w:rPr>
          <w:rFonts w:hint="eastAsia"/>
        </w:rPr>
        <w:t>导致其行业归属发生变更时</w:t>
      </w:r>
      <w:r>
        <w:rPr>
          <w:rFonts w:hint="eastAsia"/>
        </w:rPr>
        <w:t>，</w:t>
      </w:r>
      <w:r w:rsidRPr="00F42012">
        <w:rPr>
          <w:rFonts w:hint="eastAsia"/>
        </w:rPr>
        <w:t>将对中证全指行业指数样本进行相应调整</w:t>
      </w:r>
      <w:r>
        <w:rPr>
          <w:rFonts w:hint="eastAsia"/>
        </w:rPr>
        <w:t>。</w:t>
      </w:r>
      <w:r w:rsidRPr="00F42012">
        <w:rPr>
          <w:rFonts w:hint="eastAsia"/>
        </w:rPr>
        <w:t>当样本退市时，将其从指数样本中剔除。样本公司发生收购</w:t>
      </w:r>
      <w:r>
        <w:rPr>
          <w:rFonts w:hint="eastAsia"/>
        </w:rPr>
        <w:t>、</w:t>
      </w:r>
      <w:r w:rsidRPr="00F42012">
        <w:rPr>
          <w:rFonts w:hint="eastAsia"/>
        </w:rPr>
        <w:t>合并、分拆等情形的处理</w:t>
      </w:r>
      <w:r>
        <w:rPr>
          <w:rFonts w:hint="eastAsia"/>
        </w:rPr>
        <w:t>，</w:t>
      </w:r>
      <w:r w:rsidRPr="00F42012">
        <w:rPr>
          <w:rFonts w:hint="eastAsia"/>
        </w:rPr>
        <w:t>参照计算与维护细则处理。</w:t>
      </w:r>
    </w:p>
    <w:p w14:paraId="2ABED410" w14:textId="75DA3710" w:rsidR="00983457" w:rsidRDefault="00983457" w:rsidP="00F42012"/>
    <w:p w14:paraId="60897883" w14:textId="1F34EF3E" w:rsidR="00983457" w:rsidRPr="00EE6DE1" w:rsidRDefault="00983457" w:rsidP="00F660F1">
      <w:pPr>
        <w:pStyle w:val="2"/>
      </w:pPr>
      <w:bookmarkStart w:id="10" w:name="_Toc102937386"/>
      <w:r w:rsidRPr="00C718EC">
        <w:rPr>
          <w:rFonts w:hint="eastAsia"/>
        </w:rPr>
        <w:t>中证银行</w:t>
      </w:r>
      <w:r>
        <w:rPr>
          <w:rFonts w:hint="eastAsia"/>
        </w:rPr>
        <w:t>（中证全指细分行业指数）</w:t>
      </w:r>
      <w:bookmarkEnd w:id="10"/>
    </w:p>
    <w:p w14:paraId="1C1D38D5" w14:textId="1366B85F" w:rsidR="00983457" w:rsidRDefault="00983457" w:rsidP="00983457">
      <w:r>
        <w:rPr>
          <w:rFonts w:hint="eastAsia"/>
        </w:rPr>
        <w:t>1</w:t>
      </w:r>
      <w:r>
        <w:rPr>
          <w:rFonts w:hint="eastAsia"/>
        </w:rPr>
        <w:t>、样本空间</w:t>
      </w:r>
      <w:r w:rsidR="00FC79A9">
        <w:rPr>
          <w:rFonts w:hint="eastAsia"/>
        </w:rPr>
        <w:t>（</w:t>
      </w:r>
      <w:r w:rsidRPr="00983457">
        <w:rPr>
          <w:rFonts w:hint="eastAsia"/>
        </w:rPr>
        <w:t>中证全指指数样本股</w:t>
      </w:r>
      <w:r w:rsidR="00FC79A9">
        <w:rPr>
          <w:rFonts w:hint="eastAsia"/>
        </w:rPr>
        <w:t>）</w:t>
      </w:r>
    </w:p>
    <w:p w14:paraId="4EDF9077" w14:textId="77777777" w:rsidR="00FC79A9" w:rsidRDefault="00FC79A9" w:rsidP="00FC79A9">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71B616D2" w14:textId="77777777" w:rsidR="00FC79A9" w:rsidRDefault="00FC79A9" w:rsidP="00FC79A9">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66BBD4CC" w14:textId="30A93B6C" w:rsidR="00FC79A9" w:rsidRDefault="00FC79A9" w:rsidP="00983457">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2819F2BC" w14:textId="77777777" w:rsidR="00983457" w:rsidRDefault="00983457" w:rsidP="00983457">
      <w:r>
        <w:rPr>
          <w:rFonts w:hint="eastAsia"/>
        </w:rPr>
        <w:t>2</w:t>
      </w:r>
      <w:r>
        <w:rPr>
          <w:rFonts w:hint="eastAsia"/>
        </w:rPr>
        <w:t>、选样方法</w:t>
      </w:r>
    </w:p>
    <w:p w14:paraId="0681E859" w14:textId="77777777" w:rsidR="00983457" w:rsidRDefault="00983457" w:rsidP="00983457">
      <w:r>
        <w:rPr>
          <w:rFonts w:hint="eastAsia"/>
        </w:rPr>
        <w:t>（</w:t>
      </w:r>
      <w:r>
        <w:rPr>
          <w:rFonts w:hint="eastAsia"/>
        </w:rPr>
        <w:t>1</w:t>
      </w:r>
      <w:r>
        <w:rPr>
          <w:rFonts w:hint="eastAsia"/>
        </w:rPr>
        <w:t>）</w:t>
      </w:r>
      <w:r w:rsidRPr="00983457">
        <w:rPr>
          <w:rFonts w:hint="eastAsia"/>
        </w:rPr>
        <w:t>将样本空间股票按中证行业分类方法分类；</w:t>
      </w:r>
    </w:p>
    <w:p w14:paraId="40BB4DD6" w14:textId="77777777" w:rsidR="00983457" w:rsidRDefault="00983457" w:rsidP="00983457">
      <w:r>
        <w:rPr>
          <w:rFonts w:hint="eastAsia"/>
        </w:rPr>
        <w:t>（</w:t>
      </w:r>
      <w:r>
        <w:rPr>
          <w:rFonts w:hint="eastAsia"/>
        </w:rPr>
        <w:t>2</w:t>
      </w:r>
      <w:r>
        <w:rPr>
          <w:rFonts w:hint="eastAsia"/>
        </w:rPr>
        <w:t>）</w:t>
      </w:r>
      <w:r w:rsidRPr="00983457">
        <w:rPr>
          <w:rFonts w:hint="eastAsia"/>
        </w:rPr>
        <w:t>如果行业内股票数量少于或等于</w:t>
      </w:r>
      <w:r w:rsidRPr="00983457">
        <w:rPr>
          <w:rFonts w:hint="eastAsia"/>
        </w:rPr>
        <w:t>50</w:t>
      </w:r>
      <w:r w:rsidRPr="00983457">
        <w:rPr>
          <w:rFonts w:hint="eastAsia"/>
        </w:rPr>
        <w:t>只，则全部股票构成相应全指行业指数的样本股；</w:t>
      </w:r>
    </w:p>
    <w:p w14:paraId="6CA5EAB9" w14:textId="77777777" w:rsidR="00983457" w:rsidRDefault="00983457" w:rsidP="00983457">
      <w:r>
        <w:rPr>
          <w:rFonts w:hint="eastAsia"/>
        </w:rPr>
        <w:t>（</w:t>
      </w:r>
      <w:r>
        <w:rPr>
          <w:rFonts w:hint="eastAsia"/>
        </w:rPr>
        <w:t>3</w:t>
      </w:r>
      <w:r>
        <w:rPr>
          <w:rFonts w:hint="eastAsia"/>
        </w:rPr>
        <w:t>）</w:t>
      </w:r>
      <w:r w:rsidRPr="00983457">
        <w:rPr>
          <w:rFonts w:hint="eastAsia"/>
        </w:rPr>
        <w:t>如果行业内股票数量多于</w:t>
      </w:r>
      <w:r w:rsidRPr="00983457">
        <w:rPr>
          <w:rFonts w:hint="eastAsia"/>
        </w:rPr>
        <w:t>50</w:t>
      </w:r>
      <w:r w:rsidRPr="00983457">
        <w:rPr>
          <w:rFonts w:hint="eastAsia"/>
        </w:rPr>
        <w:t>只，则分别按照股票的日均成交金额、日均总市值由高到低排名，剔除成交金额排名后</w:t>
      </w:r>
      <w:r w:rsidRPr="00983457">
        <w:rPr>
          <w:rFonts w:hint="eastAsia"/>
        </w:rPr>
        <w:t>10%</w:t>
      </w:r>
      <w:r w:rsidRPr="00983457">
        <w:rPr>
          <w:rFonts w:hint="eastAsia"/>
        </w:rPr>
        <w:t>、以及累积总市值占比达到</w:t>
      </w:r>
      <w:r w:rsidRPr="00983457">
        <w:rPr>
          <w:rFonts w:hint="eastAsia"/>
        </w:rPr>
        <w:t>98%</w:t>
      </w:r>
      <w:r w:rsidRPr="00983457">
        <w:rPr>
          <w:rFonts w:hint="eastAsia"/>
        </w:rPr>
        <w:t>以后的股票，并且保持剔除后股票数量不少于</w:t>
      </w:r>
      <w:r w:rsidRPr="00983457">
        <w:rPr>
          <w:rFonts w:hint="eastAsia"/>
        </w:rPr>
        <w:t>50</w:t>
      </w:r>
      <w:r w:rsidRPr="00983457">
        <w:rPr>
          <w:rFonts w:hint="eastAsia"/>
        </w:rPr>
        <w:t>只；行业内剩余股票构成相应行业指数的样本股。</w:t>
      </w:r>
    </w:p>
    <w:p w14:paraId="342AAF32" w14:textId="77777777" w:rsidR="00983457" w:rsidRDefault="00983457" w:rsidP="00983457">
      <w:r>
        <w:rPr>
          <w:rFonts w:hint="eastAsia"/>
        </w:rPr>
        <w:t>3</w:t>
      </w:r>
      <w:r>
        <w:rPr>
          <w:rFonts w:hint="eastAsia"/>
        </w:rPr>
        <w:t>、样本调整</w:t>
      </w:r>
    </w:p>
    <w:p w14:paraId="648FF1E5" w14:textId="77777777" w:rsidR="00983457" w:rsidRDefault="00983457" w:rsidP="00983457">
      <w:r>
        <w:rPr>
          <w:rFonts w:hint="eastAsia"/>
        </w:rPr>
        <w:t>（</w:t>
      </w:r>
      <w:r>
        <w:rPr>
          <w:rFonts w:hint="eastAsia"/>
        </w:rPr>
        <w:t>1</w:t>
      </w:r>
      <w:r>
        <w:rPr>
          <w:rFonts w:hint="eastAsia"/>
        </w:rPr>
        <w:t>）定期调整</w:t>
      </w:r>
    </w:p>
    <w:p w14:paraId="013FCB24" w14:textId="77777777" w:rsidR="00983457" w:rsidRDefault="00983457" w:rsidP="00983457">
      <w:r>
        <w:rPr>
          <w:rFonts w:hint="eastAsia"/>
        </w:rPr>
        <w:t>中证全指细分行业指数的样本股每半年调整一次，样本调整实施时间为每年</w:t>
      </w:r>
      <w:r>
        <w:rPr>
          <w:rFonts w:hint="eastAsia"/>
        </w:rPr>
        <w:t>6</w:t>
      </w:r>
      <w:r>
        <w:rPr>
          <w:rFonts w:hint="eastAsia"/>
        </w:rPr>
        <w:t>月和</w:t>
      </w:r>
      <w:r>
        <w:rPr>
          <w:rFonts w:hint="eastAsia"/>
        </w:rPr>
        <w:t>12</w:t>
      </w:r>
      <w:r>
        <w:rPr>
          <w:rFonts w:hint="eastAsia"/>
        </w:rPr>
        <w:t>月的第二个星期五的下一交易日。当中证全指指数调整成份股时，中证全指细分行业指数成份股随之进行相应调整</w:t>
      </w:r>
    </w:p>
    <w:p w14:paraId="0760DB9B" w14:textId="77777777" w:rsidR="00983457" w:rsidRDefault="00983457" w:rsidP="00983457">
      <w:r>
        <w:rPr>
          <w:rFonts w:hint="eastAsia"/>
        </w:rPr>
        <w:t>（</w:t>
      </w:r>
      <w:r>
        <w:rPr>
          <w:rFonts w:hint="eastAsia"/>
        </w:rPr>
        <w:t>2</w:t>
      </w:r>
      <w:r>
        <w:rPr>
          <w:rFonts w:hint="eastAsia"/>
        </w:rPr>
        <w:t>）临时调整</w:t>
      </w:r>
    </w:p>
    <w:p w14:paraId="29D56D47" w14:textId="77777777" w:rsidR="00983457" w:rsidRPr="00983457" w:rsidRDefault="00983457" w:rsidP="00983457">
      <w:r w:rsidRPr="00983457">
        <w:rPr>
          <w:rFonts w:hint="eastAsia"/>
        </w:rPr>
        <w:t>特殊情况下将对中证全指细分行业指数样本进行临时调整。当样本股暂停上市或退市时，将其从指数样本中剔除。样本股公司发生收购、合并、分拆、停牌等情形的处理，参照计算与维护细则处理。</w:t>
      </w:r>
    </w:p>
    <w:p w14:paraId="3E31BE87" w14:textId="1F1F6F28" w:rsidR="00B6312D" w:rsidRDefault="00B6312D"/>
    <w:p w14:paraId="2D7A68AD" w14:textId="77777777" w:rsidR="00D32B1B" w:rsidRPr="002D6757" w:rsidRDefault="00D32B1B" w:rsidP="00F660F1">
      <w:pPr>
        <w:pStyle w:val="2"/>
      </w:pPr>
      <w:bookmarkStart w:id="11" w:name="_Toc102937387"/>
      <w:r w:rsidRPr="002D6757">
        <w:rPr>
          <w:rFonts w:hint="eastAsia"/>
        </w:rPr>
        <w:t>中证全指半导体</w:t>
      </w:r>
      <w:r>
        <w:rPr>
          <w:rFonts w:hint="eastAsia"/>
        </w:rPr>
        <w:t>（中证全指细分行业指数）</w:t>
      </w:r>
      <w:bookmarkEnd w:id="11"/>
    </w:p>
    <w:p w14:paraId="62152F2E" w14:textId="38C3599C" w:rsidR="00D32B1B" w:rsidRDefault="00D32B1B" w:rsidP="00D32B1B">
      <w:r>
        <w:rPr>
          <w:rFonts w:hint="eastAsia"/>
        </w:rPr>
        <w:t>1</w:t>
      </w:r>
      <w:r>
        <w:rPr>
          <w:rFonts w:hint="eastAsia"/>
        </w:rPr>
        <w:t>、</w:t>
      </w:r>
      <w:r w:rsidRPr="002D6757">
        <w:rPr>
          <w:rFonts w:hint="eastAsia"/>
        </w:rPr>
        <w:t>样本空间</w:t>
      </w:r>
      <w:r w:rsidR="00FC79A9">
        <w:rPr>
          <w:rFonts w:hint="eastAsia"/>
        </w:rPr>
        <w:t>（</w:t>
      </w:r>
      <w:r w:rsidRPr="002D6757">
        <w:rPr>
          <w:rFonts w:hint="eastAsia"/>
        </w:rPr>
        <w:t>中证全指指数样本股</w:t>
      </w:r>
      <w:r w:rsidR="00FC79A9">
        <w:rPr>
          <w:rFonts w:hint="eastAsia"/>
        </w:rPr>
        <w:t>）</w:t>
      </w:r>
    </w:p>
    <w:p w14:paraId="06B9A043" w14:textId="77777777" w:rsidR="00FC79A9" w:rsidRDefault="00FC79A9" w:rsidP="00FC79A9">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1A45CDB5" w14:textId="77777777" w:rsidR="00FC79A9" w:rsidRDefault="00FC79A9" w:rsidP="00FC79A9">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02F16868" w14:textId="77777777" w:rsidR="00FC79A9" w:rsidRDefault="00FC79A9" w:rsidP="00FC79A9">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61BFF284" w14:textId="77777777" w:rsidR="00D32B1B" w:rsidRDefault="00D32B1B" w:rsidP="00D32B1B">
      <w:r>
        <w:rPr>
          <w:rFonts w:hint="eastAsia"/>
        </w:rPr>
        <w:t>2</w:t>
      </w:r>
      <w:r>
        <w:rPr>
          <w:rFonts w:hint="eastAsia"/>
        </w:rPr>
        <w:t>、</w:t>
      </w:r>
      <w:r w:rsidRPr="002D6757">
        <w:rPr>
          <w:rFonts w:hint="eastAsia"/>
        </w:rPr>
        <w:t>选样方法</w:t>
      </w:r>
    </w:p>
    <w:p w14:paraId="1BC7A6FE" w14:textId="77777777" w:rsidR="00D32B1B" w:rsidRDefault="00D32B1B" w:rsidP="00D32B1B">
      <w:r w:rsidRPr="002D6757">
        <w:rPr>
          <w:rFonts w:hint="eastAsia"/>
        </w:rPr>
        <w:t>（</w:t>
      </w:r>
      <w:r w:rsidRPr="002D6757">
        <w:rPr>
          <w:rFonts w:hint="eastAsia"/>
        </w:rPr>
        <w:t>1</w:t>
      </w:r>
      <w:r w:rsidRPr="002D6757">
        <w:rPr>
          <w:rFonts w:hint="eastAsia"/>
        </w:rPr>
        <w:t>）将样本空间股票按中证行业分类方法分类；</w:t>
      </w:r>
    </w:p>
    <w:p w14:paraId="555E2D79" w14:textId="77777777" w:rsidR="00D32B1B" w:rsidRDefault="00D32B1B" w:rsidP="00D32B1B">
      <w:r w:rsidRPr="002D6757">
        <w:rPr>
          <w:rFonts w:hint="eastAsia"/>
        </w:rPr>
        <w:t>（</w:t>
      </w:r>
      <w:r w:rsidRPr="002D6757">
        <w:rPr>
          <w:rFonts w:hint="eastAsia"/>
        </w:rPr>
        <w:t>2</w:t>
      </w:r>
      <w:r w:rsidRPr="002D6757">
        <w:rPr>
          <w:rFonts w:hint="eastAsia"/>
        </w:rPr>
        <w:t>）如果行业内股票数量少于或等于</w:t>
      </w:r>
      <w:r w:rsidRPr="002D6757">
        <w:rPr>
          <w:rFonts w:hint="eastAsia"/>
        </w:rPr>
        <w:t>50</w:t>
      </w:r>
      <w:r w:rsidRPr="002D6757">
        <w:rPr>
          <w:rFonts w:hint="eastAsia"/>
        </w:rPr>
        <w:t>只，则全部股票构成相应全指行业指数的样本股；</w:t>
      </w:r>
    </w:p>
    <w:p w14:paraId="19035493" w14:textId="77777777" w:rsidR="00D32B1B" w:rsidRDefault="00D32B1B" w:rsidP="00D32B1B">
      <w:r w:rsidRPr="003B084F">
        <w:rPr>
          <w:rFonts w:hint="eastAsia"/>
        </w:rPr>
        <w:t>（</w:t>
      </w:r>
      <w:r w:rsidRPr="003B084F">
        <w:rPr>
          <w:rFonts w:hint="eastAsia"/>
        </w:rPr>
        <w:t>3</w:t>
      </w:r>
      <w:r w:rsidRPr="003B084F">
        <w:rPr>
          <w:rFonts w:hint="eastAsia"/>
        </w:rPr>
        <w:t>）如果行业内股票数量多于</w:t>
      </w:r>
      <w:r w:rsidRPr="003B084F">
        <w:rPr>
          <w:rFonts w:hint="eastAsia"/>
        </w:rPr>
        <w:t>50</w:t>
      </w:r>
      <w:r w:rsidRPr="003B084F">
        <w:rPr>
          <w:rFonts w:hint="eastAsia"/>
        </w:rPr>
        <w:t>只，则分别按照股票的日均成交金额、日均总市值由高到低排名，剔除成交金额排名后</w:t>
      </w:r>
      <w:r w:rsidRPr="003B084F">
        <w:rPr>
          <w:rFonts w:hint="eastAsia"/>
        </w:rPr>
        <w:t>10%</w:t>
      </w:r>
      <w:r w:rsidRPr="003B084F">
        <w:rPr>
          <w:rFonts w:hint="eastAsia"/>
        </w:rPr>
        <w:t>、以及累积总市值占比达到</w:t>
      </w:r>
      <w:r w:rsidRPr="003B084F">
        <w:rPr>
          <w:rFonts w:hint="eastAsia"/>
        </w:rPr>
        <w:t>98%</w:t>
      </w:r>
      <w:r w:rsidRPr="003B084F">
        <w:rPr>
          <w:rFonts w:hint="eastAsia"/>
        </w:rPr>
        <w:t>以后的股票，并且保持剔除后股票数量不少于</w:t>
      </w:r>
      <w:r w:rsidRPr="003B084F">
        <w:rPr>
          <w:rFonts w:hint="eastAsia"/>
        </w:rPr>
        <w:t>50</w:t>
      </w:r>
      <w:r w:rsidRPr="003B084F">
        <w:rPr>
          <w:rFonts w:hint="eastAsia"/>
        </w:rPr>
        <w:t>只；行业内剩余股票构成相应行业指数的样本股。</w:t>
      </w:r>
    </w:p>
    <w:p w14:paraId="2FD0482C" w14:textId="77777777" w:rsidR="00D32B1B" w:rsidRDefault="00D32B1B" w:rsidP="00D32B1B">
      <w:r>
        <w:rPr>
          <w:rFonts w:hint="eastAsia"/>
        </w:rPr>
        <w:t>3</w:t>
      </w:r>
      <w:r>
        <w:rPr>
          <w:rFonts w:hint="eastAsia"/>
        </w:rPr>
        <w:t>、</w:t>
      </w:r>
      <w:r w:rsidRPr="003B084F">
        <w:rPr>
          <w:rFonts w:hint="eastAsia"/>
        </w:rPr>
        <w:t>指数样本调整</w:t>
      </w:r>
    </w:p>
    <w:p w14:paraId="646D7F5F" w14:textId="77777777" w:rsidR="00D32B1B" w:rsidRDefault="00D32B1B" w:rsidP="00D32B1B">
      <w:r>
        <w:rPr>
          <w:rFonts w:hint="eastAsia"/>
        </w:rPr>
        <w:t>（</w:t>
      </w:r>
      <w:r>
        <w:rPr>
          <w:rFonts w:hint="eastAsia"/>
        </w:rPr>
        <w:t>1</w:t>
      </w:r>
      <w:r>
        <w:rPr>
          <w:rFonts w:hint="eastAsia"/>
        </w:rPr>
        <w:t>）</w:t>
      </w:r>
      <w:r w:rsidRPr="003B084F">
        <w:rPr>
          <w:rFonts w:hint="eastAsia"/>
        </w:rPr>
        <w:t>定期调整</w:t>
      </w:r>
    </w:p>
    <w:p w14:paraId="57BC52FA" w14:textId="77777777" w:rsidR="00D32B1B" w:rsidRDefault="00D32B1B" w:rsidP="00D32B1B">
      <w:r>
        <w:rPr>
          <w:rFonts w:hint="eastAsia"/>
        </w:rPr>
        <w:t>中证全指细分行业指数的样本股每半年调整一次，样本调整实施时间为每年</w:t>
      </w:r>
      <w:r>
        <w:rPr>
          <w:rFonts w:hint="eastAsia"/>
        </w:rPr>
        <w:t>6</w:t>
      </w:r>
      <w:r>
        <w:rPr>
          <w:rFonts w:hint="eastAsia"/>
        </w:rPr>
        <w:t>月和</w:t>
      </w:r>
      <w:r>
        <w:rPr>
          <w:rFonts w:hint="eastAsia"/>
        </w:rPr>
        <w:t>12</w:t>
      </w:r>
      <w:r>
        <w:rPr>
          <w:rFonts w:hint="eastAsia"/>
        </w:rPr>
        <w:t>月的第二个星期五的下一交易日。当中证全指指数调整成份股时，中证全指细分行业指数成份股随之进行相应调整。</w:t>
      </w:r>
    </w:p>
    <w:p w14:paraId="6EC81723" w14:textId="77777777" w:rsidR="00D32B1B" w:rsidRPr="003B084F" w:rsidRDefault="00D32B1B" w:rsidP="00D32B1B">
      <w:r>
        <w:rPr>
          <w:rFonts w:hint="eastAsia"/>
        </w:rPr>
        <w:t>（</w:t>
      </w:r>
      <w:r>
        <w:rPr>
          <w:rFonts w:hint="eastAsia"/>
        </w:rPr>
        <w:t>2</w:t>
      </w:r>
      <w:r>
        <w:rPr>
          <w:rFonts w:hint="eastAsia"/>
        </w:rPr>
        <w:t>）</w:t>
      </w:r>
      <w:r>
        <w:rPr>
          <w:rFonts w:hint="eastAsia"/>
          <w:sz w:val="23"/>
          <w:szCs w:val="23"/>
        </w:rPr>
        <w:t>临时调整</w:t>
      </w:r>
    </w:p>
    <w:p w14:paraId="0D2C7D26" w14:textId="77777777" w:rsidR="00D32B1B" w:rsidRDefault="00D32B1B" w:rsidP="00D32B1B">
      <w:r>
        <w:rPr>
          <w:rFonts w:hint="eastAsia"/>
        </w:rPr>
        <w:t>特殊情况下将对中证全指细分行业指数样本进行临时调整。当样本股暂停上市或退市时，将其从指数样本中剔除。样本股公司发生收购、合并、分拆、停牌等情形的处理，参照计算与维护细则处理。</w:t>
      </w:r>
    </w:p>
    <w:p w14:paraId="13F808E8" w14:textId="77777777" w:rsidR="00D32B1B" w:rsidRPr="00D32B1B" w:rsidRDefault="00D32B1B"/>
    <w:p w14:paraId="7DDDE2CC" w14:textId="25CFCE5B" w:rsidR="00B6312D" w:rsidRDefault="00595CB5" w:rsidP="00F660F1">
      <w:pPr>
        <w:pStyle w:val="2"/>
      </w:pPr>
      <w:bookmarkStart w:id="12" w:name="_Toc102937388"/>
      <w:r w:rsidRPr="00595CB5">
        <w:rPr>
          <w:rFonts w:hint="eastAsia"/>
        </w:rPr>
        <w:t>中证白酒</w:t>
      </w:r>
      <w:bookmarkEnd w:id="12"/>
    </w:p>
    <w:p w14:paraId="186F76C6" w14:textId="23932C4A" w:rsidR="00D63B48" w:rsidRDefault="00D63B48">
      <w:r>
        <w:rPr>
          <w:rFonts w:hint="eastAsia"/>
        </w:rPr>
        <w:t>1</w:t>
      </w:r>
      <w:r>
        <w:rPr>
          <w:rFonts w:hint="eastAsia"/>
        </w:rPr>
        <w:t>、样本空间</w:t>
      </w:r>
      <w:r w:rsidR="00FC79A9">
        <w:rPr>
          <w:rFonts w:hint="eastAsia"/>
        </w:rPr>
        <w:t>（</w:t>
      </w:r>
      <w:r w:rsidRPr="00D63B48">
        <w:rPr>
          <w:rFonts w:hint="eastAsia"/>
        </w:rPr>
        <w:t>中证全指指数样本股</w:t>
      </w:r>
      <w:r w:rsidR="00FC79A9">
        <w:rPr>
          <w:rFonts w:hint="eastAsia"/>
        </w:rPr>
        <w:t>）</w:t>
      </w:r>
    </w:p>
    <w:p w14:paraId="67A1881D" w14:textId="77777777" w:rsidR="00FC79A9" w:rsidRDefault="00FC79A9" w:rsidP="00FC79A9">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3AEFB13A" w14:textId="77777777" w:rsidR="00FC79A9" w:rsidRDefault="00FC79A9" w:rsidP="00FC79A9">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186EDF1B" w14:textId="77777777" w:rsidR="00FC79A9" w:rsidRDefault="00FC79A9" w:rsidP="00FC79A9">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24048D62" w14:textId="48C90294" w:rsidR="00D63B48" w:rsidRDefault="00D63B48">
      <w:r>
        <w:rPr>
          <w:rFonts w:hint="eastAsia"/>
        </w:rPr>
        <w:t>2</w:t>
      </w:r>
      <w:r>
        <w:rPr>
          <w:rFonts w:hint="eastAsia"/>
        </w:rPr>
        <w:t>、</w:t>
      </w:r>
      <w:r w:rsidRPr="00D63B48">
        <w:rPr>
          <w:rFonts w:hint="eastAsia"/>
        </w:rPr>
        <w:t>选样方法</w:t>
      </w:r>
    </w:p>
    <w:p w14:paraId="5FDFCFD5" w14:textId="77777777" w:rsidR="00D63B48" w:rsidRDefault="00D63B48">
      <w:r>
        <w:rPr>
          <w:rFonts w:hint="eastAsia"/>
        </w:rPr>
        <w:t>（</w:t>
      </w:r>
      <w:r>
        <w:rPr>
          <w:rFonts w:hint="eastAsia"/>
        </w:rPr>
        <w:t>1</w:t>
      </w:r>
      <w:r>
        <w:rPr>
          <w:rFonts w:hint="eastAsia"/>
        </w:rPr>
        <w:t>）对样本空间内的股票按照最近一年（新股上市以来）的</w:t>
      </w:r>
      <w:r>
        <w:rPr>
          <w:rFonts w:hint="eastAsia"/>
        </w:rPr>
        <w:t>A</w:t>
      </w:r>
      <w:r>
        <w:rPr>
          <w:rFonts w:hint="eastAsia"/>
        </w:rPr>
        <w:t>股日均成交金额由高到低排名，剔除排名后</w:t>
      </w:r>
      <w:r>
        <w:rPr>
          <w:rFonts w:hint="eastAsia"/>
        </w:rPr>
        <w:t>20%</w:t>
      </w:r>
      <w:r>
        <w:rPr>
          <w:rFonts w:hint="eastAsia"/>
        </w:rPr>
        <w:t>的股票；</w:t>
      </w:r>
    </w:p>
    <w:p w14:paraId="15903216" w14:textId="5705ACF0" w:rsidR="00D63B48" w:rsidRDefault="00D63B48">
      <w:r>
        <w:rPr>
          <w:rFonts w:hint="eastAsia"/>
        </w:rPr>
        <w:t>（</w:t>
      </w:r>
      <w:r>
        <w:rPr>
          <w:rFonts w:hint="eastAsia"/>
        </w:rPr>
        <w:t>2</w:t>
      </w:r>
      <w:r>
        <w:rPr>
          <w:rFonts w:hint="eastAsia"/>
        </w:rPr>
        <w:t>）</w:t>
      </w:r>
      <w:r w:rsidRPr="00D63B48">
        <w:rPr>
          <w:rFonts w:hint="eastAsia"/>
        </w:rPr>
        <w:t>对样本空间的剩余股票，选取涉及白酒生产业务的上市公司股票纳入白酒主题；</w:t>
      </w:r>
    </w:p>
    <w:p w14:paraId="7FAD807D" w14:textId="762FAE39" w:rsidR="00D63B48" w:rsidRDefault="00D63B48" w:rsidP="00D63B48">
      <w:r>
        <w:rPr>
          <w:rFonts w:hint="eastAsia"/>
        </w:rPr>
        <w:t>（</w:t>
      </w:r>
      <w:r>
        <w:rPr>
          <w:rFonts w:hint="eastAsia"/>
        </w:rPr>
        <w:t>3</w:t>
      </w:r>
      <w:r>
        <w:rPr>
          <w:rFonts w:hint="eastAsia"/>
        </w:rPr>
        <w:t>）将（</w:t>
      </w:r>
      <w:r>
        <w:rPr>
          <w:rFonts w:hint="eastAsia"/>
        </w:rPr>
        <w:t>2</w:t>
      </w:r>
      <w:r>
        <w:rPr>
          <w:rFonts w:hint="eastAsia"/>
        </w:rPr>
        <w:t>）中剩余股票按照最近一年日均总市值由高到低进行排名选取排名前</w:t>
      </w:r>
      <w:r>
        <w:rPr>
          <w:rFonts w:hint="eastAsia"/>
        </w:rPr>
        <w:t>50</w:t>
      </w:r>
      <w:r>
        <w:rPr>
          <w:rFonts w:hint="eastAsia"/>
        </w:rPr>
        <w:t>的股票作为指数样本股。</w:t>
      </w:r>
    </w:p>
    <w:p w14:paraId="516EBAE0" w14:textId="77777777" w:rsidR="00D63B48" w:rsidRDefault="00D63B48" w:rsidP="00D63B48">
      <w:r>
        <w:rPr>
          <w:rFonts w:hint="eastAsia"/>
        </w:rPr>
        <w:lastRenderedPageBreak/>
        <w:t>3</w:t>
      </w:r>
      <w:r>
        <w:rPr>
          <w:rFonts w:hint="eastAsia"/>
        </w:rPr>
        <w:t>、样本调整</w:t>
      </w:r>
    </w:p>
    <w:p w14:paraId="2003F99F" w14:textId="77777777" w:rsidR="00D63B48" w:rsidRDefault="00D63B48" w:rsidP="00D63B48">
      <w:r>
        <w:rPr>
          <w:rFonts w:hint="eastAsia"/>
        </w:rPr>
        <w:t>（</w:t>
      </w:r>
      <w:r>
        <w:rPr>
          <w:rFonts w:hint="eastAsia"/>
        </w:rPr>
        <w:t>1</w:t>
      </w:r>
      <w:r>
        <w:rPr>
          <w:rFonts w:hint="eastAsia"/>
        </w:rPr>
        <w:t>）定期调整</w:t>
      </w:r>
    </w:p>
    <w:p w14:paraId="358F8D84" w14:textId="53AE0BE6" w:rsidR="00D63B48" w:rsidRDefault="00D63B48" w:rsidP="00D63B48">
      <w:r>
        <w:rPr>
          <w:rFonts w:hint="eastAsia"/>
        </w:rPr>
        <w:t>中证白酒指数每半年调整一次，样本股调整实施时间为每年</w:t>
      </w:r>
      <w:r>
        <w:rPr>
          <w:rFonts w:hint="eastAsia"/>
        </w:rPr>
        <w:t>6</w:t>
      </w:r>
      <w:r>
        <w:rPr>
          <w:rFonts w:hint="eastAsia"/>
        </w:rPr>
        <w:t>月和</w:t>
      </w:r>
      <w:r>
        <w:rPr>
          <w:rFonts w:hint="eastAsia"/>
        </w:rPr>
        <w:t>12</w:t>
      </w:r>
      <w:r>
        <w:rPr>
          <w:rFonts w:hint="eastAsia"/>
        </w:rPr>
        <w:t>月的第二个星期五的下一交易日。</w:t>
      </w:r>
    </w:p>
    <w:p w14:paraId="3CBD1D4E" w14:textId="11E91321" w:rsidR="00D63B48" w:rsidRDefault="00D63B48" w:rsidP="00D63B48">
      <w:r>
        <w:rPr>
          <w:rFonts w:hint="eastAsia"/>
        </w:rPr>
        <w:t>（</w:t>
      </w:r>
      <w:r>
        <w:rPr>
          <w:rFonts w:hint="eastAsia"/>
        </w:rPr>
        <w:t>2</w:t>
      </w:r>
      <w:r>
        <w:rPr>
          <w:rFonts w:hint="eastAsia"/>
        </w:rPr>
        <w:t>）临时调整</w:t>
      </w:r>
    </w:p>
    <w:p w14:paraId="1E3BC389" w14:textId="619702F0" w:rsidR="00D63B48" w:rsidRPr="00D63B48" w:rsidRDefault="00D63B48" w:rsidP="00D63B48">
      <w:r>
        <w:rPr>
          <w:rFonts w:hint="eastAsia"/>
        </w:rPr>
        <w:t>特殊情况下将对中证白酒指数样本进行临时调整。当样本股暂停上市或退市时，将其从指数样本中剔除。样本股公司发生收购、合并、分拆、停牌等情形参照计算与维护细则处理。</w:t>
      </w:r>
    </w:p>
    <w:p w14:paraId="2F3B94C7" w14:textId="0C684866" w:rsidR="00B6312D" w:rsidRPr="00D63B48" w:rsidRDefault="00D63B48" w:rsidP="00D63B48">
      <w:r>
        <w:rPr>
          <w:rFonts w:hint="eastAsia"/>
        </w:rPr>
        <w:t>当出现样本股临时调整，有指数样本股被非样本股替代时，新进指数的股票一般情况下将继承被剔除股票在调整前最后一个交易日的收盘权重，并据此计算新进股票的权重因子。</w:t>
      </w:r>
    </w:p>
    <w:p w14:paraId="6AE7CDAA" w14:textId="59C9F090" w:rsidR="00D32B1B" w:rsidRDefault="00D32B1B" w:rsidP="00D63B48"/>
    <w:p w14:paraId="38839164" w14:textId="77777777" w:rsidR="00D32B1B" w:rsidRPr="002A1774" w:rsidRDefault="00D32B1B" w:rsidP="00F660F1">
      <w:pPr>
        <w:pStyle w:val="2"/>
      </w:pPr>
      <w:bookmarkStart w:id="13" w:name="_Toc102937389"/>
      <w:r w:rsidRPr="002A1774">
        <w:rPr>
          <w:rFonts w:hint="eastAsia"/>
        </w:rPr>
        <w:t>中证酒</w:t>
      </w:r>
      <w:bookmarkEnd w:id="13"/>
    </w:p>
    <w:p w14:paraId="47E607EE" w14:textId="71A4F636" w:rsidR="00D32B1B" w:rsidRDefault="00D32B1B" w:rsidP="00D32B1B">
      <w:r>
        <w:rPr>
          <w:rFonts w:hint="eastAsia"/>
        </w:rPr>
        <w:t>1</w:t>
      </w:r>
      <w:r>
        <w:rPr>
          <w:rFonts w:hint="eastAsia"/>
        </w:rPr>
        <w:t>、样本空间</w:t>
      </w:r>
      <w:r w:rsidR="00FC79A9">
        <w:rPr>
          <w:rFonts w:hint="eastAsia"/>
        </w:rPr>
        <w:t>（</w:t>
      </w:r>
      <w:r w:rsidRPr="00AA6E03">
        <w:rPr>
          <w:rFonts w:hint="eastAsia"/>
        </w:rPr>
        <w:t>同中证全指指数的样本空间</w:t>
      </w:r>
      <w:r w:rsidR="00FC79A9">
        <w:rPr>
          <w:rFonts w:hint="eastAsia"/>
        </w:rPr>
        <w:t>）</w:t>
      </w:r>
    </w:p>
    <w:p w14:paraId="2134CD1B" w14:textId="77777777" w:rsidR="00FC79A9" w:rsidRDefault="00FC79A9" w:rsidP="00FC79A9">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01AD5A61" w14:textId="77777777" w:rsidR="00FC79A9" w:rsidRDefault="00FC79A9" w:rsidP="00FC79A9">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7270FF58" w14:textId="77777777" w:rsidR="00FC79A9" w:rsidRDefault="00FC79A9" w:rsidP="00FC79A9">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5ECB051C" w14:textId="77777777" w:rsidR="00D32B1B" w:rsidRDefault="00D32B1B" w:rsidP="00D32B1B">
      <w:r>
        <w:t>2</w:t>
      </w:r>
      <w:r>
        <w:rPr>
          <w:rFonts w:hint="eastAsia"/>
        </w:rPr>
        <w:t>、选样方法</w:t>
      </w:r>
    </w:p>
    <w:p w14:paraId="2D8FE03C" w14:textId="77777777" w:rsidR="00D32B1B" w:rsidRDefault="00D32B1B" w:rsidP="00D32B1B">
      <w:r>
        <w:rPr>
          <w:rFonts w:hint="eastAsia"/>
        </w:rPr>
        <w:t>（</w:t>
      </w:r>
      <w:r>
        <w:rPr>
          <w:rFonts w:hint="eastAsia"/>
        </w:rPr>
        <w:t>1</w:t>
      </w:r>
      <w:r>
        <w:rPr>
          <w:rFonts w:hint="eastAsia"/>
        </w:rPr>
        <w:t>）对样本空间内证券按照过去一年的日均成交金额由高到低排名，剔除排名后</w:t>
      </w:r>
      <w:r>
        <w:rPr>
          <w:rFonts w:hint="eastAsia"/>
        </w:rPr>
        <w:t>20%</w:t>
      </w:r>
      <w:r>
        <w:rPr>
          <w:rFonts w:hint="eastAsia"/>
        </w:rPr>
        <w:t>的证券；</w:t>
      </w:r>
    </w:p>
    <w:p w14:paraId="039A2834" w14:textId="77777777" w:rsidR="00D32B1B" w:rsidRDefault="00D32B1B" w:rsidP="00D32B1B">
      <w:r>
        <w:rPr>
          <w:rFonts w:hint="eastAsia"/>
        </w:rPr>
        <w:t>（</w:t>
      </w:r>
      <w:r>
        <w:rPr>
          <w:rFonts w:hint="eastAsia"/>
        </w:rPr>
        <w:t>2</w:t>
      </w:r>
      <w:r>
        <w:rPr>
          <w:rFonts w:hint="eastAsia"/>
        </w:rPr>
        <w:t>）对样本空间内剩余证券，选取涉及白酒、啤酒、葡萄酒酿造等业务的上市公司证券作为待选样本；</w:t>
      </w:r>
    </w:p>
    <w:p w14:paraId="4C051487" w14:textId="77777777" w:rsidR="00D32B1B" w:rsidRDefault="00D32B1B" w:rsidP="00D32B1B">
      <w:r>
        <w:rPr>
          <w:rFonts w:hint="eastAsia"/>
        </w:rPr>
        <w:t>（</w:t>
      </w:r>
      <w:r>
        <w:rPr>
          <w:rFonts w:hint="eastAsia"/>
        </w:rPr>
        <w:t>3</w:t>
      </w:r>
      <w:r>
        <w:rPr>
          <w:rFonts w:hint="eastAsia"/>
        </w:rPr>
        <w:t>）将待选样本按照过去一年日均总市值由高到低排名，选取排名前</w:t>
      </w:r>
      <w:r>
        <w:rPr>
          <w:rFonts w:hint="eastAsia"/>
        </w:rPr>
        <w:t>50</w:t>
      </w:r>
      <w:r>
        <w:rPr>
          <w:rFonts w:hint="eastAsia"/>
        </w:rPr>
        <w:t>名的证券作为指数样本。</w:t>
      </w:r>
    </w:p>
    <w:p w14:paraId="79F15D60" w14:textId="77777777" w:rsidR="00D32B1B" w:rsidRDefault="00D32B1B" w:rsidP="00D32B1B">
      <w:r>
        <w:rPr>
          <w:rFonts w:hint="eastAsia"/>
        </w:rPr>
        <w:t>3</w:t>
      </w:r>
      <w:r>
        <w:rPr>
          <w:rFonts w:hint="eastAsia"/>
        </w:rPr>
        <w:t>、</w:t>
      </w:r>
      <w:r w:rsidRPr="008A64A6">
        <w:rPr>
          <w:rFonts w:hint="eastAsia"/>
        </w:rPr>
        <w:t>指数样本和权重调整</w:t>
      </w:r>
    </w:p>
    <w:p w14:paraId="3B982004" w14:textId="77777777" w:rsidR="00D32B1B" w:rsidRDefault="00D32B1B" w:rsidP="00D32B1B">
      <w:r>
        <w:rPr>
          <w:rFonts w:hint="eastAsia"/>
        </w:rPr>
        <w:t>（</w:t>
      </w:r>
      <w:r>
        <w:t>1</w:t>
      </w:r>
      <w:r>
        <w:rPr>
          <w:rFonts w:hint="eastAsia"/>
        </w:rPr>
        <w:t>）定期调整</w:t>
      </w:r>
    </w:p>
    <w:p w14:paraId="561101E8" w14:textId="77777777" w:rsidR="00D32B1B" w:rsidRDefault="00D32B1B" w:rsidP="00D32B1B">
      <w:r>
        <w:rPr>
          <w:rFonts w:hint="eastAsia"/>
        </w:rPr>
        <w:t>指数样本每半年调整一次，样本调整实施时间分别为每年</w:t>
      </w:r>
      <w:r>
        <w:rPr>
          <w:rFonts w:hint="eastAsia"/>
        </w:rPr>
        <w:t>6</w:t>
      </w:r>
      <w:r>
        <w:rPr>
          <w:rFonts w:hint="eastAsia"/>
        </w:rPr>
        <w:t>月和</w:t>
      </w:r>
      <w:r>
        <w:rPr>
          <w:rFonts w:hint="eastAsia"/>
        </w:rPr>
        <w:t>12</w:t>
      </w:r>
      <w:r>
        <w:rPr>
          <w:rFonts w:hint="eastAsia"/>
        </w:rPr>
        <w:t>月的第二个星期五的下一交易日。</w:t>
      </w:r>
    </w:p>
    <w:p w14:paraId="658313EB" w14:textId="77777777" w:rsidR="00D32B1B" w:rsidRDefault="00D32B1B" w:rsidP="00D32B1B">
      <w:r>
        <w:rPr>
          <w:rFonts w:hint="eastAsia"/>
        </w:rPr>
        <w:t>权重因子随样本定期调整而调整，调整时间与指数样本定期调整实施时间相同。在下一个定期调整日前，权重因子一般固定不变。</w:t>
      </w:r>
    </w:p>
    <w:p w14:paraId="70A01B20" w14:textId="77777777" w:rsidR="00D32B1B" w:rsidRDefault="00D32B1B" w:rsidP="00D32B1B">
      <w:r>
        <w:rPr>
          <w:rFonts w:hint="eastAsia"/>
        </w:rPr>
        <w:t>（</w:t>
      </w:r>
      <w:r>
        <w:t>2</w:t>
      </w:r>
      <w:r>
        <w:rPr>
          <w:rFonts w:hint="eastAsia"/>
        </w:rPr>
        <w:t>）临时调整</w:t>
      </w:r>
    </w:p>
    <w:p w14:paraId="493D8506" w14:textId="77777777" w:rsidR="00D32B1B" w:rsidRPr="008A64A6" w:rsidRDefault="00D32B1B" w:rsidP="00D32B1B">
      <w:r>
        <w:rPr>
          <w:rFonts w:hint="eastAsia"/>
        </w:rPr>
        <w:t>特殊情况下将对指数进行临时调整。当样本退市时，将其从指数样本中剔除。样本公司发生收购、合并、分拆等情形的处理，参照计算与维护细则处理。</w:t>
      </w:r>
    </w:p>
    <w:p w14:paraId="331E9D41" w14:textId="77777777" w:rsidR="00D32B1B" w:rsidRPr="00D32B1B" w:rsidRDefault="00D32B1B" w:rsidP="00D63B48"/>
    <w:p w14:paraId="205148CC" w14:textId="2B34FAD7" w:rsidR="00D63B48" w:rsidRDefault="00D63B48" w:rsidP="00F660F1">
      <w:pPr>
        <w:pStyle w:val="2"/>
      </w:pPr>
      <w:bookmarkStart w:id="14" w:name="_Toc102937390"/>
      <w:r w:rsidRPr="00625ED6">
        <w:rPr>
          <w:rFonts w:hint="eastAsia"/>
        </w:rPr>
        <w:t>光伏产业</w:t>
      </w:r>
      <w:bookmarkEnd w:id="14"/>
    </w:p>
    <w:p w14:paraId="1D57DD41" w14:textId="255E4600" w:rsidR="007A288C" w:rsidRDefault="007A288C" w:rsidP="007A288C">
      <w:r>
        <w:rPr>
          <w:rFonts w:hint="eastAsia"/>
        </w:rPr>
        <w:t>1</w:t>
      </w:r>
      <w:r>
        <w:rPr>
          <w:rFonts w:hint="eastAsia"/>
        </w:rPr>
        <w:t>、样本空间</w:t>
      </w:r>
      <w:r w:rsidR="00FC79A9">
        <w:rPr>
          <w:rFonts w:hint="eastAsia"/>
        </w:rPr>
        <w:t>（</w:t>
      </w:r>
      <w:r w:rsidRPr="00D63B48">
        <w:rPr>
          <w:rFonts w:hint="eastAsia"/>
        </w:rPr>
        <w:t>中证全指指数样本股</w:t>
      </w:r>
      <w:r w:rsidR="00FC79A9">
        <w:rPr>
          <w:rFonts w:hint="eastAsia"/>
        </w:rPr>
        <w:t>）</w:t>
      </w:r>
    </w:p>
    <w:p w14:paraId="7C57531C" w14:textId="77777777" w:rsidR="00FC79A9" w:rsidRDefault="00FC79A9" w:rsidP="00FC79A9">
      <w:r w:rsidRPr="00FC79A9">
        <w:rPr>
          <w:rFonts w:hint="eastAsia"/>
        </w:rPr>
        <w:lastRenderedPageBreak/>
        <w:t>中证全指指数的样本股由满足以下条件的沪深</w:t>
      </w:r>
      <w:r w:rsidRPr="00FC79A9">
        <w:rPr>
          <w:rFonts w:hint="eastAsia"/>
        </w:rPr>
        <w:t xml:space="preserve">A </w:t>
      </w:r>
      <w:r w:rsidRPr="00FC79A9">
        <w:rPr>
          <w:rFonts w:hint="eastAsia"/>
        </w:rPr>
        <w:t>股构成：</w:t>
      </w:r>
    </w:p>
    <w:p w14:paraId="3D1C5062" w14:textId="77777777" w:rsidR="00FC79A9" w:rsidRDefault="00FC79A9" w:rsidP="00FC79A9">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02449925" w14:textId="77777777" w:rsidR="00FC79A9" w:rsidRDefault="00FC79A9" w:rsidP="00FC79A9">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589443EB" w14:textId="5EE41391" w:rsidR="007A288C" w:rsidRDefault="007A288C" w:rsidP="00D63B48">
      <w:r>
        <w:rPr>
          <w:rFonts w:hint="eastAsia"/>
        </w:rPr>
        <w:t>2</w:t>
      </w:r>
      <w:r>
        <w:rPr>
          <w:rFonts w:hint="eastAsia"/>
        </w:rPr>
        <w:t>、</w:t>
      </w:r>
      <w:r w:rsidRPr="00D63B48">
        <w:rPr>
          <w:rFonts w:hint="eastAsia"/>
        </w:rPr>
        <w:t>选样方法</w:t>
      </w:r>
    </w:p>
    <w:p w14:paraId="6ECF9211" w14:textId="414F8385" w:rsidR="007A288C" w:rsidRDefault="007A288C" w:rsidP="007A288C">
      <w:r>
        <w:rPr>
          <w:rFonts w:hint="eastAsia"/>
        </w:rPr>
        <w:t>（</w:t>
      </w:r>
      <w:r>
        <w:rPr>
          <w:rFonts w:hint="eastAsia"/>
        </w:rPr>
        <w:t>1</w:t>
      </w:r>
      <w:r>
        <w:rPr>
          <w:rFonts w:hint="eastAsia"/>
        </w:rPr>
        <w:t>）对样本空间内股票按照最近一年的</w:t>
      </w:r>
      <w:r>
        <w:rPr>
          <w:rFonts w:hint="eastAsia"/>
        </w:rPr>
        <w:t>A</w:t>
      </w:r>
      <w:r>
        <w:rPr>
          <w:rFonts w:hint="eastAsia"/>
        </w:rPr>
        <w:t>股日均成交金额由高到低进行排名，剔除排名后</w:t>
      </w:r>
      <w:r>
        <w:rPr>
          <w:rFonts w:hint="eastAsia"/>
        </w:rPr>
        <w:t>20%</w:t>
      </w:r>
      <w:r>
        <w:rPr>
          <w:rFonts w:hint="eastAsia"/>
        </w:rPr>
        <w:t>的股票；</w:t>
      </w:r>
    </w:p>
    <w:p w14:paraId="6D673952" w14:textId="12D0B542" w:rsidR="007A288C" w:rsidRDefault="007A288C" w:rsidP="007A288C">
      <w:r>
        <w:rPr>
          <w:rFonts w:hint="eastAsia"/>
        </w:rPr>
        <w:t>（</w:t>
      </w:r>
      <w:r>
        <w:rPr>
          <w:rFonts w:hint="eastAsia"/>
        </w:rPr>
        <w:t>2</w:t>
      </w:r>
      <w:r>
        <w:rPr>
          <w:rFonts w:hint="eastAsia"/>
        </w:rPr>
        <w:t>）对样本空间的剩余股票，将主营业务涉及光伏产业链上、中、下游的上市公司股票作为样本股，业务范围包括但不限于硅片、多晶硅、电池片、电缆、光伏玻璃、电池组件、逆变器、光伏支架和光伏电站等</w:t>
      </w:r>
    </w:p>
    <w:p w14:paraId="54370CCF" w14:textId="3308630F" w:rsidR="007A288C" w:rsidRDefault="007A288C" w:rsidP="007A288C">
      <w:r>
        <w:rPr>
          <w:rFonts w:hint="eastAsia"/>
        </w:rPr>
        <w:t>（</w:t>
      </w:r>
      <w:r>
        <w:rPr>
          <w:rFonts w:hint="eastAsia"/>
        </w:rPr>
        <w:t>3</w:t>
      </w:r>
      <w:r>
        <w:rPr>
          <w:rFonts w:hint="eastAsia"/>
        </w:rPr>
        <w:t>）在上述待选样本中，按照最近一年日均总市值由高到低进行排名，选取排名前</w:t>
      </w:r>
      <w:r>
        <w:rPr>
          <w:rFonts w:hint="eastAsia"/>
        </w:rPr>
        <w:t>50</w:t>
      </w:r>
      <w:r>
        <w:rPr>
          <w:rFonts w:hint="eastAsia"/>
        </w:rPr>
        <w:t>的股票作为指数样本股，不足</w:t>
      </w:r>
      <w:r>
        <w:rPr>
          <w:rFonts w:hint="eastAsia"/>
        </w:rPr>
        <w:t>50</w:t>
      </w:r>
      <w:r>
        <w:rPr>
          <w:rFonts w:hint="eastAsia"/>
        </w:rPr>
        <w:t>只时全部纳入。</w:t>
      </w:r>
    </w:p>
    <w:p w14:paraId="420977F9" w14:textId="4D0517E8" w:rsidR="007A288C" w:rsidRPr="007A288C" w:rsidRDefault="007A288C" w:rsidP="00D63B48">
      <w:r>
        <w:rPr>
          <w:rFonts w:hint="eastAsia"/>
        </w:rPr>
        <w:t>3</w:t>
      </w:r>
      <w:r>
        <w:rPr>
          <w:rFonts w:hint="eastAsia"/>
        </w:rPr>
        <w:t>、样本调整</w:t>
      </w:r>
    </w:p>
    <w:p w14:paraId="2660D246" w14:textId="2002787B" w:rsidR="00595CB5" w:rsidRDefault="007A288C">
      <w:r>
        <w:rPr>
          <w:rFonts w:hint="eastAsia"/>
        </w:rPr>
        <w:t>（</w:t>
      </w:r>
      <w:r>
        <w:rPr>
          <w:rFonts w:hint="eastAsia"/>
        </w:rPr>
        <w:t>1</w:t>
      </w:r>
      <w:r>
        <w:rPr>
          <w:rFonts w:hint="eastAsia"/>
        </w:rPr>
        <w:t>）定期调整</w:t>
      </w:r>
    </w:p>
    <w:p w14:paraId="19D4C327" w14:textId="48282648" w:rsidR="007A288C" w:rsidRDefault="007A288C" w:rsidP="007A288C">
      <w:r>
        <w:rPr>
          <w:rFonts w:hint="eastAsia"/>
        </w:rPr>
        <w:t>中证光伏产业指数的样本股每半年调整一次，样本股调整实施时间分别是每年</w:t>
      </w:r>
      <w:r>
        <w:rPr>
          <w:rFonts w:hint="eastAsia"/>
        </w:rPr>
        <w:t>6</w:t>
      </w:r>
      <w:r>
        <w:rPr>
          <w:rFonts w:hint="eastAsia"/>
        </w:rPr>
        <w:t>月和</w:t>
      </w:r>
      <w:r>
        <w:rPr>
          <w:rFonts w:hint="eastAsia"/>
        </w:rPr>
        <w:t>12</w:t>
      </w:r>
      <w:r>
        <w:rPr>
          <w:rFonts w:hint="eastAsia"/>
        </w:rPr>
        <w:t>月的第二个星期五收盘后的下一交易日。</w:t>
      </w:r>
    </w:p>
    <w:p w14:paraId="03CB0EC6" w14:textId="77777777" w:rsidR="007A288C" w:rsidRDefault="007A288C" w:rsidP="007A288C">
      <w:r>
        <w:rPr>
          <w:rFonts w:hint="eastAsia"/>
        </w:rPr>
        <w:t>（</w:t>
      </w:r>
      <w:r>
        <w:rPr>
          <w:rFonts w:hint="eastAsia"/>
        </w:rPr>
        <w:t>2</w:t>
      </w:r>
      <w:r>
        <w:rPr>
          <w:rFonts w:hint="eastAsia"/>
        </w:rPr>
        <w:t>）临时调整</w:t>
      </w:r>
    </w:p>
    <w:p w14:paraId="514AEFF4" w14:textId="61FC50B4" w:rsidR="007A288C" w:rsidRDefault="007A288C" w:rsidP="007A288C">
      <w:r>
        <w:rPr>
          <w:rFonts w:hint="eastAsia"/>
        </w:rPr>
        <w:t>特殊情况下将对指数进行临时调整。当样本股暂停上市或退市时，将其从指数样本中剔除。样本股公司发生收购、合并、分拆等情形的处理，参照计算与维护细则处理。</w:t>
      </w:r>
    </w:p>
    <w:p w14:paraId="7363EE0E" w14:textId="70CCC384" w:rsidR="007A288C" w:rsidRDefault="007A288C"/>
    <w:p w14:paraId="2DF62E98" w14:textId="77777777" w:rsidR="007234D4" w:rsidRPr="00FE2724" w:rsidRDefault="007234D4" w:rsidP="00F660F1">
      <w:pPr>
        <w:pStyle w:val="2"/>
      </w:pPr>
      <w:bookmarkStart w:id="15" w:name="_Toc102937391"/>
      <w:r w:rsidRPr="00FE2724">
        <w:rPr>
          <w:rFonts w:hint="eastAsia"/>
        </w:rPr>
        <w:t>5G</w:t>
      </w:r>
      <w:r w:rsidRPr="00FE2724">
        <w:rPr>
          <w:rFonts w:hint="eastAsia"/>
        </w:rPr>
        <w:t>通信</w:t>
      </w:r>
      <w:bookmarkEnd w:id="15"/>
    </w:p>
    <w:p w14:paraId="644CE3FD" w14:textId="7BA125C5" w:rsidR="007234D4" w:rsidRDefault="007234D4" w:rsidP="007234D4">
      <w:r w:rsidRPr="00FE2724">
        <w:rPr>
          <w:rFonts w:hint="eastAsia"/>
        </w:rPr>
        <w:t>1</w:t>
      </w:r>
      <w:r w:rsidRPr="00FE2724">
        <w:rPr>
          <w:rFonts w:hint="eastAsia"/>
        </w:rPr>
        <w:t>、样本空间</w:t>
      </w:r>
      <w:r w:rsidR="00FC79A9">
        <w:rPr>
          <w:rFonts w:hint="eastAsia"/>
        </w:rPr>
        <w:t>（</w:t>
      </w:r>
      <w:r>
        <w:rPr>
          <w:rFonts w:hint="eastAsia"/>
        </w:rPr>
        <w:t>中证全指指数样本股</w:t>
      </w:r>
      <w:r w:rsidR="00FC79A9">
        <w:rPr>
          <w:rFonts w:hint="eastAsia"/>
        </w:rPr>
        <w:t>）</w:t>
      </w:r>
    </w:p>
    <w:p w14:paraId="6D1801FC" w14:textId="77777777" w:rsidR="00FC79A9" w:rsidRDefault="00FC79A9" w:rsidP="00FC79A9">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4D111536" w14:textId="77777777" w:rsidR="00FC79A9" w:rsidRDefault="00FC79A9" w:rsidP="00FC79A9">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23678B6A" w14:textId="77777777" w:rsidR="00FC79A9" w:rsidRDefault="00FC79A9" w:rsidP="00FC79A9">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74D349E2" w14:textId="77777777" w:rsidR="007234D4" w:rsidRDefault="007234D4" w:rsidP="007234D4">
      <w:r w:rsidRPr="00FE2724">
        <w:rPr>
          <w:rFonts w:hint="eastAsia"/>
        </w:rPr>
        <w:t>2</w:t>
      </w:r>
      <w:r w:rsidRPr="00FE2724">
        <w:rPr>
          <w:rFonts w:hint="eastAsia"/>
        </w:rPr>
        <w:t>、选样方法</w:t>
      </w:r>
    </w:p>
    <w:p w14:paraId="68C64F4C" w14:textId="77777777" w:rsidR="007234D4" w:rsidRDefault="007234D4" w:rsidP="007234D4">
      <w:r>
        <w:rPr>
          <w:rFonts w:hint="eastAsia"/>
        </w:rPr>
        <w:t>（</w:t>
      </w:r>
      <w:r>
        <w:rPr>
          <w:rFonts w:hint="eastAsia"/>
        </w:rPr>
        <w:t>1</w:t>
      </w:r>
      <w:r>
        <w:rPr>
          <w:rFonts w:hint="eastAsia"/>
        </w:rPr>
        <w:t>）对样本空间内股票分别按照最近一年（新股为上市以来）的</w:t>
      </w:r>
      <w:r>
        <w:rPr>
          <w:rFonts w:hint="eastAsia"/>
        </w:rPr>
        <w:t>A</w:t>
      </w:r>
      <w:r>
        <w:rPr>
          <w:rFonts w:hint="eastAsia"/>
        </w:rPr>
        <w:t>股日均总市值和日均成交金额由高到低进行排名，并分别剔除排名后</w:t>
      </w:r>
      <w:r>
        <w:rPr>
          <w:rFonts w:hint="eastAsia"/>
        </w:rPr>
        <w:t xml:space="preserve"> 20%</w:t>
      </w:r>
      <w:r>
        <w:rPr>
          <w:rFonts w:hint="eastAsia"/>
        </w:rPr>
        <w:t>的股票；</w:t>
      </w:r>
    </w:p>
    <w:p w14:paraId="1ADCFB8A" w14:textId="09687B23" w:rsidR="007234D4" w:rsidRDefault="007234D4" w:rsidP="007234D4">
      <w:r>
        <w:rPr>
          <w:rFonts w:hint="eastAsia"/>
        </w:rPr>
        <w:t>（</w:t>
      </w:r>
      <w:r>
        <w:rPr>
          <w:rFonts w:hint="eastAsia"/>
        </w:rPr>
        <w:t>2</w:t>
      </w:r>
      <w:r>
        <w:rPr>
          <w:rFonts w:hint="eastAsia"/>
        </w:rPr>
        <w:t>）对样本空间内的剩余股票，选取产品和业务与</w:t>
      </w:r>
      <w:r>
        <w:rPr>
          <w:rFonts w:hint="eastAsia"/>
        </w:rPr>
        <w:t>5G</w:t>
      </w:r>
      <w:r>
        <w:rPr>
          <w:rFonts w:hint="eastAsia"/>
        </w:rPr>
        <w:t>通信技术相关的上市公司股票作为样本股，相关领域包括但不限于电信服务、通信设备、计算机及电子设备和计算机运用等细分行业。</w:t>
      </w:r>
    </w:p>
    <w:p w14:paraId="2AAAAA50" w14:textId="77777777" w:rsidR="007234D4" w:rsidRDefault="007234D4" w:rsidP="007234D4">
      <w:r>
        <w:rPr>
          <w:rFonts w:hint="eastAsia"/>
        </w:rPr>
        <w:t>3</w:t>
      </w:r>
      <w:r>
        <w:rPr>
          <w:rFonts w:hint="eastAsia"/>
        </w:rPr>
        <w:t>、样本调整</w:t>
      </w:r>
    </w:p>
    <w:p w14:paraId="705475FB" w14:textId="77777777" w:rsidR="007234D4" w:rsidRDefault="007234D4" w:rsidP="007234D4">
      <w:r>
        <w:rPr>
          <w:rFonts w:hint="eastAsia"/>
        </w:rPr>
        <w:t>（</w:t>
      </w:r>
      <w:r>
        <w:rPr>
          <w:rFonts w:hint="eastAsia"/>
        </w:rPr>
        <w:t>1</w:t>
      </w:r>
      <w:r>
        <w:rPr>
          <w:rFonts w:hint="eastAsia"/>
        </w:rPr>
        <w:t>）定期调整</w:t>
      </w:r>
    </w:p>
    <w:p w14:paraId="733F23DA" w14:textId="77777777" w:rsidR="007234D4" w:rsidRDefault="007234D4" w:rsidP="007234D4">
      <w:r>
        <w:rPr>
          <w:rFonts w:hint="eastAsia"/>
        </w:rPr>
        <w:lastRenderedPageBreak/>
        <w:t>中证</w:t>
      </w:r>
      <w:r>
        <w:rPr>
          <w:rFonts w:hint="eastAsia"/>
        </w:rPr>
        <w:t>5G</w:t>
      </w:r>
      <w:r>
        <w:rPr>
          <w:rFonts w:hint="eastAsia"/>
        </w:rPr>
        <w:t>通信主题指数的样本股每半年调整一次，样本股调整实施日为每年</w:t>
      </w:r>
      <w:r>
        <w:rPr>
          <w:rFonts w:hint="eastAsia"/>
        </w:rPr>
        <w:t>6</w:t>
      </w:r>
      <w:r>
        <w:rPr>
          <w:rFonts w:hint="eastAsia"/>
        </w:rPr>
        <w:t>月和</w:t>
      </w:r>
      <w:r>
        <w:rPr>
          <w:rFonts w:hint="eastAsia"/>
        </w:rPr>
        <w:t>12</w:t>
      </w:r>
      <w:r>
        <w:rPr>
          <w:rFonts w:hint="eastAsia"/>
        </w:rPr>
        <w:t>月的第二个星期五收盘后的下一交易日。</w:t>
      </w:r>
    </w:p>
    <w:p w14:paraId="584F6432" w14:textId="77777777" w:rsidR="007234D4" w:rsidRDefault="007234D4" w:rsidP="007234D4">
      <w:r>
        <w:rPr>
          <w:rFonts w:hint="eastAsia"/>
        </w:rPr>
        <w:t>权重因子随样本股定期调整而调整，调整时间与指数样本定期调整实施时间相同。在下一个定期调整日前，权重因子一般固定不变。</w:t>
      </w:r>
    </w:p>
    <w:p w14:paraId="78C3B1B2" w14:textId="77777777" w:rsidR="007234D4" w:rsidRDefault="007234D4" w:rsidP="007234D4">
      <w:pPr>
        <w:rPr>
          <w:sz w:val="23"/>
          <w:szCs w:val="23"/>
        </w:rPr>
      </w:pPr>
      <w:r>
        <w:rPr>
          <w:rFonts w:hint="eastAsia"/>
        </w:rPr>
        <w:t>（</w:t>
      </w:r>
      <w:r>
        <w:rPr>
          <w:rFonts w:hint="eastAsia"/>
        </w:rPr>
        <w:t>2</w:t>
      </w:r>
      <w:r>
        <w:rPr>
          <w:rFonts w:hint="eastAsia"/>
        </w:rPr>
        <w:t>）</w:t>
      </w:r>
      <w:r>
        <w:rPr>
          <w:rFonts w:hint="eastAsia"/>
          <w:sz w:val="23"/>
          <w:szCs w:val="23"/>
        </w:rPr>
        <w:t>临时调整</w:t>
      </w:r>
    </w:p>
    <w:p w14:paraId="0684EA36" w14:textId="77777777" w:rsidR="007234D4" w:rsidRPr="00374FEC" w:rsidRDefault="007234D4" w:rsidP="007234D4">
      <w:r>
        <w:rPr>
          <w:rFonts w:hint="eastAsia"/>
        </w:rPr>
        <w:t>特殊情况下将对中证</w:t>
      </w:r>
      <w:r>
        <w:rPr>
          <w:rFonts w:hint="eastAsia"/>
        </w:rPr>
        <w:t xml:space="preserve">5G </w:t>
      </w:r>
      <w:r>
        <w:rPr>
          <w:rFonts w:hint="eastAsia"/>
        </w:rPr>
        <w:t>通信主题指数样本进行临时调整。当样本股暂停上市或退市时，将其从指数样本中剔除；当样本股公司发生收购、合并、分拆、停牌等情形时，参照计算与维护细则处理。</w:t>
      </w:r>
    </w:p>
    <w:p w14:paraId="73DADA50" w14:textId="77777777" w:rsidR="007234D4" w:rsidRDefault="007234D4"/>
    <w:p w14:paraId="377825B2" w14:textId="77777777" w:rsidR="00983457" w:rsidRDefault="00983457" w:rsidP="00F660F1">
      <w:pPr>
        <w:pStyle w:val="2"/>
      </w:pPr>
      <w:bookmarkStart w:id="16" w:name="_Toc102937392"/>
      <w:r w:rsidRPr="00825123">
        <w:rPr>
          <w:rFonts w:hint="eastAsia"/>
        </w:rPr>
        <w:t>CS</w:t>
      </w:r>
      <w:r w:rsidRPr="00825123">
        <w:rPr>
          <w:rFonts w:hint="eastAsia"/>
        </w:rPr>
        <w:t>新能车</w:t>
      </w:r>
      <w:bookmarkEnd w:id="16"/>
    </w:p>
    <w:p w14:paraId="32BDD942" w14:textId="45E0DE88" w:rsidR="00983457" w:rsidRDefault="00983457" w:rsidP="00983457">
      <w:pPr>
        <w:rPr>
          <w:sz w:val="23"/>
          <w:szCs w:val="23"/>
        </w:rPr>
      </w:pPr>
      <w:r>
        <w:rPr>
          <w:rFonts w:hint="eastAsia"/>
        </w:rPr>
        <w:t>1</w:t>
      </w:r>
      <w:r>
        <w:rPr>
          <w:rFonts w:hint="eastAsia"/>
        </w:rPr>
        <w:t>、</w:t>
      </w:r>
      <w:r w:rsidRPr="00026C9E">
        <w:rPr>
          <w:rFonts w:hint="eastAsia"/>
        </w:rPr>
        <w:t>样本空间</w:t>
      </w:r>
      <w:r w:rsidR="00FC79A9">
        <w:rPr>
          <w:rFonts w:hint="eastAsia"/>
        </w:rPr>
        <w:t>（</w:t>
      </w:r>
      <w:r>
        <w:rPr>
          <w:rFonts w:hint="eastAsia"/>
          <w:sz w:val="23"/>
          <w:szCs w:val="23"/>
        </w:rPr>
        <w:t>同中证全指指数的样本空间</w:t>
      </w:r>
      <w:r w:rsidR="00FC79A9">
        <w:rPr>
          <w:rFonts w:hint="eastAsia"/>
          <w:sz w:val="23"/>
          <w:szCs w:val="23"/>
        </w:rPr>
        <w:t>）</w:t>
      </w:r>
    </w:p>
    <w:p w14:paraId="691CB705" w14:textId="77777777" w:rsidR="00FC79A9" w:rsidRDefault="00FC79A9" w:rsidP="00FC79A9">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0DA63720" w14:textId="77777777" w:rsidR="00FC79A9" w:rsidRDefault="00FC79A9" w:rsidP="00FC79A9">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3C9D8737" w14:textId="77777777" w:rsidR="00FC79A9" w:rsidRDefault="00FC79A9" w:rsidP="00FC79A9">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3844972A" w14:textId="77777777" w:rsidR="00983457" w:rsidRDefault="00983457" w:rsidP="00983457">
      <w:r>
        <w:rPr>
          <w:rFonts w:hint="eastAsia"/>
        </w:rPr>
        <w:t>2</w:t>
      </w:r>
      <w:r>
        <w:rPr>
          <w:rFonts w:hint="eastAsia"/>
        </w:rPr>
        <w:t>、选样方法</w:t>
      </w:r>
    </w:p>
    <w:p w14:paraId="3A67E619" w14:textId="77777777" w:rsidR="00983457" w:rsidRPr="00983457" w:rsidRDefault="00983457" w:rsidP="00983457">
      <w:r>
        <w:rPr>
          <w:rFonts w:hint="eastAsia"/>
        </w:rPr>
        <w:t>流动性要求：过去一年日均成交金额排名位于样本空间前</w:t>
      </w:r>
      <w:r>
        <w:rPr>
          <w:rFonts w:hint="eastAsia"/>
        </w:rPr>
        <w:t>80%</w:t>
      </w:r>
      <w:r>
        <w:rPr>
          <w:rFonts w:hint="eastAsia"/>
        </w:rPr>
        <w:t>。</w:t>
      </w:r>
    </w:p>
    <w:p w14:paraId="3EF31DA1" w14:textId="72A2797A" w:rsidR="00983457" w:rsidRDefault="00983457" w:rsidP="00983457">
      <w:r>
        <w:rPr>
          <w:rFonts w:hint="eastAsia"/>
        </w:rPr>
        <w:t>（</w:t>
      </w:r>
      <w:r>
        <w:rPr>
          <w:rFonts w:hint="eastAsia"/>
        </w:rPr>
        <w:t>1</w:t>
      </w:r>
      <w:r>
        <w:rPr>
          <w:rFonts w:hint="eastAsia"/>
        </w:rPr>
        <w:t>）对于样本空间内符合可投资性筛选条件的证券</w:t>
      </w:r>
      <w:r>
        <w:rPr>
          <w:rFonts w:hint="eastAsia"/>
        </w:rPr>
        <w:t xml:space="preserve"> </w:t>
      </w:r>
      <w:r>
        <w:rPr>
          <w:rFonts w:hint="eastAsia"/>
        </w:rPr>
        <w:t>，选取涉及锂电池、充电桩、新能源整车等业务的上市公司证券作为待选样本；</w:t>
      </w:r>
    </w:p>
    <w:p w14:paraId="0FC48D72" w14:textId="6E75C705" w:rsidR="00983457" w:rsidRDefault="00983457" w:rsidP="00983457">
      <w:r>
        <w:rPr>
          <w:rFonts w:hint="eastAsia"/>
        </w:rPr>
        <w:t>（</w:t>
      </w:r>
      <w:r>
        <w:rPr>
          <w:rFonts w:hint="eastAsia"/>
        </w:rPr>
        <w:t>2</w:t>
      </w:r>
      <w:r>
        <w:rPr>
          <w:rFonts w:hint="eastAsia"/>
        </w:rPr>
        <w:t>）将待选样本将待选样本按照按照过去过去一年日均总市值由高到低排名，一年日均总市值由高到低排名，选取排名前选取排名前</w:t>
      </w:r>
      <w:r>
        <w:rPr>
          <w:rFonts w:hint="eastAsia"/>
        </w:rPr>
        <w:t>50</w:t>
      </w:r>
      <w:r>
        <w:rPr>
          <w:rFonts w:hint="eastAsia"/>
        </w:rPr>
        <w:t>的的证券作为指数样本证券作为指数样本。</w:t>
      </w:r>
    </w:p>
    <w:p w14:paraId="02730DBC" w14:textId="77777777" w:rsidR="00983457" w:rsidRDefault="00983457" w:rsidP="00983457">
      <w:r>
        <w:rPr>
          <w:rFonts w:hint="eastAsia"/>
        </w:rPr>
        <w:t>3</w:t>
      </w:r>
      <w:r>
        <w:rPr>
          <w:rFonts w:hint="eastAsia"/>
        </w:rPr>
        <w:t>、样本调整</w:t>
      </w:r>
    </w:p>
    <w:p w14:paraId="12E28512" w14:textId="77777777" w:rsidR="00983457" w:rsidRDefault="00983457" w:rsidP="00983457">
      <w:r>
        <w:rPr>
          <w:rFonts w:hint="eastAsia"/>
        </w:rPr>
        <w:t>（</w:t>
      </w:r>
      <w:r>
        <w:rPr>
          <w:rFonts w:hint="eastAsia"/>
        </w:rPr>
        <w:t>1</w:t>
      </w:r>
      <w:r>
        <w:rPr>
          <w:rFonts w:hint="eastAsia"/>
        </w:rPr>
        <w:t>）定期调整</w:t>
      </w:r>
    </w:p>
    <w:p w14:paraId="1717B79F" w14:textId="77777777" w:rsidR="00983457" w:rsidRDefault="00983457" w:rsidP="00983457">
      <w:r>
        <w:rPr>
          <w:rFonts w:hint="eastAsia"/>
        </w:rPr>
        <w:t>指数样本每半年调整一次，样本调整实施时间分别为每年</w:t>
      </w:r>
      <w:r>
        <w:rPr>
          <w:rFonts w:hint="eastAsia"/>
        </w:rPr>
        <w:t>6</w:t>
      </w:r>
      <w:r>
        <w:rPr>
          <w:rFonts w:hint="eastAsia"/>
        </w:rPr>
        <w:t>月和</w:t>
      </w:r>
      <w:r>
        <w:rPr>
          <w:rFonts w:hint="eastAsia"/>
        </w:rPr>
        <w:t>12</w:t>
      </w:r>
      <w:r>
        <w:rPr>
          <w:rFonts w:hint="eastAsia"/>
        </w:rPr>
        <w:t>月的第二个星期五的下一交易日。</w:t>
      </w:r>
    </w:p>
    <w:p w14:paraId="03EBFC19" w14:textId="77777777" w:rsidR="00983457" w:rsidRDefault="00983457" w:rsidP="00983457">
      <w:r>
        <w:rPr>
          <w:rFonts w:hint="eastAsia"/>
        </w:rPr>
        <w:t>（</w:t>
      </w:r>
      <w:r>
        <w:rPr>
          <w:rFonts w:hint="eastAsia"/>
        </w:rPr>
        <w:t>2</w:t>
      </w:r>
      <w:r>
        <w:rPr>
          <w:rFonts w:hint="eastAsia"/>
        </w:rPr>
        <w:t>）临时调整</w:t>
      </w:r>
    </w:p>
    <w:p w14:paraId="0F32FA71" w14:textId="38508504" w:rsidR="00983457" w:rsidRDefault="00983457" w:rsidP="00983457">
      <w:r>
        <w:rPr>
          <w:rFonts w:hint="eastAsia"/>
        </w:rPr>
        <w:t>特殊情况下将对指数进行临时调整。当样本退市时，将其从指数样本中剔除。样本公司发生收购、合并、分拆等情形的处理，参照计算与维护细则处理。</w:t>
      </w:r>
    </w:p>
    <w:p w14:paraId="040BC293" w14:textId="61AD8E92" w:rsidR="00983457" w:rsidRDefault="00983457" w:rsidP="00983457"/>
    <w:p w14:paraId="643A9122" w14:textId="77777777" w:rsidR="00FD0682" w:rsidRPr="00026C9E" w:rsidRDefault="00FD0682" w:rsidP="00F660F1">
      <w:pPr>
        <w:pStyle w:val="2"/>
      </w:pPr>
      <w:bookmarkStart w:id="17" w:name="_Toc102937393"/>
      <w:r w:rsidRPr="00026C9E">
        <w:rPr>
          <w:rFonts w:hint="eastAsia"/>
        </w:rPr>
        <w:t>新能源车</w:t>
      </w:r>
      <w:bookmarkEnd w:id="17"/>
    </w:p>
    <w:p w14:paraId="35DEA38A" w14:textId="77777777" w:rsidR="00FD0682" w:rsidRDefault="00FD0682" w:rsidP="00FD0682">
      <w:r>
        <w:rPr>
          <w:rFonts w:hint="eastAsia"/>
        </w:rPr>
        <w:t>1</w:t>
      </w:r>
      <w:r>
        <w:rPr>
          <w:rFonts w:hint="eastAsia"/>
        </w:rPr>
        <w:t>、样本空间（中证新能源汽车产业指数以中证全指为样本空间）</w:t>
      </w:r>
    </w:p>
    <w:p w14:paraId="3934A4F9" w14:textId="77777777" w:rsidR="00FD0682" w:rsidRDefault="00FD0682" w:rsidP="00FD0682">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33A9B502" w14:textId="77777777" w:rsidR="00FD0682" w:rsidRDefault="00FD0682" w:rsidP="00FD0682">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1091CB52" w14:textId="77777777" w:rsidR="00FD0682" w:rsidRDefault="00FD0682" w:rsidP="00FD0682">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4431C81B" w14:textId="77777777" w:rsidR="00FD0682" w:rsidRDefault="00FD0682" w:rsidP="00FD0682">
      <w:r>
        <w:rPr>
          <w:rFonts w:hint="eastAsia"/>
        </w:rPr>
        <w:lastRenderedPageBreak/>
        <w:t>2</w:t>
      </w:r>
      <w:r>
        <w:rPr>
          <w:rFonts w:hint="eastAsia"/>
        </w:rPr>
        <w:t>、选样方法</w:t>
      </w:r>
    </w:p>
    <w:p w14:paraId="44D679F1" w14:textId="77777777" w:rsidR="00FD0682" w:rsidRDefault="00FD0682" w:rsidP="00FD0682">
      <w:r>
        <w:rPr>
          <w:rFonts w:hint="eastAsia"/>
        </w:rPr>
        <w:t>（</w:t>
      </w:r>
      <w:r>
        <w:rPr>
          <w:rFonts w:hint="eastAsia"/>
        </w:rPr>
        <w:t>1</w:t>
      </w:r>
      <w:r>
        <w:rPr>
          <w:rFonts w:hint="eastAsia"/>
        </w:rPr>
        <w:t>）剔除样本空间内过去一年日均成交金额排名在后</w:t>
      </w:r>
      <w:r>
        <w:rPr>
          <w:rFonts w:hint="eastAsia"/>
        </w:rPr>
        <w:t>10%</w:t>
      </w:r>
      <w:r>
        <w:rPr>
          <w:rFonts w:hint="eastAsia"/>
        </w:rPr>
        <w:t>的股票。</w:t>
      </w:r>
    </w:p>
    <w:p w14:paraId="7310ECFD" w14:textId="77777777" w:rsidR="00FD0682" w:rsidRDefault="00FD0682" w:rsidP="00FD0682">
      <w:r>
        <w:rPr>
          <w:rFonts w:hint="eastAsia"/>
        </w:rPr>
        <w:t>（</w:t>
      </w:r>
      <w:r>
        <w:rPr>
          <w:rFonts w:hint="eastAsia"/>
        </w:rPr>
        <w:t>2</w:t>
      </w:r>
      <w:r>
        <w:rPr>
          <w:rFonts w:hint="eastAsia"/>
        </w:rPr>
        <w:t>）在剩余样本中，选取业务涉及新能源汽车产业的股票作为样本股，具体包括新能源整车、充电桩、锂电设备、电机电控、电池材料、电芯电池组、配套设备以及相关上游材料等。</w:t>
      </w:r>
    </w:p>
    <w:p w14:paraId="6B6088F7" w14:textId="77777777" w:rsidR="00FD0682" w:rsidRDefault="00FD0682" w:rsidP="00FD0682">
      <w:r>
        <w:rPr>
          <w:rFonts w:hint="eastAsia"/>
        </w:rPr>
        <w:t>3</w:t>
      </w:r>
      <w:r>
        <w:rPr>
          <w:rFonts w:hint="eastAsia"/>
        </w:rPr>
        <w:t>、样本调整</w:t>
      </w:r>
    </w:p>
    <w:p w14:paraId="71734AA9" w14:textId="77777777" w:rsidR="00FD0682" w:rsidRDefault="00FD0682" w:rsidP="00FD0682">
      <w:r>
        <w:rPr>
          <w:rFonts w:hint="eastAsia"/>
        </w:rPr>
        <w:t>（</w:t>
      </w:r>
      <w:r>
        <w:rPr>
          <w:rFonts w:hint="eastAsia"/>
        </w:rPr>
        <w:t>1</w:t>
      </w:r>
      <w:r>
        <w:rPr>
          <w:rFonts w:hint="eastAsia"/>
        </w:rPr>
        <w:t>）定期调整</w:t>
      </w:r>
    </w:p>
    <w:p w14:paraId="6F043AFD" w14:textId="77777777" w:rsidR="00FD0682" w:rsidRDefault="00FD0682" w:rsidP="00FD0682">
      <w:r>
        <w:rPr>
          <w:rFonts w:hint="eastAsia"/>
        </w:rPr>
        <w:t>中证新能源汽车产业指数的样本股每半年调整一次，样本股调整实施时间分别是每年</w:t>
      </w:r>
      <w:r>
        <w:rPr>
          <w:rFonts w:hint="eastAsia"/>
        </w:rPr>
        <w:t>6</w:t>
      </w:r>
      <w:r>
        <w:rPr>
          <w:rFonts w:hint="eastAsia"/>
        </w:rPr>
        <w:t>月和</w:t>
      </w:r>
      <w:r>
        <w:rPr>
          <w:rFonts w:hint="eastAsia"/>
        </w:rPr>
        <w:t>12</w:t>
      </w:r>
      <w:r>
        <w:rPr>
          <w:rFonts w:hint="eastAsia"/>
        </w:rPr>
        <w:t>月的第二个星期五的下一交易日。</w:t>
      </w:r>
    </w:p>
    <w:p w14:paraId="1057F705" w14:textId="77777777" w:rsidR="00FD0682" w:rsidRDefault="00FD0682" w:rsidP="00FD0682">
      <w:r>
        <w:rPr>
          <w:rFonts w:hint="eastAsia"/>
        </w:rPr>
        <w:t>（</w:t>
      </w:r>
      <w:r>
        <w:rPr>
          <w:rFonts w:hint="eastAsia"/>
        </w:rPr>
        <w:t>2</w:t>
      </w:r>
      <w:r>
        <w:rPr>
          <w:rFonts w:hint="eastAsia"/>
        </w:rPr>
        <w:t>）临时调整</w:t>
      </w:r>
    </w:p>
    <w:p w14:paraId="19AC3F14" w14:textId="77777777" w:rsidR="00FD0682" w:rsidRDefault="00FD0682" w:rsidP="00FD0682">
      <w:r>
        <w:rPr>
          <w:rFonts w:hint="eastAsia"/>
        </w:rPr>
        <w:t>特殊情况下将对指数样本进行临时调整。当样本股暂停上市或退市时，将其从指数样本中剔除。样本股公司发生收购、合并、分拆、停牌等情形的处理，参照计算与维护细则处理。</w:t>
      </w:r>
    </w:p>
    <w:p w14:paraId="5A4355AC" w14:textId="77777777" w:rsidR="00FD0682" w:rsidRPr="00FD0682" w:rsidRDefault="00FD0682" w:rsidP="00983457"/>
    <w:p w14:paraId="128F6828" w14:textId="77777777" w:rsidR="00FC79A9" w:rsidRPr="008A64A6" w:rsidRDefault="00FC79A9" w:rsidP="00F660F1">
      <w:pPr>
        <w:pStyle w:val="2"/>
      </w:pPr>
      <w:bookmarkStart w:id="18" w:name="_Toc102937394"/>
      <w:r w:rsidRPr="008A64A6">
        <w:rPr>
          <w:rFonts w:hint="eastAsia"/>
        </w:rPr>
        <w:t>基建工程</w:t>
      </w:r>
      <w:bookmarkEnd w:id="18"/>
    </w:p>
    <w:p w14:paraId="44E04B27" w14:textId="1887E8A4" w:rsidR="00FC79A9" w:rsidRDefault="00FC79A9" w:rsidP="00FC79A9">
      <w:r>
        <w:rPr>
          <w:rFonts w:hint="eastAsia"/>
        </w:rPr>
        <w:t>1</w:t>
      </w:r>
      <w:r>
        <w:rPr>
          <w:rFonts w:hint="eastAsia"/>
        </w:rPr>
        <w:t>、</w:t>
      </w:r>
      <w:r w:rsidRPr="008A64A6">
        <w:rPr>
          <w:rFonts w:hint="eastAsia"/>
        </w:rPr>
        <w:t>样本空间</w:t>
      </w:r>
      <w:r>
        <w:rPr>
          <w:rFonts w:hint="eastAsia"/>
        </w:rPr>
        <w:t>（</w:t>
      </w:r>
      <w:r w:rsidRPr="008A64A6">
        <w:rPr>
          <w:rFonts w:hint="eastAsia"/>
        </w:rPr>
        <w:t>中证全指指数样本股</w:t>
      </w:r>
      <w:r>
        <w:rPr>
          <w:rFonts w:hint="eastAsia"/>
        </w:rPr>
        <w:t>）</w:t>
      </w:r>
    </w:p>
    <w:p w14:paraId="34261AF8" w14:textId="77777777" w:rsidR="00FC79A9" w:rsidRDefault="00FC79A9" w:rsidP="00FC79A9">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34E57975" w14:textId="77777777" w:rsidR="00FC79A9" w:rsidRDefault="00FC79A9" w:rsidP="00FC79A9">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62713D6A" w14:textId="77777777" w:rsidR="00FC79A9" w:rsidRDefault="00FC79A9" w:rsidP="00FC79A9">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6BAFF2F4" w14:textId="77777777" w:rsidR="00FC79A9" w:rsidRDefault="00FC79A9" w:rsidP="00FC79A9">
      <w:r>
        <w:rPr>
          <w:rFonts w:hint="eastAsia"/>
        </w:rPr>
        <w:t>2</w:t>
      </w:r>
      <w:r>
        <w:rPr>
          <w:rFonts w:hint="eastAsia"/>
        </w:rPr>
        <w:t>、</w:t>
      </w:r>
      <w:r w:rsidRPr="008A64A6">
        <w:rPr>
          <w:rFonts w:hint="eastAsia"/>
        </w:rPr>
        <w:t>选样方法</w:t>
      </w:r>
    </w:p>
    <w:p w14:paraId="58086809" w14:textId="77777777" w:rsidR="00FC79A9" w:rsidRDefault="00FC79A9" w:rsidP="00FC79A9">
      <w:r w:rsidRPr="008A64A6">
        <w:rPr>
          <w:rFonts w:hint="eastAsia"/>
        </w:rPr>
        <w:t>（</w:t>
      </w:r>
      <w:r w:rsidRPr="008A64A6">
        <w:rPr>
          <w:rFonts w:hint="eastAsia"/>
        </w:rPr>
        <w:t>1</w:t>
      </w:r>
      <w:r w:rsidRPr="008A64A6">
        <w:rPr>
          <w:rFonts w:hint="eastAsia"/>
        </w:rPr>
        <w:t>）对样本空间内的股票按照最近一年（新股上市以来）的</w:t>
      </w:r>
      <w:r w:rsidRPr="008A64A6">
        <w:rPr>
          <w:rFonts w:hint="eastAsia"/>
        </w:rPr>
        <w:t>A</w:t>
      </w:r>
      <w:r w:rsidRPr="008A64A6">
        <w:rPr>
          <w:rFonts w:hint="eastAsia"/>
        </w:rPr>
        <w:t>股日均成交金额由高到低排名，剔除排名后</w:t>
      </w:r>
      <w:r w:rsidRPr="008A64A6">
        <w:rPr>
          <w:rFonts w:hint="eastAsia"/>
        </w:rPr>
        <w:t>20%</w:t>
      </w:r>
      <w:r w:rsidRPr="008A64A6">
        <w:rPr>
          <w:rFonts w:hint="eastAsia"/>
        </w:rPr>
        <w:t>的股票；</w:t>
      </w:r>
    </w:p>
    <w:p w14:paraId="558C029A" w14:textId="77777777" w:rsidR="00FC79A9" w:rsidRDefault="00FC79A9" w:rsidP="00FC79A9">
      <w:r w:rsidRPr="008A64A6">
        <w:rPr>
          <w:rFonts w:hint="eastAsia"/>
        </w:rPr>
        <w:t>（</w:t>
      </w:r>
      <w:r w:rsidRPr="008A64A6">
        <w:rPr>
          <w:rFonts w:hint="eastAsia"/>
        </w:rPr>
        <w:t>2</w:t>
      </w:r>
      <w:r w:rsidRPr="008A64A6">
        <w:rPr>
          <w:rFonts w:hint="eastAsia"/>
        </w:rPr>
        <w:t>）对样本空间的剩余股票，按照中证行业分类，选取归属于建筑与工程行业的上市公司股票纳入基建工程主题；</w:t>
      </w:r>
    </w:p>
    <w:p w14:paraId="774CA5E8" w14:textId="77777777" w:rsidR="00FC79A9" w:rsidRDefault="00FC79A9" w:rsidP="00FC79A9">
      <w:r>
        <w:rPr>
          <w:rFonts w:hint="eastAsia"/>
        </w:rPr>
        <w:t>（</w:t>
      </w:r>
      <w:r>
        <w:rPr>
          <w:rFonts w:hint="eastAsia"/>
        </w:rPr>
        <w:t>3</w:t>
      </w:r>
      <w:r>
        <w:rPr>
          <w:rFonts w:hint="eastAsia"/>
        </w:rPr>
        <w:t>）</w:t>
      </w:r>
      <w:r w:rsidRPr="008A64A6">
        <w:rPr>
          <w:rFonts w:hint="eastAsia"/>
        </w:rPr>
        <w:t>将（</w:t>
      </w:r>
      <w:r w:rsidRPr="008A64A6">
        <w:rPr>
          <w:rFonts w:hint="eastAsia"/>
        </w:rPr>
        <w:t>2</w:t>
      </w:r>
      <w:r w:rsidRPr="008A64A6">
        <w:rPr>
          <w:rFonts w:hint="eastAsia"/>
        </w:rPr>
        <w:t>）中剩余股票按照最近一年日均总市值由高到低进行排名，选取排名前</w:t>
      </w:r>
      <w:r w:rsidRPr="008A64A6">
        <w:rPr>
          <w:rFonts w:hint="eastAsia"/>
        </w:rPr>
        <w:t>50</w:t>
      </w:r>
      <w:r w:rsidRPr="008A64A6">
        <w:rPr>
          <w:rFonts w:hint="eastAsia"/>
        </w:rPr>
        <w:t>的股票作为指数样本股。</w:t>
      </w:r>
    </w:p>
    <w:p w14:paraId="5285BEEC" w14:textId="77777777" w:rsidR="00FC79A9" w:rsidRDefault="00FC79A9" w:rsidP="00FC79A9">
      <w:r>
        <w:rPr>
          <w:rFonts w:hint="eastAsia"/>
        </w:rPr>
        <w:t>3</w:t>
      </w:r>
      <w:r>
        <w:rPr>
          <w:rFonts w:hint="eastAsia"/>
        </w:rPr>
        <w:t>、</w:t>
      </w:r>
      <w:r w:rsidRPr="002D6757">
        <w:rPr>
          <w:rFonts w:hint="eastAsia"/>
        </w:rPr>
        <w:t>指数样本和权重调整</w:t>
      </w:r>
    </w:p>
    <w:p w14:paraId="6FFA577F" w14:textId="77777777" w:rsidR="00FC79A9" w:rsidRDefault="00FC79A9" w:rsidP="00FC79A9">
      <w:r>
        <w:rPr>
          <w:rFonts w:hint="eastAsia"/>
        </w:rPr>
        <w:t>（</w:t>
      </w:r>
      <w:r>
        <w:rPr>
          <w:rFonts w:hint="eastAsia"/>
        </w:rPr>
        <w:t>1</w:t>
      </w:r>
      <w:r>
        <w:rPr>
          <w:rFonts w:hint="eastAsia"/>
        </w:rPr>
        <w:t>）</w:t>
      </w:r>
      <w:r w:rsidRPr="002D6757">
        <w:rPr>
          <w:rFonts w:hint="eastAsia"/>
        </w:rPr>
        <w:t>定期调整</w:t>
      </w:r>
    </w:p>
    <w:p w14:paraId="71FB9553" w14:textId="77777777" w:rsidR="00FC79A9" w:rsidRDefault="00FC79A9" w:rsidP="00FC79A9">
      <w:r w:rsidRPr="002D6757">
        <w:rPr>
          <w:rFonts w:hint="eastAsia"/>
        </w:rPr>
        <w:t>中证基建工程指数每半年调整一次，样本股调整实施时间为每年</w:t>
      </w:r>
      <w:r w:rsidRPr="002D6757">
        <w:rPr>
          <w:rFonts w:hint="eastAsia"/>
        </w:rPr>
        <w:t>6</w:t>
      </w:r>
      <w:r w:rsidRPr="002D6757">
        <w:rPr>
          <w:rFonts w:hint="eastAsia"/>
        </w:rPr>
        <w:t>月和</w:t>
      </w:r>
      <w:r w:rsidRPr="002D6757">
        <w:rPr>
          <w:rFonts w:hint="eastAsia"/>
        </w:rPr>
        <w:t>12</w:t>
      </w:r>
      <w:r w:rsidRPr="002D6757">
        <w:rPr>
          <w:rFonts w:hint="eastAsia"/>
        </w:rPr>
        <w:t>月的第二个星期五的下一交易日。</w:t>
      </w:r>
    </w:p>
    <w:p w14:paraId="5B9C8A76" w14:textId="77777777" w:rsidR="00FC79A9" w:rsidRDefault="00FC79A9" w:rsidP="00FC79A9">
      <w:r>
        <w:rPr>
          <w:rFonts w:hint="eastAsia"/>
        </w:rPr>
        <w:t>（</w:t>
      </w:r>
      <w:r>
        <w:rPr>
          <w:rFonts w:hint="eastAsia"/>
        </w:rPr>
        <w:t>2</w:t>
      </w:r>
      <w:r>
        <w:rPr>
          <w:rFonts w:hint="eastAsia"/>
        </w:rPr>
        <w:t>）</w:t>
      </w:r>
      <w:r w:rsidRPr="002D6757">
        <w:rPr>
          <w:rFonts w:hint="eastAsia"/>
        </w:rPr>
        <w:t>临时调整</w:t>
      </w:r>
    </w:p>
    <w:p w14:paraId="1F78ADB5" w14:textId="77777777" w:rsidR="00FC79A9" w:rsidRDefault="00FC79A9" w:rsidP="00FC79A9">
      <w:r w:rsidRPr="002D6757">
        <w:rPr>
          <w:rFonts w:hint="eastAsia"/>
        </w:rPr>
        <w:t>特殊情况下将对中证基建工程指数样本进行临时调整。当样本股暂停上市或退市时，将其从指数样本中剔除。样本股公司发生收购、合并、分拆、停牌等情形的处理，参照计算与维护细则处理。</w:t>
      </w:r>
    </w:p>
    <w:p w14:paraId="73ACAE40" w14:textId="77777777" w:rsidR="00FC79A9" w:rsidRPr="00D32B1B" w:rsidRDefault="00FC79A9" w:rsidP="00FC79A9"/>
    <w:p w14:paraId="42A5C19D" w14:textId="77777777" w:rsidR="00FC79A9" w:rsidRPr="00146E03" w:rsidRDefault="00FC79A9" w:rsidP="00F660F1">
      <w:pPr>
        <w:pStyle w:val="2"/>
      </w:pPr>
      <w:bookmarkStart w:id="19" w:name="_Toc102937395"/>
      <w:r w:rsidRPr="00146E03">
        <w:rPr>
          <w:rFonts w:hint="eastAsia"/>
        </w:rPr>
        <w:lastRenderedPageBreak/>
        <w:t>中证医疗</w:t>
      </w:r>
      <w:bookmarkEnd w:id="19"/>
    </w:p>
    <w:p w14:paraId="10CB061A" w14:textId="264A11FE" w:rsidR="00FC79A9" w:rsidRDefault="00FC79A9" w:rsidP="00FC79A9">
      <w:r>
        <w:t>1</w:t>
      </w:r>
      <w:r>
        <w:rPr>
          <w:rFonts w:hint="eastAsia"/>
        </w:rPr>
        <w:t>、样本空间（</w:t>
      </w:r>
      <w:r w:rsidRPr="00146E03">
        <w:rPr>
          <w:rFonts w:hint="eastAsia"/>
        </w:rPr>
        <w:t>同中证全指指数的样本空间</w:t>
      </w:r>
      <w:r>
        <w:rPr>
          <w:rFonts w:hint="eastAsia"/>
        </w:rPr>
        <w:t>）</w:t>
      </w:r>
    </w:p>
    <w:p w14:paraId="78F505B9" w14:textId="77777777" w:rsidR="00FC79A9" w:rsidRDefault="00FC79A9" w:rsidP="00FC79A9">
      <w:r w:rsidRPr="00FC79A9">
        <w:rPr>
          <w:rFonts w:hint="eastAsia"/>
        </w:rPr>
        <w:t>中证全指指数的样本股由满足以下条件的沪深</w:t>
      </w:r>
      <w:r w:rsidRPr="00FC79A9">
        <w:rPr>
          <w:rFonts w:hint="eastAsia"/>
        </w:rPr>
        <w:t xml:space="preserve">A </w:t>
      </w:r>
      <w:r w:rsidRPr="00FC79A9">
        <w:rPr>
          <w:rFonts w:hint="eastAsia"/>
        </w:rPr>
        <w:t>股构成：</w:t>
      </w:r>
    </w:p>
    <w:p w14:paraId="6AE97415" w14:textId="77777777" w:rsidR="00FC79A9" w:rsidRDefault="00FC79A9" w:rsidP="00FC79A9">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19172D5C" w14:textId="77777777" w:rsidR="00FC79A9" w:rsidRDefault="00FC79A9" w:rsidP="00FC79A9">
      <w:r>
        <w:rPr>
          <w:rFonts w:hint="eastAsia"/>
        </w:rPr>
        <w:t>（</w:t>
      </w:r>
      <w:r>
        <w:rPr>
          <w:rFonts w:hint="eastAsia"/>
        </w:rPr>
        <w:t>2</w:t>
      </w:r>
      <w:r>
        <w:rPr>
          <w:rFonts w:hint="eastAsia"/>
        </w:rPr>
        <w:t>）</w:t>
      </w:r>
      <w:r w:rsidRPr="00FC79A9">
        <w:rPr>
          <w:rFonts w:hint="eastAsia"/>
        </w:rPr>
        <w:t>非</w:t>
      </w:r>
      <w:r w:rsidRPr="00FC79A9">
        <w:rPr>
          <w:rFonts w:hint="eastAsia"/>
        </w:rPr>
        <w:t>ST</w:t>
      </w:r>
      <w:r w:rsidRPr="00FC79A9">
        <w:rPr>
          <w:rFonts w:hint="eastAsia"/>
        </w:rPr>
        <w:t>、</w:t>
      </w:r>
      <w:r w:rsidRPr="00FC79A9">
        <w:rPr>
          <w:rFonts w:hint="eastAsia"/>
        </w:rPr>
        <w:t xml:space="preserve">*ST </w:t>
      </w:r>
      <w:r w:rsidRPr="00FC79A9">
        <w:rPr>
          <w:rFonts w:hint="eastAsia"/>
        </w:rPr>
        <w:t>股票、非暂停上市股票。</w:t>
      </w:r>
    </w:p>
    <w:p w14:paraId="57B5C8B8" w14:textId="77777777" w:rsidR="00FC79A9" w:rsidRDefault="00FC79A9" w:rsidP="00FC79A9">
      <w:r>
        <w:t>2</w:t>
      </w:r>
      <w:r>
        <w:rPr>
          <w:rFonts w:hint="eastAsia"/>
        </w:rPr>
        <w:t>、选样方法</w:t>
      </w:r>
    </w:p>
    <w:p w14:paraId="73E21A4D" w14:textId="77777777" w:rsidR="00FC79A9" w:rsidRDefault="00FC79A9" w:rsidP="00FC79A9">
      <w:r>
        <w:rPr>
          <w:rFonts w:hint="eastAsia"/>
        </w:rPr>
        <w:t>（</w:t>
      </w:r>
      <w:r>
        <w:rPr>
          <w:rFonts w:hint="eastAsia"/>
        </w:rPr>
        <w:t>1</w:t>
      </w:r>
      <w:r>
        <w:rPr>
          <w:rFonts w:hint="eastAsia"/>
        </w:rPr>
        <w:t>）对样本空间内证券按照过去一年的日均成交金额由高到低排名，剔除排名后</w:t>
      </w:r>
      <w:r>
        <w:rPr>
          <w:rFonts w:hint="eastAsia"/>
        </w:rPr>
        <w:t>20%</w:t>
      </w:r>
      <w:r>
        <w:rPr>
          <w:rFonts w:hint="eastAsia"/>
        </w:rPr>
        <w:t>的证券；</w:t>
      </w:r>
    </w:p>
    <w:p w14:paraId="4417E58C" w14:textId="77777777" w:rsidR="00FC79A9" w:rsidRDefault="00FC79A9" w:rsidP="00FC79A9">
      <w:r>
        <w:rPr>
          <w:rFonts w:hint="eastAsia"/>
        </w:rPr>
        <w:t>（</w:t>
      </w:r>
      <w:r>
        <w:rPr>
          <w:rFonts w:hint="eastAsia"/>
        </w:rPr>
        <w:t>2</w:t>
      </w:r>
      <w:r>
        <w:rPr>
          <w:rFonts w:hint="eastAsia"/>
        </w:rPr>
        <w:t>）对样本空间内剩余证券，选取业务涉及医疗器械、医疗服务、医疗信息化等医疗主题的上市公司证券作为待选样本；</w:t>
      </w:r>
    </w:p>
    <w:p w14:paraId="63CE0326" w14:textId="77777777" w:rsidR="00FC79A9" w:rsidRDefault="00FC79A9" w:rsidP="00FC79A9">
      <w:r>
        <w:rPr>
          <w:rFonts w:hint="eastAsia"/>
        </w:rPr>
        <w:t>（</w:t>
      </w:r>
      <w:r>
        <w:rPr>
          <w:rFonts w:hint="eastAsia"/>
        </w:rPr>
        <w:t>3</w:t>
      </w:r>
      <w:r>
        <w:rPr>
          <w:rFonts w:hint="eastAsia"/>
        </w:rPr>
        <w:t>）在上述待选样本中，按照过去一年日均总市值由高到低排名，选取排名前</w:t>
      </w:r>
      <w:r>
        <w:rPr>
          <w:rFonts w:hint="eastAsia"/>
        </w:rPr>
        <w:t>50</w:t>
      </w:r>
      <w:r>
        <w:rPr>
          <w:rFonts w:hint="eastAsia"/>
        </w:rPr>
        <w:t>的证券作为指数样本，不足</w:t>
      </w:r>
      <w:r>
        <w:rPr>
          <w:rFonts w:hint="eastAsia"/>
        </w:rPr>
        <w:t>50</w:t>
      </w:r>
      <w:r>
        <w:rPr>
          <w:rFonts w:hint="eastAsia"/>
        </w:rPr>
        <w:t>只时全部纳入。</w:t>
      </w:r>
    </w:p>
    <w:p w14:paraId="715BBA18" w14:textId="77777777" w:rsidR="00FC79A9" w:rsidRDefault="00FC79A9" w:rsidP="00FC79A9">
      <w:r>
        <w:rPr>
          <w:rFonts w:hint="eastAsia"/>
        </w:rPr>
        <w:t>3</w:t>
      </w:r>
      <w:r>
        <w:rPr>
          <w:rFonts w:hint="eastAsia"/>
        </w:rPr>
        <w:t>、样本调整</w:t>
      </w:r>
    </w:p>
    <w:p w14:paraId="66FF1D22" w14:textId="77777777" w:rsidR="00FC79A9" w:rsidRDefault="00FC79A9" w:rsidP="00FC79A9">
      <w:r>
        <w:rPr>
          <w:rFonts w:hint="eastAsia"/>
        </w:rPr>
        <w:t>（</w:t>
      </w:r>
      <w:r>
        <w:rPr>
          <w:rFonts w:hint="eastAsia"/>
        </w:rPr>
        <w:t>1</w:t>
      </w:r>
      <w:r>
        <w:rPr>
          <w:rFonts w:hint="eastAsia"/>
        </w:rPr>
        <w:t>）定期调整</w:t>
      </w:r>
    </w:p>
    <w:p w14:paraId="640D8946" w14:textId="77777777" w:rsidR="00FC79A9" w:rsidRDefault="00FC79A9" w:rsidP="00FC79A9">
      <w:r>
        <w:rPr>
          <w:rFonts w:hint="eastAsia"/>
        </w:rPr>
        <w:t>指数样本每半年调整一次，样本调整实施时间分别为每年</w:t>
      </w:r>
      <w:r>
        <w:rPr>
          <w:rFonts w:hint="eastAsia"/>
        </w:rPr>
        <w:t>6</w:t>
      </w:r>
      <w:r>
        <w:rPr>
          <w:rFonts w:hint="eastAsia"/>
        </w:rPr>
        <w:t>月和</w:t>
      </w:r>
      <w:r>
        <w:rPr>
          <w:rFonts w:hint="eastAsia"/>
        </w:rPr>
        <w:t>12</w:t>
      </w:r>
      <w:r>
        <w:rPr>
          <w:rFonts w:hint="eastAsia"/>
        </w:rPr>
        <w:t>月的第二个星期五的下一交易日。</w:t>
      </w:r>
    </w:p>
    <w:p w14:paraId="76584028" w14:textId="77777777" w:rsidR="00FC79A9" w:rsidRDefault="00FC79A9" w:rsidP="00FC79A9">
      <w:r>
        <w:rPr>
          <w:rFonts w:hint="eastAsia"/>
        </w:rPr>
        <w:t>（</w:t>
      </w:r>
      <w:r>
        <w:rPr>
          <w:rFonts w:hint="eastAsia"/>
        </w:rPr>
        <w:t>2</w:t>
      </w:r>
      <w:r>
        <w:rPr>
          <w:rFonts w:hint="eastAsia"/>
        </w:rPr>
        <w:t>）临时调整</w:t>
      </w:r>
    </w:p>
    <w:p w14:paraId="32A236CB" w14:textId="77777777" w:rsidR="00FC79A9" w:rsidRPr="00146E03" w:rsidRDefault="00FC79A9" w:rsidP="00FC79A9">
      <w:r>
        <w:rPr>
          <w:rFonts w:hint="eastAsia"/>
        </w:rPr>
        <w:t>特殊情况下将对指数进行临时调整。当样本退市时，将其从指数样本中剔除。样本公司发生收购、合并、分拆等情形的处理，参照计算与维护细则处理。</w:t>
      </w:r>
    </w:p>
    <w:p w14:paraId="2127E52B" w14:textId="77777777" w:rsidR="00FC79A9" w:rsidRPr="00FD0682" w:rsidRDefault="00FC79A9" w:rsidP="00983457"/>
    <w:p w14:paraId="1DB87467" w14:textId="77777777" w:rsidR="00983457" w:rsidRPr="00026C9E" w:rsidRDefault="00983457" w:rsidP="00F660F1">
      <w:pPr>
        <w:pStyle w:val="2"/>
      </w:pPr>
      <w:bookmarkStart w:id="20" w:name="_Toc102937396"/>
      <w:r w:rsidRPr="00026C9E">
        <w:rPr>
          <w:rFonts w:hint="eastAsia"/>
        </w:rPr>
        <w:t>中证军工</w:t>
      </w:r>
      <w:bookmarkEnd w:id="20"/>
    </w:p>
    <w:p w14:paraId="48566371" w14:textId="77777777" w:rsidR="00983457" w:rsidRDefault="00983457" w:rsidP="00983457">
      <w:r>
        <w:t>1</w:t>
      </w:r>
      <w:r>
        <w:rPr>
          <w:rFonts w:hint="eastAsia"/>
        </w:rPr>
        <w:t>、样本空间</w:t>
      </w:r>
    </w:p>
    <w:p w14:paraId="508FE004" w14:textId="5E8E290B" w:rsidR="00983457" w:rsidRDefault="00983457" w:rsidP="00983457">
      <w:r>
        <w:rPr>
          <w:rFonts w:hint="eastAsia"/>
        </w:rPr>
        <w:t>中证军工指数的样本</w:t>
      </w:r>
      <w:r>
        <w:rPr>
          <w:rFonts w:hint="eastAsia"/>
        </w:rPr>
        <w:t xml:space="preserve"> </w:t>
      </w:r>
      <w:r>
        <w:rPr>
          <w:rFonts w:hint="eastAsia"/>
        </w:rPr>
        <w:t>空间由满足以下条件的沪深</w:t>
      </w:r>
      <w:r>
        <w:rPr>
          <w:rFonts w:hint="eastAsia"/>
        </w:rPr>
        <w:t xml:space="preserve"> A </w:t>
      </w:r>
      <w:r>
        <w:rPr>
          <w:rFonts w:hint="eastAsia"/>
        </w:rPr>
        <w:t>股构成：</w:t>
      </w:r>
    </w:p>
    <w:p w14:paraId="3A91E354" w14:textId="77777777" w:rsidR="00983457" w:rsidRDefault="00983457" w:rsidP="00983457">
      <w:r>
        <w:rPr>
          <w:rFonts w:hint="eastAsia"/>
        </w:rPr>
        <w:t>（</w:t>
      </w:r>
      <w:r>
        <w:rPr>
          <w:rFonts w:hint="eastAsia"/>
        </w:rPr>
        <w:t>1</w:t>
      </w:r>
      <w:r>
        <w:rPr>
          <w:rFonts w:hint="eastAsia"/>
        </w:rPr>
        <w:t>）上市时间超过一个季度，除非该股票自上市以来的日均</w:t>
      </w:r>
      <w:r>
        <w:rPr>
          <w:rFonts w:hint="eastAsia"/>
        </w:rPr>
        <w:t>A</w:t>
      </w:r>
      <w:r>
        <w:rPr>
          <w:rFonts w:hint="eastAsia"/>
        </w:rPr>
        <w:t>股总市值在全部沪深</w:t>
      </w:r>
      <w:r>
        <w:rPr>
          <w:rFonts w:hint="eastAsia"/>
        </w:rPr>
        <w:t>A</w:t>
      </w:r>
      <w:r>
        <w:rPr>
          <w:rFonts w:hint="eastAsia"/>
        </w:rPr>
        <w:t>股中排在前</w:t>
      </w:r>
      <w:r>
        <w:rPr>
          <w:rFonts w:hint="eastAsia"/>
        </w:rPr>
        <w:t>30</w:t>
      </w:r>
      <w:r>
        <w:rPr>
          <w:rFonts w:hint="eastAsia"/>
        </w:rPr>
        <w:t>位；</w:t>
      </w:r>
    </w:p>
    <w:p w14:paraId="09CADA3F" w14:textId="0EC97313" w:rsidR="00983457" w:rsidRDefault="00983457" w:rsidP="00983457">
      <w:r>
        <w:rPr>
          <w:rFonts w:hint="eastAsia"/>
        </w:rPr>
        <w:t>（</w:t>
      </w:r>
      <w:r>
        <w:rPr>
          <w:rFonts w:hint="eastAsia"/>
        </w:rPr>
        <w:t>2</w:t>
      </w:r>
      <w:r>
        <w:rPr>
          <w:rFonts w:hint="eastAsia"/>
        </w:rPr>
        <w:t>）不含</w:t>
      </w:r>
      <w:r>
        <w:rPr>
          <w:rFonts w:hint="eastAsia"/>
        </w:rPr>
        <w:t>ST</w:t>
      </w:r>
      <w:r>
        <w:rPr>
          <w:rFonts w:hint="eastAsia"/>
        </w:rPr>
        <w:t>股票、</w:t>
      </w:r>
      <w:r>
        <w:rPr>
          <w:rFonts w:hint="eastAsia"/>
        </w:rPr>
        <w:t xml:space="preserve">*ST </w:t>
      </w:r>
      <w:r>
        <w:rPr>
          <w:rFonts w:hint="eastAsia"/>
        </w:rPr>
        <w:t>股票、暂停上市股票。</w:t>
      </w:r>
    </w:p>
    <w:p w14:paraId="4623565D" w14:textId="77777777" w:rsidR="00983457" w:rsidRDefault="00983457" w:rsidP="00983457">
      <w:r>
        <w:t>2</w:t>
      </w:r>
      <w:r>
        <w:rPr>
          <w:rFonts w:hint="eastAsia"/>
        </w:rPr>
        <w:t>、选样方法</w:t>
      </w:r>
    </w:p>
    <w:p w14:paraId="54B4FF75" w14:textId="77777777" w:rsidR="00983457" w:rsidRDefault="00983457" w:rsidP="00983457">
      <w:r>
        <w:rPr>
          <w:rFonts w:hint="eastAsia"/>
        </w:rPr>
        <w:t>（</w:t>
      </w:r>
      <w:r>
        <w:rPr>
          <w:rFonts w:hint="eastAsia"/>
        </w:rPr>
        <w:t>1</w:t>
      </w:r>
      <w:r>
        <w:rPr>
          <w:rFonts w:hint="eastAsia"/>
        </w:rPr>
        <w:t>）对样本空间内股票按照最近一年（新股为上市以来）的</w:t>
      </w:r>
      <w:r>
        <w:rPr>
          <w:rFonts w:hint="eastAsia"/>
        </w:rPr>
        <w:t>A</w:t>
      </w:r>
      <w:r>
        <w:rPr>
          <w:rFonts w:hint="eastAsia"/>
        </w:rPr>
        <w:t>股日均成交金额由高到低进行排名，剔除排名后</w:t>
      </w:r>
      <w:r>
        <w:rPr>
          <w:rFonts w:hint="eastAsia"/>
        </w:rPr>
        <w:t>20%</w:t>
      </w:r>
      <w:r>
        <w:rPr>
          <w:rFonts w:hint="eastAsia"/>
        </w:rPr>
        <w:t>的股票；</w:t>
      </w:r>
    </w:p>
    <w:p w14:paraId="3EB904E5" w14:textId="77777777" w:rsidR="00983457" w:rsidRDefault="00983457" w:rsidP="00983457">
      <w:r>
        <w:rPr>
          <w:rFonts w:hint="eastAsia"/>
        </w:rPr>
        <w:t>（</w:t>
      </w:r>
      <w:r>
        <w:rPr>
          <w:rFonts w:hint="eastAsia"/>
        </w:rPr>
        <w:t>2</w:t>
      </w:r>
      <w:r>
        <w:rPr>
          <w:rFonts w:hint="eastAsia"/>
        </w:rPr>
        <w:t>）对样本空间的剩余股票，将由十大军工集团控股且主营业务与军工行业相关的上市公司，业务范围涵盖航空、航天、船舶、兵器、军事电子和卫星等军工领域的其他军工类上市公司作为待选样本；</w:t>
      </w:r>
    </w:p>
    <w:p w14:paraId="5AFD936A" w14:textId="77777777" w:rsidR="00983457" w:rsidRDefault="00983457" w:rsidP="00983457">
      <w:r>
        <w:rPr>
          <w:rFonts w:hint="eastAsia"/>
        </w:rPr>
        <w:t>（</w:t>
      </w:r>
      <w:r>
        <w:rPr>
          <w:rFonts w:hint="eastAsia"/>
        </w:rPr>
        <w:t>3</w:t>
      </w:r>
      <w:r>
        <w:rPr>
          <w:rFonts w:hint="eastAsia"/>
        </w:rPr>
        <w:t>）在待选样本中，按照过去一年日均总市值由高到低排名，选取不超过</w:t>
      </w:r>
      <w:r>
        <w:rPr>
          <w:rFonts w:hint="eastAsia"/>
        </w:rPr>
        <w:t>80</w:t>
      </w:r>
      <w:r>
        <w:rPr>
          <w:rFonts w:hint="eastAsia"/>
        </w:rPr>
        <w:t>只股票构成指数样本股。</w:t>
      </w:r>
    </w:p>
    <w:p w14:paraId="4D0D3BA0" w14:textId="77777777" w:rsidR="00983457" w:rsidRDefault="00983457" w:rsidP="00983457">
      <w:r>
        <w:rPr>
          <w:rFonts w:hint="eastAsia"/>
        </w:rPr>
        <w:lastRenderedPageBreak/>
        <w:t>3</w:t>
      </w:r>
      <w:r>
        <w:rPr>
          <w:rFonts w:hint="eastAsia"/>
        </w:rPr>
        <w:t>、样本调整</w:t>
      </w:r>
    </w:p>
    <w:p w14:paraId="0FB5351B" w14:textId="77777777" w:rsidR="00983457" w:rsidRDefault="00983457" w:rsidP="00983457">
      <w:r>
        <w:rPr>
          <w:rFonts w:hint="eastAsia"/>
        </w:rPr>
        <w:t>（</w:t>
      </w:r>
      <w:r>
        <w:rPr>
          <w:rFonts w:hint="eastAsia"/>
        </w:rPr>
        <w:t>1</w:t>
      </w:r>
      <w:r>
        <w:rPr>
          <w:rFonts w:hint="eastAsia"/>
        </w:rPr>
        <w:t>）定期调整</w:t>
      </w:r>
    </w:p>
    <w:p w14:paraId="35C30754" w14:textId="77777777" w:rsidR="00983457" w:rsidRDefault="00983457" w:rsidP="00983457">
      <w:r>
        <w:rPr>
          <w:rFonts w:hint="eastAsia"/>
        </w:rPr>
        <w:t>中证军工指数的样本股每半年调整一次，样本股调整实施时间分别是每年</w:t>
      </w:r>
      <w:r>
        <w:rPr>
          <w:rFonts w:hint="eastAsia"/>
        </w:rPr>
        <w:t>6</w:t>
      </w:r>
      <w:r>
        <w:rPr>
          <w:rFonts w:hint="eastAsia"/>
        </w:rPr>
        <w:t>月和</w:t>
      </w:r>
      <w:r>
        <w:rPr>
          <w:rFonts w:hint="eastAsia"/>
        </w:rPr>
        <w:t>12</w:t>
      </w:r>
      <w:r>
        <w:rPr>
          <w:rFonts w:hint="eastAsia"/>
        </w:rPr>
        <w:t>月的第二个星期五的下一交易日，每次调整的样本周转率不超过</w:t>
      </w:r>
      <w:r>
        <w:rPr>
          <w:rFonts w:hint="eastAsia"/>
        </w:rPr>
        <w:t>10%</w:t>
      </w:r>
      <w:r>
        <w:rPr>
          <w:rFonts w:hint="eastAsia"/>
        </w:rPr>
        <w:t>。</w:t>
      </w:r>
    </w:p>
    <w:p w14:paraId="15FCF60A" w14:textId="77777777" w:rsidR="00983457" w:rsidRDefault="00983457" w:rsidP="00983457">
      <w:r>
        <w:rPr>
          <w:rFonts w:hint="eastAsia"/>
        </w:rPr>
        <w:t>（</w:t>
      </w:r>
      <w:r>
        <w:rPr>
          <w:rFonts w:hint="eastAsia"/>
        </w:rPr>
        <w:t>2</w:t>
      </w:r>
      <w:r>
        <w:rPr>
          <w:rFonts w:hint="eastAsia"/>
        </w:rPr>
        <w:t>）临时调整</w:t>
      </w:r>
    </w:p>
    <w:p w14:paraId="24778CEA" w14:textId="1831511F" w:rsidR="00983457" w:rsidRDefault="00983457" w:rsidP="00983457">
      <w:r>
        <w:rPr>
          <w:rFonts w:hint="eastAsia"/>
        </w:rPr>
        <w:t>特殊情况下将对指数样本进行临时调整。当样本股暂停上市或退市时，将其从指数样本中剔除。样本股公司发生收购、合并、分拆、停牌等情形的处理，参照计算与维护细则处理。当出现样本股临时调整，有指数样本股被非样本股替代时，新进指数的股票一般情况下将继承被剔除股票在调整前最后一个交易日的收盘权重，并据此计算新进股票的权重因子。</w:t>
      </w:r>
    </w:p>
    <w:p w14:paraId="0C610BC1" w14:textId="0BEA3F0A" w:rsidR="007234D4" w:rsidRDefault="007234D4"/>
    <w:p w14:paraId="64BFA4DB" w14:textId="77777777" w:rsidR="00D32B1B" w:rsidRPr="00374FEC" w:rsidRDefault="00D32B1B" w:rsidP="00F660F1">
      <w:pPr>
        <w:pStyle w:val="2"/>
      </w:pPr>
      <w:bookmarkStart w:id="21" w:name="_Toc102937397"/>
      <w:r w:rsidRPr="00374FEC">
        <w:rPr>
          <w:rFonts w:hint="eastAsia"/>
        </w:rPr>
        <w:t>中华半导体芯片</w:t>
      </w:r>
      <w:r>
        <w:rPr>
          <w:rFonts w:hint="eastAsia"/>
        </w:rPr>
        <w:t>（中华交易服务委托中证指数）</w:t>
      </w:r>
      <w:bookmarkEnd w:id="21"/>
    </w:p>
    <w:p w14:paraId="272449D1" w14:textId="77777777" w:rsidR="00D32B1B" w:rsidRDefault="00D32B1B" w:rsidP="00D32B1B">
      <w:r>
        <w:rPr>
          <w:rFonts w:hint="eastAsia"/>
        </w:rPr>
        <w:t>1</w:t>
      </w:r>
      <w:r>
        <w:rPr>
          <w:rFonts w:hint="eastAsia"/>
        </w:rPr>
        <w:t>、样本空间</w:t>
      </w:r>
    </w:p>
    <w:p w14:paraId="36308BC0" w14:textId="77777777" w:rsidR="00D32B1B" w:rsidRDefault="00D32B1B" w:rsidP="00D32B1B">
      <w:r>
        <w:rPr>
          <w:rFonts w:hint="eastAsia"/>
        </w:rPr>
        <w:t>中华半导体芯片样本空间的样本空间由同时满足以下条件的沪深</w:t>
      </w:r>
      <w:r>
        <w:rPr>
          <w:rFonts w:hint="eastAsia"/>
        </w:rPr>
        <w:t>A</w:t>
      </w:r>
      <w:r>
        <w:rPr>
          <w:rFonts w:hint="eastAsia"/>
        </w:rPr>
        <w:t>股组成：</w:t>
      </w:r>
    </w:p>
    <w:p w14:paraId="7F6E20C2" w14:textId="61C441E7" w:rsidR="00D32B1B" w:rsidRDefault="00D32B1B" w:rsidP="00D32B1B">
      <w:r>
        <w:rPr>
          <w:rFonts w:hint="eastAsia"/>
        </w:rPr>
        <w:t>（</w:t>
      </w:r>
      <w:r>
        <w:rPr>
          <w:rFonts w:hint="eastAsia"/>
        </w:rPr>
        <w:t>1</w:t>
      </w:r>
      <w:r>
        <w:rPr>
          <w:rFonts w:hint="eastAsia"/>
        </w:rPr>
        <w:t>）</w:t>
      </w:r>
      <w:r w:rsidRPr="00374FEC">
        <w:rPr>
          <w:rFonts w:hint="eastAsia"/>
        </w:rPr>
        <w:t>在审核截止日股票必须上市超过三个月；</w:t>
      </w:r>
    </w:p>
    <w:p w14:paraId="3EEBB4C7" w14:textId="77777777" w:rsidR="00D32B1B" w:rsidRDefault="00D32B1B" w:rsidP="00D32B1B">
      <w:r>
        <w:rPr>
          <w:rFonts w:hint="eastAsia"/>
        </w:rPr>
        <w:t>（</w:t>
      </w:r>
      <w:r>
        <w:rPr>
          <w:rFonts w:hint="eastAsia"/>
        </w:rPr>
        <w:t>2</w:t>
      </w:r>
      <w:r>
        <w:rPr>
          <w:rFonts w:hint="eastAsia"/>
        </w:rPr>
        <w:t>）</w:t>
      </w:r>
      <w:r w:rsidRPr="00374FEC">
        <w:rPr>
          <w:rFonts w:hint="eastAsia"/>
        </w:rPr>
        <w:t>非</w:t>
      </w:r>
      <w:r w:rsidRPr="00374FEC">
        <w:rPr>
          <w:rFonts w:hint="eastAsia"/>
        </w:rPr>
        <w:t>ST</w:t>
      </w:r>
      <w:r w:rsidRPr="00374FEC">
        <w:rPr>
          <w:rFonts w:hint="eastAsia"/>
        </w:rPr>
        <w:t>、</w:t>
      </w:r>
      <w:r w:rsidRPr="00374FEC">
        <w:rPr>
          <w:rFonts w:hint="eastAsia"/>
        </w:rPr>
        <w:t>*ST</w:t>
      </w:r>
      <w:r w:rsidRPr="00374FEC">
        <w:rPr>
          <w:rFonts w:hint="eastAsia"/>
        </w:rPr>
        <w:t>股票，非暂停上市股票；</w:t>
      </w:r>
    </w:p>
    <w:p w14:paraId="73830B55" w14:textId="77777777" w:rsidR="00D32B1B" w:rsidRDefault="00D32B1B" w:rsidP="00D32B1B">
      <w:r>
        <w:rPr>
          <w:rFonts w:hint="eastAsia"/>
        </w:rPr>
        <w:t>（</w:t>
      </w:r>
      <w:r>
        <w:rPr>
          <w:rFonts w:hint="eastAsia"/>
        </w:rPr>
        <w:t>3</w:t>
      </w:r>
      <w:r>
        <w:rPr>
          <w:rFonts w:hint="eastAsia"/>
        </w:rPr>
        <w:t>）</w:t>
      </w:r>
      <w:r w:rsidRPr="00374FEC">
        <w:rPr>
          <w:rFonts w:hint="eastAsia"/>
        </w:rPr>
        <w:t>最近一年无重大违法违规事件、财务报告无重大问题。</w:t>
      </w:r>
    </w:p>
    <w:p w14:paraId="0556C24E" w14:textId="77777777" w:rsidR="00D32B1B" w:rsidRDefault="00D32B1B" w:rsidP="00D32B1B">
      <w:r>
        <w:rPr>
          <w:rFonts w:hint="eastAsia"/>
        </w:rPr>
        <w:t>2</w:t>
      </w:r>
      <w:r>
        <w:rPr>
          <w:rFonts w:hint="eastAsia"/>
        </w:rPr>
        <w:t>、选样方法</w:t>
      </w:r>
    </w:p>
    <w:p w14:paraId="6C68D8B7" w14:textId="77777777" w:rsidR="00D32B1B" w:rsidRDefault="00D32B1B" w:rsidP="00D32B1B">
      <w:r>
        <w:rPr>
          <w:rFonts w:hint="eastAsia"/>
        </w:rPr>
        <w:t>中华半导体芯片的样本股按照以下方法选择：</w:t>
      </w:r>
    </w:p>
    <w:p w14:paraId="0D4ECF08" w14:textId="77777777" w:rsidR="00D32B1B" w:rsidRDefault="00D32B1B" w:rsidP="00D32B1B">
      <w:r>
        <w:rPr>
          <w:rFonts w:hint="eastAsia"/>
        </w:rPr>
        <w:t>（</w:t>
      </w:r>
      <w:r>
        <w:rPr>
          <w:rFonts w:hint="eastAsia"/>
        </w:rPr>
        <w:t>1</w:t>
      </w:r>
      <w:r>
        <w:rPr>
          <w:rFonts w:hint="eastAsia"/>
        </w:rPr>
        <w:t>）</w:t>
      </w:r>
      <w:r w:rsidRPr="00374FEC">
        <w:rPr>
          <w:rFonts w:hint="eastAsia"/>
        </w:rPr>
        <w:t>流动性甄选：样本股按照日均成交金额由高至低排名，保留</w:t>
      </w:r>
      <w:r>
        <w:rPr>
          <w:rFonts w:hint="eastAsia"/>
        </w:rPr>
        <w:t>日均成交金额排名前</w:t>
      </w:r>
      <w:r>
        <w:rPr>
          <w:rFonts w:hint="eastAsia"/>
        </w:rPr>
        <w:t>80%</w:t>
      </w:r>
      <w:r>
        <w:rPr>
          <w:rFonts w:hint="eastAsia"/>
        </w:rPr>
        <w:t>的股票；</w:t>
      </w:r>
    </w:p>
    <w:p w14:paraId="236924C6" w14:textId="77777777" w:rsidR="00D32B1B" w:rsidRDefault="00D32B1B" w:rsidP="00D32B1B">
      <w:r>
        <w:rPr>
          <w:rFonts w:hint="eastAsia"/>
        </w:rPr>
        <w:t>（</w:t>
      </w:r>
      <w:r>
        <w:rPr>
          <w:rFonts w:hint="eastAsia"/>
        </w:rPr>
        <w:t>2</w:t>
      </w:r>
      <w:r>
        <w:rPr>
          <w:rFonts w:hint="eastAsia"/>
        </w:rPr>
        <w:t>）半导体芯片行业甄选：样本股的主营业务收入须来自半导体芯片材料、设备、设计、制造、封装或测试；</w:t>
      </w:r>
    </w:p>
    <w:p w14:paraId="13B4829E" w14:textId="77777777" w:rsidR="00D32B1B" w:rsidRDefault="00D32B1B" w:rsidP="00D32B1B">
      <w:r>
        <w:rPr>
          <w:rFonts w:hint="eastAsia"/>
        </w:rPr>
        <w:t>（</w:t>
      </w:r>
      <w:r>
        <w:rPr>
          <w:rFonts w:hint="eastAsia"/>
        </w:rPr>
        <w:t>3</w:t>
      </w:r>
      <w:r>
        <w:rPr>
          <w:rFonts w:hint="eastAsia"/>
        </w:rPr>
        <w:t>）市值甄选：剩余样本股按照日均市值由高至低排名，选取前</w:t>
      </w:r>
      <w:r>
        <w:rPr>
          <w:rFonts w:hint="eastAsia"/>
        </w:rPr>
        <w:t>50</w:t>
      </w:r>
      <w:r>
        <w:rPr>
          <w:rFonts w:hint="eastAsia"/>
        </w:rPr>
        <w:t>名作为指数样本。</w:t>
      </w:r>
    </w:p>
    <w:p w14:paraId="0F03B434" w14:textId="77777777" w:rsidR="00D32B1B" w:rsidRPr="00374FEC" w:rsidRDefault="00D32B1B" w:rsidP="00D32B1B">
      <w:r>
        <w:rPr>
          <w:rFonts w:hint="eastAsia"/>
        </w:rPr>
        <w:t>日均成交金额（或日均市值）为：股票最近一年的日均成交金额（或日均市值）</w:t>
      </w:r>
      <w:r>
        <w:rPr>
          <w:rFonts w:hint="eastAsia"/>
        </w:rPr>
        <w:t xml:space="preserve"> </w:t>
      </w:r>
      <w:r>
        <w:rPr>
          <w:rFonts w:hint="eastAsia"/>
        </w:rPr>
        <w:t>新股为上市第四个交易日至审核截止日以来的日均成交金额（或日均市值）</w:t>
      </w:r>
    </w:p>
    <w:p w14:paraId="1C24E956" w14:textId="77777777" w:rsidR="00D32B1B" w:rsidRDefault="00D32B1B" w:rsidP="00D32B1B">
      <w:r>
        <w:rPr>
          <w:rFonts w:hint="eastAsia"/>
        </w:rPr>
        <w:t>3</w:t>
      </w:r>
      <w:r>
        <w:rPr>
          <w:rFonts w:hint="eastAsia"/>
        </w:rPr>
        <w:t>、样本股调整</w:t>
      </w:r>
    </w:p>
    <w:p w14:paraId="4F1855CB" w14:textId="77777777" w:rsidR="00D32B1B" w:rsidRDefault="00D32B1B" w:rsidP="00D32B1B">
      <w:r>
        <w:rPr>
          <w:rFonts w:hint="eastAsia"/>
        </w:rPr>
        <w:t>（</w:t>
      </w:r>
      <w:r>
        <w:rPr>
          <w:rFonts w:hint="eastAsia"/>
        </w:rPr>
        <w:t>1</w:t>
      </w:r>
      <w:r>
        <w:rPr>
          <w:rFonts w:hint="eastAsia"/>
        </w:rPr>
        <w:t>）定期调整</w:t>
      </w:r>
    </w:p>
    <w:p w14:paraId="73A02682" w14:textId="77777777" w:rsidR="00D32B1B" w:rsidRDefault="00D32B1B" w:rsidP="00D32B1B">
      <w:r>
        <w:rPr>
          <w:rFonts w:hint="eastAsia"/>
        </w:rPr>
        <w:t>中华半导体芯片的样本股每半年调整一次，样本股调整实施时间分别是每年</w:t>
      </w:r>
      <w:r>
        <w:rPr>
          <w:rFonts w:hint="eastAsia"/>
        </w:rPr>
        <w:t>6</w:t>
      </w:r>
      <w:r>
        <w:rPr>
          <w:rFonts w:hint="eastAsia"/>
        </w:rPr>
        <w:t>月和</w:t>
      </w:r>
      <w:r>
        <w:rPr>
          <w:rFonts w:hint="eastAsia"/>
        </w:rPr>
        <w:t>12</w:t>
      </w:r>
      <w:r>
        <w:rPr>
          <w:rFonts w:hint="eastAsia"/>
        </w:rPr>
        <w:t>月的第二个星期五收盘后的下一交易日。样本调整设置缓冲区，排名在前</w:t>
      </w:r>
      <w:r>
        <w:rPr>
          <w:rFonts w:hint="eastAsia"/>
        </w:rPr>
        <w:t>40</w:t>
      </w:r>
      <w:r>
        <w:rPr>
          <w:rFonts w:hint="eastAsia"/>
        </w:rPr>
        <w:t>名的新样本优先进入，排名在前</w:t>
      </w:r>
      <w:r>
        <w:rPr>
          <w:rFonts w:hint="eastAsia"/>
        </w:rPr>
        <w:t>60</w:t>
      </w:r>
      <w:r>
        <w:rPr>
          <w:rFonts w:hint="eastAsia"/>
        </w:rPr>
        <w:t>名的老样本优先保留。</w:t>
      </w:r>
    </w:p>
    <w:p w14:paraId="61F23A4B" w14:textId="77777777" w:rsidR="00D32B1B" w:rsidRDefault="00D32B1B" w:rsidP="00D32B1B">
      <w:r>
        <w:rPr>
          <w:rFonts w:hint="eastAsia"/>
        </w:rPr>
        <w:t>权重调整因子随样本股定期调整而调整，调整时间与指数样本定期调整实施时间相同。在下一个定期调整日前，权重调整因子一般固定不变。</w:t>
      </w:r>
    </w:p>
    <w:p w14:paraId="24B32CD5" w14:textId="77777777" w:rsidR="00D32B1B" w:rsidRDefault="00D32B1B" w:rsidP="00D32B1B">
      <w:r w:rsidRPr="002A1774">
        <w:rPr>
          <w:rFonts w:hint="eastAsia"/>
        </w:rPr>
        <w:t>在每次样本股定期调整时，设置</w:t>
      </w:r>
      <w:r w:rsidRPr="002A1774">
        <w:rPr>
          <w:rFonts w:hint="eastAsia"/>
        </w:rPr>
        <w:t>5</w:t>
      </w:r>
      <w:r w:rsidRPr="002A1774">
        <w:rPr>
          <w:rFonts w:hint="eastAsia"/>
        </w:rPr>
        <w:t>只备选样本股作为备选名单。</w:t>
      </w:r>
    </w:p>
    <w:p w14:paraId="08CBBC34" w14:textId="77777777" w:rsidR="00D32B1B" w:rsidRDefault="00D32B1B" w:rsidP="00D32B1B">
      <w:r>
        <w:rPr>
          <w:rFonts w:hint="eastAsia"/>
        </w:rPr>
        <w:t>（</w:t>
      </w:r>
      <w:r>
        <w:rPr>
          <w:rFonts w:hint="eastAsia"/>
        </w:rPr>
        <w:t>2</w:t>
      </w:r>
      <w:r>
        <w:rPr>
          <w:rFonts w:hint="eastAsia"/>
        </w:rPr>
        <w:t>）临时调整</w:t>
      </w:r>
    </w:p>
    <w:p w14:paraId="0AFFBBAF" w14:textId="77777777" w:rsidR="00D32B1B" w:rsidRPr="002A1774" w:rsidRDefault="00D32B1B" w:rsidP="00D32B1B">
      <w:r>
        <w:rPr>
          <w:rFonts w:hint="eastAsia"/>
        </w:rPr>
        <w:lastRenderedPageBreak/>
        <w:t>在有特殊事件发生，以致影响指数代表性与可投资性时，将对中华半导体芯片样本将进行临时调整。发生临时调整时，由备选名单中排名最高的股票取代被剔除的股票。</w:t>
      </w:r>
    </w:p>
    <w:p w14:paraId="2C842657" w14:textId="77777777" w:rsidR="00D32B1B" w:rsidRPr="007234D4" w:rsidRDefault="00D32B1B"/>
    <w:p w14:paraId="2F9CBE83" w14:textId="115FC8B1" w:rsidR="00595CB5" w:rsidRDefault="00595CB5" w:rsidP="00F660F1">
      <w:pPr>
        <w:pStyle w:val="2"/>
      </w:pPr>
      <w:bookmarkStart w:id="22" w:name="_Toc102937398"/>
      <w:r w:rsidRPr="00595CB5">
        <w:rPr>
          <w:rFonts w:hint="eastAsia"/>
        </w:rPr>
        <w:t>科创</w:t>
      </w:r>
      <w:r w:rsidRPr="00595CB5">
        <w:rPr>
          <w:rFonts w:hint="eastAsia"/>
        </w:rPr>
        <w:t>50</w:t>
      </w:r>
      <w:bookmarkEnd w:id="22"/>
    </w:p>
    <w:p w14:paraId="5C43D1E8" w14:textId="77777777" w:rsidR="00D63B48" w:rsidRDefault="00D63B48" w:rsidP="00D63B48">
      <w:r>
        <w:rPr>
          <w:rFonts w:hint="eastAsia"/>
        </w:rPr>
        <w:t>1</w:t>
      </w:r>
      <w:r>
        <w:rPr>
          <w:rFonts w:hint="eastAsia"/>
        </w:rPr>
        <w:t>、样本空间</w:t>
      </w:r>
    </w:p>
    <w:p w14:paraId="22A2D7F7" w14:textId="743BDF0E" w:rsidR="00D63B48" w:rsidRDefault="00D63B48">
      <w:r w:rsidRPr="00D63B48">
        <w:rPr>
          <w:rFonts w:hint="eastAsia"/>
        </w:rPr>
        <w:t>上证科创板</w:t>
      </w:r>
      <w:r w:rsidRPr="00D63B48">
        <w:rPr>
          <w:rFonts w:hint="eastAsia"/>
        </w:rPr>
        <w:t>50</w:t>
      </w:r>
      <w:r w:rsidRPr="00D63B48">
        <w:rPr>
          <w:rFonts w:hint="eastAsia"/>
        </w:rPr>
        <w:t>成份指数样本空间由满足以下条件的科创板上市证券（含股票、红筹企业发行的存托凭证）组成：</w:t>
      </w:r>
    </w:p>
    <w:p w14:paraId="37E91C4A" w14:textId="5633C6D5" w:rsidR="00D63B48" w:rsidRDefault="00D63B48" w:rsidP="00D63B48">
      <w:r>
        <w:rPr>
          <w:rFonts w:hint="eastAsia"/>
        </w:rPr>
        <w:t>（</w:t>
      </w:r>
      <w:r>
        <w:rPr>
          <w:rFonts w:hint="eastAsia"/>
        </w:rPr>
        <w:t>1</w:t>
      </w:r>
      <w:r>
        <w:rPr>
          <w:rFonts w:hint="eastAsia"/>
        </w:rPr>
        <w:t>）上市时间超过</w:t>
      </w:r>
      <w:r>
        <w:rPr>
          <w:rFonts w:hint="eastAsia"/>
        </w:rPr>
        <w:t>6</w:t>
      </w:r>
      <w:r>
        <w:rPr>
          <w:rFonts w:hint="eastAsia"/>
        </w:rPr>
        <w:t>个月；待科创板上市满</w:t>
      </w:r>
      <w:r>
        <w:rPr>
          <w:rFonts w:hint="eastAsia"/>
        </w:rPr>
        <w:t>12</w:t>
      </w:r>
      <w:r>
        <w:rPr>
          <w:rFonts w:hint="eastAsia"/>
        </w:rPr>
        <w:t>个月的证券数量达</w:t>
      </w:r>
      <w:r>
        <w:rPr>
          <w:rFonts w:hint="eastAsia"/>
        </w:rPr>
        <w:t>100</w:t>
      </w:r>
      <w:r>
        <w:rPr>
          <w:rFonts w:hint="eastAsia"/>
        </w:rPr>
        <w:t>只至</w:t>
      </w:r>
      <w:r>
        <w:rPr>
          <w:rFonts w:hint="eastAsia"/>
        </w:rPr>
        <w:t>150</w:t>
      </w:r>
      <w:r>
        <w:rPr>
          <w:rFonts w:hint="eastAsia"/>
        </w:rPr>
        <w:t>只后，上市时间调整为超过</w:t>
      </w:r>
      <w:r>
        <w:rPr>
          <w:rFonts w:hint="eastAsia"/>
        </w:rPr>
        <w:t>12</w:t>
      </w:r>
      <w:r>
        <w:rPr>
          <w:rFonts w:hint="eastAsia"/>
        </w:rPr>
        <w:t>个月；</w:t>
      </w:r>
    </w:p>
    <w:p w14:paraId="1B5FB10C" w14:textId="1EE7BBA0" w:rsidR="00D63B48" w:rsidRDefault="00D63B48" w:rsidP="00D63B48">
      <w:r>
        <w:rPr>
          <w:rFonts w:hint="eastAsia"/>
        </w:rPr>
        <w:t>（</w:t>
      </w:r>
      <w:r>
        <w:rPr>
          <w:rFonts w:hint="eastAsia"/>
        </w:rPr>
        <w:t>2</w:t>
      </w:r>
      <w:r>
        <w:rPr>
          <w:rFonts w:hint="eastAsia"/>
        </w:rPr>
        <w:t>）上市以来日均总市值排名在科创板市场前</w:t>
      </w:r>
      <w:r>
        <w:rPr>
          <w:rFonts w:hint="eastAsia"/>
        </w:rPr>
        <w:t>5</w:t>
      </w:r>
      <w:r>
        <w:rPr>
          <w:rFonts w:hint="eastAsia"/>
        </w:rPr>
        <w:t>位，定期调整数据考察截止日后第</w:t>
      </w:r>
      <w:r>
        <w:rPr>
          <w:rFonts w:hint="eastAsia"/>
        </w:rPr>
        <w:t>10</w:t>
      </w:r>
      <w:r>
        <w:rPr>
          <w:rFonts w:hint="eastAsia"/>
        </w:rPr>
        <w:t>个交易日时，上市时间超过</w:t>
      </w:r>
      <w:r>
        <w:rPr>
          <w:rFonts w:hint="eastAsia"/>
        </w:rPr>
        <w:t>3</w:t>
      </w:r>
      <w:r>
        <w:rPr>
          <w:rFonts w:hint="eastAsia"/>
        </w:rPr>
        <w:t>个月；</w:t>
      </w:r>
    </w:p>
    <w:p w14:paraId="3B15993B" w14:textId="06C6306D" w:rsidR="00D63B48" w:rsidRDefault="00D63B48" w:rsidP="00D63B48">
      <w:r>
        <w:rPr>
          <w:rFonts w:hint="eastAsia"/>
        </w:rPr>
        <w:t>（</w:t>
      </w:r>
      <w:r>
        <w:rPr>
          <w:rFonts w:hint="eastAsia"/>
        </w:rPr>
        <w:t>3</w:t>
      </w:r>
      <w:r>
        <w:rPr>
          <w:rFonts w:hint="eastAsia"/>
        </w:rPr>
        <w:t>）上市以来日均总市值排名在科创板市场前</w:t>
      </w:r>
      <w:r>
        <w:rPr>
          <w:rFonts w:hint="eastAsia"/>
        </w:rPr>
        <w:t>3</w:t>
      </w:r>
      <w:r>
        <w:rPr>
          <w:rFonts w:hint="eastAsia"/>
        </w:rPr>
        <w:t>位，不满足条件（</w:t>
      </w:r>
      <w:r>
        <w:rPr>
          <w:rFonts w:hint="eastAsia"/>
        </w:rPr>
        <w:t>2</w:t>
      </w:r>
      <w:r>
        <w:rPr>
          <w:rFonts w:hint="eastAsia"/>
        </w:rPr>
        <w:t>），但上市时间超过</w:t>
      </w:r>
      <w:r>
        <w:rPr>
          <w:rFonts w:hint="eastAsia"/>
        </w:rPr>
        <w:t>1</w:t>
      </w:r>
      <w:r>
        <w:rPr>
          <w:rFonts w:hint="eastAsia"/>
        </w:rPr>
        <w:t>个月并获专家委员会讨论通过。</w:t>
      </w:r>
    </w:p>
    <w:p w14:paraId="7C3C7BD8" w14:textId="295972A8" w:rsidR="00D63B48" w:rsidRDefault="00D63B48" w:rsidP="00D63B48">
      <w:r>
        <w:rPr>
          <w:rFonts w:hint="eastAsia"/>
        </w:rPr>
        <w:t>存在以下情形的公司除外：</w:t>
      </w:r>
    </w:p>
    <w:p w14:paraId="67905A51" w14:textId="0E35ADEC" w:rsidR="00D63B48" w:rsidRDefault="00D63B48" w:rsidP="00D63B48">
      <w:r>
        <w:rPr>
          <w:rFonts w:hint="eastAsia"/>
        </w:rPr>
        <w:t>（</w:t>
      </w:r>
      <w:r>
        <w:rPr>
          <w:rFonts w:hint="eastAsia"/>
        </w:rPr>
        <w:t>1</w:t>
      </w:r>
      <w:r>
        <w:rPr>
          <w:rFonts w:hint="eastAsia"/>
        </w:rPr>
        <w:t>）</w:t>
      </w:r>
      <w:r w:rsidRPr="00D63B48">
        <w:rPr>
          <w:rFonts w:hint="eastAsia"/>
        </w:rPr>
        <w:t>被实施退市风险警示；</w:t>
      </w:r>
    </w:p>
    <w:p w14:paraId="3C5DEFE8" w14:textId="49FBDE3E" w:rsidR="00D63B48" w:rsidRDefault="00D63B48" w:rsidP="00D63B48">
      <w:r>
        <w:rPr>
          <w:rFonts w:hint="eastAsia"/>
        </w:rPr>
        <w:t>（</w:t>
      </w:r>
      <w:r>
        <w:rPr>
          <w:rFonts w:hint="eastAsia"/>
        </w:rPr>
        <w:t>2</w:t>
      </w:r>
      <w:r>
        <w:rPr>
          <w:rFonts w:hint="eastAsia"/>
        </w:rPr>
        <w:t>）存在重大违法违规事件、重大经营问题、市场表现严重异常等不宜作为样本的情形。</w:t>
      </w:r>
    </w:p>
    <w:p w14:paraId="359AC62C" w14:textId="791D7709" w:rsidR="00D63B48" w:rsidRDefault="00D63B48" w:rsidP="00D63B48">
      <w:r>
        <w:rPr>
          <w:rFonts w:hint="eastAsia"/>
        </w:rPr>
        <w:t>2</w:t>
      </w:r>
      <w:r>
        <w:rPr>
          <w:rFonts w:hint="eastAsia"/>
        </w:rPr>
        <w:t>、选样方法</w:t>
      </w:r>
    </w:p>
    <w:p w14:paraId="7A6C936B" w14:textId="4AD5560E" w:rsidR="00D63B48" w:rsidRDefault="00D63B48" w:rsidP="00D63B48">
      <w:r>
        <w:rPr>
          <w:rFonts w:hint="eastAsia"/>
        </w:rPr>
        <w:t>（</w:t>
      </w:r>
      <w:r>
        <w:rPr>
          <w:rFonts w:hint="eastAsia"/>
        </w:rPr>
        <w:t>1</w:t>
      </w:r>
      <w:r>
        <w:rPr>
          <w:rFonts w:hint="eastAsia"/>
        </w:rPr>
        <w:t>）对样本空间内的证券按照过去一年的日均成交金额由高到低排名，剔除排名后</w:t>
      </w:r>
      <w:r>
        <w:rPr>
          <w:rFonts w:hint="eastAsia"/>
        </w:rPr>
        <w:t>10%</w:t>
      </w:r>
      <w:r>
        <w:rPr>
          <w:rFonts w:hint="eastAsia"/>
        </w:rPr>
        <w:t>的证券作为待选样本；</w:t>
      </w:r>
    </w:p>
    <w:p w14:paraId="755339B0" w14:textId="5A034E50" w:rsidR="00D63B48" w:rsidRDefault="00D63B48" w:rsidP="00D63B48">
      <w:r>
        <w:rPr>
          <w:rFonts w:hint="eastAsia"/>
        </w:rPr>
        <w:t>（</w:t>
      </w:r>
      <w:r>
        <w:rPr>
          <w:rFonts w:hint="eastAsia"/>
        </w:rPr>
        <w:t>2</w:t>
      </w:r>
      <w:r>
        <w:rPr>
          <w:rFonts w:hint="eastAsia"/>
        </w:rPr>
        <w:t>）对待选样本按照过去一年的日均总市值由高到低排名，选取排名前</w:t>
      </w:r>
      <w:r>
        <w:rPr>
          <w:rFonts w:hint="eastAsia"/>
        </w:rPr>
        <w:t>50</w:t>
      </w:r>
      <w:r>
        <w:rPr>
          <w:rFonts w:hint="eastAsia"/>
        </w:rPr>
        <w:t>的证券作为指数样本。</w:t>
      </w:r>
    </w:p>
    <w:p w14:paraId="4BE03525" w14:textId="6D4209CB" w:rsidR="00D63B48" w:rsidRDefault="00D63B48" w:rsidP="00D63B48">
      <w:r>
        <w:rPr>
          <w:rFonts w:hint="eastAsia"/>
        </w:rPr>
        <w:t>3</w:t>
      </w:r>
      <w:r>
        <w:rPr>
          <w:rFonts w:hint="eastAsia"/>
        </w:rPr>
        <w:t>、样本调整</w:t>
      </w:r>
    </w:p>
    <w:p w14:paraId="197E9647" w14:textId="0852DA20" w:rsidR="00D63B48" w:rsidRDefault="007A288C" w:rsidP="00D63B48">
      <w:r>
        <w:rPr>
          <w:rFonts w:hint="eastAsia"/>
        </w:rPr>
        <w:t>（</w:t>
      </w:r>
      <w:r w:rsidR="00D63B48">
        <w:rPr>
          <w:rFonts w:hint="eastAsia"/>
        </w:rPr>
        <w:t>1</w:t>
      </w:r>
      <w:r>
        <w:rPr>
          <w:rFonts w:hint="eastAsia"/>
        </w:rPr>
        <w:t>）</w:t>
      </w:r>
      <w:r w:rsidR="00D63B48">
        <w:rPr>
          <w:rFonts w:hint="eastAsia"/>
        </w:rPr>
        <w:t>定期调整（季调）</w:t>
      </w:r>
    </w:p>
    <w:p w14:paraId="4D558176" w14:textId="1BDCFCB9" w:rsidR="00D63B48" w:rsidRDefault="00D63B48" w:rsidP="00D63B48">
      <w:r>
        <w:rPr>
          <w:rFonts w:hint="eastAsia"/>
        </w:rPr>
        <w:t>上证科创板</w:t>
      </w:r>
      <w:r>
        <w:rPr>
          <w:rFonts w:hint="eastAsia"/>
        </w:rPr>
        <w:t>50</w:t>
      </w:r>
      <w:r>
        <w:rPr>
          <w:rFonts w:hint="eastAsia"/>
        </w:rPr>
        <w:t>成份指数的样本每季度调整一次，样本调整实施时间为每年</w:t>
      </w:r>
      <w:r>
        <w:t>3</w:t>
      </w:r>
      <w:r>
        <w:rPr>
          <w:rFonts w:hint="eastAsia"/>
        </w:rPr>
        <w:t>月、</w:t>
      </w:r>
      <w:r>
        <w:rPr>
          <w:rFonts w:hint="eastAsia"/>
        </w:rPr>
        <w:t>6</w:t>
      </w:r>
      <w:r>
        <w:rPr>
          <w:rFonts w:hint="eastAsia"/>
        </w:rPr>
        <w:t>月、</w:t>
      </w:r>
      <w:r>
        <w:rPr>
          <w:rFonts w:hint="eastAsia"/>
        </w:rPr>
        <w:t>9</w:t>
      </w:r>
      <w:r>
        <w:rPr>
          <w:rFonts w:hint="eastAsia"/>
        </w:rPr>
        <w:t>月和</w:t>
      </w:r>
      <w:r>
        <w:rPr>
          <w:rFonts w:hint="eastAsia"/>
        </w:rPr>
        <w:t>12</w:t>
      </w:r>
      <w:r>
        <w:rPr>
          <w:rFonts w:hint="eastAsia"/>
        </w:rPr>
        <w:t>月的第二个星期五的下一交易日。每次调整数量比例原则上不超过</w:t>
      </w:r>
      <w:r>
        <w:rPr>
          <w:rFonts w:hint="eastAsia"/>
        </w:rPr>
        <w:t>10%</w:t>
      </w:r>
      <w:r>
        <w:rPr>
          <w:rFonts w:hint="eastAsia"/>
        </w:rPr>
        <w:t>。采用缓冲区规则，排名在前</w:t>
      </w:r>
      <w:r>
        <w:rPr>
          <w:rFonts w:hint="eastAsia"/>
        </w:rPr>
        <w:t>40</w:t>
      </w:r>
      <w:r>
        <w:rPr>
          <w:rFonts w:hint="eastAsia"/>
        </w:rPr>
        <w:t>名的候选新样本优先进入指数，排名在前</w:t>
      </w:r>
      <w:r>
        <w:rPr>
          <w:rFonts w:hint="eastAsia"/>
        </w:rPr>
        <w:t>60</w:t>
      </w:r>
      <w:r>
        <w:rPr>
          <w:rFonts w:hint="eastAsia"/>
        </w:rPr>
        <w:t>名的老样本优先保留。权重因子随样本定期调整而调整，调整时间与指数样本定期调整实施时间相同。在下一个定期调整日前，权重因子一般固定不变。</w:t>
      </w:r>
    </w:p>
    <w:p w14:paraId="07D806B3" w14:textId="5FD438DB" w:rsidR="00D63B48" w:rsidRDefault="00D63B48" w:rsidP="00D63B48">
      <w:r>
        <w:rPr>
          <w:rFonts w:hint="eastAsia"/>
        </w:rPr>
        <w:t>上证科创板</w:t>
      </w:r>
      <w:r>
        <w:rPr>
          <w:rFonts w:hint="eastAsia"/>
        </w:rPr>
        <w:t>50</w:t>
      </w:r>
      <w:r>
        <w:rPr>
          <w:rFonts w:hint="eastAsia"/>
        </w:rPr>
        <w:t>成份指数定期审核时设置备选名单，具体规则参见指数计算与维护细则。当指数因为样本退市、合并等原因出现样本空缺或其他原因需要临时更换样本时，依次选择备选名单中排序靠前的证券作为样本。</w:t>
      </w:r>
    </w:p>
    <w:p w14:paraId="6B9602CC" w14:textId="693F5802" w:rsidR="00D63B48" w:rsidRDefault="007A288C" w:rsidP="00D63B48">
      <w:r>
        <w:rPr>
          <w:rFonts w:hint="eastAsia"/>
        </w:rPr>
        <w:t>（</w:t>
      </w:r>
      <w:r w:rsidR="00D63B48">
        <w:rPr>
          <w:rFonts w:hint="eastAsia"/>
        </w:rPr>
        <w:t>2</w:t>
      </w:r>
      <w:r>
        <w:rPr>
          <w:rFonts w:hint="eastAsia"/>
        </w:rPr>
        <w:t>）</w:t>
      </w:r>
      <w:r w:rsidR="00D63B48">
        <w:rPr>
          <w:rFonts w:hint="eastAsia"/>
        </w:rPr>
        <w:t>临时调整</w:t>
      </w:r>
    </w:p>
    <w:p w14:paraId="53E00D4A" w14:textId="0DB8859C" w:rsidR="00D63B48" w:rsidRDefault="00D63B48" w:rsidP="00D63B48">
      <w:r>
        <w:rPr>
          <w:rFonts w:hint="eastAsia"/>
        </w:rPr>
        <w:t>特殊情况下将对上证科创板</w:t>
      </w:r>
      <w:r>
        <w:rPr>
          <w:rFonts w:hint="eastAsia"/>
        </w:rPr>
        <w:t>50</w:t>
      </w:r>
      <w:r>
        <w:rPr>
          <w:rFonts w:hint="eastAsia"/>
        </w:rPr>
        <w:t>成份指数样本进行临时调整。当样本发生退市时，将其从指数样本中剔除。样本公司发生收购、合并、分拆等情形的处理，参照指数计算与维护细则处理。</w:t>
      </w:r>
    </w:p>
    <w:p w14:paraId="7AEA5B67" w14:textId="0BC1854B" w:rsidR="00983457" w:rsidRDefault="00983457" w:rsidP="00D63B48"/>
    <w:p w14:paraId="55582AFB" w14:textId="77777777" w:rsidR="00983457" w:rsidRDefault="00983457" w:rsidP="00F660F1">
      <w:pPr>
        <w:pStyle w:val="2"/>
      </w:pPr>
      <w:bookmarkStart w:id="23" w:name="_Toc102937399"/>
      <w:r>
        <w:rPr>
          <w:rFonts w:hint="eastAsia"/>
        </w:rPr>
        <w:t>科创创业</w:t>
      </w:r>
      <w:r>
        <w:rPr>
          <w:rFonts w:hint="eastAsia"/>
        </w:rPr>
        <w:t>50</w:t>
      </w:r>
      <w:bookmarkEnd w:id="23"/>
    </w:p>
    <w:p w14:paraId="3275CEC1" w14:textId="77777777" w:rsidR="00983457" w:rsidRDefault="00983457" w:rsidP="00983457">
      <w:r>
        <w:rPr>
          <w:rFonts w:hint="eastAsia"/>
        </w:rPr>
        <w:t>1</w:t>
      </w:r>
      <w:r>
        <w:rPr>
          <w:rFonts w:hint="eastAsia"/>
        </w:rPr>
        <w:t>、样本空间</w:t>
      </w:r>
    </w:p>
    <w:p w14:paraId="6C898758" w14:textId="77777777" w:rsidR="00983457" w:rsidRDefault="00983457" w:rsidP="00983457">
      <w:r w:rsidRPr="00983457">
        <w:rPr>
          <w:rFonts w:hint="eastAsia"/>
        </w:rPr>
        <w:t>中证科创创业</w:t>
      </w:r>
      <w:r w:rsidRPr="00983457">
        <w:rPr>
          <w:rFonts w:hint="eastAsia"/>
        </w:rPr>
        <w:t>50</w:t>
      </w:r>
      <w:r w:rsidRPr="00983457">
        <w:rPr>
          <w:rFonts w:hint="eastAsia"/>
        </w:rPr>
        <w:t>指数的样本空间由满足以下条件的科创板和创业板上市的股票和红筹企业发行的存托凭证组成：</w:t>
      </w:r>
    </w:p>
    <w:p w14:paraId="731A34E0" w14:textId="77777777" w:rsidR="00983457" w:rsidRDefault="00983457" w:rsidP="00983457">
      <w:r>
        <w:rPr>
          <w:rFonts w:hint="eastAsia"/>
        </w:rPr>
        <w:t>（</w:t>
      </w:r>
      <w:r>
        <w:rPr>
          <w:rFonts w:hint="eastAsia"/>
        </w:rPr>
        <w:t>1</w:t>
      </w:r>
      <w:r>
        <w:rPr>
          <w:rFonts w:hint="eastAsia"/>
        </w:rPr>
        <w:t>）</w:t>
      </w:r>
      <w:r w:rsidRPr="00983457">
        <w:rPr>
          <w:rFonts w:hint="eastAsia"/>
        </w:rPr>
        <w:t>上市时间超过一个季度，除非该证券自上市以来的日均总市值在沪深市场中排名前</w:t>
      </w:r>
      <w:r w:rsidRPr="00983457">
        <w:rPr>
          <w:rFonts w:hint="eastAsia"/>
        </w:rPr>
        <w:t>30</w:t>
      </w:r>
      <w:r w:rsidRPr="00983457">
        <w:rPr>
          <w:rFonts w:hint="eastAsia"/>
        </w:rPr>
        <w:t>位；</w:t>
      </w:r>
    </w:p>
    <w:p w14:paraId="4F6B6398" w14:textId="77777777" w:rsidR="00983457" w:rsidRDefault="00983457" w:rsidP="00983457">
      <w:r>
        <w:rPr>
          <w:rFonts w:hint="eastAsia"/>
        </w:rPr>
        <w:t>（</w:t>
      </w:r>
      <w:r>
        <w:rPr>
          <w:rFonts w:hint="eastAsia"/>
        </w:rPr>
        <w:t>2</w:t>
      </w:r>
      <w:r>
        <w:rPr>
          <w:rFonts w:hint="eastAsia"/>
        </w:rPr>
        <w:t>）</w:t>
      </w:r>
      <w:r w:rsidRPr="00983457">
        <w:rPr>
          <w:rFonts w:hint="eastAsia"/>
        </w:rPr>
        <w:t>非</w:t>
      </w:r>
      <w:r w:rsidRPr="00983457">
        <w:rPr>
          <w:rFonts w:hint="eastAsia"/>
        </w:rPr>
        <w:t>ST</w:t>
      </w:r>
      <w:r w:rsidRPr="00983457">
        <w:rPr>
          <w:rFonts w:hint="eastAsia"/>
        </w:rPr>
        <w:t>、</w:t>
      </w:r>
      <w:r w:rsidRPr="00983457">
        <w:rPr>
          <w:rFonts w:hint="eastAsia"/>
        </w:rPr>
        <w:t>*ST</w:t>
      </w:r>
      <w:r w:rsidRPr="00983457">
        <w:rPr>
          <w:rFonts w:hint="eastAsia"/>
        </w:rPr>
        <w:t>证券。</w:t>
      </w:r>
    </w:p>
    <w:p w14:paraId="65D89F8C" w14:textId="77777777" w:rsidR="00983457" w:rsidRDefault="00983457" w:rsidP="00983457">
      <w:r>
        <w:rPr>
          <w:rFonts w:hint="eastAsia"/>
        </w:rPr>
        <w:t>2</w:t>
      </w:r>
      <w:r>
        <w:rPr>
          <w:rFonts w:hint="eastAsia"/>
        </w:rPr>
        <w:t>、选样方法</w:t>
      </w:r>
    </w:p>
    <w:p w14:paraId="426DBC30" w14:textId="77777777" w:rsidR="00983457" w:rsidRDefault="00983457" w:rsidP="00983457">
      <w:r w:rsidRPr="00983457">
        <w:rPr>
          <w:rFonts w:hint="eastAsia"/>
        </w:rPr>
        <w:t>过去一年日均成交金额排名位于样本空间前</w:t>
      </w:r>
      <w:r w:rsidRPr="00983457">
        <w:rPr>
          <w:rFonts w:hint="eastAsia"/>
        </w:rPr>
        <w:t>80%</w:t>
      </w:r>
      <w:r w:rsidRPr="00983457">
        <w:rPr>
          <w:rFonts w:hint="eastAsia"/>
        </w:rPr>
        <w:t>。</w:t>
      </w:r>
    </w:p>
    <w:p w14:paraId="06D960B9" w14:textId="77777777" w:rsidR="00983457" w:rsidRDefault="00983457" w:rsidP="00983457">
      <w:r w:rsidRPr="00983457">
        <w:rPr>
          <w:rFonts w:hint="eastAsia"/>
        </w:rPr>
        <w:t>（</w:t>
      </w:r>
      <w:r w:rsidRPr="00983457">
        <w:rPr>
          <w:rFonts w:hint="eastAsia"/>
        </w:rPr>
        <w:t>1</w:t>
      </w:r>
      <w:r w:rsidRPr="00983457">
        <w:rPr>
          <w:rFonts w:hint="eastAsia"/>
        </w:rPr>
        <w:t>）对于样本空间内符合可投资性筛选条件的证券，选取新一代信息技术产业、高端装备制造产业、新材料产业、生物产业、新能源汽车产业、新能源产业、节能环保产业、数字创意产业等新兴产业上市公司证券作为待选样本；</w:t>
      </w:r>
    </w:p>
    <w:p w14:paraId="5C60402B" w14:textId="77777777" w:rsidR="00983457" w:rsidRDefault="00983457" w:rsidP="00983457">
      <w:r w:rsidRPr="00983457">
        <w:rPr>
          <w:rFonts w:hint="eastAsia"/>
        </w:rPr>
        <w:t>（</w:t>
      </w:r>
      <w:r w:rsidRPr="00983457">
        <w:rPr>
          <w:rFonts w:hint="eastAsia"/>
        </w:rPr>
        <w:t>2</w:t>
      </w:r>
      <w:r w:rsidRPr="00983457">
        <w:rPr>
          <w:rFonts w:hint="eastAsia"/>
        </w:rPr>
        <w:t>）将待选样本按照过去一年日均总市值由高到低排名，选取排名前</w:t>
      </w:r>
      <w:r w:rsidRPr="00983457">
        <w:rPr>
          <w:rFonts w:hint="eastAsia"/>
        </w:rPr>
        <w:t>50</w:t>
      </w:r>
      <w:r w:rsidRPr="00983457">
        <w:rPr>
          <w:rFonts w:hint="eastAsia"/>
        </w:rPr>
        <w:t>的证券作为指数样本。</w:t>
      </w:r>
    </w:p>
    <w:p w14:paraId="738A9CD7" w14:textId="77777777" w:rsidR="00983457" w:rsidRDefault="00983457" w:rsidP="00983457">
      <w:r>
        <w:rPr>
          <w:rFonts w:hint="eastAsia"/>
        </w:rPr>
        <w:t>3</w:t>
      </w:r>
      <w:r>
        <w:rPr>
          <w:rFonts w:hint="eastAsia"/>
        </w:rPr>
        <w:t>、样本调整</w:t>
      </w:r>
    </w:p>
    <w:p w14:paraId="27AFE18A" w14:textId="77777777" w:rsidR="00983457" w:rsidRDefault="00983457" w:rsidP="00983457">
      <w:r>
        <w:rPr>
          <w:rFonts w:hint="eastAsia"/>
        </w:rPr>
        <w:t>（</w:t>
      </w:r>
      <w:r>
        <w:rPr>
          <w:rFonts w:hint="eastAsia"/>
        </w:rPr>
        <w:t>1</w:t>
      </w:r>
      <w:r>
        <w:rPr>
          <w:rFonts w:hint="eastAsia"/>
        </w:rPr>
        <w:t>）定期调整（季调）</w:t>
      </w:r>
    </w:p>
    <w:p w14:paraId="216C214F" w14:textId="77777777" w:rsidR="00983457" w:rsidRDefault="00983457" w:rsidP="00983457">
      <w:r w:rsidRPr="00983457">
        <w:rPr>
          <w:rFonts w:hint="eastAsia"/>
        </w:rPr>
        <w:t>指数样本每季度调整一次，样本调整实施时间为每年</w:t>
      </w:r>
      <w:r w:rsidRPr="00983457">
        <w:rPr>
          <w:rFonts w:hint="eastAsia"/>
        </w:rPr>
        <w:t>3</w:t>
      </w:r>
      <w:r w:rsidRPr="00983457">
        <w:rPr>
          <w:rFonts w:hint="eastAsia"/>
        </w:rPr>
        <w:t>月、</w:t>
      </w:r>
      <w:r w:rsidRPr="00983457">
        <w:rPr>
          <w:rFonts w:hint="eastAsia"/>
        </w:rPr>
        <w:t>6</w:t>
      </w:r>
      <w:r w:rsidRPr="00983457">
        <w:rPr>
          <w:rFonts w:hint="eastAsia"/>
        </w:rPr>
        <w:t>月、</w:t>
      </w:r>
      <w:r w:rsidRPr="00983457">
        <w:rPr>
          <w:rFonts w:hint="eastAsia"/>
        </w:rPr>
        <w:t>9</w:t>
      </w:r>
      <w:r w:rsidRPr="00983457">
        <w:rPr>
          <w:rFonts w:hint="eastAsia"/>
        </w:rPr>
        <w:t>月和</w:t>
      </w:r>
      <w:r w:rsidRPr="00983457">
        <w:rPr>
          <w:rFonts w:hint="eastAsia"/>
        </w:rPr>
        <w:t>12</w:t>
      </w:r>
      <w:r w:rsidRPr="00983457">
        <w:rPr>
          <w:rFonts w:hint="eastAsia"/>
        </w:rPr>
        <w:t>月的第二个星期五的下一交易日。每次调整数量比例原则上不超过</w:t>
      </w:r>
      <w:r w:rsidRPr="00983457">
        <w:rPr>
          <w:rFonts w:hint="eastAsia"/>
        </w:rPr>
        <w:t>10%</w:t>
      </w:r>
      <w:r w:rsidRPr="00983457">
        <w:rPr>
          <w:rFonts w:hint="eastAsia"/>
        </w:rPr>
        <w:t>。采用缓冲区规则，排名在前</w:t>
      </w:r>
      <w:r w:rsidRPr="00983457">
        <w:rPr>
          <w:rFonts w:hint="eastAsia"/>
        </w:rPr>
        <w:t>40</w:t>
      </w:r>
      <w:r w:rsidRPr="00983457">
        <w:rPr>
          <w:rFonts w:hint="eastAsia"/>
        </w:rPr>
        <w:t>名的候选新样本优先进入指数，排名在前</w:t>
      </w:r>
      <w:r w:rsidRPr="00983457">
        <w:rPr>
          <w:rFonts w:hint="eastAsia"/>
        </w:rPr>
        <w:t>60</w:t>
      </w:r>
      <w:r w:rsidRPr="00983457">
        <w:rPr>
          <w:rFonts w:hint="eastAsia"/>
        </w:rPr>
        <w:t>名的老样本优先保留。</w:t>
      </w:r>
    </w:p>
    <w:p w14:paraId="4C4693B0" w14:textId="77777777" w:rsidR="00983457" w:rsidRDefault="00983457" w:rsidP="00983457">
      <w:r>
        <w:rPr>
          <w:rFonts w:hint="eastAsia"/>
        </w:rPr>
        <w:t>（</w:t>
      </w:r>
      <w:r>
        <w:rPr>
          <w:rFonts w:hint="eastAsia"/>
        </w:rPr>
        <w:t>2</w:t>
      </w:r>
      <w:r>
        <w:rPr>
          <w:rFonts w:hint="eastAsia"/>
        </w:rPr>
        <w:t>）临时调整</w:t>
      </w:r>
    </w:p>
    <w:p w14:paraId="4A9CA56C" w14:textId="77777777" w:rsidR="00983457" w:rsidRDefault="00983457" w:rsidP="00983457">
      <w:r w:rsidRPr="00983457">
        <w:rPr>
          <w:rFonts w:hint="eastAsia"/>
        </w:rPr>
        <w:t>特殊情况下将对指数进行临时调整。当样本退市时，将其从指数样本中剔除。样本公司发生收购、合并、分拆等情形的处理，参照计算与维护细则处理。</w:t>
      </w:r>
    </w:p>
    <w:p w14:paraId="20AFC8E9" w14:textId="12BB5782" w:rsidR="00625ED6" w:rsidRDefault="00625ED6" w:rsidP="00595CB5"/>
    <w:p w14:paraId="3818C6EE" w14:textId="21EE49F6" w:rsidR="00625ED6" w:rsidRDefault="00C718EC" w:rsidP="00F660F1">
      <w:pPr>
        <w:pStyle w:val="2"/>
      </w:pPr>
      <w:bookmarkStart w:id="24" w:name="_Toc102937400"/>
      <w:r w:rsidRPr="00C718EC">
        <w:rPr>
          <w:rFonts w:hint="eastAsia"/>
        </w:rPr>
        <w:t>创业板指</w:t>
      </w:r>
      <w:r w:rsidR="007A288C">
        <w:rPr>
          <w:rFonts w:hint="eastAsia"/>
        </w:rPr>
        <w:t>（国证指数）</w:t>
      </w:r>
      <w:bookmarkEnd w:id="24"/>
    </w:p>
    <w:p w14:paraId="5E851166" w14:textId="721BAD2A" w:rsidR="007A288C" w:rsidRDefault="007A288C" w:rsidP="007A288C">
      <w:r>
        <w:rPr>
          <w:rFonts w:hint="eastAsia"/>
        </w:rPr>
        <w:t>1</w:t>
      </w:r>
      <w:r>
        <w:rPr>
          <w:rFonts w:hint="eastAsia"/>
        </w:rPr>
        <w:t>、样本空间</w:t>
      </w:r>
    </w:p>
    <w:p w14:paraId="2ACF1DA5" w14:textId="27C0AC97" w:rsidR="007A288C" w:rsidRDefault="007A288C" w:rsidP="007A288C">
      <w:r>
        <w:rPr>
          <w:rFonts w:hint="eastAsia"/>
        </w:rPr>
        <w:t>在深交所创业板上市交易且满足下列条件的所有</w:t>
      </w:r>
      <w:r>
        <w:rPr>
          <w:rFonts w:hint="eastAsia"/>
        </w:rPr>
        <w:t>A</w:t>
      </w:r>
      <w:r>
        <w:rPr>
          <w:rFonts w:hint="eastAsia"/>
        </w:rPr>
        <w:t>股：</w:t>
      </w:r>
    </w:p>
    <w:p w14:paraId="25A9F3A0" w14:textId="656174E8" w:rsidR="007A288C" w:rsidRDefault="007A288C" w:rsidP="007A288C">
      <w:r>
        <w:rPr>
          <w:rFonts w:hint="eastAsia"/>
        </w:rPr>
        <w:t>（</w:t>
      </w:r>
      <w:r>
        <w:rPr>
          <w:rFonts w:hint="eastAsia"/>
        </w:rPr>
        <w:t>1</w:t>
      </w:r>
      <w:r>
        <w:rPr>
          <w:rFonts w:hint="eastAsia"/>
        </w:rPr>
        <w:t>）上市时间超过六个月，</w:t>
      </w:r>
      <w:r>
        <w:rPr>
          <w:rFonts w:hint="eastAsia"/>
        </w:rPr>
        <w:t>A</w:t>
      </w:r>
      <w:r>
        <w:rPr>
          <w:rFonts w:hint="eastAsia"/>
        </w:rPr>
        <w:t>股总市值排名位于深圳市场前</w:t>
      </w:r>
      <w:r>
        <w:rPr>
          <w:rFonts w:hint="eastAsia"/>
        </w:rPr>
        <w:t>1%</w:t>
      </w:r>
      <w:r>
        <w:rPr>
          <w:rFonts w:hint="eastAsia"/>
        </w:rPr>
        <w:t>的股票除外；</w:t>
      </w:r>
    </w:p>
    <w:p w14:paraId="537B58A1" w14:textId="1501A3B8" w:rsidR="007A288C" w:rsidRDefault="007A288C" w:rsidP="007A288C">
      <w:r>
        <w:rPr>
          <w:rFonts w:hint="eastAsia"/>
        </w:rPr>
        <w:t>（</w:t>
      </w:r>
      <w:r>
        <w:rPr>
          <w:rFonts w:hint="eastAsia"/>
        </w:rPr>
        <w:t>2</w:t>
      </w:r>
      <w:r>
        <w:rPr>
          <w:rFonts w:hint="eastAsia"/>
        </w:rPr>
        <w:t>）公司最近一年无重大违规、财务报告无重大问题；</w:t>
      </w:r>
    </w:p>
    <w:p w14:paraId="4CC629A2" w14:textId="576C59A3" w:rsidR="007A288C" w:rsidRDefault="007A288C" w:rsidP="007A288C">
      <w:r>
        <w:rPr>
          <w:rFonts w:hint="eastAsia"/>
        </w:rPr>
        <w:t>（</w:t>
      </w:r>
      <w:r>
        <w:rPr>
          <w:rFonts w:hint="eastAsia"/>
        </w:rPr>
        <w:t>3</w:t>
      </w:r>
      <w:r>
        <w:rPr>
          <w:rFonts w:hint="eastAsia"/>
        </w:rPr>
        <w:t>）公司最近一年经营无异常、无重大亏损；</w:t>
      </w:r>
    </w:p>
    <w:p w14:paraId="5A03A63B" w14:textId="72D29BA5" w:rsidR="007A288C" w:rsidRDefault="007A288C" w:rsidP="007A288C">
      <w:r>
        <w:rPr>
          <w:rFonts w:hint="eastAsia"/>
        </w:rPr>
        <w:t>（</w:t>
      </w:r>
      <w:r>
        <w:rPr>
          <w:rFonts w:hint="eastAsia"/>
        </w:rPr>
        <w:t>4</w:t>
      </w:r>
      <w:r>
        <w:rPr>
          <w:rFonts w:hint="eastAsia"/>
        </w:rPr>
        <w:t>）考察期内股价无异常波动。</w:t>
      </w:r>
    </w:p>
    <w:p w14:paraId="045C1E7F" w14:textId="14A9ED93" w:rsidR="007A288C" w:rsidRDefault="007A288C" w:rsidP="007A288C">
      <w:r>
        <w:rPr>
          <w:rFonts w:hint="eastAsia"/>
        </w:rPr>
        <w:t>2</w:t>
      </w:r>
      <w:r>
        <w:rPr>
          <w:rFonts w:hint="eastAsia"/>
        </w:rPr>
        <w:t>、选样方法</w:t>
      </w:r>
    </w:p>
    <w:p w14:paraId="560BD1C7" w14:textId="5FBADE85" w:rsidR="007A288C" w:rsidRDefault="007A288C" w:rsidP="007A288C">
      <w:r>
        <w:rPr>
          <w:rFonts w:hint="eastAsia"/>
        </w:rPr>
        <w:t>创业板指数的初始样本股为发布日已纳入深证综合指数计算的全部创业板股票。</w:t>
      </w:r>
    </w:p>
    <w:p w14:paraId="1EF78E60" w14:textId="3702917B" w:rsidR="007A288C" w:rsidRDefault="007A288C" w:rsidP="007A288C">
      <w:r>
        <w:rPr>
          <w:rFonts w:hint="eastAsia"/>
        </w:rPr>
        <w:t>在创业板指数样本未满</w:t>
      </w:r>
      <w:r>
        <w:rPr>
          <w:rFonts w:hint="eastAsia"/>
        </w:rPr>
        <w:t>100</w:t>
      </w:r>
      <w:r>
        <w:rPr>
          <w:rFonts w:hint="eastAsia"/>
        </w:rPr>
        <w:t>只前，新上市创业板股票，在其上市后第十一个交易日纳入指数计算。</w:t>
      </w:r>
    </w:p>
    <w:p w14:paraId="7893F90B" w14:textId="742B7B9D" w:rsidR="007A288C" w:rsidRDefault="007A288C" w:rsidP="007A288C">
      <w:r>
        <w:rPr>
          <w:rFonts w:hint="eastAsia"/>
        </w:rPr>
        <w:lastRenderedPageBreak/>
        <w:t>当创业板指数样本数量满</w:t>
      </w:r>
      <w:r>
        <w:rPr>
          <w:rFonts w:hint="eastAsia"/>
        </w:rPr>
        <w:t>100</w:t>
      </w:r>
      <w:r>
        <w:rPr>
          <w:rFonts w:hint="eastAsia"/>
        </w:rPr>
        <w:t>只后</w:t>
      </w:r>
      <w:r w:rsidR="00EE6DE1">
        <w:rPr>
          <w:rFonts w:hint="eastAsia"/>
        </w:rPr>
        <w:t>，样本数量锁定不再增加，以后需要对入围的股票进行排序选出样本股。</w:t>
      </w:r>
    </w:p>
    <w:p w14:paraId="433232A4" w14:textId="79FCFE3E" w:rsidR="00EE6DE1" w:rsidRDefault="00EE6DE1" w:rsidP="007A288C">
      <w:r>
        <w:rPr>
          <w:rFonts w:hint="eastAsia"/>
        </w:rPr>
        <w:t>首先，计算入围选样空间股票在最近半年的</w:t>
      </w:r>
      <w:r>
        <w:rPr>
          <w:rFonts w:hint="eastAsia"/>
        </w:rPr>
        <w:t>A</w:t>
      </w:r>
      <w:r>
        <w:rPr>
          <w:rFonts w:hint="eastAsia"/>
        </w:rPr>
        <w:t>股日均总市值和</w:t>
      </w:r>
      <w:r>
        <w:rPr>
          <w:rFonts w:hint="eastAsia"/>
        </w:rPr>
        <w:t>A</w:t>
      </w:r>
      <w:r>
        <w:rPr>
          <w:rFonts w:hint="eastAsia"/>
        </w:rPr>
        <w:t>股日均成交金额；</w:t>
      </w:r>
    </w:p>
    <w:p w14:paraId="79B29478" w14:textId="731CA29B" w:rsidR="00EE6DE1" w:rsidRDefault="00EE6DE1" w:rsidP="007A288C">
      <w:r>
        <w:rPr>
          <w:rFonts w:hint="eastAsia"/>
        </w:rPr>
        <w:t>其次，对入围股票在最近半年的</w:t>
      </w:r>
      <w:r>
        <w:rPr>
          <w:rFonts w:hint="eastAsia"/>
        </w:rPr>
        <w:t>A</w:t>
      </w:r>
      <w:r>
        <w:rPr>
          <w:rFonts w:hint="eastAsia"/>
        </w:rPr>
        <w:t>股日均成交金额按从高到低排序，剔除排名后</w:t>
      </w:r>
      <w:r>
        <w:rPr>
          <w:rFonts w:hint="eastAsia"/>
        </w:rPr>
        <w:t>10%</w:t>
      </w:r>
      <w:r>
        <w:rPr>
          <w:rFonts w:hint="eastAsia"/>
        </w:rPr>
        <w:t>的股票；</w:t>
      </w:r>
    </w:p>
    <w:p w14:paraId="2C96FB1D" w14:textId="19094C45" w:rsidR="00EE6DE1" w:rsidRDefault="00EE6DE1" w:rsidP="007A288C">
      <w:r>
        <w:rPr>
          <w:rFonts w:hint="eastAsia"/>
        </w:rPr>
        <w:t>然后，对选样空间剩余股票按照最近半年的</w:t>
      </w:r>
      <w:r>
        <w:rPr>
          <w:rFonts w:hint="eastAsia"/>
        </w:rPr>
        <w:t>A</w:t>
      </w:r>
      <w:r>
        <w:rPr>
          <w:rFonts w:hint="eastAsia"/>
        </w:rPr>
        <w:t>股日均总市值从高到低排序，选取前</w:t>
      </w:r>
      <w:r>
        <w:rPr>
          <w:rFonts w:hint="eastAsia"/>
        </w:rPr>
        <w:t>100</w:t>
      </w:r>
      <w:r>
        <w:rPr>
          <w:rFonts w:hint="eastAsia"/>
        </w:rPr>
        <w:t>名股票构成指数样本股。</w:t>
      </w:r>
    </w:p>
    <w:p w14:paraId="5EEB576D" w14:textId="0585CD96" w:rsidR="00EE6DE1" w:rsidRDefault="00EE6DE1" w:rsidP="007A288C">
      <w:r>
        <w:rPr>
          <w:rFonts w:hint="eastAsia"/>
        </w:rPr>
        <w:t>在排名相似的情况下，优先选取行业代表性强、盈利记录良好的上市公司股票作为样本股。</w:t>
      </w:r>
    </w:p>
    <w:p w14:paraId="79B08F2E" w14:textId="77777777" w:rsidR="007A288C" w:rsidRDefault="007A288C" w:rsidP="007A288C">
      <w:r>
        <w:rPr>
          <w:rFonts w:hint="eastAsia"/>
        </w:rPr>
        <w:t>3</w:t>
      </w:r>
      <w:r>
        <w:rPr>
          <w:rFonts w:hint="eastAsia"/>
        </w:rPr>
        <w:t>、样本调整</w:t>
      </w:r>
    </w:p>
    <w:p w14:paraId="7C5253B8" w14:textId="121002A8" w:rsidR="007A288C" w:rsidRDefault="007A288C" w:rsidP="007A288C">
      <w:r>
        <w:rPr>
          <w:rFonts w:hint="eastAsia"/>
        </w:rPr>
        <w:t>（</w:t>
      </w:r>
      <w:r>
        <w:rPr>
          <w:rFonts w:hint="eastAsia"/>
        </w:rPr>
        <w:t>1</w:t>
      </w:r>
      <w:r>
        <w:rPr>
          <w:rFonts w:hint="eastAsia"/>
        </w:rPr>
        <w:t>）定期调整</w:t>
      </w:r>
    </w:p>
    <w:p w14:paraId="0B42A3E0" w14:textId="3D90355D" w:rsidR="00EE6DE1" w:rsidRDefault="00EE6DE1" w:rsidP="007A288C">
      <w:pPr>
        <w:rPr>
          <w:rFonts w:ascii="宋体" w:hAnsi="宋体" w:cs="宋体"/>
        </w:rPr>
      </w:pPr>
      <w:r>
        <w:rPr>
          <w:rFonts w:ascii="宋体" w:hAnsi="宋体" w:cs="宋体" w:hint="eastAsia"/>
        </w:rPr>
        <w:t>①考察期</w:t>
      </w:r>
    </w:p>
    <w:p w14:paraId="605C0753" w14:textId="731674A5" w:rsidR="00EE6DE1" w:rsidRDefault="00EE6DE1" w:rsidP="007A288C">
      <w:pPr>
        <w:rPr>
          <w:rFonts w:ascii="宋体" w:hAnsi="宋体" w:cs="宋体"/>
        </w:rPr>
      </w:pPr>
      <w:r>
        <w:rPr>
          <w:rFonts w:ascii="宋体" w:hAnsi="宋体" w:cs="宋体" w:hint="eastAsia"/>
        </w:rPr>
        <w:t>指数样本股每半年调整一次。样本股考察期为半年，考察截止日为每年的4月30日和10月31日。每年5月份审核样本股时，参考依据一般是上一年度11月1日至审核年度4月30日的交易数据及财务数据；每年11月份审核样本股时，参考依据一般是审核年度5月1日至10月31日的交易数据及财务数据。</w:t>
      </w:r>
    </w:p>
    <w:p w14:paraId="0DC7EA89" w14:textId="3F85C9FD" w:rsidR="00EE6DE1" w:rsidRDefault="00EE6DE1" w:rsidP="007A288C">
      <w:pPr>
        <w:rPr>
          <w:rFonts w:ascii="宋体" w:hAnsi="宋体" w:cs="宋体"/>
        </w:rPr>
      </w:pPr>
      <w:r>
        <w:rPr>
          <w:rFonts w:ascii="宋体" w:hAnsi="宋体" w:cs="宋体" w:hint="eastAsia"/>
        </w:rPr>
        <w:t>②调整时间</w:t>
      </w:r>
    </w:p>
    <w:p w14:paraId="0AA2C60E" w14:textId="7773F793" w:rsidR="00EE6DE1" w:rsidRDefault="00EE6DE1" w:rsidP="007A288C">
      <w:pPr>
        <w:rPr>
          <w:rFonts w:ascii="宋体" w:hAnsi="宋体" w:cs="宋体"/>
        </w:rPr>
      </w:pPr>
      <w:r>
        <w:rPr>
          <w:rFonts w:ascii="宋体" w:hAnsi="宋体" w:cs="宋体" w:hint="eastAsia"/>
        </w:rPr>
        <w:t>样本股定期调整于每年6月和12月的第二个星期五的下一个交易日实使。样本股调整方案通常在实施前两周公布。</w:t>
      </w:r>
    </w:p>
    <w:p w14:paraId="6D7A7A36" w14:textId="36EDA7C8" w:rsidR="00EE6DE1" w:rsidRDefault="00EE6DE1" w:rsidP="007A288C">
      <w:pPr>
        <w:rPr>
          <w:rFonts w:ascii="宋体" w:hAnsi="宋体" w:cs="宋体"/>
        </w:rPr>
      </w:pPr>
      <w:r>
        <w:rPr>
          <w:rFonts w:ascii="宋体" w:hAnsi="宋体" w:cs="宋体" w:hint="eastAsia"/>
        </w:rPr>
        <w:t>③调整数量</w:t>
      </w:r>
    </w:p>
    <w:p w14:paraId="564A745A" w14:textId="018986C6" w:rsidR="00EE6DE1" w:rsidRDefault="00EE6DE1" w:rsidP="007A288C">
      <w:pPr>
        <w:rPr>
          <w:rFonts w:ascii="宋体" w:hAnsi="宋体" w:cs="宋体"/>
        </w:rPr>
      </w:pPr>
      <w:r>
        <w:rPr>
          <w:rFonts w:ascii="宋体" w:hAnsi="宋体" w:cs="宋体" w:hint="eastAsia"/>
        </w:rPr>
        <w:t>每次样本股调整数量不超过样本总数的10%。</w:t>
      </w:r>
    </w:p>
    <w:p w14:paraId="2F9C2295" w14:textId="1403FAC0" w:rsidR="00EE6DE1" w:rsidRDefault="00EE6DE1" w:rsidP="007A288C">
      <w:pPr>
        <w:rPr>
          <w:rFonts w:ascii="宋体" w:hAnsi="宋体" w:cs="宋体"/>
        </w:rPr>
      </w:pPr>
      <w:r>
        <w:rPr>
          <w:rFonts w:ascii="宋体" w:hAnsi="宋体" w:cs="宋体" w:hint="eastAsia"/>
        </w:rPr>
        <w:t>④缓冲区规则</w:t>
      </w:r>
    </w:p>
    <w:p w14:paraId="77B760A7" w14:textId="43C01142" w:rsidR="00EE6DE1" w:rsidRDefault="00EE6DE1" w:rsidP="007A288C">
      <w:pPr>
        <w:rPr>
          <w:rFonts w:ascii="宋体" w:hAnsi="宋体" w:cs="宋体"/>
        </w:rPr>
      </w:pPr>
      <w:r>
        <w:rPr>
          <w:rFonts w:ascii="宋体" w:hAnsi="宋体" w:cs="宋体" w:hint="eastAsia"/>
        </w:rPr>
        <w:t>排名在样本数70%范围之内的非原样本股按顺序入选，排名在样本数130%范围之内的原样本股按顺序优先保留。</w:t>
      </w:r>
    </w:p>
    <w:p w14:paraId="26B4F34B" w14:textId="3A62E858" w:rsidR="00EE6DE1" w:rsidRDefault="00EE6DE1" w:rsidP="007A288C">
      <w:pPr>
        <w:rPr>
          <w:rFonts w:ascii="宋体" w:hAnsi="宋体" w:cs="宋体"/>
        </w:rPr>
      </w:pPr>
      <w:r>
        <w:rPr>
          <w:rFonts w:ascii="宋体" w:hAnsi="宋体" w:cs="宋体" w:hint="eastAsia"/>
        </w:rPr>
        <w:t>⑤备选样本股</w:t>
      </w:r>
    </w:p>
    <w:p w14:paraId="7F785553" w14:textId="41A46512" w:rsidR="00EE6DE1" w:rsidRPr="00EE6DE1" w:rsidRDefault="00EE6DE1" w:rsidP="007A288C">
      <w:pPr>
        <w:rPr>
          <w:rFonts w:ascii="宋体" w:hAnsi="宋体" w:cs="宋体"/>
        </w:rPr>
      </w:pPr>
      <w:r>
        <w:rPr>
          <w:rFonts w:ascii="宋体" w:hAnsi="宋体" w:cs="宋体" w:hint="eastAsia"/>
        </w:rPr>
        <w:t>在确定新入选成分股后，在剩余股票中按日均总市值从高到低排序选取样本数量5%的股票作为备选样本股。</w:t>
      </w:r>
    </w:p>
    <w:p w14:paraId="4DE762EF" w14:textId="77777777" w:rsidR="007A288C" w:rsidRDefault="007A288C" w:rsidP="007A288C">
      <w:r>
        <w:rPr>
          <w:rFonts w:hint="eastAsia"/>
        </w:rPr>
        <w:t>（</w:t>
      </w:r>
      <w:r>
        <w:rPr>
          <w:rFonts w:hint="eastAsia"/>
        </w:rPr>
        <w:t>2</w:t>
      </w:r>
      <w:r>
        <w:rPr>
          <w:rFonts w:hint="eastAsia"/>
        </w:rPr>
        <w:t>）临时调整</w:t>
      </w:r>
    </w:p>
    <w:p w14:paraId="4D9815B1" w14:textId="5CAA5C7D" w:rsidR="007A288C" w:rsidRPr="00EE6DE1" w:rsidRDefault="00EE6DE1" w:rsidP="00595CB5">
      <w:r w:rsidRPr="00EE6DE1">
        <w:rPr>
          <w:rFonts w:hint="eastAsia"/>
        </w:rPr>
        <w:t>略</w:t>
      </w:r>
    </w:p>
    <w:p w14:paraId="254041FE" w14:textId="55B2513C" w:rsidR="00026C9E" w:rsidRDefault="00026C9E" w:rsidP="00825123"/>
    <w:p w14:paraId="37750327" w14:textId="77777777" w:rsidR="007234D4" w:rsidRPr="00146E03" w:rsidRDefault="007234D4" w:rsidP="00F660F1">
      <w:pPr>
        <w:pStyle w:val="2"/>
      </w:pPr>
      <w:bookmarkStart w:id="25" w:name="_Toc102937401"/>
      <w:r w:rsidRPr="00146E03">
        <w:rPr>
          <w:rFonts w:hint="eastAsia"/>
        </w:rPr>
        <w:t>创业板</w:t>
      </w:r>
      <w:r w:rsidRPr="00146E03">
        <w:rPr>
          <w:rFonts w:hint="eastAsia"/>
        </w:rPr>
        <w:t>50</w:t>
      </w:r>
      <w:r>
        <w:rPr>
          <w:rFonts w:hint="eastAsia"/>
        </w:rPr>
        <w:t>（国证指数）</w:t>
      </w:r>
      <w:bookmarkEnd w:id="25"/>
    </w:p>
    <w:p w14:paraId="1F06CD5B" w14:textId="77777777" w:rsidR="007234D4" w:rsidRDefault="007234D4" w:rsidP="007234D4">
      <w:r>
        <w:rPr>
          <w:rFonts w:hint="eastAsia"/>
        </w:rPr>
        <w:t>1</w:t>
      </w:r>
      <w:r>
        <w:rPr>
          <w:rFonts w:hint="eastAsia"/>
        </w:rPr>
        <w:t>、</w:t>
      </w:r>
      <w:r w:rsidRPr="00146E03">
        <w:rPr>
          <w:rFonts w:hint="eastAsia"/>
        </w:rPr>
        <w:t>选样空间</w:t>
      </w:r>
    </w:p>
    <w:p w14:paraId="6300DBE5" w14:textId="77777777" w:rsidR="007234D4" w:rsidRDefault="007234D4" w:rsidP="007234D4">
      <w:r w:rsidRPr="00146E03">
        <w:rPr>
          <w:rFonts w:hint="eastAsia"/>
        </w:rPr>
        <w:t>创业板指数样本股。</w:t>
      </w:r>
    </w:p>
    <w:p w14:paraId="3300D71B" w14:textId="77777777" w:rsidR="007234D4" w:rsidRDefault="007234D4" w:rsidP="007234D4">
      <w:r>
        <w:rPr>
          <w:rFonts w:hint="eastAsia"/>
        </w:rPr>
        <w:t>2</w:t>
      </w:r>
      <w:r>
        <w:rPr>
          <w:rFonts w:hint="eastAsia"/>
        </w:rPr>
        <w:t>、</w:t>
      </w:r>
      <w:r w:rsidRPr="00146E03">
        <w:rPr>
          <w:rFonts w:hint="eastAsia"/>
        </w:rPr>
        <w:t>选样方法</w:t>
      </w:r>
    </w:p>
    <w:p w14:paraId="4248E466" w14:textId="77777777" w:rsidR="007234D4" w:rsidRDefault="007234D4" w:rsidP="007234D4">
      <w:r>
        <w:rPr>
          <w:rFonts w:hint="eastAsia"/>
        </w:rPr>
        <w:t>考察选样空间股票最近</w:t>
      </w:r>
      <w:r>
        <w:rPr>
          <w:rFonts w:hint="eastAsia"/>
        </w:rPr>
        <w:t>6</w:t>
      </w:r>
      <w:r>
        <w:rPr>
          <w:rFonts w:hint="eastAsia"/>
        </w:rPr>
        <w:t>个月的日均成交金额，</w:t>
      </w:r>
      <w:r>
        <w:rPr>
          <w:rFonts w:hint="eastAsia"/>
        </w:rPr>
        <w:t xml:space="preserve"> </w:t>
      </w:r>
      <w:r>
        <w:rPr>
          <w:rFonts w:hint="eastAsia"/>
        </w:rPr>
        <w:t>结合行业覆盖情况选取排名靠前的</w:t>
      </w:r>
      <w:r>
        <w:rPr>
          <w:rFonts w:hint="eastAsia"/>
        </w:rPr>
        <w:t>50</w:t>
      </w:r>
      <w:r>
        <w:rPr>
          <w:rFonts w:hint="eastAsia"/>
        </w:rPr>
        <w:t>只股票组成指数样本股。</w:t>
      </w:r>
    </w:p>
    <w:p w14:paraId="016F02BD" w14:textId="77777777" w:rsidR="007234D4" w:rsidRDefault="007234D4" w:rsidP="007234D4">
      <w:r>
        <w:rPr>
          <w:rFonts w:hint="eastAsia"/>
        </w:rPr>
        <w:lastRenderedPageBreak/>
        <w:t>3</w:t>
      </w:r>
      <w:r>
        <w:rPr>
          <w:rFonts w:hint="eastAsia"/>
        </w:rPr>
        <w:t>、样本股调整</w:t>
      </w:r>
    </w:p>
    <w:p w14:paraId="1AC8AC6F" w14:textId="77777777" w:rsidR="007234D4" w:rsidRDefault="007234D4" w:rsidP="007234D4">
      <w:r>
        <w:rPr>
          <w:rFonts w:hint="eastAsia"/>
        </w:rPr>
        <w:t>（</w:t>
      </w:r>
      <w:r>
        <w:rPr>
          <w:rFonts w:hint="eastAsia"/>
        </w:rPr>
        <w:t>1</w:t>
      </w:r>
      <w:r>
        <w:rPr>
          <w:rFonts w:hint="eastAsia"/>
        </w:rPr>
        <w:t>）样本股定期调整</w:t>
      </w:r>
    </w:p>
    <w:p w14:paraId="1F8BD267" w14:textId="77777777" w:rsidR="007234D4" w:rsidRDefault="007234D4" w:rsidP="007234D4">
      <w:r>
        <w:rPr>
          <w:rFonts w:hint="eastAsia"/>
        </w:rPr>
        <w:t>样本股定期调整定于每年</w:t>
      </w:r>
      <w:r>
        <w:rPr>
          <w:rFonts w:hint="eastAsia"/>
        </w:rPr>
        <w:t>6</w:t>
      </w:r>
      <w:r>
        <w:rPr>
          <w:rFonts w:hint="eastAsia"/>
        </w:rPr>
        <w:t>月和</w:t>
      </w:r>
      <w:r>
        <w:rPr>
          <w:rFonts w:hint="eastAsia"/>
        </w:rPr>
        <w:t>12</w:t>
      </w:r>
      <w:r>
        <w:rPr>
          <w:rFonts w:hint="eastAsia"/>
        </w:rPr>
        <w:t>月的第二个星期五的下一个交易日实施。样本股调整方案通常在实施前两周公布。</w:t>
      </w:r>
    </w:p>
    <w:p w14:paraId="5213819C" w14:textId="77777777" w:rsidR="007234D4" w:rsidRDefault="007234D4" w:rsidP="007234D4">
      <w:r>
        <w:rPr>
          <w:rFonts w:hint="eastAsia"/>
        </w:rPr>
        <w:t>每次样本股调整数量不超过样本总数的</w:t>
      </w:r>
      <w:r>
        <w:rPr>
          <w:rFonts w:hint="eastAsia"/>
        </w:rPr>
        <w:t>10%</w:t>
      </w:r>
      <w:r>
        <w:rPr>
          <w:rFonts w:hint="eastAsia"/>
        </w:rPr>
        <w:t>。排名在样本数</w:t>
      </w:r>
      <w:r>
        <w:rPr>
          <w:rFonts w:hint="eastAsia"/>
        </w:rPr>
        <w:t>70%</w:t>
      </w:r>
      <w:r>
        <w:rPr>
          <w:rFonts w:hint="eastAsia"/>
        </w:rPr>
        <w:t>范围之内的非原样本股按顺序入选，排名在样本数</w:t>
      </w:r>
      <w:r>
        <w:rPr>
          <w:rFonts w:hint="eastAsia"/>
        </w:rPr>
        <w:t xml:space="preserve"> 130%</w:t>
      </w:r>
      <w:r>
        <w:rPr>
          <w:rFonts w:hint="eastAsia"/>
        </w:rPr>
        <w:t>范围之内的原样本股按顺序优先保留。</w:t>
      </w:r>
    </w:p>
    <w:p w14:paraId="51602B1B" w14:textId="77777777" w:rsidR="007234D4" w:rsidRPr="00FE2724" w:rsidRDefault="007234D4" w:rsidP="007234D4">
      <w:r>
        <w:rPr>
          <w:rFonts w:hint="eastAsia"/>
        </w:rPr>
        <w:t>在确定新入选成份股后，在剩余股票中按选样指标从高到低排序选取样本数量</w:t>
      </w:r>
      <w:r>
        <w:rPr>
          <w:rFonts w:hint="eastAsia"/>
        </w:rPr>
        <w:t>5%</w:t>
      </w:r>
      <w:r>
        <w:rPr>
          <w:rFonts w:hint="eastAsia"/>
        </w:rPr>
        <w:t>的股票作为备选样本股，用于指数样本股定期调整之间的临时调整。</w:t>
      </w:r>
    </w:p>
    <w:p w14:paraId="71627C7A" w14:textId="77777777" w:rsidR="007234D4" w:rsidRDefault="007234D4" w:rsidP="007234D4">
      <w:r>
        <w:rPr>
          <w:rFonts w:hint="eastAsia"/>
        </w:rPr>
        <w:t>（</w:t>
      </w:r>
      <w:r>
        <w:rPr>
          <w:rFonts w:hint="eastAsia"/>
        </w:rPr>
        <w:t>2</w:t>
      </w:r>
      <w:r>
        <w:rPr>
          <w:rFonts w:hint="eastAsia"/>
        </w:rPr>
        <w:t>）样本股临时调整</w:t>
      </w:r>
    </w:p>
    <w:p w14:paraId="6A4E5412" w14:textId="77777777" w:rsidR="007234D4" w:rsidRDefault="007234D4" w:rsidP="007234D4">
      <w:r>
        <w:rPr>
          <w:rFonts w:hint="eastAsia"/>
        </w:rPr>
        <w:t>样本股出现暂停上市或终止上市时，将其从指数样本中剔除，选择备选样本股名单中排序最靠前的股票补足。</w:t>
      </w:r>
    </w:p>
    <w:p w14:paraId="59FC2B33" w14:textId="77777777" w:rsidR="007234D4" w:rsidRDefault="007234D4" w:rsidP="007234D4">
      <w:r>
        <w:rPr>
          <w:rFonts w:hint="eastAsia"/>
        </w:rPr>
        <w:t>样本股公司被实施风险警示，发生收购、合并、分拆情形的处理，同深证成指。</w:t>
      </w:r>
    </w:p>
    <w:p w14:paraId="2ACE9751" w14:textId="77777777" w:rsidR="005A45C3" w:rsidRPr="005A45C3" w:rsidRDefault="005A45C3" w:rsidP="005A45C3"/>
    <w:p w14:paraId="0C0BE73A" w14:textId="4570D349" w:rsidR="00825123" w:rsidRPr="000379BF" w:rsidRDefault="00825123" w:rsidP="00F660F1">
      <w:pPr>
        <w:pStyle w:val="2"/>
      </w:pPr>
      <w:bookmarkStart w:id="26" w:name="_Toc102937402"/>
      <w:r w:rsidRPr="000379BF">
        <w:rPr>
          <w:rFonts w:hint="eastAsia"/>
        </w:rPr>
        <w:t>国证芯片</w:t>
      </w:r>
      <w:r w:rsidR="005A45C3">
        <w:rPr>
          <w:rFonts w:hint="eastAsia"/>
        </w:rPr>
        <w:t>（国证指数）</w:t>
      </w:r>
      <w:bookmarkEnd w:id="26"/>
    </w:p>
    <w:p w14:paraId="380CA439" w14:textId="0DC1253D" w:rsidR="00EE4A97" w:rsidRDefault="00EE4A97" w:rsidP="000379BF">
      <w:r>
        <w:rPr>
          <w:rFonts w:hint="eastAsia"/>
        </w:rPr>
        <w:t>1</w:t>
      </w:r>
      <w:r>
        <w:rPr>
          <w:rFonts w:hint="eastAsia"/>
        </w:rPr>
        <w:t>、选样空间</w:t>
      </w:r>
    </w:p>
    <w:p w14:paraId="67CEA868" w14:textId="50B12CB3" w:rsidR="000379BF" w:rsidRDefault="000379BF" w:rsidP="000379BF">
      <w:r>
        <w:rPr>
          <w:rFonts w:hint="eastAsia"/>
        </w:rPr>
        <w:t>满足下列条件的所有</w:t>
      </w:r>
      <w:r>
        <w:rPr>
          <w:rFonts w:hint="eastAsia"/>
        </w:rPr>
        <w:t>A</w:t>
      </w:r>
      <w:r>
        <w:rPr>
          <w:rFonts w:hint="eastAsia"/>
        </w:rPr>
        <w:t>股：</w:t>
      </w:r>
    </w:p>
    <w:p w14:paraId="2F5DF790" w14:textId="69963ECF" w:rsidR="00825123" w:rsidRDefault="00EE4A97" w:rsidP="000379BF">
      <w:r>
        <w:rPr>
          <w:rFonts w:hint="eastAsia"/>
        </w:rPr>
        <w:t>（</w:t>
      </w:r>
      <w:r>
        <w:rPr>
          <w:rFonts w:hint="eastAsia"/>
        </w:rPr>
        <w:t>1</w:t>
      </w:r>
      <w:r>
        <w:rPr>
          <w:rFonts w:hint="eastAsia"/>
        </w:rPr>
        <w:t>）</w:t>
      </w:r>
      <w:r w:rsidR="000379BF">
        <w:rPr>
          <w:rFonts w:hint="eastAsia"/>
        </w:rPr>
        <w:t>非</w:t>
      </w:r>
      <w:r w:rsidR="000379BF">
        <w:rPr>
          <w:rFonts w:hint="eastAsia"/>
        </w:rPr>
        <w:t>ST</w:t>
      </w:r>
      <w:r w:rsidR="000379BF">
        <w:rPr>
          <w:rFonts w:hint="eastAsia"/>
        </w:rPr>
        <w:t>、</w:t>
      </w:r>
      <w:r w:rsidR="000379BF">
        <w:rPr>
          <w:rFonts w:hint="eastAsia"/>
        </w:rPr>
        <w:t>*ST</w:t>
      </w:r>
      <w:r w:rsidR="000379BF">
        <w:rPr>
          <w:rFonts w:hint="eastAsia"/>
        </w:rPr>
        <w:t>股票；</w:t>
      </w:r>
    </w:p>
    <w:p w14:paraId="49C6C048" w14:textId="4F8CA9B9" w:rsidR="00EE4A97" w:rsidRDefault="00EE4A97" w:rsidP="00EE4A97">
      <w:r>
        <w:rPr>
          <w:rFonts w:hint="eastAsia"/>
        </w:rPr>
        <w:t>（</w:t>
      </w:r>
      <w:r>
        <w:rPr>
          <w:rFonts w:hint="eastAsia"/>
        </w:rPr>
        <w:t>2</w:t>
      </w:r>
      <w:r>
        <w:rPr>
          <w:rFonts w:hint="eastAsia"/>
        </w:rPr>
        <w:t>）上市时间超过六个月，或上市以来日均总市值排名在选样空间前</w:t>
      </w:r>
      <w:r>
        <w:rPr>
          <w:rFonts w:hint="eastAsia"/>
        </w:rPr>
        <w:t>3</w:t>
      </w:r>
      <w:r>
        <w:rPr>
          <w:rFonts w:hint="eastAsia"/>
        </w:rPr>
        <w:t>位，上市时间超过</w:t>
      </w:r>
      <w:r>
        <w:rPr>
          <w:rFonts w:hint="eastAsia"/>
        </w:rPr>
        <w:t>3</w:t>
      </w:r>
      <w:r>
        <w:rPr>
          <w:rFonts w:hint="eastAsia"/>
        </w:rPr>
        <w:t>个月；</w:t>
      </w:r>
    </w:p>
    <w:p w14:paraId="68CB59BA" w14:textId="28ABB9AD" w:rsidR="00EE4A97" w:rsidRDefault="00EE4A97" w:rsidP="00EE4A97">
      <w:r>
        <w:rPr>
          <w:rFonts w:hint="eastAsia"/>
        </w:rPr>
        <w:t>（</w:t>
      </w:r>
      <w:r>
        <w:rPr>
          <w:rFonts w:hint="eastAsia"/>
        </w:rPr>
        <w:t>3</w:t>
      </w:r>
      <w:r>
        <w:rPr>
          <w:rFonts w:hint="eastAsia"/>
        </w:rPr>
        <w:t>）公司最近一年无重大违规、财务报告无重大问题；</w:t>
      </w:r>
    </w:p>
    <w:p w14:paraId="5C3E3106" w14:textId="1CC14B21" w:rsidR="00EE4A97" w:rsidRDefault="00EE4A97" w:rsidP="00EE4A97">
      <w:r>
        <w:rPr>
          <w:rFonts w:hint="eastAsia"/>
        </w:rPr>
        <w:t>（</w:t>
      </w:r>
      <w:r>
        <w:rPr>
          <w:rFonts w:hint="eastAsia"/>
        </w:rPr>
        <w:t>4</w:t>
      </w:r>
      <w:r>
        <w:rPr>
          <w:rFonts w:hint="eastAsia"/>
        </w:rPr>
        <w:t>）公司最近一年经营无异常、无重大亏损；</w:t>
      </w:r>
    </w:p>
    <w:p w14:paraId="58EBA811" w14:textId="0CA9DDE2" w:rsidR="00EE4A97" w:rsidRDefault="00EE4A97" w:rsidP="00EE4A97">
      <w:r>
        <w:rPr>
          <w:rFonts w:hint="eastAsia"/>
        </w:rPr>
        <w:t>（</w:t>
      </w:r>
      <w:r>
        <w:rPr>
          <w:rFonts w:hint="eastAsia"/>
        </w:rPr>
        <w:t>5</w:t>
      </w:r>
      <w:r>
        <w:rPr>
          <w:rFonts w:hint="eastAsia"/>
        </w:rPr>
        <w:t>）考察期内股价无异常波动；</w:t>
      </w:r>
    </w:p>
    <w:p w14:paraId="76B9BE89" w14:textId="101EFFF7" w:rsidR="000379BF" w:rsidRDefault="00EE4A97" w:rsidP="00EE4A97">
      <w:r>
        <w:rPr>
          <w:rFonts w:hint="eastAsia"/>
        </w:rPr>
        <w:t>（</w:t>
      </w:r>
      <w:r>
        <w:rPr>
          <w:rFonts w:hint="eastAsia"/>
        </w:rPr>
        <w:t>6</w:t>
      </w:r>
      <w:r>
        <w:rPr>
          <w:rFonts w:hint="eastAsia"/>
        </w:rPr>
        <w:t>）公司业务范畴属于芯片产业中材料、设备、设计、制造、封装和测试等。</w:t>
      </w:r>
    </w:p>
    <w:p w14:paraId="0CAE6DF6" w14:textId="565F3C36" w:rsidR="000379BF" w:rsidRPr="00EE4A97" w:rsidRDefault="00EE4A97" w:rsidP="00825123">
      <w:r>
        <w:rPr>
          <w:rFonts w:hint="eastAsia"/>
        </w:rPr>
        <w:t>2</w:t>
      </w:r>
      <w:r>
        <w:rPr>
          <w:rFonts w:hint="eastAsia"/>
        </w:rPr>
        <w:t>、</w:t>
      </w:r>
      <w:r w:rsidRPr="00EE4A97">
        <w:rPr>
          <w:rFonts w:hint="eastAsia"/>
        </w:rPr>
        <w:t>选样方法</w:t>
      </w:r>
    </w:p>
    <w:p w14:paraId="776B09A1" w14:textId="5908B458" w:rsidR="00EE4A97" w:rsidRDefault="00EE4A97" w:rsidP="00EE4A97">
      <w:r>
        <w:rPr>
          <w:rFonts w:hint="eastAsia"/>
        </w:rPr>
        <w:t>首先，计算入围选样空间股票在最近一年的</w:t>
      </w:r>
      <w:r>
        <w:rPr>
          <w:rFonts w:hint="eastAsia"/>
        </w:rPr>
        <w:t>A</w:t>
      </w:r>
      <w:r>
        <w:rPr>
          <w:rFonts w:hint="eastAsia"/>
        </w:rPr>
        <w:t>股日均成交金额和最近半年的</w:t>
      </w:r>
      <w:r>
        <w:rPr>
          <w:rFonts w:hint="eastAsia"/>
        </w:rPr>
        <w:t xml:space="preserve"> A </w:t>
      </w:r>
      <w:r>
        <w:rPr>
          <w:rFonts w:hint="eastAsia"/>
        </w:rPr>
        <w:t>股日均总市值；</w:t>
      </w:r>
    </w:p>
    <w:p w14:paraId="7AD68040" w14:textId="515DCA89" w:rsidR="00EE4A97" w:rsidRDefault="00EE4A97" w:rsidP="00EE4A97">
      <w:r>
        <w:rPr>
          <w:rFonts w:hint="eastAsia"/>
        </w:rPr>
        <w:t>其次，剔除选样空间内最近一年的日均成交金额排名位于对应交易所后</w:t>
      </w:r>
      <w:r>
        <w:rPr>
          <w:rFonts w:hint="eastAsia"/>
        </w:rPr>
        <w:t>20%</w:t>
      </w:r>
      <w:r>
        <w:rPr>
          <w:rFonts w:hint="eastAsia"/>
        </w:rPr>
        <w:t>的股票；</w:t>
      </w:r>
    </w:p>
    <w:p w14:paraId="7BE35B4F" w14:textId="528FD3D8" w:rsidR="00EE4A97" w:rsidRDefault="00EE4A97" w:rsidP="00EE4A97">
      <w:r>
        <w:rPr>
          <w:rFonts w:hint="eastAsia"/>
        </w:rPr>
        <w:t>然后，对选样空间剩余股票按照最近半年的日均总市值从高到低排序，选取前</w:t>
      </w:r>
      <w:r>
        <w:rPr>
          <w:rFonts w:hint="eastAsia"/>
        </w:rPr>
        <w:t xml:space="preserve"> 30 </w:t>
      </w:r>
      <w:r>
        <w:rPr>
          <w:rFonts w:hint="eastAsia"/>
        </w:rPr>
        <w:t>名股票作为指数样本股。</w:t>
      </w:r>
    </w:p>
    <w:p w14:paraId="4BDC4737" w14:textId="77777777" w:rsidR="005A45C3" w:rsidRDefault="005A45C3" w:rsidP="005A45C3">
      <w:r>
        <w:rPr>
          <w:rFonts w:hint="eastAsia"/>
        </w:rPr>
        <w:t>3</w:t>
      </w:r>
      <w:r>
        <w:rPr>
          <w:rFonts w:hint="eastAsia"/>
        </w:rPr>
        <w:t>、样本调整</w:t>
      </w:r>
    </w:p>
    <w:p w14:paraId="5CA4D3FB" w14:textId="34A9B18E" w:rsidR="005A45C3" w:rsidRDefault="005A45C3" w:rsidP="005A45C3">
      <w:r>
        <w:rPr>
          <w:rFonts w:hint="eastAsia"/>
        </w:rPr>
        <w:t>（</w:t>
      </w:r>
      <w:r>
        <w:rPr>
          <w:rFonts w:hint="eastAsia"/>
        </w:rPr>
        <w:t>1</w:t>
      </w:r>
      <w:r>
        <w:rPr>
          <w:rFonts w:hint="eastAsia"/>
        </w:rPr>
        <w:t>）定期调整</w:t>
      </w:r>
    </w:p>
    <w:p w14:paraId="4F830172" w14:textId="1F25D577" w:rsidR="005A45C3" w:rsidRDefault="005A45C3" w:rsidP="005A45C3">
      <w:r>
        <w:rPr>
          <w:rFonts w:hint="eastAsia"/>
        </w:rPr>
        <w:t>指数样本股实施半年定期调整，</w:t>
      </w:r>
      <w:r>
        <w:rPr>
          <w:rFonts w:hint="eastAsia"/>
        </w:rPr>
        <w:t xml:space="preserve"> </w:t>
      </w:r>
      <w:r>
        <w:rPr>
          <w:rFonts w:hint="eastAsia"/>
        </w:rPr>
        <w:t>于每年</w:t>
      </w:r>
      <w:r>
        <w:rPr>
          <w:rFonts w:hint="eastAsia"/>
        </w:rPr>
        <w:t>6</w:t>
      </w:r>
      <w:r>
        <w:rPr>
          <w:rFonts w:hint="eastAsia"/>
        </w:rPr>
        <w:t>月和</w:t>
      </w:r>
      <w:r>
        <w:rPr>
          <w:rFonts w:hint="eastAsia"/>
        </w:rPr>
        <w:t>12</w:t>
      </w:r>
      <w:r>
        <w:rPr>
          <w:rFonts w:hint="eastAsia"/>
        </w:rPr>
        <w:t>月的第二个星期五的下一个交易日实施。样本股调整方案通常在实施前两周公布。</w:t>
      </w:r>
    </w:p>
    <w:p w14:paraId="63832B02" w14:textId="3B1700D3" w:rsidR="005A45C3" w:rsidRDefault="005A45C3" w:rsidP="005A45C3">
      <w:r>
        <w:rPr>
          <w:rFonts w:hint="eastAsia"/>
        </w:rPr>
        <w:t>每次样本股调整数量不超过样本总数的</w:t>
      </w:r>
      <w:r>
        <w:rPr>
          <w:rFonts w:hint="eastAsia"/>
        </w:rPr>
        <w:t>20%</w:t>
      </w:r>
      <w:r>
        <w:rPr>
          <w:rFonts w:hint="eastAsia"/>
        </w:rPr>
        <w:t>。排名在样本数</w:t>
      </w:r>
      <w:r>
        <w:rPr>
          <w:rFonts w:hint="eastAsia"/>
        </w:rPr>
        <w:t>70%</w:t>
      </w:r>
      <w:r>
        <w:rPr>
          <w:rFonts w:hint="eastAsia"/>
        </w:rPr>
        <w:t>范围之内的非原样本股按顺序入选，排名在样本数</w:t>
      </w:r>
      <w:r>
        <w:rPr>
          <w:rFonts w:hint="eastAsia"/>
        </w:rPr>
        <w:t>130%</w:t>
      </w:r>
      <w:r>
        <w:rPr>
          <w:rFonts w:hint="eastAsia"/>
        </w:rPr>
        <w:t>范围之内的原样本股按顺序优先保留。</w:t>
      </w:r>
    </w:p>
    <w:p w14:paraId="6D0D6714" w14:textId="7FF6F614" w:rsidR="005A45C3" w:rsidRDefault="005A45C3" w:rsidP="005A45C3">
      <w:r>
        <w:rPr>
          <w:rFonts w:hint="eastAsia"/>
        </w:rPr>
        <w:lastRenderedPageBreak/>
        <w:t>在确定新入选样本股后，在剩余股票中按日均总市值从高到低排序选取样本数量</w:t>
      </w:r>
      <w:r>
        <w:rPr>
          <w:rFonts w:hint="eastAsia"/>
        </w:rPr>
        <w:t>5%</w:t>
      </w:r>
      <w:r>
        <w:rPr>
          <w:rFonts w:hint="eastAsia"/>
        </w:rPr>
        <w:t>的股票作为备选样本股。</w:t>
      </w:r>
    </w:p>
    <w:p w14:paraId="58F7C767" w14:textId="77777777" w:rsidR="005A45C3" w:rsidRDefault="005A45C3" w:rsidP="005A45C3">
      <w:r>
        <w:rPr>
          <w:rFonts w:hint="eastAsia"/>
        </w:rPr>
        <w:t>（</w:t>
      </w:r>
      <w:r>
        <w:rPr>
          <w:rFonts w:hint="eastAsia"/>
        </w:rPr>
        <w:t>2</w:t>
      </w:r>
      <w:r>
        <w:rPr>
          <w:rFonts w:hint="eastAsia"/>
        </w:rPr>
        <w:t>）临时调整</w:t>
      </w:r>
    </w:p>
    <w:p w14:paraId="72BEE201" w14:textId="425C7BFA" w:rsidR="005A45C3" w:rsidRPr="005A45C3" w:rsidRDefault="005A45C3" w:rsidP="005A45C3">
      <w:r>
        <w:rPr>
          <w:rFonts w:hint="eastAsia"/>
        </w:rPr>
        <w:t>样本股出现暂停上市或终止上市时，将其从指数样本中剔除，选择备选样本股名单中排序最靠前的股票补足。样本股公司被实施风险警示，发生收购、合并、分拆情形的处理，同国证</w:t>
      </w:r>
      <w:r>
        <w:rPr>
          <w:rFonts w:hint="eastAsia"/>
        </w:rPr>
        <w:t>1000</w:t>
      </w:r>
      <w:r>
        <w:rPr>
          <w:rFonts w:hint="eastAsia"/>
        </w:rPr>
        <w:t>指数。</w:t>
      </w:r>
    </w:p>
    <w:p w14:paraId="6C7D89AA" w14:textId="0FC73EBD" w:rsidR="00825123" w:rsidRDefault="00825123" w:rsidP="00825123"/>
    <w:p w14:paraId="0C4152B4" w14:textId="77777777" w:rsidR="007234D4" w:rsidRPr="00DC202A" w:rsidRDefault="007234D4" w:rsidP="00F660F1">
      <w:pPr>
        <w:pStyle w:val="2"/>
      </w:pPr>
      <w:bookmarkStart w:id="27" w:name="_Toc102937403"/>
      <w:r w:rsidRPr="00DC202A">
        <w:rPr>
          <w:rFonts w:hint="eastAsia"/>
        </w:rPr>
        <w:t>生物医药</w:t>
      </w:r>
      <w:r>
        <w:rPr>
          <w:rFonts w:hint="eastAsia"/>
        </w:rPr>
        <w:t>（国证指数）</w:t>
      </w:r>
      <w:bookmarkEnd w:id="27"/>
    </w:p>
    <w:p w14:paraId="410E6E8D" w14:textId="77777777" w:rsidR="007234D4" w:rsidRDefault="007234D4" w:rsidP="007234D4">
      <w:r>
        <w:rPr>
          <w:rFonts w:hint="eastAsia"/>
        </w:rPr>
        <w:t>1</w:t>
      </w:r>
      <w:r>
        <w:rPr>
          <w:rFonts w:hint="eastAsia"/>
        </w:rPr>
        <w:t>、</w:t>
      </w:r>
      <w:r w:rsidRPr="00DC202A">
        <w:rPr>
          <w:rFonts w:hint="eastAsia"/>
        </w:rPr>
        <w:t>选样空间</w:t>
      </w:r>
    </w:p>
    <w:p w14:paraId="61B3E2AC" w14:textId="77777777" w:rsidR="007234D4" w:rsidRDefault="007234D4" w:rsidP="007234D4">
      <w:r>
        <w:rPr>
          <w:rFonts w:hint="eastAsia"/>
        </w:rPr>
        <w:t>在深圳证券交易所、上海证券交易所上市交易且满足下列条件的所有</w:t>
      </w:r>
      <w:r>
        <w:rPr>
          <w:rFonts w:hint="eastAsia"/>
        </w:rPr>
        <w:t>A</w:t>
      </w:r>
      <w:r>
        <w:rPr>
          <w:rFonts w:hint="eastAsia"/>
        </w:rPr>
        <w:t>股：</w:t>
      </w:r>
    </w:p>
    <w:p w14:paraId="4D0BDD50" w14:textId="77777777" w:rsidR="007234D4" w:rsidRDefault="007234D4" w:rsidP="007234D4">
      <w:r>
        <w:rPr>
          <w:rFonts w:hint="eastAsia"/>
        </w:rPr>
        <w:t>（</w:t>
      </w:r>
      <w:r>
        <w:rPr>
          <w:rFonts w:hint="eastAsia"/>
        </w:rPr>
        <w:t>1</w:t>
      </w:r>
      <w:r>
        <w:rPr>
          <w:rFonts w:hint="eastAsia"/>
        </w:rPr>
        <w:t>）有一定上市交易日期，一般为六个月；</w:t>
      </w:r>
    </w:p>
    <w:p w14:paraId="5B36376D" w14:textId="77777777" w:rsidR="007234D4" w:rsidRDefault="007234D4" w:rsidP="007234D4">
      <w:r>
        <w:rPr>
          <w:rFonts w:hint="eastAsia"/>
        </w:rPr>
        <w:t>（</w:t>
      </w:r>
      <w:r>
        <w:rPr>
          <w:rFonts w:hint="eastAsia"/>
        </w:rPr>
        <w:t>2</w:t>
      </w:r>
      <w:r>
        <w:rPr>
          <w:rFonts w:hint="eastAsia"/>
        </w:rPr>
        <w:t>）非</w:t>
      </w:r>
      <w:r>
        <w:rPr>
          <w:rFonts w:hint="eastAsia"/>
        </w:rPr>
        <w:t>S</w:t>
      </w:r>
      <w:r>
        <w:t>T</w:t>
      </w:r>
      <w:r>
        <w:rPr>
          <w:rFonts w:hint="eastAsia"/>
        </w:rPr>
        <w:t>、</w:t>
      </w:r>
      <w:r>
        <w:rPr>
          <w:rFonts w:hint="eastAsia"/>
        </w:rPr>
        <w:t>*</w:t>
      </w:r>
      <w:r>
        <w:t>ST</w:t>
      </w:r>
      <w:r>
        <w:rPr>
          <w:rFonts w:hint="eastAsia"/>
        </w:rPr>
        <w:t>股票；</w:t>
      </w:r>
    </w:p>
    <w:p w14:paraId="49F949FB" w14:textId="77777777" w:rsidR="007234D4" w:rsidRDefault="007234D4" w:rsidP="007234D4">
      <w:r>
        <w:rPr>
          <w:rFonts w:hint="eastAsia"/>
        </w:rPr>
        <w:t>（</w:t>
      </w:r>
      <w:r>
        <w:rPr>
          <w:rFonts w:hint="eastAsia"/>
        </w:rPr>
        <w:t>3</w:t>
      </w:r>
      <w:r>
        <w:rPr>
          <w:rFonts w:hint="eastAsia"/>
        </w:rPr>
        <w:t>）公司最近一年无重大违规、财务报告无重大问题；</w:t>
      </w:r>
    </w:p>
    <w:p w14:paraId="7B9805E9" w14:textId="77777777" w:rsidR="007234D4" w:rsidRDefault="007234D4" w:rsidP="007234D4">
      <w:r>
        <w:rPr>
          <w:rFonts w:hint="eastAsia"/>
        </w:rPr>
        <w:t>（</w:t>
      </w:r>
      <w:r>
        <w:rPr>
          <w:rFonts w:hint="eastAsia"/>
        </w:rPr>
        <w:t>4</w:t>
      </w:r>
      <w:r>
        <w:rPr>
          <w:rFonts w:hint="eastAsia"/>
        </w:rPr>
        <w:t>）公司最近一年经营无异常、无重大亏损；</w:t>
      </w:r>
    </w:p>
    <w:p w14:paraId="1227B2C9" w14:textId="77777777" w:rsidR="007234D4" w:rsidRDefault="007234D4" w:rsidP="007234D4">
      <w:r>
        <w:rPr>
          <w:rFonts w:hint="eastAsia"/>
        </w:rPr>
        <w:t>（</w:t>
      </w:r>
      <w:r>
        <w:rPr>
          <w:rFonts w:hint="eastAsia"/>
        </w:rPr>
        <w:t>5</w:t>
      </w:r>
      <w:r>
        <w:rPr>
          <w:rFonts w:hint="eastAsia"/>
        </w:rPr>
        <w:t>）考察期内股价无异常波动；</w:t>
      </w:r>
    </w:p>
    <w:p w14:paraId="1802754E" w14:textId="77777777" w:rsidR="007234D4" w:rsidRDefault="007234D4" w:rsidP="007234D4">
      <w:r>
        <w:rPr>
          <w:rFonts w:hint="eastAsia"/>
        </w:rPr>
        <w:t>（</w:t>
      </w:r>
      <w:r>
        <w:rPr>
          <w:rFonts w:hint="eastAsia"/>
        </w:rPr>
        <w:t>6</w:t>
      </w:r>
      <w:r>
        <w:rPr>
          <w:rFonts w:hint="eastAsia"/>
        </w:rPr>
        <w:t>）公司业务领域属于生物医药产业</w:t>
      </w:r>
    </w:p>
    <w:p w14:paraId="315AF23A" w14:textId="77777777" w:rsidR="007234D4" w:rsidRDefault="007234D4" w:rsidP="007234D4">
      <w:r>
        <w:rPr>
          <w:rFonts w:hint="eastAsia"/>
        </w:rPr>
        <w:t>2</w:t>
      </w:r>
      <w:r>
        <w:rPr>
          <w:rFonts w:hint="eastAsia"/>
        </w:rPr>
        <w:t>、选样方法</w:t>
      </w:r>
    </w:p>
    <w:p w14:paraId="090B5A17" w14:textId="77777777" w:rsidR="007234D4" w:rsidRDefault="007234D4" w:rsidP="007234D4">
      <w:r>
        <w:rPr>
          <w:rFonts w:hint="eastAsia"/>
        </w:rPr>
        <w:t>首先，计算入围选样空间股票在最近半年的</w:t>
      </w:r>
      <w:r>
        <w:rPr>
          <w:rFonts w:hint="eastAsia"/>
        </w:rPr>
        <w:t>A</w:t>
      </w:r>
      <w:r>
        <w:rPr>
          <w:rFonts w:hint="eastAsia"/>
        </w:rPr>
        <w:t>股日均总市值和</w:t>
      </w:r>
      <w:r>
        <w:rPr>
          <w:rFonts w:hint="eastAsia"/>
        </w:rPr>
        <w:t>A</w:t>
      </w:r>
      <w:r>
        <w:rPr>
          <w:rFonts w:hint="eastAsia"/>
        </w:rPr>
        <w:t>股日均成交金额；</w:t>
      </w:r>
    </w:p>
    <w:p w14:paraId="138BCE9E" w14:textId="77777777" w:rsidR="007234D4" w:rsidRDefault="007234D4" w:rsidP="007234D4">
      <w:r>
        <w:rPr>
          <w:rFonts w:hint="eastAsia"/>
        </w:rPr>
        <w:t>其次，对入围股票在最近半年的</w:t>
      </w:r>
      <w:r>
        <w:rPr>
          <w:rFonts w:hint="eastAsia"/>
        </w:rPr>
        <w:t>A</w:t>
      </w:r>
      <w:r>
        <w:rPr>
          <w:rFonts w:hint="eastAsia"/>
        </w:rPr>
        <w:t>股日均成交金额按从高到低排序，剔除排名后</w:t>
      </w:r>
      <w:r>
        <w:rPr>
          <w:rFonts w:hint="eastAsia"/>
        </w:rPr>
        <w:t>10%</w:t>
      </w:r>
      <w:r>
        <w:rPr>
          <w:rFonts w:hint="eastAsia"/>
        </w:rPr>
        <w:t>的股票；</w:t>
      </w:r>
    </w:p>
    <w:p w14:paraId="758247F4" w14:textId="77777777" w:rsidR="007234D4" w:rsidRDefault="007234D4" w:rsidP="007234D4">
      <w:r>
        <w:rPr>
          <w:rFonts w:hint="eastAsia"/>
        </w:rPr>
        <w:t>然后，对选样空间剩余股票按照最近半年的</w:t>
      </w:r>
      <w:r>
        <w:rPr>
          <w:rFonts w:hint="eastAsia"/>
        </w:rPr>
        <w:t>A</w:t>
      </w:r>
      <w:r>
        <w:rPr>
          <w:rFonts w:hint="eastAsia"/>
        </w:rPr>
        <w:t>股日均总市值从高到低排序，选取前</w:t>
      </w:r>
      <w:r>
        <w:rPr>
          <w:rFonts w:hint="eastAsia"/>
        </w:rPr>
        <w:t>30</w:t>
      </w:r>
      <w:r>
        <w:rPr>
          <w:rFonts w:hint="eastAsia"/>
        </w:rPr>
        <w:t>名股票构成国证生物医药指数样本股，数量不足则按实际数量选入。</w:t>
      </w:r>
    </w:p>
    <w:p w14:paraId="220F6390" w14:textId="77777777" w:rsidR="007234D4" w:rsidRDefault="007234D4" w:rsidP="007234D4">
      <w:r>
        <w:rPr>
          <w:rFonts w:hint="eastAsia"/>
        </w:rPr>
        <w:t>3</w:t>
      </w:r>
      <w:r>
        <w:rPr>
          <w:rFonts w:hint="eastAsia"/>
        </w:rPr>
        <w:t>、样本调整</w:t>
      </w:r>
    </w:p>
    <w:p w14:paraId="436B51F8" w14:textId="77777777" w:rsidR="007234D4" w:rsidRDefault="007234D4" w:rsidP="007234D4">
      <w:r>
        <w:rPr>
          <w:rFonts w:hint="eastAsia"/>
        </w:rPr>
        <w:t>（</w:t>
      </w:r>
      <w:r>
        <w:rPr>
          <w:rFonts w:hint="eastAsia"/>
        </w:rPr>
        <w:t>1</w:t>
      </w:r>
      <w:r>
        <w:rPr>
          <w:rFonts w:hint="eastAsia"/>
        </w:rPr>
        <w:t>）定期调整</w:t>
      </w:r>
    </w:p>
    <w:p w14:paraId="07347BF3" w14:textId="77777777" w:rsidR="007234D4" w:rsidRDefault="007234D4" w:rsidP="007234D4">
      <w:r>
        <w:rPr>
          <w:rFonts w:hint="eastAsia"/>
        </w:rPr>
        <w:t>国证生物医药指数的样本股定期调整为半年定期调整，样本股定期调整于每年</w:t>
      </w:r>
      <w:r>
        <w:rPr>
          <w:rFonts w:hint="eastAsia"/>
        </w:rPr>
        <w:t>6</w:t>
      </w:r>
      <w:r>
        <w:rPr>
          <w:rFonts w:hint="eastAsia"/>
        </w:rPr>
        <w:t>月和</w:t>
      </w:r>
      <w:r>
        <w:rPr>
          <w:rFonts w:hint="eastAsia"/>
        </w:rPr>
        <w:t>12</w:t>
      </w:r>
      <w:r>
        <w:rPr>
          <w:rFonts w:hint="eastAsia"/>
        </w:rPr>
        <w:t>月的第二个星期五的下一个交易日实施。样本股调整方案通常在实施前两周公布。</w:t>
      </w:r>
    </w:p>
    <w:p w14:paraId="0383DF7D" w14:textId="77777777" w:rsidR="007234D4" w:rsidRDefault="007234D4" w:rsidP="007234D4">
      <w:r>
        <w:rPr>
          <w:rFonts w:hint="eastAsia"/>
        </w:rPr>
        <w:t>先对入围股票进行选样指标排名，再按下列原则选股：</w:t>
      </w:r>
    </w:p>
    <w:p w14:paraId="75217973" w14:textId="77777777" w:rsidR="007234D4" w:rsidRDefault="007234D4" w:rsidP="007234D4">
      <w:r>
        <w:rPr>
          <w:rFonts w:hint="eastAsia"/>
        </w:rPr>
        <w:t>①排名在样本数</w:t>
      </w:r>
      <w:r>
        <w:rPr>
          <w:rFonts w:hint="eastAsia"/>
        </w:rPr>
        <w:t>70%</w:t>
      </w:r>
      <w:r>
        <w:rPr>
          <w:rFonts w:hint="eastAsia"/>
        </w:rPr>
        <w:t>范围之内的非原样本股按顺序入选；</w:t>
      </w:r>
    </w:p>
    <w:p w14:paraId="203D3614" w14:textId="77777777" w:rsidR="007234D4" w:rsidRDefault="007234D4" w:rsidP="007234D4">
      <w:pPr>
        <w:rPr>
          <w:rFonts w:ascii="宋体" w:hAnsi="宋体" w:cs="宋体"/>
        </w:rPr>
      </w:pPr>
      <w:r>
        <w:rPr>
          <w:rFonts w:ascii="宋体" w:hAnsi="宋体" w:cs="宋体" w:hint="eastAsia"/>
        </w:rPr>
        <w:t>②排名在样本数130%范围之内的原样本股按顺序优先保留；</w:t>
      </w:r>
    </w:p>
    <w:p w14:paraId="67505622" w14:textId="77777777" w:rsidR="007234D4" w:rsidRDefault="007234D4" w:rsidP="007234D4">
      <w:pPr>
        <w:rPr>
          <w:rFonts w:ascii="宋体" w:hAnsi="宋体" w:cs="宋体"/>
        </w:rPr>
      </w:pPr>
      <w:r>
        <w:rPr>
          <w:rFonts w:ascii="宋体" w:hAnsi="宋体" w:cs="宋体" w:hint="eastAsia"/>
        </w:rPr>
        <w:t>③每次样本股调整数量不超过样本总数的20%。</w:t>
      </w:r>
    </w:p>
    <w:p w14:paraId="10055163" w14:textId="77777777" w:rsidR="007234D4" w:rsidRDefault="007234D4" w:rsidP="007234D4">
      <w:r>
        <w:rPr>
          <w:rFonts w:hint="eastAsia"/>
        </w:rPr>
        <w:t>在确定新入选成分股后，在剩余股票中按日均总市值从高到低排序选取样本数量</w:t>
      </w:r>
      <w:r>
        <w:rPr>
          <w:rFonts w:hint="eastAsia"/>
        </w:rPr>
        <w:t>5%</w:t>
      </w:r>
      <w:r>
        <w:rPr>
          <w:rFonts w:hint="eastAsia"/>
        </w:rPr>
        <w:t>的股票作为备选样本股，用于指数样本股定期调整之间的临时调整</w:t>
      </w:r>
    </w:p>
    <w:p w14:paraId="3710002F" w14:textId="77777777" w:rsidR="007234D4" w:rsidRDefault="007234D4" w:rsidP="007234D4">
      <w:r>
        <w:rPr>
          <w:rFonts w:hint="eastAsia"/>
        </w:rPr>
        <w:t>（</w:t>
      </w:r>
      <w:r>
        <w:rPr>
          <w:rFonts w:hint="eastAsia"/>
        </w:rPr>
        <w:t>2</w:t>
      </w:r>
      <w:r>
        <w:rPr>
          <w:rFonts w:hint="eastAsia"/>
        </w:rPr>
        <w:t>）临时调整</w:t>
      </w:r>
    </w:p>
    <w:p w14:paraId="7BE3CDE8" w14:textId="77777777" w:rsidR="007234D4" w:rsidRPr="005A45C3" w:rsidRDefault="007234D4" w:rsidP="007234D4">
      <w:r>
        <w:rPr>
          <w:rFonts w:hint="eastAsia"/>
        </w:rPr>
        <w:t>略</w:t>
      </w:r>
    </w:p>
    <w:p w14:paraId="699855F3" w14:textId="04065D4F" w:rsidR="003B084F" w:rsidRDefault="003B084F" w:rsidP="003B084F"/>
    <w:p w14:paraId="547B2A08" w14:textId="77777777" w:rsidR="007A288C" w:rsidRDefault="007A288C" w:rsidP="00F660F1">
      <w:pPr>
        <w:pStyle w:val="2"/>
      </w:pPr>
      <w:bookmarkStart w:id="28" w:name="_Toc102937404"/>
      <w:r w:rsidRPr="00825123">
        <w:rPr>
          <w:rFonts w:hint="eastAsia"/>
        </w:rPr>
        <w:lastRenderedPageBreak/>
        <w:t>MSCI</w:t>
      </w:r>
      <w:r w:rsidRPr="00825123">
        <w:rPr>
          <w:rFonts w:hint="eastAsia"/>
        </w:rPr>
        <w:t>中国</w:t>
      </w:r>
      <w:r w:rsidRPr="00825123">
        <w:rPr>
          <w:rFonts w:hint="eastAsia"/>
        </w:rPr>
        <w:t>A50</w:t>
      </w:r>
      <w:r w:rsidRPr="00825123">
        <w:rPr>
          <w:rFonts w:hint="eastAsia"/>
        </w:rPr>
        <w:t>互联互通</w:t>
      </w:r>
      <w:bookmarkEnd w:id="28"/>
    </w:p>
    <w:p w14:paraId="1E0A3776" w14:textId="6BCE4996" w:rsidR="00D32B1B" w:rsidRDefault="00D32B1B" w:rsidP="00D32B1B">
      <w:r>
        <w:t>1</w:t>
      </w:r>
      <w:r>
        <w:rPr>
          <w:rFonts w:hint="eastAsia"/>
        </w:rPr>
        <w:t>、样本空间</w:t>
      </w:r>
      <w:r w:rsidR="00556053">
        <w:rPr>
          <w:rFonts w:hint="eastAsia"/>
        </w:rPr>
        <w:t>（</w:t>
      </w:r>
      <w:r w:rsidR="0082169A" w:rsidRPr="0082169A">
        <w:rPr>
          <w:rFonts w:hint="eastAsia"/>
        </w:rPr>
        <w:t>合格备选池包括母指数的所有成分股</w:t>
      </w:r>
      <w:r w:rsidR="00556053">
        <w:rPr>
          <w:rFonts w:hint="eastAsia"/>
        </w:rPr>
        <w:t>）</w:t>
      </w:r>
    </w:p>
    <w:p w14:paraId="63E9ECA9" w14:textId="63B4366E" w:rsidR="00556053" w:rsidRDefault="00EB7BDD" w:rsidP="00D32B1B">
      <w:r w:rsidRPr="00EB7BDD">
        <w:rPr>
          <w:rFonts w:hint="eastAsia"/>
        </w:rPr>
        <w:t>首先选择中国</w:t>
      </w:r>
      <w:r w:rsidRPr="00EB7BDD">
        <w:rPr>
          <w:rFonts w:hint="eastAsia"/>
        </w:rPr>
        <w:t>A</w:t>
      </w:r>
      <w:r w:rsidRPr="00EB7BDD">
        <w:rPr>
          <w:rFonts w:hint="eastAsia"/>
        </w:rPr>
        <w:t>股证券，然后剔除无法通过“互联互通”机制投资的中国</w:t>
      </w:r>
      <w:r w:rsidRPr="00EB7BDD">
        <w:rPr>
          <w:rFonts w:hint="eastAsia"/>
        </w:rPr>
        <w:t>A</w:t>
      </w:r>
      <w:r w:rsidRPr="00EB7BDD">
        <w:rPr>
          <w:rFonts w:hint="eastAsia"/>
        </w:rPr>
        <w:t>股证券。</w:t>
      </w:r>
    </w:p>
    <w:p w14:paraId="0123416A" w14:textId="0F578395" w:rsidR="00D32B1B" w:rsidRDefault="00D32B1B" w:rsidP="00D32B1B">
      <w:r>
        <w:t>2</w:t>
      </w:r>
      <w:r>
        <w:rPr>
          <w:rFonts w:hint="eastAsia"/>
        </w:rPr>
        <w:t>、选样方法</w:t>
      </w:r>
    </w:p>
    <w:p w14:paraId="2B5FA427" w14:textId="46DE09E6" w:rsidR="00D32B1B" w:rsidRDefault="0082169A" w:rsidP="00D32B1B">
      <w:r>
        <w:rPr>
          <w:rFonts w:hint="eastAsia"/>
        </w:rPr>
        <w:t>（</w:t>
      </w:r>
      <w:r>
        <w:rPr>
          <w:rFonts w:hint="eastAsia"/>
        </w:rPr>
        <w:t>1</w:t>
      </w:r>
      <w:r>
        <w:rPr>
          <w:rFonts w:hint="eastAsia"/>
        </w:rPr>
        <w:t>）</w:t>
      </w:r>
      <w:r w:rsidRPr="0082169A">
        <w:rPr>
          <w:rFonts w:hint="eastAsia"/>
        </w:rPr>
        <w:t>本指数旨在纳入</w:t>
      </w:r>
      <w:r w:rsidRPr="0082169A">
        <w:rPr>
          <w:rFonts w:hint="eastAsia"/>
        </w:rPr>
        <w:t>MSCI</w:t>
      </w:r>
      <w:r w:rsidRPr="0082169A">
        <w:rPr>
          <w:rFonts w:hint="eastAsia"/>
        </w:rPr>
        <w:t>中国</w:t>
      </w:r>
      <w:r w:rsidRPr="0082169A">
        <w:rPr>
          <w:rFonts w:hint="eastAsia"/>
        </w:rPr>
        <w:t>A</w:t>
      </w:r>
      <w:r w:rsidRPr="0082169A">
        <w:rPr>
          <w:rFonts w:hint="eastAsia"/>
        </w:rPr>
        <w:t>股大盘股指数各个</w:t>
      </w:r>
      <w:r w:rsidRPr="0082169A">
        <w:rPr>
          <w:rFonts w:hint="eastAsia"/>
        </w:rPr>
        <w:t>GICS®</w:t>
      </w:r>
      <w:r w:rsidRPr="0082169A">
        <w:rPr>
          <w:rFonts w:hint="eastAsia"/>
        </w:rPr>
        <w:t>行业板块（“行业板块”）中自由流通调整市值最大的</w:t>
      </w:r>
      <w:r w:rsidRPr="0082169A">
        <w:rPr>
          <w:rFonts w:hint="eastAsia"/>
        </w:rPr>
        <w:t>2</w:t>
      </w:r>
      <w:r w:rsidRPr="0082169A">
        <w:rPr>
          <w:rFonts w:hint="eastAsia"/>
        </w:rPr>
        <w:t>只证券。</w:t>
      </w:r>
    </w:p>
    <w:p w14:paraId="4F2E9BB7" w14:textId="323688C0" w:rsidR="0082169A" w:rsidRDefault="0082169A" w:rsidP="00D32B1B">
      <w:r w:rsidRPr="0082169A">
        <w:rPr>
          <w:rFonts w:hint="eastAsia"/>
        </w:rPr>
        <w:t>如果母指数的某些行业板块中没有证券被根据上述规则选出，则从备选池纳入这些行业中自由流通调整市值最大的证券。</w:t>
      </w:r>
    </w:p>
    <w:p w14:paraId="712900FE" w14:textId="62A86003" w:rsidR="0082169A" w:rsidRPr="00EE4A97" w:rsidRDefault="0082169A" w:rsidP="00D32B1B">
      <w:r>
        <w:rPr>
          <w:rFonts w:hint="eastAsia"/>
        </w:rPr>
        <w:t>（</w:t>
      </w:r>
      <w:r>
        <w:rPr>
          <w:rFonts w:hint="eastAsia"/>
        </w:rPr>
        <w:t>2</w:t>
      </w:r>
      <w:r>
        <w:rPr>
          <w:rFonts w:hint="eastAsia"/>
        </w:rPr>
        <w:t>）</w:t>
      </w:r>
      <w:r w:rsidRPr="0082169A">
        <w:rPr>
          <w:rFonts w:hint="eastAsia"/>
        </w:rPr>
        <w:t>在按上文第</w:t>
      </w:r>
      <w:r w:rsidRPr="0082169A">
        <w:rPr>
          <w:rFonts w:hint="eastAsia"/>
        </w:rPr>
        <w:t>1</w:t>
      </w:r>
      <w:r w:rsidRPr="0082169A">
        <w:rPr>
          <w:rFonts w:hint="eastAsia"/>
        </w:rPr>
        <w:t>步选出证券之后，本指数纳入</w:t>
      </w:r>
      <w:r w:rsidRPr="0082169A">
        <w:rPr>
          <w:rFonts w:hint="eastAsia"/>
        </w:rPr>
        <w:t>MSCI</w:t>
      </w:r>
      <w:r w:rsidRPr="0082169A">
        <w:rPr>
          <w:rFonts w:hint="eastAsia"/>
        </w:rPr>
        <w:t>中国</w:t>
      </w:r>
      <w:r w:rsidRPr="0082169A">
        <w:rPr>
          <w:rFonts w:hint="eastAsia"/>
        </w:rPr>
        <w:t>A</w:t>
      </w:r>
      <w:r w:rsidRPr="0082169A">
        <w:rPr>
          <w:rFonts w:hint="eastAsia"/>
        </w:rPr>
        <w:t>股大盘股指数中自由流通调整市值最大的证券，直至证券数量达到目标成分股数量</w:t>
      </w:r>
      <w:r>
        <w:rPr>
          <w:rFonts w:hint="eastAsia"/>
        </w:rPr>
        <w:t>（</w:t>
      </w:r>
      <w:r w:rsidRPr="0082169A">
        <w:rPr>
          <w:rFonts w:hint="eastAsia"/>
        </w:rPr>
        <w:t>50</w:t>
      </w:r>
      <w:r>
        <w:rPr>
          <w:rFonts w:hint="eastAsia"/>
        </w:rPr>
        <w:t>）</w:t>
      </w:r>
      <w:r w:rsidRPr="0082169A">
        <w:rPr>
          <w:rFonts w:hint="eastAsia"/>
        </w:rPr>
        <w:t>。</w:t>
      </w:r>
    </w:p>
    <w:p w14:paraId="35AA15D8" w14:textId="77777777" w:rsidR="00D32B1B" w:rsidRDefault="00D32B1B" w:rsidP="00D32B1B">
      <w:r>
        <w:rPr>
          <w:rFonts w:hint="eastAsia"/>
        </w:rPr>
        <w:t>3</w:t>
      </w:r>
      <w:r>
        <w:rPr>
          <w:rFonts w:hint="eastAsia"/>
        </w:rPr>
        <w:t>、样本调整</w:t>
      </w:r>
    </w:p>
    <w:p w14:paraId="5914D5B6" w14:textId="06B3E793" w:rsidR="00D32B1B" w:rsidRDefault="00D32B1B" w:rsidP="00D32B1B">
      <w:r>
        <w:rPr>
          <w:rFonts w:hint="eastAsia"/>
        </w:rPr>
        <w:t>（</w:t>
      </w:r>
      <w:r>
        <w:rPr>
          <w:rFonts w:hint="eastAsia"/>
        </w:rPr>
        <w:t>1</w:t>
      </w:r>
      <w:r>
        <w:rPr>
          <w:rFonts w:hint="eastAsia"/>
        </w:rPr>
        <w:t>）定期调整</w:t>
      </w:r>
      <w:r w:rsidR="00FC79A9">
        <w:rPr>
          <w:rFonts w:hint="eastAsia"/>
        </w:rPr>
        <w:t>（季度指数审查）</w:t>
      </w:r>
    </w:p>
    <w:p w14:paraId="1593698D" w14:textId="212743E2" w:rsidR="00D32B1B" w:rsidRDefault="00FC79A9" w:rsidP="00D32B1B">
      <w:r w:rsidRPr="00FC79A9">
        <w:rPr>
          <w:rFonts w:hint="eastAsia"/>
        </w:rPr>
        <w:t>MSCI</w:t>
      </w:r>
      <w:r w:rsidRPr="00FC79A9">
        <w:rPr>
          <w:rFonts w:hint="eastAsia"/>
        </w:rPr>
        <w:t>中国</w:t>
      </w:r>
      <w:r w:rsidRPr="00FC79A9">
        <w:rPr>
          <w:rFonts w:hint="eastAsia"/>
        </w:rPr>
        <w:t>A50</w:t>
      </w:r>
      <w:r w:rsidRPr="00FC79A9">
        <w:rPr>
          <w:rFonts w:hint="eastAsia"/>
        </w:rPr>
        <w:t>互联互通指数每季度调整一次，与分别在</w:t>
      </w:r>
      <w:r w:rsidRPr="00FC79A9">
        <w:rPr>
          <w:rFonts w:hint="eastAsia"/>
        </w:rPr>
        <w:t>2</w:t>
      </w:r>
      <w:r w:rsidRPr="00FC79A9">
        <w:rPr>
          <w:rFonts w:hint="eastAsia"/>
        </w:rPr>
        <w:t>月、</w:t>
      </w:r>
      <w:r w:rsidRPr="00FC79A9">
        <w:rPr>
          <w:rFonts w:hint="eastAsia"/>
        </w:rPr>
        <w:t>5</w:t>
      </w:r>
      <w:r w:rsidRPr="00FC79A9">
        <w:rPr>
          <w:rFonts w:hint="eastAsia"/>
        </w:rPr>
        <w:t>月、</w:t>
      </w:r>
      <w:r w:rsidRPr="00FC79A9">
        <w:rPr>
          <w:rFonts w:hint="eastAsia"/>
        </w:rPr>
        <w:t>8</w:t>
      </w:r>
      <w:r w:rsidRPr="00FC79A9">
        <w:rPr>
          <w:rFonts w:hint="eastAsia"/>
        </w:rPr>
        <w:t>月和</w:t>
      </w:r>
      <w:r w:rsidRPr="00FC79A9">
        <w:rPr>
          <w:rFonts w:hint="eastAsia"/>
        </w:rPr>
        <w:t>11</w:t>
      </w:r>
      <w:r w:rsidRPr="00FC79A9">
        <w:rPr>
          <w:rFonts w:hint="eastAsia"/>
        </w:rPr>
        <w:t>月进行的</w:t>
      </w:r>
      <w:r w:rsidRPr="00FC79A9">
        <w:rPr>
          <w:rFonts w:hint="eastAsia"/>
        </w:rPr>
        <w:t>MSCI</w:t>
      </w:r>
      <w:r w:rsidRPr="00FC79A9">
        <w:rPr>
          <w:rFonts w:hint="eastAsia"/>
        </w:rPr>
        <w:t>全球可投资市场指数指数审查同时进行，通常分别在</w:t>
      </w:r>
      <w:r w:rsidRPr="00FC79A9">
        <w:rPr>
          <w:rFonts w:hint="eastAsia"/>
        </w:rPr>
        <w:t>2</w:t>
      </w:r>
      <w:r w:rsidRPr="00FC79A9">
        <w:rPr>
          <w:rFonts w:hint="eastAsia"/>
        </w:rPr>
        <w:t>月、</w:t>
      </w:r>
      <w:r w:rsidRPr="00FC79A9">
        <w:rPr>
          <w:rFonts w:hint="eastAsia"/>
        </w:rPr>
        <w:t>5</w:t>
      </w:r>
      <w:r w:rsidRPr="00FC79A9">
        <w:rPr>
          <w:rFonts w:hint="eastAsia"/>
        </w:rPr>
        <w:t>月、</w:t>
      </w:r>
      <w:r w:rsidRPr="00FC79A9">
        <w:rPr>
          <w:rFonts w:hint="eastAsia"/>
        </w:rPr>
        <w:t>8</w:t>
      </w:r>
      <w:r w:rsidRPr="00FC79A9">
        <w:rPr>
          <w:rFonts w:hint="eastAsia"/>
        </w:rPr>
        <w:t>月和</w:t>
      </w:r>
      <w:r w:rsidRPr="00FC79A9">
        <w:rPr>
          <w:rFonts w:hint="eastAsia"/>
        </w:rPr>
        <w:t>11</w:t>
      </w:r>
      <w:r w:rsidRPr="00FC79A9">
        <w:rPr>
          <w:rFonts w:hint="eastAsia"/>
        </w:rPr>
        <w:t>月的最后交易日结束前。</w:t>
      </w:r>
    </w:p>
    <w:p w14:paraId="7A63F9BC" w14:textId="73C6057A" w:rsidR="00FC79A9" w:rsidRDefault="00FC79A9" w:rsidP="00D32B1B">
      <w:r w:rsidRPr="00FC79A9">
        <w:rPr>
          <w:rFonts w:hint="eastAsia"/>
        </w:rPr>
        <w:t>预估指数一般在生效日期前</w:t>
      </w:r>
      <w:r w:rsidRPr="00FC79A9">
        <w:rPr>
          <w:rFonts w:hint="eastAsia"/>
        </w:rPr>
        <w:t>9</w:t>
      </w:r>
      <w:r w:rsidRPr="00FC79A9">
        <w:rPr>
          <w:rFonts w:hint="eastAsia"/>
        </w:rPr>
        <w:t>个交易日公布。</w:t>
      </w:r>
    </w:p>
    <w:p w14:paraId="0ECD1BB3" w14:textId="24559885" w:rsidR="00FC79A9" w:rsidRDefault="00FC79A9" w:rsidP="00D32B1B">
      <w:r w:rsidRPr="00FC79A9">
        <w:rPr>
          <w:rFonts w:hint="eastAsia"/>
        </w:rPr>
        <w:t>第</w:t>
      </w:r>
      <w:r w:rsidRPr="00FC79A9">
        <w:rPr>
          <w:rFonts w:hint="eastAsia"/>
        </w:rPr>
        <w:t>1</w:t>
      </w:r>
      <w:r w:rsidRPr="00FC79A9">
        <w:rPr>
          <w:rFonts w:hint="eastAsia"/>
        </w:rPr>
        <w:t>条至第</w:t>
      </w:r>
      <w:r w:rsidRPr="00FC79A9">
        <w:rPr>
          <w:rFonts w:hint="eastAsia"/>
        </w:rPr>
        <w:t>2</w:t>
      </w:r>
      <w:r w:rsidRPr="00FC79A9">
        <w:rPr>
          <w:rFonts w:hint="eastAsia"/>
        </w:rPr>
        <w:t>条所述的规则适用于每次季度指数审查。如果没有达到第</w:t>
      </w:r>
      <w:r>
        <w:rPr>
          <w:rFonts w:hint="eastAsia"/>
        </w:rPr>
        <w:t>（</w:t>
      </w:r>
      <w:r>
        <w:rPr>
          <w:rFonts w:hint="eastAsia"/>
        </w:rPr>
        <w:t>2</w:t>
      </w:r>
      <w:r>
        <w:rPr>
          <w:rFonts w:hint="eastAsia"/>
        </w:rPr>
        <w:t>）</w:t>
      </w:r>
      <w:r w:rsidRPr="00FC79A9">
        <w:rPr>
          <w:rFonts w:hint="eastAsia"/>
        </w:rPr>
        <w:t>步所述的目标成分股数量，则将</w:t>
      </w:r>
      <w:r w:rsidRPr="00FC79A9">
        <w:rPr>
          <w:rFonts w:hint="eastAsia"/>
        </w:rPr>
        <w:t>MSCI</w:t>
      </w:r>
      <w:r w:rsidRPr="00FC79A9">
        <w:rPr>
          <w:rFonts w:hint="eastAsia"/>
        </w:rPr>
        <w:t>中国</w:t>
      </w:r>
      <w:r w:rsidRPr="00FC79A9">
        <w:rPr>
          <w:rFonts w:hint="eastAsia"/>
        </w:rPr>
        <w:t>A</w:t>
      </w:r>
      <w:r w:rsidRPr="00FC79A9">
        <w:rPr>
          <w:rFonts w:hint="eastAsia"/>
        </w:rPr>
        <w:t>股大盘股指数的所有剩余证券（在执行第</w:t>
      </w:r>
      <w:r>
        <w:rPr>
          <w:rFonts w:hint="eastAsia"/>
        </w:rPr>
        <w:t>（</w:t>
      </w:r>
      <w:r>
        <w:rPr>
          <w:rFonts w:hint="eastAsia"/>
        </w:rPr>
        <w:t>1</w:t>
      </w:r>
      <w:r>
        <w:rPr>
          <w:rFonts w:hint="eastAsia"/>
        </w:rPr>
        <w:t>）</w:t>
      </w:r>
      <w:r w:rsidRPr="00FC79A9">
        <w:rPr>
          <w:rFonts w:hint="eastAsia"/>
        </w:rPr>
        <w:t>步之后）纳入本指数。</w:t>
      </w:r>
    </w:p>
    <w:p w14:paraId="1FB0D45F" w14:textId="77777777" w:rsidR="00FC79A9" w:rsidRDefault="00FC79A9" w:rsidP="00FC79A9">
      <w:r>
        <w:rPr>
          <w:rFonts w:hint="eastAsia"/>
        </w:rPr>
        <w:t>缓冲规则：</w:t>
      </w:r>
    </w:p>
    <w:p w14:paraId="758D0E5E" w14:textId="25A81F82" w:rsidR="00FC79A9" w:rsidRDefault="00FC79A9" w:rsidP="00FC79A9">
      <w:r>
        <w:rPr>
          <w:rFonts w:hint="eastAsia"/>
        </w:rPr>
        <w:t>①为了减少指数换手率及增强</w:t>
      </w:r>
      <w:r>
        <w:rPr>
          <w:rFonts w:hint="eastAsia"/>
        </w:rPr>
        <w:t>MSCI</w:t>
      </w:r>
      <w:r>
        <w:rPr>
          <w:rFonts w:hint="eastAsia"/>
        </w:rPr>
        <w:t>中国</w:t>
      </w:r>
      <w:r>
        <w:rPr>
          <w:rFonts w:hint="eastAsia"/>
        </w:rPr>
        <w:t>A50</w:t>
      </w:r>
      <w:r>
        <w:rPr>
          <w:rFonts w:hint="eastAsia"/>
        </w:rPr>
        <w:t>互联互通指数的指数稳定性，在从各行业板块选出证券之后选择余下的证券时，设置了</w:t>
      </w:r>
      <w:r>
        <w:rPr>
          <w:rFonts w:hint="eastAsia"/>
        </w:rPr>
        <w:t>15</w:t>
      </w:r>
      <w:r>
        <w:rPr>
          <w:rFonts w:hint="eastAsia"/>
        </w:rPr>
        <w:t>只证券的缓冲规则。</w:t>
      </w:r>
    </w:p>
    <w:p w14:paraId="02C8FF2F" w14:textId="28B0B2F0" w:rsidR="00FC79A9" w:rsidRPr="00FC79A9" w:rsidRDefault="00FC79A9" w:rsidP="00FC79A9">
      <w:r>
        <w:rPr>
          <w:rFonts w:hint="eastAsia"/>
        </w:rPr>
        <w:t>②例如，在根据行业板块代表性选出</w:t>
      </w:r>
      <w:r>
        <w:rPr>
          <w:rFonts w:hint="eastAsia"/>
        </w:rPr>
        <w:t>22</w:t>
      </w:r>
      <w:r>
        <w:rPr>
          <w:rFonts w:hint="eastAsia"/>
        </w:rPr>
        <w:t>只证券之后，对于余下</w:t>
      </w:r>
      <w:r>
        <w:rPr>
          <w:rFonts w:hint="eastAsia"/>
        </w:rPr>
        <w:t>28</w:t>
      </w:r>
      <w:r>
        <w:rPr>
          <w:rFonts w:hint="eastAsia"/>
        </w:rPr>
        <w:t>只证券，缓冲规则适用于排名第</w:t>
      </w:r>
      <w:r>
        <w:rPr>
          <w:rFonts w:hint="eastAsia"/>
        </w:rPr>
        <w:t>13</w:t>
      </w:r>
      <w:r>
        <w:rPr>
          <w:rFonts w:hint="eastAsia"/>
        </w:rPr>
        <w:t>至第</w:t>
      </w:r>
      <w:r>
        <w:rPr>
          <w:rFonts w:hint="eastAsia"/>
        </w:rPr>
        <w:t>43</w:t>
      </w:r>
      <w:r>
        <w:rPr>
          <w:rFonts w:hint="eastAsia"/>
        </w:rPr>
        <w:t>的证券。</w:t>
      </w:r>
      <w:r>
        <w:rPr>
          <w:rFonts w:hint="eastAsia"/>
        </w:rPr>
        <w:t>MSCI</w:t>
      </w:r>
      <w:r>
        <w:rPr>
          <w:rFonts w:hint="eastAsia"/>
        </w:rPr>
        <w:t>中国</w:t>
      </w:r>
      <w:r>
        <w:rPr>
          <w:rFonts w:hint="eastAsia"/>
        </w:rPr>
        <w:t>A</w:t>
      </w:r>
      <w:r>
        <w:rPr>
          <w:rFonts w:hint="eastAsia"/>
        </w:rPr>
        <w:t>股大盘股指数中没有根据行业板块代表性选中且自由流通调整市值排名第</w:t>
      </w:r>
      <w:r>
        <w:rPr>
          <w:rFonts w:hint="eastAsia"/>
        </w:rPr>
        <w:t>13</w:t>
      </w:r>
      <w:r>
        <w:rPr>
          <w:rFonts w:hint="eastAsia"/>
        </w:rPr>
        <w:t>或以上的证券将按优先次序加入至</w:t>
      </w:r>
      <w:r>
        <w:rPr>
          <w:rFonts w:hint="eastAsia"/>
        </w:rPr>
        <w:t>MSCI</w:t>
      </w:r>
      <w:r>
        <w:rPr>
          <w:rFonts w:hint="eastAsia"/>
        </w:rPr>
        <w:t>中国</w:t>
      </w:r>
      <w:r>
        <w:rPr>
          <w:rFonts w:hint="eastAsia"/>
        </w:rPr>
        <w:t>A50</w:t>
      </w:r>
      <w:r>
        <w:rPr>
          <w:rFonts w:hint="eastAsia"/>
        </w:rPr>
        <w:t>互联互通指数。接着再将排名为第</w:t>
      </w:r>
      <w:r>
        <w:rPr>
          <w:rFonts w:hint="eastAsia"/>
        </w:rPr>
        <w:t>14</w:t>
      </w:r>
      <w:r>
        <w:rPr>
          <w:rFonts w:hint="eastAsia"/>
        </w:rPr>
        <w:t>至第</w:t>
      </w:r>
      <w:r>
        <w:rPr>
          <w:rFonts w:hint="eastAsia"/>
        </w:rPr>
        <w:t>43</w:t>
      </w:r>
      <w:r>
        <w:rPr>
          <w:rFonts w:hint="eastAsia"/>
        </w:rPr>
        <w:t>的现有成分股按顺序添加至指数中，直到</w:t>
      </w:r>
      <w:r>
        <w:rPr>
          <w:rFonts w:hint="eastAsia"/>
        </w:rPr>
        <w:t>MSCI</w:t>
      </w:r>
      <w:r>
        <w:rPr>
          <w:rFonts w:hint="eastAsia"/>
        </w:rPr>
        <w:t>中国</w:t>
      </w:r>
      <w:r>
        <w:rPr>
          <w:rFonts w:hint="eastAsia"/>
        </w:rPr>
        <w:t>A50</w:t>
      </w:r>
      <w:r>
        <w:rPr>
          <w:rFonts w:hint="eastAsia"/>
        </w:rPr>
        <w:t>互联互通指数的证券总数达到</w:t>
      </w:r>
      <w:r>
        <w:rPr>
          <w:rFonts w:hint="eastAsia"/>
        </w:rPr>
        <w:t>50</w:t>
      </w:r>
      <w:r>
        <w:rPr>
          <w:rFonts w:hint="eastAsia"/>
        </w:rPr>
        <w:t>只为止。若在完成此步骤后，证券总数尚不足</w:t>
      </w:r>
      <w:r>
        <w:rPr>
          <w:rFonts w:hint="eastAsia"/>
        </w:rPr>
        <w:t>50</w:t>
      </w:r>
      <w:r>
        <w:rPr>
          <w:rFonts w:hint="eastAsia"/>
        </w:rPr>
        <w:t>只，则将</w:t>
      </w:r>
      <w:r>
        <w:rPr>
          <w:rFonts w:hint="eastAsia"/>
        </w:rPr>
        <w:t>MSCI</w:t>
      </w:r>
      <w:r>
        <w:rPr>
          <w:rFonts w:hint="eastAsia"/>
        </w:rPr>
        <w:t>中国</w:t>
      </w:r>
      <w:r>
        <w:rPr>
          <w:rFonts w:hint="eastAsia"/>
        </w:rPr>
        <w:t>A</w:t>
      </w:r>
      <w:r>
        <w:rPr>
          <w:rFonts w:hint="eastAsia"/>
        </w:rPr>
        <w:t>股大盘股指数中的余下的证券依照排名由高至低的顺序添加至指数中，直到</w:t>
      </w:r>
      <w:r>
        <w:rPr>
          <w:rFonts w:hint="eastAsia"/>
        </w:rPr>
        <w:t>MSCI</w:t>
      </w:r>
      <w:r>
        <w:rPr>
          <w:rFonts w:hint="eastAsia"/>
        </w:rPr>
        <w:t>中国</w:t>
      </w:r>
      <w:r>
        <w:rPr>
          <w:rFonts w:hint="eastAsia"/>
        </w:rPr>
        <w:t>A50</w:t>
      </w:r>
      <w:r>
        <w:rPr>
          <w:rFonts w:hint="eastAsia"/>
        </w:rPr>
        <w:t>互联互通指数中的证券数量达到</w:t>
      </w:r>
      <w:r>
        <w:rPr>
          <w:rFonts w:hint="eastAsia"/>
        </w:rPr>
        <w:t>50</w:t>
      </w:r>
      <w:r>
        <w:rPr>
          <w:rFonts w:hint="eastAsia"/>
        </w:rPr>
        <w:t>只为止。</w:t>
      </w:r>
    </w:p>
    <w:p w14:paraId="39001F7C" w14:textId="4C16E4A5" w:rsidR="00D32B1B" w:rsidRDefault="00D32B1B" w:rsidP="00D32B1B">
      <w:r>
        <w:rPr>
          <w:rFonts w:hint="eastAsia"/>
        </w:rPr>
        <w:t>（</w:t>
      </w:r>
      <w:r>
        <w:rPr>
          <w:rFonts w:hint="eastAsia"/>
        </w:rPr>
        <w:t>2</w:t>
      </w:r>
      <w:r>
        <w:rPr>
          <w:rFonts w:hint="eastAsia"/>
        </w:rPr>
        <w:t>）临时调整</w:t>
      </w:r>
      <w:r w:rsidR="00FC79A9">
        <w:rPr>
          <w:rFonts w:hint="eastAsia"/>
        </w:rPr>
        <w:t>（公司事件相关调整）</w:t>
      </w:r>
    </w:p>
    <w:p w14:paraId="178E00D1" w14:textId="04332AF7" w:rsidR="00D32B1B" w:rsidRDefault="00FC79A9" w:rsidP="00D32B1B">
      <w:r w:rsidRPr="00FC79A9">
        <w:rPr>
          <w:rFonts w:hint="eastAsia"/>
        </w:rPr>
        <w:t>下一节将会简要介绍</w:t>
      </w:r>
      <w:r w:rsidRPr="00FC79A9">
        <w:rPr>
          <w:rFonts w:hint="eastAsia"/>
        </w:rPr>
        <w:t>MSCI</w:t>
      </w:r>
      <w:r w:rsidRPr="00FC79A9">
        <w:rPr>
          <w:rFonts w:hint="eastAsia"/>
        </w:rPr>
        <w:t>中国</w:t>
      </w:r>
      <w:r w:rsidRPr="00FC79A9">
        <w:rPr>
          <w:rFonts w:hint="eastAsia"/>
        </w:rPr>
        <w:t>A50</w:t>
      </w:r>
      <w:r w:rsidRPr="00FC79A9">
        <w:rPr>
          <w:rFonts w:hint="eastAsia"/>
        </w:rPr>
        <w:t>互联互通指数对常见公司事件的处理方法。</w:t>
      </w:r>
    </w:p>
    <w:p w14:paraId="3A03E7C0" w14:textId="50944ED7" w:rsidR="00FC79A9" w:rsidRDefault="00FC79A9" w:rsidP="00D32B1B">
      <w:r w:rsidRPr="00FC79A9">
        <w:rPr>
          <w:rFonts w:hint="eastAsia"/>
        </w:rPr>
        <w:t>在两次指数审查之间，不会有新的证券纳入指数（下文所述情况除外）。对于以下注明的纳入情况，只有将证券添加到母指数后，该证券才会相应添加到指数中。</w:t>
      </w:r>
    </w:p>
    <w:p w14:paraId="64A1719C" w14:textId="5098054E" w:rsidR="00FC79A9" w:rsidRDefault="00FC79A9" w:rsidP="00D32B1B">
      <w:r w:rsidRPr="00FC79A9">
        <w:rPr>
          <w:rFonts w:hint="eastAsia"/>
        </w:rPr>
        <w:t>母指数的证券剔除将同时在本指数中反映。</w:t>
      </w:r>
    </w:p>
    <w:p w14:paraId="73107433" w14:textId="569BB92C" w:rsidR="00FC79A9" w:rsidRDefault="00FC79A9" w:rsidP="00D32B1B">
      <w:r>
        <w:rPr>
          <w:rFonts w:hint="eastAsia"/>
        </w:rPr>
        <w:t>详细事件处理方式，略</w:t>
      </w:r>
    </w:p>
    <w:p w14:paraId="4C1A869D" w14:textId="30AB1804" w:rsidR="007234D4" w:rsidRDefault="007234D4" w:rsidP="007A288C"/>
    <w:p w14:paraId="5CCD1169" w14:textId="77777777" w:rsidR="007234D4" w:rsidRPr="005A45C3" w:rsidRDefault="007234D4" w:rsidP="00F660F1">
      <w:pPr>
        <w:pStyle w:val="2"/>
      </w:pPr>
      <w:bookmarkStart w:id="29" w:name="_Toc102937405"/>
      <w:r w:rsidRPr="005A45C3">
        <w:rPr>
          <w:rFonts w:hint="eastAsia"/>
        </w:rPr>
        <w:t>红利指数（年度更新，本次不更新）</w:t>
      </w:r>
      <w:bookmarkEnd w:id="29"/>
    </w:p>
    <w:p w14:paraId="4221BEB6" w14:textId="77777777" w:rsidR="007234D4" w:rsidRDefault="007234D4" w:rsidP="007234D4">
      <w:r>
        <w:t>1</w:t>
      </w:r>
      <w:r>
        <w:rPr>
          <w:rFonts w:hint="eastAsia"/>
        </w:rPr>
        <w:t>、样本空间</w:t>
      </w:r>
    </w:p>
    <w:p w14:paraId="239E3698" w14:textId="77777777" w:rsidR="007234D4" w:rsidRDefault="007234D4" w:rsidP="007234D4">
      <w:r>
        <w:rPr>
          <w:rFonts w:hint="eastAsia"/>
        </w:rPr>
        <w:t>上证</w:t>
      </w:r>
      <w:r>
        <w:rPr>
          <w:rFonts w:hint="eastAsia"/>
        </w:rPr>
        <w:t>180</w:t>
      </w:r>
      <w:r>
        <w:rPr>
          <w:rFonts w:hint="eastAsia"/>
        </w:rPr>
        <w:t>指数的样本空间中满足以下条件的沪市</w:t>
      </w:r>
      <w:r>
        <w:rPr>
          <w:rFonts w:hint="eastAsia"/>
        </w:rPr>
        <w:t>A</w:t>
      </w:r>
      <w:r>
        <w:rPr>
          <w:rFonts w:hint="eastAsia"/>
        </w:rPr>
        <w:t>股和红筹企业发行的存托凭证</w:t>
      </w:r>
    </w:p>
    <w:p w14:paraId="07A11CF8" w14:textId="77777777" w:rsidR="007234D4" w:rsidRDefault="007234D4" w:rsidP="007234D4">
      <w:r>
        <w:rPr>
          <w:rFonts w:hint="eastAsia"/>
        </w:rPr>
        <w:t>（</w:t>
      </w:r>
      <w:r>
        <w:rPr>
          <w:rFonts w:hint="eastAsia"/>
        </w:rPr>
        <w:t>1</w:t>
      </w:r>
      <w:r>
        <w:rPr>
          <w:rFonts w:hint="eastAsia"/>
        </w:rPr>
        <w:t>）过去一年日均总市值排名在前</w:t>
      </w:r>
      <w:r>
        <w:rPr>
          <w:rFonts w:hint="eastAsia"/>
        </w:rPr>
        <w:t xml:space="preserve"> 80%</w:t>
      </w:r>
    </w:p>
    <w:p w14:paraId="4AE10EF7" w14:textId="77777777" w:rsidR="007234D4" w:rsidRDefault="007234D4" w:rsidP="007234D4">
      <w:r>
        <w:rPr>
          <w:rFonts w:hint="eastAsia"/>
        </w:rPr>
        <w:t>（</w:t>
      </w:r>
      <w:r>
        <w:rPr>
          <w:rFonts w:hint="eastAsia"/>
        </w:rPr>
        <w:t>2</w:t>
      </w:r>
      <w:r>
        <w:rPr>
          <w:rFonts w:hint="eastAsia"/>
        </w:rPr>
        <w:t>）过去一年日均成交金额排名在前</w:t>
      </w:r>
      <w:r>
        <w:rPr>
          <w:rFonts w:hint="eastAsia"/>
        </w:rPr>
        <w:t xml:space="preserve"> 80%</w:t>
      </w:r>
    </w:p>
    <w:p w14:paraId="3707EE66" w14:textId="77777777" w:rsidR="007234D4" w:rsidRDefault="007234D4" w:rsidP="007234D4">
      <w:r>
        <w:rPr>
          <w:rFonts w:hint="eastAsia"/>
        </w:rPr>
        <w:t>（</w:t>
      </w:r>
      <w:r>
        <w:rPr>
          <w:rFonts w:hint="eastAsia"/>
        </w:rPr>
        <w:t>3</w:t>
      </w:r>
      <w:r>
        <w:rPr>
          <w:rFonts w:hint="eastAsia"/>
        </w:rPr>
        <w:t>）过去三年连续现金分红且过去三年股利支付率的均值和过去一年股利支付率均大于</w:t>
      </w:r>
      <w:r>
        <w:rPr>
          <w:rFonts w:hint="eastAsia"/>
        </w:rPr>
        <w:t>0</w:t>
      </w:r>
      <w:r>
        <w:rPr>
          <w:rFonts w:hint="eastAsia"/>
        </w:rPr>
        <w:t>且小于</w:t>
      </w:r>
      <w:r>
        <w:rPr>
          <w:rFonts w:hint="eastAsia"/>
        </w:rPr>
        <w:t>1</w:t>
      </w:r>
      <w:r>
        <w:rPr>
          <w:rFonts w:hint="eastAsia"/>
        </w:rPr>
        <w:t>。</w:t>
      </w:r>
    </w:p>
    <w:p w14:paraId="4651A2A2" w14:textId="77777777" w:rsidR="007234D4" w:rsidRPr="00EE4A97" w:rsidRDefault="007234D4" w:rsidP="007234D4">
      <w:r>
        <w:t>2</w:t>
      </w:r>
      <w:r>
        <w:rPr>
          <w:rFonts w:hint="eastAsia"/>
        </w:rPr>
        <w:t>、选样方法</w:t>
      </w:r>
    </w:p>
    <w:p w14:paraId="44D90A0D" w14:textId="77777777" w:rsidR="007234D4" w:rsidRDefault="007234D4" w:rsidP="007234D4">
      <w:r>
        <w:rPr>
          <w:rFonts w:hint="eastAsia"/>
        </w:rPr>
        <w:t>对样本空间内证券按照过去三年平均现金股息率由高到低排名，选取排名靠前的</w:t>
      </w:r>
      <w:r>
        <w:rPr>
          <w:rFonts w:hint="eastAsia"/>
        </w:rPr>
        <w:t>50</w:t>
      </w:r>
      <w:r>
        <w:rPr>
          <w:rFonts w:hint="eastAsia"/>
        </w:rPr>
        <w:t>证券作为指数样本。</w:t>
      </w:r>
    </w:p>
    <w:p w14:paraId="55636F76" w14:textId="77777777" w:rsidR="007234D4" w:rsidRDefault="007234D4" w:rsidP="007234D4">
      <w:r>
        <w:rPr>
          <w:rFonts w:hint="eastAsia"/>
        </w:rPr>
        <w:t>3</w:t>
      </w:r>
      <w:r>
        <w:rPr>
          <w:rFonts w:hint="eastAsia"/>
        </w:rPr>
        <w:t>、样本调整</w:t>
      </w:r>
    </w:p>
    <w:p w14:paraId="62B7DA6E" w14:textId="77777777" w:rsidR="007234D4" w:rsidRDefault="007234D4" w:rsidP="007234D4">
      <w:r>
        <w:rPr>
          <w:rFonts w:hint="eastAsia"/>
        </w:rPr>
        <w:t>（</w:t>
      </w:r>
      <w:r>
        <w:rPr>
          <w:rFonts w:hint="eastAsia"/>
        </w:rPr>
        <w:t>1</w:t>
      </w:r>
      <w:r>
        <w:rPr>
          <w:rFonts w:hint="eastAsia"/>
        </w:rPr>
        <w:t>）定期调整</w:t>
      </w:r>
    </w:p>
    <w:p w14:paraId="4243A2A0" w14:textId="77777777" w:rsidR="007234D4" w:rsidRDefault="007234D4" w:rsidP="007234D4">
      <w:r>
        <w:rPr>
          <w:rFonts w:hint="eastAsia"/>
        </w:rPr>
        <w:t>指数样本每年调整一次，样本调整实施时间为每年</w:t>
      </w:r>
      <w:r>
        <w:rPr>
          <w:rFonts w:hint="eastAsia"/>
        </w:rPr>
        <w:t>12</w:t>
      </w:r>
      <w:r>
        <w:rPr>
          <w:rFonts w:hint="eastAsia"/>
        </w:rPr>
        <w:t>月的第二个星期五的下一交易日。对原样本的样本空间资格设置缓冲区，即在新一轮样本调整中，将不满足以下任一条件的原样本从样本空间中剔除，剩余的原样本符合样本空间资格：</w:t>
      </w:r>
    </w:p>
    <w:p w14:paraId="37C2A6D9" w14:textId="77777777" w:rsidR="007234D4" w:rsidRDefault="007234D4" w:rsidP="007234D4">
      <w:r>
        <w:rPr>
          <w:rFonts w:hint="eastAsia"/>
        </w:rPr>
        <w:t>①</w:t>
      </w:r>
      <w:r w:rsidRPr="005A45C3">
        <w:rPr>
          <w:rFonts w:hint="eastAsia"/>
        </w:rPr>
        <w:t>过去一年现金股息率大于</w:t>
      </w:r>
      <w:r w:rsidRPr="005A45C3">
        <w:rPr>
          <w:rFonts w:hint="eastAsia"/>
        </w:rPr>
        <w:t>0.5</w:t>
      </w:r>
      <w:r>
        <w:rPr>
          <w:rFonts w:hint="eastAsia"/>
        </w:rPr>
        <w:t>；</w:t>
      </w:r>
    </w:p>
    <w:p w14:paraId="41879AB0" w14:textId="77777777" w:rsidR="007234D4" w:rsidRDefault="007234D4" w:rsidP="007234D4">
      <w:r>
        <w:rPr>
          <w:rFonts w:hint="eastAsia"/>
        </w:rPr>
        <w:t>②</w:t>
      </w:r>
      <w:r w:rsidRPr="005A45C3">
        <w:rPr>
          <w:rFonts w:hint="eastAsia"/>
        </w:rPr>
        <w:t>过去一年日均总市值排名落在上证</w:t>
      </w:r>
      <w:r w:rsidRPr="005A45C3">
        <w:rPr>
          <w:rFonts w:hint="eastAsia"/>
        </w:rPr>
        <w:t>180</w:t>
      </w:r>
      <w:r w:rsidRPr="005A45C3">
        <w:rPr>
          <w:rFonts w:hint="eastAsia"/>
        </w:rPr>
        <w:t>指数的样本空间前</w:t>
      </w:r>
      <w:r w:rsidRPr="005A45C3">
        <w:rPr>
          <w:rFonts w:hint="eastAsia"/>
        </w:rPr>
        <w:t>90%</w:t>
      </w:r>
      <w:r>
        <w:rPr>
          <w:rFonts w:hint="eastAsia"/>
        </w:rPr>
        <w:t>；</w:t>
      </w:r>
    </w:p>
    <w:p w14:paraId="0A463333" w14:textId="77777777" w:rsidR="007234D4" w:rsidRDefault="007234D4" w:rsidP="007234D4">
      <w:r>
        <w:rPr>
          <w:rFonts w:hint="eastAsia"/>
        </w:rPr>
        <w:t>③</w:t>
      </w:r>
      <w:r w:rsidRPr="005A45C3">
        <w:rPr>
          <w:rFonts w:hint="eastAsia"/>
        </w:rPr>
        <w:t>过去一年日均成交金额排名落在上证</w:t>
      </w:r>
      <w:r w:rsidRPr="005A45C3">
        <w:rPr>
          <w:rFonts w:hint="eastAsia"/>
        </w:rPr>
        <w:t>180</w:t>
      </w:r>
      <w:r w:rsidRPr="005A45C3">
        <w:rPr>
          <w:rFonts w:hint="eastAsia"/>
        </w:rPr>
        <w:t>指数的样本空间前</w:t>
      </w:r>
      <w:r w:rsidRPr="005A45C3">
        <w:rPr>
          <w:rFonts w:hint="eastAsia"/>
        </w:rPr>
        <w:t xml:space="preserve"> 90%</w:t>
      </w:r>
      <w:r>
        <w:rPr>
          <w:rFonts w:hint="eastAsia"/>
        </w:rPr>
        <w:t>；</w:t>
      </w:r>
    </w:p>
    <w:p w14:paraId="4226D629" w14:textId="77777777" w:rsidR="007234D4" w:rsidRDefault="007234D4" w:rsidP="007234D4">
      <w:r>
        <w:rPr>
          <w:rFonts w:hint="eastAsia"/>
        </w:rPr>
        <w:t>④</w:t>
      </w:r>
      <w:r w:rsidRPr="005A45C3">
        <w:rPr>
          <w:rFonts w:hint="eastAsia"/>
        </w:rPr>
        <w:t>过去三年股利支付率均值大于</w:t>
      </w:r>
      <w:r w:rsidRPr="005A45C3">
        <w:rPr>
          <w:rFonts w:hint="eastAsia"/>
        </w:rPr>
        <w:t>0</w:t>
      </w:r>
      <w:r w:rsidRPr="005A45C3">
        <w:rPr>
          <w:rFonts w:hint="eastAsia"/>
        </w:rPr>
        <w:t>且小于</w:t>
      </w:r>
      <w:r w:rsidRPr="005A45C3">
        <w:rPr>
          <w:rFonts w:hint="eastAsia"/>
        </w:rPr>
        <w:t>1</w:t>
      </w:r>
      <w:r w:rsidRPr="005A45C3">
        <w:rPr>
          <w:rFonts w:hint="eastAsia"/>
        </w:rPr>
        <w:t>。</w:t>
      </w:r>
    </w:p>
    <w:p w14:paraId="66F2CA4B" w14:textId="77777777" w:rsidR="007234D4" w:rsidRPr="005A45C3" w:rsidRDefault="007234D4" w:rsidP="007234D4">
      <w:r>
        <w:rPr>
          <w:rFonts w:hint="eastAsia"/>
        </w:rPr>
        <w:t>同时，设置调整比例限制，即</w:t>
      </w:r>
      <w:r>
        <w:rPr>
          <w:rFonts w:hint="eastAsia"/>
        </w:rPr>
        <w:t xml:space="preserve"> </w:t>
      </w:r>
      <w:r>
        <w:rPr>
          <w:rFonts w:hint="eastAsia"/>
        </w:rPr>
        <w:t>每次调整的样本比例一般不超过</w:t>
      </w:r>
      <w:r>
        <w:rPr>
          <w:rFonts w:hint="eastAsia"/>
        </w:rPr>
        <w:t>20%</w:t>
      </w:r>
      <w:r>
        <w:rPr>
          <w:rFonts w:hint="eastAsia"/>
        </w:rPr>
        <w:t>除非因不满足过去一年现金股息率大于</w:t>
      </w:r>
      <w:r>
        <w:rPr>
          <w:rFonts w:hint="eastAsia"/>
        </w:rPr>
        <w:t>0.5%</w:t>
      </w:r>
      <w:r>
        <w:rPr>
          <w:rFonts w:hint="eastAsia"/>
        </w:rPr>
        <w:t>而被剔除的原样本数量超过了</w:t>
      </w:r>
      <w:r>
        <w:rPr>
          <w:rFonts w:hint="eastAsia"/>
        </w:rPr>
        <w:t>20%</w:t>
      </w:r>
      <w:r>
        <w:rPr>
          <w:rFonts w:hint="eastAsia"/>
        </w:rPr>
        <w:t>。</w:t>
      </w:r>
    </w:p>
    <w:p w14:paraId="0B479290" w14:textId="77777777" w:rsidR="007234D4" w:rsidRDefault="007234D4" w:rsidP="007234D4">
      <w:r>
        <w:rPr>
          <w:rFonts w:hint="eastAsia"/>
        </w:rPr>
        <w:t>（</w:t>
      </w:r>
      <w:r>
        <w:rPr>
          <w:rFonts w:hint="eastAsia"/>
        </w:rPr>
        <w:t>2</w:t>
      </w:r>
      <w:r>
        <w:rPr>
          <w:rFonts w:hint="eastAsia"/>
        </w:rPr>
        <w:t>）临时调整</w:t>
      </w:r>
    </w:p>
    <w:p w14:paraId="53CE66B1" w14:textId="77777777" w:rsidR="007234D4" w:rsidRPr="005A45C3" w:rsidRDefault="007234D4" w:rsidP="007234D4">
      <w:r>
        <w:rPr>
          <w:rFonts w:hint="eastAsia"/>
        </w:rPr>
        <w:t>特殊情况下将对指数进行临时调整。当样本退市时，将其从指数样本中剔除。样本公司发生收购、合并、分拆等情形的处理，参照计算与维护细则处理。</w:t>
      </w:r>
    </w:p>
    <w:p w14:paraId="0336482A" w14:textId="77777777" w:rsidR="007A288C" w:rsidRPr="003B084F" w:rsidRDefault="007A288C" w:rsidP="003B084F"/>
    <w:sectPr w:rsidR="007A288C" w:rsidRPr="003B08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406EA" w14:textId="77777777" w:rsidR="00EB5F73" w:rsidRDefault="00EB5F73" w:rsidP="00CC7984">
      <w:pPr>
        <w:spacing w:line="240" w:lineRule="auto"/>
      </w:pPr>
      <w:r>
        <w:separator/>
      </w:r>
    </w:p>
  </w:endnote>
  <w:endnote w:type="continuationSeparator" w:id="0">
    <w:p w14:paraId="2BD48CE6" w14:textId="77777777" w:rsidR="00EB5F73" w:rsidRDefault="00EB5F73" w:rsidP="00CC7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Fang Song"/>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9C8FC" w14:textId="77777777" w:rsidR="001B3E18" w:rsidRDefault="001B3E1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2B27D" w14:textId="77777777" w:rsidR="001B3E18" w:rsidRDefault="001B3E1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1FF10" w14:textId="77777777" w:rsidR="001B3E18" w:rsidRDefault="001B3E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7569A" w14:textId="77777777" w:rsidR="00EB5F73" w:rsidRDefault="00EB5F73" w:rsidP="00CC7984">
      <w:pPr>
        <w:spacing w:line="240" w:lineRule="auto"/>
      </w:pPr>
      <w:r>
        <w:separator/>
      </w:r>
    </w:p>
  </w:footnote>
  <w:footnote w:type="continuationSeparator" w:id="0">
    <w:p w14:paraId="0C69B1C8" w14:textId="77777777" w:rsidR="00EB5F73" w:rsidRDefault="00EB5F73" w:rsidP="00CC7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B9D16" w14:textId="77777777" w:rsidR="001B3E18" w:rsidRDefault="001B3E1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9E313" w14:textId="77777777" w:rsidR="001B3E18" w:rsidRDefault="001B3E1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D5A5B" w14:textId="77777777" w:rsidR="001B3E18" w:rsidRDefault="001B3E1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814BD"/>
    <w:multiLevelType w:val="hybridMultilevel"/>
    <w:tmpl w:val="94C0F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7000FD"/>
    <w:multiLevelType w:val="hybridMultilevel"/>
    <w:tmpl w:val="4F1A1F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5C"/>
    <w:rsid w:val="00015199"/>
    <w:rsid w:val="000259DC"/>
    <w:rsid w:val="00026C9E"/>
    <w:rsid w:val="00033DB4"/>
    <w:rsid w:val="000379BF"/>
    <w:rsid w:val="000418E2"/>
    <w:rsid w:val="00042A47"/>
    <w:rsid w:val="0004395C"/>
    <w:rsid w:val="00077272"/>
    <w:rsid w:val="00093C45"/>
    <w:rsid w:val="00120614"/>
    <w:rsid w:val="00146E03"/>
    <w:rsid w:val="001905D9"/>
    <w:rsid w:val="001B3E18"/>
    <w:rsid w:val="00254E8D"/>
    <w:rsid w:val="002A1774"/>
    <w:rsid w:val="002D6757"/>
    <w:rsid w:val="00317B4A"/>
    <w:rsid w:val="00374FEC"/>
    <w:rsid w:val="00397532"/>
    <w:rsid w:val="003B084F"/>
    <w:rsid w:val="00463CD3"/>
    <w:rsid w:val="00472D8D"/>
    <w:rsid w:val="0051703B"/>
    <w:rsid w:val="005230D3"/>
    <w:rsid w:val="0053302F"/>
    <w:rsid w:val="00556053"/>
    <w:rsid w:val="00595CB5"/>
    <w:rsid w:val="005A3A39"/>
    <w:rsid w:val="005A45C3"/>
    <w:rsid w:val="005B4263"/>
    <w:rsid w:val="005E70EC"/>
    <w:rsid w:val="00625ED6"/>
    <w:rsid w:val="0070632E"/>
    <w:rsid w:val="007234D4"/>
    <w:rsid w:val="0073671F"/>
    <w:rsid w:val="007577B8"/>
    <w:rsid w:val="007657D3"/>
    <w:rsid w:val="007A288C"/>
    <w:rsid w:val="0082169A"/>
    <w:rsid w:val="00825123"/>
    <w:rsid w:val="008A2EB5"/>
    <w:rsid w:val="008A64A6"/>
    <w:rsid w:val="008B5282"/>
    <w:rsid w:val="009054DE"/>
    <w:rsid w:val="00983457"/>
    <w:rsid w:val="009904E2"/>
    <w:rsid w:val="00A24831"/>
    <w:rsid w:val="00AA288A"/>
    <w:rsid w:val="00AA6E03"/>
    <w:rsid w:val="00B36B66"/>
    <w:rsid w:val="00B43423"/>
    <w:rsid w:val="00B46BF5"/>
    <w:rsid w:val="00B6312D"/>
    <w:rsid w:val="00B67E99"/>
    <w:rsid w:val="00B70B44"/>
    <w:rsid w:val="00BE59AE"/>
    <w:rsid w:val="00BF1FC3"/>
    <w:rsid w:val="00C2544B"/>
    <w:rsid w:val="00C4172F"/>
    <w:rsid w:val="00C718EC"/>
    <w:rsid w:val="00CC7984"/>
    <w:rsid w:val="00D011D7"/>
    <w:rsid w:val="00D11344"/>
    <w:rsid w:val="00D32B1B"/>
    <w:rsid w:val="00D63B48"/>
    <w:rsid w:val="00DC202A"/>
    <w:rsid w:val="00DD303C"/>
    <w:rsid w:val="00E54FE7"/>
    <w:rsid w:val="00E824D6"/>
    <w:rsid w:val="00EA4ABF"/>
    <w:rsid w:val="00EB5F73"/>
    <w:rsid w:val="00EB7BDD"/>
    <w:rsid w:val="00EE4A97"/>
    <w:rsid w:val="00EE6DE1"/>
    <w:rsid w:val="00EF7DCA"/>
    <w:rsid w:val="00F42012"/>
    <w:rsid w:val="00F52F0D"/>
    <w:rsid w:val="00F660F1"/>
    <w:rsid w:val="00FC79A9"/>
    <w:rsid w:val="00FD0682"/>
    <w:rsid w:val="00FE0249"/>
    <w:rsid w:val="00FE2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7C55C"/>
  <w15:chartTrackingRefBased/>
  <w15:docId w15:val="{255E8741-9973-49BC-B671-75FF89B9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60F1"/>
  </w:style>
  <w:style w:type="paragraph" w:styleId="1">
    <w:name w:val="heading 1"/>
    <w:basedOn w:val="a"/>
    <w:next w:val="a"/>
    <w:link w:val="10"/>
    <w:uiPriority w:val="9"/>
    <w:qFormat/>
    <w:rsid w:val="00FD0682"/>
    <w:pPr>
      <w:keepNext/>
      <w:keepLines/>
      <w:spacing w:beforeLines="50" w:before="50" w:afterLines="50" w:after="50" w:line="240" w:lineRule="auto"/>
      <w:outlineLvl w:val="0"/>
    </w:pPr>
    <w:rPr>
      <w:b/>
      <w:bCs/>
      <w:kern w:val="44"/>
      <w:sz w:val="24"/>
      <w:szCs w:val="44"/>
    </w:rPr>
  </w:style>
  <w:style w:type="paragraph" w:styleId="2">
    <w:name w:val="heading 2"/>
    <w:basedOn w:val="a"/>
    <w:next w:val="a"/>
    <w:link w:val="20"/>
    <w:uiPriority w:val="9"/>
    <w:unhideWhenUsed/>
    <w:qFormat/>
    <w:rsid w:val="00FD0682"/>
    <w:pPr>
      <w:keepNext/>
      <w:keepLines/>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011D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D011D7"/>
    <w:rPr>
      <w:sz w:val="18"/>
      <w:szCs w:val="18"/>
    </w:rPr>
  </w:style>
  <w:style w:type="paragraph" w:styleId="a5">
    <w:name w:val="footer"/>
    <w:basedOn w:val="a"/>
    <w:link w:val="a6"/>
    <w:uiPriority w:val="99"/>
    <w:unhideWhenUsed/>
    <w:rsid w:val="00D011D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011D7"/>
    <w:rPr>
      <w:sz w:val="18"/>
      <w:szCs w:val="18"/>
    </w:rPr>
  </w:style>
  <w:style w:type="character" w:customStyle="1" w:styleId="10">
    <w:name w:val="标题 1 字符"/>
    <w:basedOn w:val="a0"/>
    <w:link w:val="1"/>
    <w:uiPriority w:val="9"/>
    <w:rsid w:val="00FD0682"/>
    <w:rPr>
      <w:b/>
      <w:bCs/>
      <w:kern w:val="44"/>
      <w:sz w:val="24"/>
      <w:szCs w:val="44"/>
    </w:rPr>
  </w:style>
  <w:style w:type="character" w:customStyle="1" w:styleId="20">
    <w:name w:val="标题 2 字符"/>
    <w:basedOn w:val="a0"/>
    <w:link w:val="2"/>
    <w:uiPriority w:val="9"/>
    <w:rsid w:val="00FD0682"/>
    <w:rPr>
      <w:rFonts w:asciiTheme="majorHAnsi" w:hAnsiTheme="majorHAnsi" w:cstheme="majorBidi"/>
      <w:b/>
      <w:bCs/>
      <w:szCs w:val="32"/>
    </w:rPr>
  </w:style>
  <w:style w:type="paragraph" w:styleId="a7">
    <w:name w:val="Title"/>
    <w:basedOn w:val="a"/>
    <w:next w:val="a"/>
    <w:link w:val="a8"/>
    <w:uiPriority w:val="10"/>
    <w:qFormat/>
    <w:rsid w:val="00D011D7"/>
    <w:pPr>
      <w:spacing w:before="120" w:after="120"/>
      <w:jc w:val="center"/>
      <w:outlineLvl w:val="0"/>
    </w:pPr>
    <w:rPr>
      <w:rFonts w:asciiTheme="majorHAnsi" w:hAnsiTheme="majorHAnsi" w:cstheme="majorBidi"/>
      <w:b/>
      <w:bCs/>
      <w:sz w:val="30"/>
      <w:szCs w:val="32"/>
    </w:rPr>
  </w:style>
  <w:style w:type="character" w:customStyle="1" w:styleId="a8">
    <w:name w:val="标题 字符"/>
    <w:basedOn w:val="a0"/>
    <w:link w:val="a7"/>
    <w:uiPriority w:val="10"/>
    <w:rsid w:val="00D011D7"/>
    <w:rPr>
      <w:rFonts w:asciiTheme="majorHAnsi" w:hAnsiTheme="majorHAnsi" w:cstheme="majorBidi"/>
      <w:b/>
      <w:bCs/>
      <w:sz w:val="30"/>
      <w:szCs w:val="32"/>
    </w:rPr>
  </w:style>
  <w:style w:type="paragraph" w:customStyle="1" w:styleId="Default">
    <w:name w:val="Default"/>
    <w:rsid w:val="00026C9E"/>
    <w:pPr>
      <w:widowControl w:val="0"/>
      <w:autoSpaceDE w:val="0"/>
      <w:autoSpaceDN w:val="0"/>
      <w:adjustRightInd w:val="0"/>
      <w:spacing w:line="240" w:lineRule="auto"/>
      <w:jc w:val="left"/>
    </w:pPr>
    <w:rPr>
      <w:rFonts w:ascii="仿宋_GB2312" w:eastAsia="仿宋_GB2312" w:cs="仿宋_GB2312"/>
      <w:color w:val="000000"/>
      <w:kern w:val="0"/>
      <w:sz w:val="24"/>
      <w:szCs w:val="24"/>
    </w:rPr>
  </w:style>
  <w:style w:type="character" w:styleId="a9">
    <w:name w:val="annotation reference"/>
    <w:basedOn w:val="a0"/>
    <w:uiPriority w:val="99"/>
    <w:semiHidden/>
    <w:unhideWhenUsed/>
    <w:rsid w:val="000379BF"/>
    <w:rPr>
      <w:sz w:val="21"/>
      <w:szCs w:val="21"/>
    </w:rPr>
  </w:style>
  <w:style w:type="paragraph" w:styleId="aa">
    <w:name w:val="annotation text"/>
    <w:basedOn w:val="a"/>
    <w:link w:val="ab"/>
    <w:uiPriority w:val="99"/>
    <w:semiHidden/>
    <w:unhideWhenUsed/>
    <w:rsid w:val="000379BF"/>
    <w:pPr>
      <w:jc w:val="left"/>
    </w:pPr>
  </w:style>
  <w:style w:type="character" w:customStyle="1" w:styleId="ab">
    <w:name w:val="批注文字 字符"/>
    <w:basedOn w:val="a0"/>
    <w:link w:val="aa"/>
    <w:uiPriority w:val="99"/>
    <w:semiHidden/>
    <w:rsid w:val="000379BF"/>
  </w:style>
  <w:style w:type="paragraph" w:styleId="ac">
    <w:name w:val="annotation subject"/>
    <w:basedOn w:val="aa"/>
    <w:next w:val="aa"/>
    <w:link w:val="ad"/>
    <w:uiPriority w:val="99"/>
    <w:semiHidden/>
    <w:unhideWhenUsed/>
    <w:rsid w:val="000379BF"/>
    <w:rPr>
      <w:b/>
      <w:bCs/>
    </w:rPr>
  </w:style>
  <w:style w:type="character" w:customStyle="1" w:styleId="ad">
    <w:name w:val="批注主题 字符"/>
    <w:basedOn w:val="ab"/>
    <w:link w:val="ac"/>
    <w:uiPriority w:val="99"/>
    <w:semiHidden/>
    <w:rsid w:val="000379BF"/>
    <w:rPr>
      <w:b/>
      <w:bCs/>
    </w:rPr>
  </w:style>
  <w:style w:type="paragraph" w:styleId="ae">
    <w:name w:val="Balloon Text"/>
    <w:basedOn w:val="a"/>
    <w:link w:val="af"/>
    <w:uiPriority w:val="99"/>
    <w:semiHidden/>
    <w:unhideWhenUsed/>
    <w:rsid w:val="000379BF"/>
    <w:pPr>
      <w:spacing w:line="240" w:lineRule="auto"/>
    </w:pPr>
    <w:rPr>
      <w:sz w:val="18"/>
      <w:szCs w:val="18"/>
    </w:rPr>
  </w:style>
  <w:style w:type="character" w:customStyle="1" w:styleId="af">
    <w:name w:val="批注框文本 字符"/>
    <w:basedOn w:val="a0"/>
    <w:link w:val="ae"/>
    <w:uiPriority w:val="99"/>
    <w:semiHidden/>
    <w:rsid w:val="000379BF"/>
    <w:rPr>
      <w:sz w:val="18"/>
      <w:szCs w:val="18"/>
    </w:rPr>
  </w:style>
  <w:style w:type="paragraph" w:styleId="TOC">
    <w:name w:val="TOC Heading"/>
    <w:basedOn w:val="1"/>
    <w:next w:val="a"/>
    <w:uiPriority w:val="39"/>
    <w:unhideWhenUsed/>
    <w:qFormat/>
    <w:rsid w:val="00F660F1"/>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660F1"/>
  </w:style>
  <w:style w:type="paragraph" w:styleId="TOC2">
    <w:name w:val="toc 2"/>
    <w:basedOn w:val="a"/>
    <w:next w:val="a"/>
    <w:autoRedefine/>
    <w:uiPriority w:val="39"/>
    <w:unhideWhenUsed/>
    <w:rsid w:val="00F660F1"/>
    <w:pPr>
      <w:ind w:leftChars="200" w:left="420"/>
    </w:pPr>
  </w:style>
  <w:style w:type="character" w:styleId="af0">
    <w:name w:val="Hyperlink"/>
    <w:basedOn w:val="a0"/>
    <w:uiPriority w:val="99"/>
    <w:unhideWhenUsed/>
    <w:rsid w:val="00F660F1"/>
    <w:rPr>
      <w:color w:val="0563C1" w:themeColor="hyperlink"/>
      <w:u w:val="single"/>
    </w:rPr>
  </w:style>
  <w:style w:type="paragraph" w:styleId="af1">
    <w:name w:val="List Paragraph"/>
    <w:basedOn w:val="a"/>
    <w:uiPriority w:val="34"/>
    <w:qFormat/>
    <w:rsid w:val="00EF7DCA"/>
    <w:pPr>
      <w:ind w:firstLineChars="200" w:firstLine="420"/>
    </w:pPr>
  </w:style>
  <w:style w:type="table" w:styleId="af2">
    <w:name w:val="Table Grid"/>
    <w:basedOn w:val="a1"/>
    <w:uiPriority w:val="39"/>
    <w:rsid w:val="00E54F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243155">
      <w:bodyDiv w:val="1"/>
      <w:marLeft w:val="0"/>
      <w:marRight w:val="0"/>
      <w:marTop w:val="0"/>
      <w:marBottom w:val="0"/>
      <w:divBdr>
        <w:top w:val="none" w:sz="0" w:space="0" w:color="auto"/>
        <w:left w:val="none" w:sz="0" w:space="0" w:color="auto"/>
        <w:bottom w:val="none" w:sz="0" w:space="0" w:color="auto"/>
        <w:right w:val="none" w:sz="0" w:space="0" w:color="auto"/>
      </w:divBdr>
    </w:div>
    <w:div w:id="1588804033">
      <w:bodyDiv w:val="1"/>
      <w:marLeft w:val="0"/>
      <w:marRight w:val="0"/>
      <w:marTop w:val="0"/>
      <w:marBottom w:val="0"/>
      <w:divBdr>
        <w:top w:val="none" w:sz="0" w:space="0" w:color="auto"/>
        <w:left w:val="none" w:sz="0" w:space="0" w:color="auto"/>
        <w:bottom w:val="none" w:sz="0" w:space="0" w:color="auto"/>
        <w:right w:val="none" w:sz="0" w:space="0" w:color="auto"/>
      </w:divBdr>
    </w:div>
    <w:div w:id="18333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CB948-1956-4BF3-8F86-33AEB276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23</Pages>
  <Words>3024</Words>
  <Characters>17242</Characters>
  <Application>Microsoft Office Word</Application>
  <DocSecurity>0</DocSecurity>
  <Lines>143</Lines>
  <Paragraphs>40</Paragraphs>
  <ScaleCrop>false</ScaleCrop>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Xiao</dc:creator>
  <cp:keywords/>
  <dc:description/>
  <cp:lastModifiedBy>Tianyu Xiao</cp:lastModifiedBy>
  <cp:revision>35</cp:revision>
  <dcterms:created xsi:type="dcterms:W3CDTF">2022-05-07T13:00:00Z</dcterms:created>
  <dcterms:modified xsi:type="dcterms:W3CDTF">2022-05-12T11:38:00Z</dcterms:modified>
</cp:coreProperties>
</file>