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E293A" w14:textId="77777777" w:rsidR="00475ADB" w:rsidRPr="008F7499" w:rsidRDefault="00E4071C" w:rsidP="008F7499">
      <w:pPr>
        <w:pStyle w:val="a7"/>
      </w:pPr>
      <w:r w:rsidRPr="008F7499">
        <w:t>智能导学系统的国内外发展现状调查</w:t>
      </w:r>
    </w:p>
    <w:p w14:paraId="74404965" w14:textId="77777777" w:rsidR="00E4071C" w:rsidRPr="008F7499" w:rsidRDefault="00E4071C" w:rsidP="008F7499">
      <w:pPr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</w:rPr>
      </w:pPr>
      <w:r w:rsidRPr="008F7499">
        <w:rPr>
          <w:rFonts w:asciiTheme="minorEastAsia" w:hAnsiTheme="minorEastAsia" w:cs="Times New Roman"/>
          <w:sz w:val="24"/>
          <w:szCs w:val="24"/>
        </w:rPr>
        <w:t>智能导学系统（ITS）是什么？</w:t>
      </w:r>
      <w:r w:rsidR="0019124E" w:rsidRPr="008F7499">
        <w:rPr>
          <w:rFonts w:asciiTheme="minorEastAsia" w:hAnsiTheme="minorEastAsia" w:cs="Times New Roman"/>
          <w:sz w:val="24"/>
          <w:szCs w:val="24"/>
        </w:rPr>
        <w:t>智能导学系统本质上是用人工智能技术模拟人类一对一的教学（包括：老师辅导学生学习，了解学情，学习兴趣，习惯等）。主要涉及人工智能、计算机科学、行为科学、心理学、教育学等众多学科。最终的目的是提升学生的学习效果。</w:t>
      </w:r>
    </w:p>
    <w:p w14:paraId="614C91CA" w14:textId="77777777" w:rsidR="0019124E" w:rsidRPr="008F7499" w:rsidRDefault="0019124E" w:rsidP="008F7499">
      <w:pPr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</w:rPr>
      </w:pPr>
      <w:r w:rsidRPr="008F7499">
        <w:rPr>
          <w:rFonts w:asciiTheme="minorEastAsia" w:hAnsiTheme="minorEastAsia" w:cs="Times New Roman"/>
          <w:sz w:val="24"/>
          <w:szCs w:val="24"/>
        </w:rPr>
        <w:t>ITS</w:t>
      </w:r>
      <w:r w:rsidR="00BC49D6" w:rsidRPr="008F7499">
        <w:rPr>
          <w:rFonts w:asciiTheme="minorEastAsia" w:hAnsiTheme="minorEastAsia" w:cs="Times New Roman"/>
          <w:sz w:val="24"/>
          <w:szCs w:val="24"/>
        </w:rPr>
        <w:t>于</w:t>
      </w:r>
      <w:r w:rsidRPr="008F7499">
        <w:rPr>
          <w:rFonts w:asciiTheme="minorEastAsia" w:hAnsiTheme="minorEastAsia" w:cs="Times New Roman"/>
          <w:sz w:val="24"/>
          <w:szCs w:val="24"/>
        </w:rPr>
        <w:t>上世纪50年代开始兴起，主要采取线性程序，把知识点进行划分，细化成一个个的小知识点，而后让学生掌握各小知识点而达到教学目标。60年代出现了以分支程序结构的开发与研究。70年代以来, 很多发达国家和地区都重视</w:t>
      </w:r>
      <w:r w:rsidR="00BC49D6" w:rsidRPr="008F7499">
        <w:rPr>
          <w:rFonts w:asciiTheme="minorEastAsia" w:hAnsiTheme="minorEastAsia" w:cs="Times New Roman"/>
          <w:sz w:val="24"/>
          <w:szCs w:val="24"/>
        </w:rPr>
        <w:t>ITS领域的开发、应用和研究。80年代的ITS的发展主要集中模式和环境的标准化研究。90年代则是对学习者和ITS的交互、学习者控制、学习情境及虚拟现实的应用等进行了进一步的探讨。</w:t>
      </w:r>
    </w:p>
    <w:p w14:paraId="5181D403" w14:textId="77777777" w:rsidR="00957C98" w:rsidRPr="008F7499" w:rsidRDefault="00957C98" w:rsidP="008F7499">
      <w:pPr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</w:rPr>
      </w:pPr>
      <w:r w:rsidRPr="008F7499">
        <w:rPr>
          <w:rFonts w:asciiTheme="minorEastAsia" w:hAnsiTheme="minorEastAsia" w:cs="Times New Roman"/>
          <w:sz w:val="24"/>
          <w:szCs w:val="24"/>
        </w:rPr>
        <w:t>经典的ITS结构由四个部分构成。</w:t>
      </w:r>
    </w:p>
    <w:p w14:paraId="7CAF6AED" w14:textId="77777777" w:rsidR="00957C98" w:rsidRPr="008F7499" w:rsidRDefault="00957C98" w:rsidP="008F7499">
      <w:pPr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</w:rPr>
      </w:pPr>
      <w:r w:rsidRPr="008F7499">
        <w:rPr>
          <w:rFonts w:asciiTheme="minorEastAsia" w:hAnsiTheme="minorEastAsia" w:cs="Times New Roman"/>
          <w:sz w:val="24"/>
          <w:szCs w:val="24"/>
        </w:rPr>
        <w:t>专家模块：领域知识库，提供教学内容及解决方案。</w:t>
      </w:r>
    </w:p>
    <w:p w14:paraId="70A5FF41" w14:textId="77777777" w:rsidR="00957C98" w:rsidRPr="008F7499" w:rsidRDefault="00957C98" w:rsidP="008F7499">
      <w:pPr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</w:rPr>
      </w:pPr>
      <w:r w:rsidRPr="008F7499">
        <w:rPr>
          <w:rFonts w:asciiTheme="minorEastAsia" w:hAnsiTheme="minorEastAsia" w:cs="Times New Roman"/>
          <w:sz w:val="24"/>
          <w:szCs w:val="24"/>
        </w:rPr>
        <w:t>教学模块：教学策略，解决如何教的问题。</w:t>
      </w:r>
    </w:p>
    <w:p w14:paraId="2B3E55E1" w14:textId="77777777" w:rsidR="00957C98" w:rsidRPr="008F7499" w:rsidRDefault="00957C98" w:rsidP="008F7499">
      <w:pPr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</w:rPr>
      </w:pPr>
      <w:r w:rsidRPr="008F7499">
        <w:rPr>
          <w:rFonts w:asciiTheme="minorEastAsia" w:hAnsiTheme="minorEastAsia" w:cs="Times New Roman"/>
          <w:sz w:val="24"/>
          <w:szCs w:val="24"/>
        </w:rPr>
        <w:t>学生模块：提供学生模型，为系统实现个性化学习支持。</w:t>
      </w:r>
    </w:p>
    <w:p w14:paraId="1171568F" w14:textId="34E82AB6" w:rsidR="00957C98" w:rsidRDefault="00957C98" w:rsidP="008F7499">
      <w:pPr>
        <w:spacing w:line="360" w:lineRule="auto"/>
        <w:ind w:firstLineChars="200" w:firstLine="480"/>
        <w:jc w:val="left"/>
        <w:rPr>
          <w:rFonts w:asciiTheme="minorEastAsia" w:hAnsiTheme="minorEastAsia" w:cs="Times New Roman"/>
          <w:sz w:val="24"/>
          <w:szCs w:val="24"/>
        </w:rPr>
      </w:pPr>
      <w:r w:rsidRPr="008F7499">
        <w:rPr>
          <w:rFonts w:asciiTheme="minorEastAsia" w:hAnsiTheme="minorEastAsia" w:cs="Times New Roman"/>
          <w:sz w:val="24"/>
          <w:szCs w:val="24"/>
        </w:rPr>
        <w:t>交互界面：提供人机交互。</w:t>
      </w:r>
    </w:p>
    <w:p w14:paraId="330EB82C" w14:textId="08C82924" w:rsidR="001E665E" w:rsidRDefault="000C667A" w:rsidP="001E665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3907BE">
        <w:rPr>
          <w:rFonts w:ascii="Times New Roman" w:eastAsia="宋体" w:hAnsi="Times New Roman" w:cs="Times New Roman"/>
          <w:sz w:val="24"/>
          <w:szCs w:val="24"/>
        </w:rPr>
        <w:t>ITS</w:t>
      </w:r>
      <w:r>
        <w:rPr>
          <w:rFonts w:ascii="宋体" w:eastAsia="宋体" w:hAnsi="宋体" w:hint="eastAsia"/>
          <w:sz w:val="24"/>
          <w:szCs w:val="24"/>
        </w:rPr>
        <w:t>是现代远程教育向智能化发展的新阶段，其实现涉及人工智能、数据挖掘、认知理论和教育理论等多方面的知识。国外在智能导学系统上的起步较早，不仅有先进的技术而且还有许多应用广泛的产品，如：Andes、</w:t>
      </w:r>
      <w:r>
        <w:rPr>
          <w:rFonts w:ascii="宋体" w:eastAsia="宋体" w:hAnsi="宋体"/>
          <w:sz w:val="24"/>
          <w:szCs w:val="24"/>
        </w:rPr>
        <w:t>Meta</w:t>
      </w: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utor</w:t>
      </w:r>
      <w:r>
        <w:rPr>
          <w:rFonts w:ascii="宋体" w:eastAsia="宋体" w:hAnsi="宋体" w:hint="eastAsia"/>
          <w:sz w:val="24"/>
          <w:szCs w:val="24"/>
        </w:rPr>
        <w:t>、Wayang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Outpost</w:t>
      </w:r>
      <w:r>
        <w:rPr>
          <w:rFonts w:ascii="宋体" w:eastAsia="宋体" w:hAnsi="宋体" w:hint="eastAsia"/>
          <w:sz w:val="24"/>
          <w:szCs w:val="24"/>
        </w:rPr>
        <w:t>、SimStudent</w:t>
      </w:r>
      <w:r>
        <w:rPr>
          <w:rFonts w:ascii="宋体" w:eastAsia="宋体" w:hAnsi="宋体" w:hint="eastAsia"/>
          <w:sz w:val="24"/>
          <w:szCs w:val="24"/>
        </w:rPr>
        <w:t>等。</w:t>
      </w:r>
      <w:r>
        <w:rPr>
          <w:rFonts w:ascii="宋体" w:eastAsia="宋体" w:hAnsi="宋体" w:hint="eastAsia"/>
          <w:sz w:val="24"/>
          <w:szCs w:val="24"/>
        </w:rPr>
        <w:t>因此国外在智能导学系统的研究主要在系统的实现上</w:t>
      </w:r>
      <w:r>
        <w:rPr>
          <w:rFonts w:ascii="宋体" w:eastAsia="宋体" w:hAnsi="宋体" w:hint="eastAsia"/>
          <w:sz w:val="24"/>
          <w:szCs w:val="24"/>
        </w:rPr>
        <w:t>而国内对智能导学系统的研究主要在学生模型的建立，知识表示，人机交互等方面，并且从具体研究问题出发实现相关的智能导学系统的实现方案，例如对学生模型的构建研究、知识表示以及知识库的建立、基于不同软硬件下的人机交互。关于智能导学系统设计和实现，有研究不同平台上的具体实现如：web网络教学平台、移动终端、也有研究人工智能相关技术在系统设计上的应用：包括深度学习技术、Agent技术、数据分析，并研发出了很多智能导学产品，具有代表性的有：基于web的日语导学系统、句酷批改网、z+z智能教学系统。</w:t>
      </w:r>
    </w:p>
    <w:p w14:paraId="7C19B8D1" w14:textId="031DBF14" w:rsidR="000C667A" w:rsidRPr="000C667A" w:rsidRDefault="000C667A" w:rsidP="000C667A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目前ITS在开发设计中还存在许多问题。</w:t>
      </w:r>
    </w:p>
    <w:p w14:paraId="56BC30DF" w14:textId="77777777" w:rsidR="001E665E" w:rsidRDefault="001E665E" w:rsidP="001E665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</w:t>
      </w:r>
      <w:r>
        <w:rPr>
          <w:rFonts w:ascii="宋体" w:eastAsia="宋体" w:hAnsi="宋体" w:hint="eastAsia"/>
          <w:sz w:val="24"/>
          <w:szCs w:val="24"/>
        </w:rPr>
        <w:t>ITS应当适当修改个性化分析参数和规则可信度，使个性化分析出的规则</w:t>
      </w:r>
      <w:r>
        <w:rPr>
          <w:rFonts w:ascii="宋体" w:eastAsia="宋体" w:hAnsi="宋体" w:hint="eastAsia"/>
          <w:sz w:val="24"/>
          <w:szCs w:val="24"/>
        </w:rPr>
        <w:lastRenderedPageBreak/>
        <w:t>更符合学习者的学习规律。</w:t>
      </w:r>
    </w:p>
    <w:p w14:paraId="0CABC065" w14:textId="77777777" w:rsidR="001E665E" w:rsidRDefault="001E665E" w:rsidP="001E665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>
        <w:rPr>
          <w:rFonts w:ascii="宋体" w:eastAsia="宋体" w:hAnsi="宋体" w:hint="eastAsia"/>
          <w:sz w:val="24"/>
          <w:szCs w:val="24"/>
        </w:rPr>
        <w:t>缺少有效性的导学机制，在当今新课程改革的浪潮中，学习者普遍自主学习能力较差，所以在网络学习中需要有效的引导。并且在网络学习中，学习者随意性较大，盲目性很大，不知道该学什么或者不知道怎么去学，这样既浪费时间又达不到学习目标，显然有效的导学系统很有必要。</w:t>
      </w:r>
    </w:p>
    <w:p w14:paraId="49BB573E" w14:textId="28D56812" w:rsidR="001E665E" w:rsidRPr="000C667A" w:rsidRDefault="001E665E" w:rsidP="000C667A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3.</w:t>
      </w:r>
      <w:r>
        <w:rPr>
          <w:rFonts w:ascii="宋体" w:eastAsia="宋体" w:hAnsi="宋体" w:hint="eastAsia"/>
          <w:sz w:val="24"/>
          <w:szCs w:val="24"/>
        </w:rPr>
        <w:t>系统的智能性很低，不能根据学习者的水平和学习情况提供适合的、个性化的、交互的学习环境，以调动学习者的学习兴趣。这样便不能根据学习者个性提供相应的指导，实现个性化教学，不能根据学习者当前薄弱环节，相应的提供学习者补漏的提示以及相应的学习计划。</w:t>
      </w:r>
    </w:p>
    <w:p w14:paraId="441259CE" w14:textId="77777777" w:rsidR="00E4071C" w:rsidRPr="008F7499" w:rsidRDefault="005F205B" w:rsidP="001E665E">
      <w:pPr>
        <w:spacing w:line="360" w:lineRule="auto"/>
        <w:ind w:firstLine="420"/>
        <w:rPr>
          <w:rFonts w:asciiTheme="minorEastAsia" w:hAnsiTheme="minorEastAsia" w:cs="Times New Roman"/>
          <w:sz w:val="24"/>
          <w:szCs w:val="24"/>
        </w:rPr>
      </w:pPr>
      <w:r w:rsidRPr="008F7499">
        <w:rPr>
          <w:rFonts w:asciiTheme="minorEastAsia" w:hAnsiTheme="minorEastAsia" w:cs="Times New Roman"/>
          <w:sz w:val="24"/>
          <w:szCs w:val="24"/>
        </w:rPr>
        <w:t>国外市场研究机构Technavio在《关于“人工智能+教育”研究报告》中指出构建智能导学系统的三大模型“学习者模型”，“领域模型”和“教学模型”。</w:t>
      </w:r>
    </w:p>
    <w:p w14:paraId="0F0C13F9" w14:textId="77777777" w:rsidR="005F205B" w:rsidRPr="008F7499" w:rsidRDefault="005F205B" w:rsidP="008F7499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8F7499">
        <w:rPr>
          <w:rFonts w:asciiTheme="minorEastAsia" w:hAnsiTheme="minorEastAsia" w:cs="Times New Roman"/>
          <w:sz w:val="24"/>
          <w:szCs w:val="24"/>
        </w:rPr>
        <w:t>教学模型 --- 教学的专业知识，技能和有效的方法。</w:t>
      </w:r>
    </w:p>
    <w:p w14:paraId="5D66ECA8" w14:textId="77777777" w:rsidR="005F205B" w:rsidRPr="008F7499" w:rsidRDefault="005F205B" w:rsidP="008F7499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8F7499">
        <w:rPr>
          <w:rFonts w:asciiTheme="minorEastAsia" w:hAnsiTheme="minorEastAsia" w:cs="Times New Roman"/>
          <w:sz w:val="24"/>
          <w:szCs w:val="24"/>
        </w:rPr>
        <w:t>领域模型 --- 学生所学科目的知识体系。</w:t>
      </w:r>
    </w:p>
    <w:p w14:paraId="5091C185" w14:textId="77777777" w:rsidR="005F205B" w:rsidRPr="008F7499" w:rsidRDefault="005F205B" w:rsidP="008F7499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8F7499">
        <w:rPr>
          <w:rFonts w:asciiTheme="minorEastAsia" w:hAnsiTheme="minorEastAsia" w:cs="Times New Roman"/>
          <w:sz w:val="24"/>
          <w:szCs w:val="24"/>
        </w:rPr>
        <w:t>学习者模型 --- 表征学习者的状态（学习行为，情绪状态等），可更新。</w:t>
      </w:r>
    </w:p>
    <w:p w14:paraId="02B9F904" w14:textId="77777777" w:rsidR="00BA703D" w:rsidRPr="008F7499" w:rsidRDefault="00BA703D" w:rsidP="008F7499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8F7499">
        <w:rPr>
          <w:rFonts w:asciiTheme="minorEastAsia" w:hAnsiTheme="minorEastAsia" w:cs="Times New Roman"/>
          <w:sz w:val="24"/>
          <w:szCs w:val="24"/>
        </w:rPr>
        <w:t>三个模型的运作机制</w:t>
      </w:r>
    </w:p>
    <w:p w14:paraId="3392BEEF" w14:textId="77777777" w:rsidR="00BA703D" w:rsidRPr="008F7499" w:rsidRDefault="00BA703D" w:rsidP="008F7499">
      <w:pPr>
        <w:spacing w:line="360" w:lineRule="auto"/>
        <w:ind w:firstLine="420"/>
        <w:rPr>
          <w:rFonts w:asciiTheme="minorEastAsia" w:hAnsiTheme="minorEastAsia" w:cs="Times New Roman"/>
          <w:sz w:val="24"/>
          <w:szCs w:val="24"/>
        </w:rPr>
      </w:pPr>
      <w:r w:rsidRPr="008F7499">
        <w:rPr>
          <w:rFonts w:asciiTheme="minorEastAsia" w:hAnsiTheme="minorEastAsia" w:cs="Times New Roman"/>
          <w:sz w:val="24"/>
          <w:szCs w:val="24"/>
        </w:rPr>
        <w:t>Step1 ： 学习者模型评估学习者的状态及前置知识</w:t>
      </w:r>
    </w:p>
    <w:p w14:paraId="1FB39E4F" w14:textId="77777777" w:rsidR="00BA703D" w:rsidRPr="008F7499" w:rsidRDefault="00BA703D" w:rsidP="008F7499">
      <w:pPr>
        <w:spacing w:line="360" w:lineRule="auto"/>
        <w:ind w:firstLine="420"/>
        <w:rPr>
          <w:rFonts w:asciiTheme="minorEastAsia" w:hAnsiTheme="minorEastAsia" w:cs="Times New Roman"/>
          <w:sz w:val="24"/>
          <w:szCs w:val="24"/>
        </w:rPr>
      </w:pPr>
      <w:r w:rsidRPr="008F7499">
        <w:rPr>
          <w:rFonts w:asciiTheme="minorEastAsia" w:hAnsiTheme="minorEastAsia" w:cs="Times New Roman"/>
          <w:sz w:val="24"/>
          <w:szCs w:val="24"/>
        </w:rPr>
        <w:t>Step2 ： 教学模型基于学习者模型的信息，通过算法，提取领域模型中相关的学习资源，提供给学习者</w:t>
      </w:r>
    </w:p>
    <w:p w14:paraId="48CD121E" w14:textId="77777777" w:rsidR="00BA703D" w:rsidRPr="008F7499" w:rsidRDefault="00BA703D" w:rsidP="008F7499">
      <w:pPr>
        <w:spacing w:line="360" w:lineRule="auto"/>
        <w:ind w:firstLine="420"/>
        <w:rPr>
          <w:rFonts w:asciiTheme="minorEastAsia" w:hAnsiTheme="minorEastAsia" w:cs="Times New Roman"/>
          <w:sz w:val="24"/>
          <w:szCs w:val="24"/>
        </w:rPr>
      </w:pPr>
      <w:r w:rsidRPr="008F7499">
        <w:rPr>
          <w:rFonts w:asciiTheme="minorEastAsia" w:hAnsiTheme="minorEastAsia" w:cs="Times New Roman"/>
          <w:sz w:val="24"/>
          <w:szCs w:val="24"/>
        </w:rPr>
        <w:t>Step3 ： 算法基于学习者和教学资源的学习互动数据，更新学习者模型</w:t>
      </w:r>
    </w:p>
    <w:p w14:paraId="7E3CE56E" w14:textId="77777777" w:rsidR="00BA703D" w:rsidRPr="008F7499" w:rsidRDefault="00BA703D" w:rsidP="008F7499">
      <w:pPr>
        <w:spacing w:line="360" w:lineRule="auto"/>
        <w:ind w:firstLine="420"/>
        <w:rPr>
          <w:rFonts w:asciiTheme="minorEastAsia" w:hAnsiTheme="minorEastAsia" w:cs="Times New Roman"/>
          <w:sz w:val="24"/>
          <w:szCs w:val="24"/>
        </w:rPr>
      </w:pPr>
      <w:r w:rsidRPr="008F7499">
        <w:rPr>
          <w:rFonts w:asciiTheme="minorEastAsia" w:hAnsiTheme="minorEastAsia" w:cs="Times New Roman"/>
          <w:sz w:val="24"/>
          <w:szCs w:val="24"/>
        </w:rPr>
        <w:t>Step4 ： 同时开放学习者模型数据，生成学情，提供给老师和家长等角色</w:t>
      </w:r>
    </w:p>
    <w:p w14:paraId="013AB9AE" w14:textId="77777777" w:rsidR="00BA703D" w:rsidRPr="008F7499" w:rsidRDefault="00BA703D" w:rsidP="008F7499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8F7499">
        <w:rPr>
          <w:rFonts w:asciiTheme="minorEastAsia" w:hAnsiTheme="minorEastAsia" w:cs="Times New Roman"/>
          <w:sz w:val="24"/>
          <w:szCs w:val="24"/>
        </w:rPr>
        <w:t>现有的智能导学系统，还没有做到1984年本杰明 布鲁姆实验证实的人类家教提高“两个标准差”的教学效果。</w:t>
      </w:r>
    </w:p>
    <w:p w14:paraId="44F2007B" w14:textId="77777777" w:rsidR="00BA703D" w:rsidRPr="008F7499" w:rsidRDefault="00BA703D" w:rsidP="008F7499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8F7499">
        <w:rPr>
          <w:rFonts w:asciiTheme="minorEastAsia" w:hAnsiTheme="minorEastAsia" w:cs="Times New Roman"/>
          <w:sz w:val="24"/>
          <w:szCs w:val="24"/>
        </w:rPr>
        <w:t>当前的焦点问题主要集中在学生模块</w:t>
      </w:r>
      <w:r w:rsidR="003D434A" w:rsidRPr="008F7499">
        <w:rPr>
          <w:rFonts w:asciiTheme="minorEastAsia" w:hAnsiTheme="minorEastAsia" w:cs="Times New Roman"/>
          <w:sz w:val="24"/>
          <w:szCs w:val="24"/>
        </w:rPr>
        <w:t>、认知表示、人机语言对话等。</w:t>
      </w:r>
    </w:p>
    <w:p w14:paraId="638892A4" w14:textId="77777777" w:rsidR="00A61A15" w:rsidRDefault="003D434A" w:rsidP="00A61A15">
      <w:pPr>
        <w:spacing w:line="360" w:lineRule="auto"/>
        <w:ind w:firstLine="420"/>
        <w:rPr>
          <w:rFonts w:asciiTheme="minorEastAsia" w:hAnsiTheme="minorEastAsia" w:cs="Times New Roman"/>
          <w:sz w:val="24"/>
          <w:szCs w:val="24"/>
        </w:rPr>
      </w:pPr>
      <w:r w:rsidRPr="008F7499">
        <w:rPr>
          <w:rFonts w:asciiTheme="minorEastAsia" w:hAnsiTheme="minorEastAsia" w:cs="Times New Roman"/>
          <w:sz w:val="24"/>
          <w:szCs w:val="24"/>
        </w:rPr>
        <w:t>学生模型在构建中存在如下问题。</w:t>
      </w:r>
    </w:p>
    <w:p w14:paraId="7274412A" w14:textId="77777777" w:rsidR="00A61A15" w:rsidRDefault="003D434A" w:rsidP="00A61A15">
      <w:pPr>
        <w:spacing w:line="360" w:lineRule="auto"/>
        <w:ind w:firstLine="420"/>
        <w:rPr>
          <w:rFonts w:asciiTheme="minorEastAsia" w:hAnsiTheme="minorEastAsia" w:cs="Times New Roman"/>
          <w:sz w:val="24"/>
          <w:szCs w:val="24"/>
        </w:rPr>
      </w:pPr>
      <w:r w:rsidRPr="008F7499">
        <w:rPr>
          <w:rFonts w:asciiTheme="minorEastAsia" w:hAnsiTheme="minorEastAsia" w:cs="Times New Roman"/>
          <w:sz w:val="24"/>
          <w:szCs w:val="24"/>
        </w:rPr>
        <w:t>1、</w:t>
      </w:r>
      <w:r w:rsidR="003D5143" w:rsidRPr="008F7499">
        <w:rPr>
          <w:rFonts w:asciiTheme="minorEastAsia" w:hAnsiTheme="minorEastAsia" w:cs="Times New Roman"/>
          <w:sz w:val="24"/>
          <w:szCs w:val="24"/>
        </w:rPr>
        <w:t>怎么通过学生表现推知学生的知识状态。</w:t>
      </w:r>
    </w:p>
    <w:p w14:paraId="7B8D0AF5" w14:textId="77777777" w:rsidR="00A61A15" w:rsidRDefault="003D5143" w:rsidP="00A61A15">
      <w:pPr>
        <w:spacing w:line="360" w:lineRule="auto"/>
        <w:ind w:firstLine="420"/>
        <w:rPr>
          <w:rFonts w:asciiTheme="minorEastAsia" w:hAnsiTheme="minorEastAsia" w:cs="Times New Roman"/>
          <w:sz w:val="24"/>
          <w:szCs w:val="24"/>
        </w:rPr>
      </w:pPr>
      <w:r w:rsidRPr="008F7499">
        <w:rPr>
          <w:rFonts w:asciiTheme="minorEastAsia" w:hAnsiTheme="minorEastAsia" w:cs="Times New Roman"/>
          <w:sz w:val="24"/>
          <w:szCs w:val="24"/>
        </w:rPr>
        <w:t>2、多个模型被触发下怎么判断引起触发的真正原因。</w:t>
      </w:r>
    </w:p>
    <w:p w14:paraId="4DFDD8D1" w14:textId="1E73A9FC" w:rsidR="00A61A15" w:rsidRDefault="003D5143" w:rsidP="00A61A15">
      <w:pPr>
        <w:spacing w:line="360" w:lineRule="auto"/>
        <w:ind w:firstLine="420"/>
        <w:rPr>
          <w:rFonts w:asciiTheme="minorEastAsia" w:hAnsiTheme="minorEastAsia" w:cs="Times New Roman" w:hint="eastAsia"/>
          <w:sz w:val="24"/>
          <w:szCs w:val="24"/>
        </w:rPr>
      </w:pPr>
      <w:r w:rsidRPr="008F7499">
        <w:rPr>
          <w:rFonts w:asciiTheme="minorEastAsia" w:hAnsiTheme="minorEastAsia" w:cs="Times New Roman"/>
          <w:sz w:val="24"/>
          <w:szCs w:val="24"/>
        </w:rPr>
        <w:t>3、怎么分析学生错误原因。</w:t>
      </w:r>
    </w:p>
    <w:p w14:paraId="62982AB0" w14:textId="77777777" w:rsidR="00A61A15" w:rsidRDefault="003D5143" w:rsidP="00A61A15">
      <w:pPr>
        <w:spacing w:line="360" w:lineRule="auto"/>
        <w:ind w:firstLine="420"/>
        <w:rPr>
          <w:rFonts w:asciiTheme="minorEastAsia" w:hAnsiTheme="minorEastAsia" w:cs="Times New Roman"/>
          <w:sz w:val="24"/>
          <w:szCs w:val="24"/>
        </w:rPr>
      </w:pPr>
      <w:r w:rsidRPr="008F7499">
        <w:rPr>
          <w:rFonts w:asciiTheme="minorEastAsia" w:hAnsiTheme="minorEastAsia" w:cs="Times New Roman"/>
          <w:sz w:val="24"/>
          <w:szCs w:val="24"/>
        </w:rPr>
        <w:t>4、评估学生的认知能力。</w:t>
      </w:r>
    </w:p>
    <w:p w14:paraId="13095856" w14:textId="564CFD24" w:rsidR="003D434A" w:rsidRPr="008F7499" w:rsidRDefault="003D5143" w:rsidP="00A61A15">
      <w:pPr>
        <w:spacing w:line="360" w:lineRule="auto"/>
        <w:ind w:firstLine="420"/>
        <w:rPr>
          <w:rFonts w:asciiTheme="minorEastAsia" w:hAnsiTheme="minorEastAsia" w:cs="Times New Roman"/>
          <w:sz w:val="24"/>
          <w:szCs w:val="24"/>
        </w:rPr>
      </w:pPr>
      <w:r w:rsidRPr="008F7499">
        <w:rPr>
          <w:rFonts w:asciiTheme="minorEastAsia" w:hAnsiTheme="minorEastAsia" w:cs="Times New Roman"/>
          <w:sz w:val="24"/>
          <w:szCs w:val="24"/>
        </w:rPr>
        <w:t>5、怎么处理学生的个性对评估模型的影响。</w:t>
      </w:r>
    </w:p>
    <w:p w14:paraId="42647F3A" w14:textId="74238469" w:rsidR="003D5143" w:rsidRPr="008F7499" w:rsidRDefault="003D5143" w:rsidP="008F7499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8F7499">
        <w:rPr>
          <w:rFonts w:asciiTheme="minorEastAsia" w:hAnsiTheme="minorEastAsia" w:cs="Times New Roman"/>
          <w:sz w:val="24"/>
          <w:szCs w:val="24"/>
        </w:rPr>
        <w:lastRenderedPageBreak/>
        <w:t>认知表示在知识的深度上如何控制，知识表示可以用于问题的求解，单不能用于对问题求解的方法进行解释说明。</w:t>
      </w:r>
      <w:r w:rsidR="00581609" w:rsidRPr="008F7499">
        <w:rPr>
          <w:rFonts w:asciiTheme="minorEastAsia" w:hAnsiTheme="minorEastAsia" w:cs="Times New Roman"/>
          <w:sz w:val="24"/>
          <w:szCs w:val="24"/>
        </w:rPr>
        <w:t>在机器翻译之后，</w:t>
      </w:r>
      <w:r w:rsidRPr="008F7499">
        <w:rPr>
          <w:rFonts w:asciiTheme="minorEastAsia" w:hAnsiTheme="minorEastAsia" w:cs="Times New Roman"/>
          <w:sz w:val="24"/>
          <w:szCs w:val="24"/>
        </w:rPr>
        <w:t>人机对话在</w:t>
      </w:r>
      <w:r w:rsidR="00581609" w:rsidRPr="008F7499">
        <w:rPr>
          <w:rFonts w:asciiTheme="minorEastAsia" w:hAnsiTheme="minorEastAsia" w:cs="Times New Roman"/>
          <w:sz w:val="24"/>
          <w:szCs w:val="24"/>
        </w:rPr>
        <w:t>对话处理的</w:t>
      </w:r>
      <w:r w:rsidRPr="008F7499">
        <w:rPr>
          <w:rFonts w:asciiTheme="minorEastAsia" w:hAnsiTheme="minorEastAsia" w:cs="Times New Roman"/>
          <w:sz w:val="24"/>
          <w:szCs w:val="24"/>
        </w:rPr>
        <w:t>语义理解上</w:t>
      </w:r>
      <w:r w:rsidR="00581609" w:rsidRPr="008F7499">
        <w:rPr>
          <w:rFonts w:asciiTheme="minorEastAsia" w:hAnsiTheme="minorEastAsia" w:cs="Times New Roman"/>
          <w:sz w:val="24"/>
          <w:szCs w:val="24"/>
        </w:rPr>
        <w:t>的解决方式需要新的途径。</w:t>
      </w:r>
    </w:p>
    <w:p w14:paraId="2471BA46" w14:textId="77777777" w:rsidR="00581609" w:rsidRPr="008F7499" w:rsidRDefault="00581609" w:rsidP="001E665E">
      <w:pPr>
        <w:spacing w:line="360" w:lineRule="auto"/>
        <w:ind w:firstLine="420"/>
        <w:rPr>
          <w:rFonts w:asciiTheme="minorEastAsia" w:hAnsiTheme="minorEastAsia" w:cs="Times New Roman"/>
          <w:sz w:val="24"/>
          <w:szCs w:val="24"/>
        </w:rPr>
      </w:pPr>
      <w:r w:rsidRPr="008F7499">
        <w:rPr>
          <w:rFonts w:asciiTheme="minorEastAsia" w:hAnsiTheme="minorEastAsia" w:cs="Times New Roman"/>
          <w:sz w:val="24"/>
          <w:szCs w:val="24"/>
        </w:rPr>
        <w:t>ITS虽然可以代替部分老师的教学环节，但定位上还是“辅助教师的教学工具” 并不会变革式的完全替代教师教学的工作环节。原因一： 教学效果上目前还不及人类家教的“两个标准差” ；原因二： 教学的最终效果并不只是传授知识一个因素，还要包括人际交互，情感交流，心理等因素，这些当前AI技术还无法做到替代人类。但经过验证，性能优异的ITS系统对于浅层学习和训练的效果上，可以媲美甚至超越优秀的人类教师。 并且好的ITS系统可以让学生在学习体验上做到接近真人教师的辅导体验（虽然本质上还是固定的软件程序）</w:t>
      </w:r>
    </w:p>
    <w:p w14:paraId="3A03DFFA" w14:textId="77777777" w:rsidR="003D434A" w:rsidRPr="008F7499" w:rsidRDefault="00581609" w:rsidP="008F7499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  <w:r w:rsidRPr="008F7499">
        <w:rPr>
          <w:rFonts w:asciiTheme="minorEastAsia" w:hAnsiTheme="minorEastAsia" w:cs="Times New Roman"/>
          <w:sz w:val="24"/>
          <w:szCs w:val="24"/>
        </w:rPr>
        <w:t>现代学习理论认为, 学习不仅是被动记录外界信息的过程, 也是主动建构的过程。它要求学生由被动接受外部刺激者转变为信息加工的主体, 成为知识的主动建构者。现代学习理论在ITS中的应用, 能够为学生知识的构建提供丰硕、有效的信息，并能够激发学生的学习兴趣及学习的主动性，更能够满足学生个性化学习要求。</w:t>
      </w:r>
    </w:p>
    <w:sectPr w:rsidR="003D434A" w:rsidRPr="008F7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24287" w14:textId="77777777" w:rsidR="00395138" w:rsidRDefault="00395138" w:rsidP="008F7499">
      <w:r>
        <w:separator/>
      </w:r>
    </w:p>
  </w:endnote>
  <w:endnote w:type="continuationSeparator" w:id="0">
    <w:p w14:paraId="7D08AEE5" w14:textId="77777777" w:rsidR="00395138" w:rsidRDefault="00395138" w:rsidP="008F7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34811" w14:textId="77777777" w:rsidR="00395138" w:rsidRDefault="00395138" w:rsidP="008F7499">
      <w:r>
        <w:separator/>
      </w:r>
    </w:p>
  </w:footnote>
  <w:footnote w:type="continuationSeparator" w:id="0">
    <w:p w14:paraId="4393BDA6" w14:textId="77777777" w:rsidR="00395138" w:rsidRDefault="00395138" w:rsidP="008F74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4927"/>
    <w:rsid w:val="000C667A"/>
    <w:rsid w:val="0019124E"/>
    <w:rsid w:val="001E665E"/>
    <w:rsid w:val="00395138"/>
    <w:rsid w:val="003D434A"/>
    <w:rsid w:val="003D5143"/>
    <w:rsid w:val="00475ADB"/>
    <w:rsid w:val="00581609"/>
    <w:rsid w:val="005F205B"/>
    <w:rsid w:val="008F7499"/>
    <w:rsid w:val="00957C98"/>
    <w:rsid w:val="00A61A15"/>
    <w:rsid w:val="00BA703D"/>
    <w:rsid w:val="00BC49D6"/>
    <w:rsid w:val="00BF4927"/>
    <w:rsid w:val="00E4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564E0"/>
  <w15:docId w15:val="{99715596-D614-48B3-9DC1-0DE89BC8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74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74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4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49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F749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F749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9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Super</dc:creator>
  <cp:keywords/>
  <dc:description/>
  <cp:lastModifiedBy>鲍鲍呀呀呀</cp:lastModifiedBy>
  <cp:revision>4</cp:revision>
  <dcterms:created xsi:type="dcterms:W3CDTF">2020-04-28T06:27:00Z</dcterms:created>
  <dcterms:modified xsi:type="dcterms:W3CDTF">2020-04-28T12:18:00Z</dcterms:modified>
</cp:coreProperties>
</file>