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-204469</wp:posOffset>
            </wp:positionH>
            <wp:positionV relativeFrom="paragraph">
              <wp:posOffset>-499108</wp:posOffset>
            </wp:positionV>
            <wp:extent cx="6577965" cy="9216390"/>
            <wp:effectExtent b="9525" l="9525" r="9525" t="9525"/>
            <wp:wrapNone/>
            <wp:docPr descr="khung doi" id="2" name="image1.jpg"/>
            <a:graphic>
              <a:graphicData uri="http://schemas.openxmlformats.org/drawingml/2006/picture">
                <pic:pic>
                  <pic:nvPicPr>
                    <pic:cNvPr descr="khung doi" id="0" name="image1.jpg"/>
                    <pic:cNvPicPr preferRelativeResize="0"/>
                  </pic:nvPicPr>
                  <pic:blipFill>
                    <a:blip r:embed="rId7"/>
                    <a:srcRect b="0" l="0" r="0" t="0"/>
                    <a:stretch>
                      <a:fillRect/>
                    </a:stretch>
                  </pic:blipFill>
                  <pic:spPr>
                    <a:xfrm>
                      <a:off x="0" y="0"/>
                      <a:ext cx="6577965" cy="9216390"/>
                    </a:xfrm>
                    <a:prstGeom prst="rect"/>
                    <a:ln w="9525">
                      <a:solidFill>
                        <a:srgbClr val="0000FF"/>
                      </a:solidFill>
                      <a:prstDash val="solid"/>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4"/>
          <w:szCs w:val="34"/>
          <w:rtl w:val="0"/>
        </w:rPr>
        <w:t xml:space="preserve">TRƯỜNG ĐẠI HỌC SƯ PHẠM KỸ THUẬT TPHCM</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4"/>
          <w:szCs w:val="34"/>
          <w:rtl w:val="0"/>
        </w:rPr>
        <w:t xml:space="preserve">KHOA CÔNG NGHỆ THÔNG TIN</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5">
      <w:pPr>
        <w:spacing w:line="240" w:lineRule="auto"/>
        <w:ind w:left="1290" w:right="1563" w:firstLine="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MÔN: BẢO MẬT WEB</w:t>
      </w:r>
      <w:r w:rsidDel="00000000" w:rsidR="00000000" w:rsidRPr="00000000">
        <w:rPr>
          <w:rtl w:val="0"/>
        </w:rPr>
      </w:r>
    </w:p>
    <w:p w:rsidR="00000000" w:rsidDel="00000000" w:rsidP="00000000" w:rsidRDefault="00000000" w:rsidRPr="00000000" w14:paraId="00000006">
      <w:pPr>
        <w:spacing w:before="215" w:line="240" w:lineRule="auto"/>
        <w:ind w:right="726"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u w:val="single"/>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ĐỀ TÀI:</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XÂY DỰNG ỨNG DỤNG WEB KINH DOANH CÁC SẢN PHẨM XE MÁY</w:t>
      </w:r>
    </w:p>
    <w:p w:rsidR="00000000" w:rsidDel="00000000" w:rsidP="00000000" w:rsidRDefault="00000000" w:rsidRPr="00000000" w14:paraId="00000008">
      <w:pPr>
        <w:spacing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GVHD: ThS. Lê Thị Minh Châu</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17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SVTH: Lê Quốc Bảo</w:t>
        <w:tab/>
        <w:tab/>
        <w:tab/>
        <w:t xml:space="preserve">19110327</w:t>
      </w:r>
      <w:r w:rsidDel="00000000" w:rsidR="00000000" w:rsidRPr="00000000">
        <w:rPr>
          <w:rtl w:val="0"/>
        </w:rPr>
      </w:r>
    </w:p>
    <w:p w:rsidR="00000000" w:rsidDel="00000000" w:rsidP="00000000" w:rsidRDefault="00000000" w:rsidRPr="00000000" w14:paraId="0000000C">
      <w:pPr>
        <w:spacing w:line="240" w:lineRule="auto"/>
        <w:ind w:left="25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Tạ Quốc Anh</w:t>
        <w:tab/>
        <w:tab/>
        <w:tab/>
        <w:t xml:space="preserve">19110323</w:t>
      </w:r>
      <w:r w:rsidDel="00000000" w:rsidR="00000000" w:rsidRPr="00000000">
        <w:rPr>
          <w:rtl w:val="0"/>
        </w:rPr>
      </w:r>
    </w:p>
    <w:p w:rsidR="00000000" w:rsidDel="00000000" w:rsidP="00000000" w:rsidRDefault="00000000" w:rsidRPr="00000000" w14:paraId="0000000D">
      <w:pPr>
        <w:spacing w:line="240" w:lineRule="auto"/>
        <w:ind w:left="261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Huỳnh Đức Tòng</w:t>
        <w:tab/>
        <w:tab/>
        <w:t xml:space="preserve">19110481</w:t>
      </w:r>
    </w:p>
    <w:p w:rsidR="00000000" w:rsidDel="00000000" w:rsidP="00000000" w:rsidRDefault="00000000" w:rsidRPr="00000000" w14:paraId="0000000E">
      <w:pPr>
        <w:spacing w:line="240" w:lineRule="auto"/>
        <w:ind w:left="26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Phạm Quang Hưng            19110373</w:t>
      </w: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0">
      <w:pPr>
        <w:spacing w:line="240" w:lineRule="auto"/>
        <w:ind w:left="2268" w:hanging="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TP. Hồ Chí Minh, ngày   tháng    năm 202</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GIỚI THIỆU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CÁC CÔNG NGHỆ SỬ DỤNG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x7kaijrjd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HƯỚNG DẪN CÁCH CHẠY</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_heading=h.4x7kaijrjdxs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D">
      <w:pPr>
        <w:pStyle w:val="Heading1"/>
        <w:jc w:val="center"/>
        <w:rPr>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color w:val="000000"/>
          <w:sz w:val="28"/>
          <w:szCs w:val="28"/>
        </w:rPr>
      </w:pPr>
      <w:bookmarkStart w:colFirst="0" w:colLast="0" w:name="_heading=h.3nay6qa8q8n4" w:id="1"/>
      <w:bookmarkEnd w:id="1"/>
      <w:r w:rsidDel="00000000" w:rsidR="00000000" w:rsidRPr="00000000">
        <w:rPr>
          <w:color w:val="000000"/>
          <w:sz w:val="28"/>
          <w:szCs w:val="28"/>
          <w:rtl w:val="0"/>
        </w:rPr>
        <w:t xml:space="preserve">CHƯƠNG 1: GIỚI THIỆU</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0j0zll"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Mục đích</w:t>
      </w:r>
    </w:p>
    <w:p w:rsidR="00000000" w:rsidDel="00000000" w:rsidP="00000000" w:rsidRDefault="00000000" w:rsidRPr="00000000" w14:paraId="00000020">
      <w:pPr>
        <w:spacing w:line="36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nay, việc mua bán hàng trực tuyến trên internet ngày càng phổ biến, được ưa chuộng bởi người dùng về sự tiện lợi, hữu ích.Việc ứng dụng hệ thống internet vào kinh doanh không chỉ mang lại nhiều lợi ích cho người tiêu dùng, mà còn là công cụ để các nhà kinh doanh đẩy mạnh sự phát triển của doanh nghiệp,thu hút và giúp có nhiều khách hàng biết đến.Ngoài việc bán hàng trên các mạng xã hội như Facebook,Zalo,… hay các trang chợ ảo lớn như Shopee,Tiki,…thì website bán hàng được đánh giá là phương tiện hiệu quả và tiện ích nhất. Website bán xe máy sẽ giúp người tiêu dùng tiện lợi hơn trong việc mua xe máy… Dự án trong môn học này của nhóm 13 là:</w:t>
      </w:r>
      <w:r w:rsidDel="00000000" w:rsidR="00000000" w:rsidRPr="00000000">
        <w:rPr>
          <w:rFonts w:ascii="Times New Roman" w:cs="Times New Roman" w:eastAsia="Times New Roman" w:hAnsi="Times New Roman"/>
          <w:sz w:val="26"/>
          <w:szCs w:val="26"/>
          <w:rtl w:val="0"/>
        </w:rPr>
        <w:t xml:space="preserve"> ứng dụng web kinh doanh các sản phẩm, để giúp việc mua bán trên không gian mạng trở nên dễ dàng hơn.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fob9te" w:id="3"/>
      <w:bookmarkEnd w:id="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Những tiện ích của ứng dụng web bán hàn</w:t>
      </w:r>
      <w:r w:rsidDel="00000000" w:rsidR="00000000" w:rsidRPr="00000000">
        <w:rPr>
          <w:rFonts w:ascii="Times New Roman" w:cs="Times New Roman" w:eastAsia="Times New Roman" w:hAnsi="Times New Roman"/>
          <w:b w:val="1"/>
          <w:sz w:val="26"/>
          <w:szCs w:val="26"/>
          <w:rtl w:val="0"/>
        </w:rPr>
        <w:t xml:space="preserve">g</w:t>
      </w: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Ứng dụng web có nhiều điểm mới tiện ích hơn so với việc bán hàng trực tuyến trên các trang thương mại điện tử khác:</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36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Tương tác với khách hàng một cách dễ dàng ( hỗ trợ,tư vấn khách hàng,…)</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36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Đầy đủ các thông tin chi tiết về sản phẩm giúp khách hàng có thể chọn mua thiết bị một cách chính xác</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36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Dễ dàng tìm kiếm sản phẩm </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36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Thao tác thực hiện đơn giản trong việc mua đặt hàng</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36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xuất các sản phẩm mới, bán chạy nhất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280" w:before="280" w:line="276" w:lineRule="auto"/>
        <w:jc w:val="center"/>
        <w:rPr>
          <w:color w:val="000000"/>
          <w:sz w:val="28"/>
          <w:szCs w:val="28"/>
        </w:rPr>
      </w:pPr>
      <w:bookmarkStart w:colFirst="0" w:colLast="0" w:name="_heading=h.3znysh7" w:id="4"/>
      <w:bookmarkEnd w:id="4"/>
      <w:r w:rsidDel="00000000" w:rsidR="00000000" w:rsidRPr="00000000">
        <w:rPr>
          <w:color w:val="000000"/>
          <w:sz w:val="28"/>
          <w:szCs w:val="28"/>
          <w:rtl w:val="0"/>
        </w:rPr>
        <w:t xml:space="preserve">CHƯƠNG 2: CÁC CÔNG NGHỆ SỬ DỤNG</w:t>
      </w:r>
    </w:p>
    <w:p w:rsidR="00000000" w:rsidDel="00000000" w:rsidP="00000000" w:rsidRDefault="00000000" w:rsidRPr="00000000" w14:paraId="0000002B">
      <w:pPr>
        <w:spacing w:after="0" w:line="276"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Công nghệ sử dụng</w:t>
      </w:r>
    </w:p>
    <w:p w:rsidR="00000000" w:rsidDel="00000000" w:rsidP="00000000" w:rsidRDefault="00000000" w:rsidRPr="00000000" w14:paraId="0000002D">
      <w:pPr>
        <w:spacing w:after="0" w:line="360" w:lineRule="auto"/>
        <w:ind w:left="60"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Ngôn ngữ: Java, HTML5, CSS,…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nghệ: JSP, Servlet.</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SQL Server.</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Phân tích TechShop</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tác nhân</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tiềm năng: là những người không có tài khoản đăng nhập, không có phần quản </w:t>
      </w:r>
      <w:r w:rsidDel="00000000" w:rsidR="00000000" w:rsidRPr="00000000">
        <w:rPr>
          <w:rFonts w:ascii="Times New Roman" w:cs="Times New Roman" w:eastAsia="Times New Roman" w:hAnsi="Times New Roman"/>
          <w:sz w:val="26"/>
          <w:szCs w:val="26"/>
          <w:rtl w:val="0"/>
        </w:rPr>
        <w:t xml:space="preserve">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đơn hàng cá nhân nhưng vẫn có thể xem và mua các mặt hàng của web.</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Là những người có tài khoản đăng nhập, có phần quản lí đơn hàng cá nhân và có thể xem và mua các mặt hàng của web.</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trị viên: là người có tài khoản đăng nhập, toàn quyền quản lí các hoạt động của web.</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Các chức năng</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đăng nhập – đăng ký – quên mật khẩu (sử dụng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IUserService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IUserDAO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đăng nhập:</w:t>
      </w:r>
    </w:p>
    <w:p w:rsidR="00000000" w:rsidDel="00000000" w:rsidP="00000000" w:rsidRDefault="00000000" w:rsidRPr="00000000" w14:paraId="0000003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LoginController</w:t>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bằng username bằng password</w:t>
      </w:r>
    </w:p>
    <w:p w:rsidR="00000000" w:rsidDel="00000000" w:rsidP="00000000" w:rsidRDefault="00000000" w:rsidRPr="00000000" w14:paraId="0000003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đăng nhập vào session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đăng ký:</w:t>
      </w:r>
    </w:p>
    <w:p w:rsidR="00000000" w:rsidDel="00000000" w:rsidP="00000000" w:rsidRDefault="00000000" w:rsidRPr="00000000" w14:paraId="0000003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RegisterController</w:t>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ký với cái thông tin</w:t>
      </w:r>
    </w:p>
    <w:p w:rsidR="00000000" w:rsidDel="00000000" w:rsidP="00000000" w:rsidRDefault="00000000" w:rsidRPr="00000000" w14:paraId="0000003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đăng nhập (không được trùng)</w:t>
      </w:r>
    </w:p>
    <w:p w:rsidR="00000000" w:rsidDel="00000000" w:rsidP="00000000" w:rsidRDefault="00000000" w:rsidRPr="00000000" w14:paraId="0000003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khẩu </w:t>
      </w:r>
    </w:p>
    <w:p w:rsidR="00000000" w:rsidDel="00000000" w:rsidP="00000000" w:rsidRDefault="00000000" w:rsidRPr="00000000" w14:paraId="0000004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(không được trùng)</w:t>
      </w:r>
    </w:p>
    <w:p w:rsidR="00000000" w:rsidDel="00000000" w:rsidP="00000000" w:rsidRDefault="00000000" w:rsidRPr="00000000" w14:paraId="0000004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w:t>
      </w:r>
    </w:p>
    <w:p w:rsidR="00000000" w:rsidDel="00000000" w:rsidP="00000000" w:rsidRDefault="00000000" w:rsidRPr="00000000" w14:paraId="0000004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quên mật khẩu:</w:t>
      </w:r>
    </w:p>
    <w:p w:rsidR="00000000" w:rsidDel="00000000" w:rsidP="00000000" w:rsidRDefault="00000000" w:rsidRPr="00000000" w14:paraId="0000004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RegisterController</w:t>
      </w:r>
    </w:p>
    <w:p w:rsidR="00000000" w:rsidDel="00000000" w:rsidP="00000000" w:rsidRDefault="00000000" w:rsidRPr="00000000" w14:paraId="0000004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EmailUtils (gửi mail)</w:t>
      </w:r>
    </w:p>
    <w:p w:rsidR="00000000" w:rsidDel="00000000" w:rsidP="00000000" w:rsidRDefault="00000000" w:rsidRPr="00000000" w14:paraId="0000004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PasswordGeneratorUtils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(tạo mật khẩu mới)</w:t>
      </w:r>
    </w:p>
    <w:p w:rsidR="00000000" w:rsidDel="00000000" w:rsidP="00000000" w:rsidRDefault="00000000" w:rsidRPr="00000000" w14:paraId="0000004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email, nếu có tài khoản tạo mật khẩu mới và gửi về email, yêu cầu người dùng đặt lại mật khẩu mới.</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xuất:</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LogoutController</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session và chuyển đến trang login</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sửa thông tin người dùng – seller </w:t>
      </w:r>
    </w:p>
    <w:p w:rsidR="00000000" w:rsidDel="00000000" w:rsidP="00000000" w:rsidRDefault="00000000" w:rsidRPr="00000000" w14:paraId="000000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UserInfoController</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IUserService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IUserDAO</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Chỉnh sửa ảnh đại diện, mật khẩu, họ tên, số điện thoại…</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Dashboard – seller:</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DashboardController</w:t>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IProductService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IProductDAO</w:t>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IOrderDAO</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giá trị đơn hàng</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số lượng đơn hàng</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giá trị trung bình mỗi đơn hàng</w:t>
      </w:r>
    </w:p>
    <w:p w:rsidR="00000000" w:rsidDel="00000000" w:rsidP="00000000" w:rsidRDefault="00000000" w:rsidRPr="00000000" w14:paraId="000000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các sản phẩm bán chạy</w:t>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những khách hàng thân thiết</w:t>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Vẽ biểu đồ đơn hàng/ doanh thu theo tháng</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danh sách đơn hàng – seller:</w:t>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OrderController</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IOrderDAO</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danh sách đơn hàng của một seller nào đó</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file Excel, PDF…</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đến trang chi tiết đơn hàng</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chi tiết đơn hàng – seller:</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OrderviewController</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IOrderDAO</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rderDetailService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IOrderDetailDAO</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rderStatusService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IOrderStatusDAO</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tất cả thông tin về đơn hàng như ngày đặt hàng, tổng giá trị, danh sách sản phẩm, phương thức thanh toán, thông tin người đặt hàng, thông tin nhận hàng…</w:t>
      </w:r>
    </w:p>
    <w:p w:rsidR="00000000" w:rsidDel="00000000" w:rsidP="00000000" w:rsidRDefault="00000000" w:rsidRPr="00000000" w14:paraId="000000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nhận hoặc hủy đơn hàng</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danh sách sản phẩm – seller:</w:t>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ProductController</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IProductService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IProductDAO</w:t>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danh sách sản phẩm của seller</w:t>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xóa sản phẩm</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đến trang sửa sản phẩm</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thêm/sửa sản phẩm – seller:</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ProductEditController</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các thông tin về sản phẩm</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Bật/ tắt chế độ bán</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Upload ảnh lên Cloudinary</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Dashboard – admin:</w:t>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DashboardController</w:t>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IProductService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IProductDAO</w:t>
      </w:r>
    </w:p>
    <w:p w:rsidR="00000000" w:rsidDel="00000000" w:rsidP="00000000" w:rsidRDefault="00000000" w:rsidRPr="00000000" w14:paraId="000000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IOrderDAO</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IUserService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IUserDAO</w:t>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số lượng khách hàng</w:t>
      </w:r>
    </w:p>
    <w:p w:rsidR="00000000" w:rsidDel="00000000" w:rsidP="00000000" w:rsidRDefault="00000000" w:rsidRPr="00000000" w14:paraId="0000007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số lượng seller</w:t>
      </w:r>
    </w:p>
    <w:p w:rsidR="00000000" w:rsidDel="00000000" w:rsidP="00000000" w:rsidRDefault="00000000" w:rsidRPr="00000000" w14:paraId="0000007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số lượng sản phẩm</w:t>
      </w:r>
    </w:p>
    <w:p w:rsidR="00000000" w:rsidDel="00000000" w:rsidP="00000000" w:rsidRDefault="00000000" w:rsidRPr="00000000" w14:paraId="0000007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tổng giá trị các đơn hàng</w:t>
      </w:r>
    </w:p>
    <w:p w:rsidR="00000000" w:rsidDel="00000000" w:rsidP="00000000" w:rsidRDefault="00000000" w:rsidRPr="00000000" w14:paraId="0000007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tổng số đơn hàng</w:t>
      </w:r>
    </w:p>
    <w:p w:rsidR="00000000" w:rsidDel="00000000" w:rsidP="00000000" w:rsidRDefault="00000000" w:rsidRPr="00000000" w14:paraId="0000007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top seller</w:t>
      </w:r>
    </w:p>
    <w:p w:rsidR="00000000" w:rsidDel="00000000" w:rsidP="00000000" w:rsidRDefault="00000000" w:rsidRPr="00000000" w14:paraId="000000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những khách hàng thân thiết</w:t>
      </w:r>
    </w:p>
    <w:p w:rsidR="00000000" w:rsidDel="00000000" w:rsidP="00000000" w:rsidRDefault="00000000" w:rsidRPr="00000000" w14:paraId="000000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những sản phẩm bán chạy</w:t>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Vẽ biểu đồ đơn hàng/ doanh thu theo tháng</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quản lý người dùng – admin:</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UsersController</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IUserService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IUserDAO</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danh sách người dùng</w:t>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file Excel, PDF…</w:t>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mới, sửa đổi, xóa người dùng</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tạo/sửa người dùng – admin:</w:t>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UserEditController</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IUserService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IUserDAO</w:t>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IRoleService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IRoleDAO</w:t>
      </w:r>
    </w:p>
    <w:p w:rsidR="00000000" w:rsidDel="00000000" w:rsidP="00000000" w:rsidRDefault="00000000" w:rsidRPr="00000000" w14:paraId="000000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các thông tin người dùng</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Upload ảnh lên Cloudinary</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quản lý thương hiệu – admin:</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BrandController</w:t>
      </w:r>
    </w:p>
    <w:p w:rsidR="00000000" w:rsidDel="00000000" w:rsidP="00000000" w:rsidRDefault="00000000" w:rsidRPr="00000000" w14:paraId="000000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IBrandService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IBrandDAO</w:t>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CRUD bảng Brand</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quản lý danh mục – admin:</w:t>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CategoryController</w:t>
      </w:r>
    </w:p>
    <w:p w:rsidR="00000000" w:rsidDel="00000000" w:rsidP="00000000" w:rsidRDefault="00000000" w:rsidRPr="00000000" w14:paraId="0000009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ICategoryService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ICategoryDAO</w:t>
      </w:r>
    </w:p>
    <w:p w:rsidR="00000000" w:rsidDel="00000000" w:rsidP="00000000" w:rsidRDefault="00000000" w:rsidRPr="00000000" w14:paraId="0000009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CRUD bảng Category</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quản lý phương thức thanh toán – admin:</w:t>
      </w:r>
    </w:p>
    <w:p w:rsidR="00000000" w:rsidDel="00000000" w:rsidP="00000000" w:rsidRDefault="00000000" w:rsidRPr="00000000" w14:paraId="0000009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PaymentController</w:t>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IPaymentService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IPaymentDAO</w:t>
      </w:r>
    </w:p>
    <w:p w:rsidR="00000000" w:rsidDel="00000000" w:rsidP="00000000" w:rsidRDefault="00000000" w:rsidRPr="00000000" w14:paraId="0000009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CRUD bảng Payment</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quản lý sản phẩm – admin:</w:t>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ProductController</w:t>
      </w:r>
    </w:p>
    <w:p w:rsidR="00000000" w:rsidDel="00000000" w:rsidP="00000000" w:rsidRDefault="00000000" w:rsidRPr="00000000" w14:paraId="0000009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IProductService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IProductDAO</w:t>
      </w:r>
    </w:p>
    <w:p w:rsidR="00000000" w:rsidDel="00000000" w:rsidP="00000000" w:rsidRDefault="00000000" w:rsidRPr="00000000" w14:paraId="000000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danh sách tất cả sản phẩm</w:t>
      </w:r>
    </w:p>
    <w:p w:rsidR="00000000" w:rsidDel="00000000" w:rsidP="00000000" w:rsidRDefault="00000000" w:rsidRPr="00000000" w14:paraId="000000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và chuyển sang trang thêm/sửa sản phầm</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thêm/sửa sản phẩm – admin:</w:t>
      </w:r>
    </w:p>
    <w:p w:rsidR="00000000" w:rsidDel="00000000" w:rsidP="00000000" w:rsidRDefault="00000000" w:rsidRPr="00000000" w14:paraId="0000009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ProductEditController</w:t>
      </w:r>
    </w:p>
    <w:p w:rsidR="00000000" w:rsidDel="00000000" w:rsidP="00000000" w:rsidRDefault="00000000" w:rsidRPr="00000000" w14:paraId="0000009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các thông tin về sản phẩm</w:t>
      </w:r>
    </w:p>
    <w:p w:rsidR="00000000" w:rsidDel="00000000" w:rsidP="00000000" w:rsidRDefault="00000000" w:rsidRPr="00000000" w14:paraId="0000009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Bật/ tắt chế độ bán hàng</w:t>
      </w:r>
    </w:p>
    <w:p w:rsidR="00000000" w:rsidDel="00000000" w:rsidP="00000000" w:rsidRDefault="00000000" w:rsidRPr="00000000" w14:paraId="000000A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Upload ảnh lên Cloudinary</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danh sách đơn hàng – admin:</w:t>
      </w:r>
    </w:p>
    <w:p w:rsidR="00000000" w:rsidDel="00000000" w:rsidP="00000000" w:rsidRDefault="00000000" w:rsidRPr="00000000" w14:paraId="000000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OrderController</w:t>
      </w:r>
    </w:p>
    <w:p w:rsidR="00000000" w:rsidDel="00000000" w:rsidP="00000000" w:rsidRDefault="00000000" w:rsidRPr="00000000" w14:paraId="000000A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IOrderDAO</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danh sách tất cả đơn hàng của tất cả seller</w:t>
      </w:r>
    </w:p>
    <w:p w:rsidR="00000000" w:rsidDel="00000000" w:rsidP="00000000" w:rsidRDefault="00000000" w:rsidRPr="00000000" w14:paraId="000000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file Excel, PDF…</w:t>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đến trang chi tiết đơn hàng</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chi tiết đơn hàng – admin:</w:t>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OrderviewController</w:t>
      </w:r>
    </w:p>
    <w:p w:rsidR="00000000" w:rsidDel="00000000" w:rsidP="00000000" w:rsidRDefault="00000000" w:rsidRPr="00000000" w14:paraId="000000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IOrderDAO</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rderDetailService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IOrderDetailDAO</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rderStatusService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IOrderStatusDAO</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tất cả thông tin về đơn hàng như ngày đặt hàng, tổng giá trị, danh sách sản phẩm, phương thức thanh toán, thông tin người đặt hàng, thông tin nhận hàng…</w:t>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Chỉnh sửa trạng thái đơn hàng</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chủ: home</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tìm kiếm</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loại sản phẩm theo loại xe</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đăng nhập</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quản lý tài khoản</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quản lý đơn hàng</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Trang checkout để lưu đơn hàng</w:t>
      </w:r>
    </w:p>
    <w:p w:rsidR="00000000" w:rsidDel="00000000" w:rsidP="00000000" w:rsidRDefault="00000000" w:rsidRPr="00000000" w14:paraId="000000B5">
      <w:pPr>
        <w:spacing w:after="0" w:line="276" w:lineRule="auto"/>
        <w:ind w:left="360" w:firstLine="0"/>
        <w:rPr>
          <w:rFonts w:ascii="Times New Roman" w:cs="Times New Roman" w:eastAsia="Times New Roman" w:hAnsi="Times New Roman"/>
          <w:color w:val="000000"/>
          <w:sz w:val="26"/>
          <w:szCs w:val="26"/>
        </w:rPr>
      </w:pPr>
      <w:r w:rsidDel="00000000" w:rsidR="00000000" w:rsidRPr="00000000">
        <w:rPr>
          <w:rtl w:val="0"/>
        </w:rPr>
      </w:r>
    </w:p>
    <w:sdt>
      <w:sdtPr>
        <w:tag w:val="goog_rdk_0"/>
      </w:sdtPr>
      <w:sdtContent>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 trong chương trình</w:t>
          </w:r>
        </w:p>
      </w:sdtContent>
    </w:sdt>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Vai trò: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mã vai trò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vai trò, mô tả</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mã người dùng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họ, tên, email, mật khẩu, mã vai trò</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tiết đơn hàng: mã chi tiết đơn hàng, mã đơn hàng, mã sản phẩm, mã người mua, số lượng sản phẩm </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Đơn hàng: mã đơn hàng, tổng thanh toán, mã người bán, mã thanh toán</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Thanh toán: mã thanh toán, số lượng, mã đơn hàng, </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Phiên mua sắm: mã phiên, tổng giá, mã khách hàng</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Giỏ hàng: mã giỏ hàng, số lượng sản phẩm, mã sản phẩm, mã phiên</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phẩm: mã sản phẩm, tên sản phẩm, mô tả, giá sản phẩm,ảnh, thương hiệu, loại, số lượng còn</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Thương hiệu: mã thương hiệu, tên, mô tả</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Loại sản phẩm: mã loại, tên, mô tả</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after="280" w:before="280" w:line="276" w:lineRule="auto"/>
        <w:jc w:val="center"/>
        <w:rPr>
          <w:color w:val="000000"/>
          <w:sz w:val="28"/>
          <w:szCs w:val="28"/>
        </w:rPr>
      </w:pPr>
      <w:bookmarkStart w:colFirst="0" w:colLast="0" w:name="_heading=h.4x7kaijrjdxs" w:id="9"/>
      <w:bookmarkEnd w:id="9"/>
      <w:r w:rsidDel="00000000" w:rsidR="00000000" w:rsidRPr="00000000">
        <w:rPr>
          <w:color w:val="000000"/>
          <w:sz w:val="28"/>
          <w:szCs w:val="28"/>
          <w:rtl w:val="0"/>
        </w:rPr>
        <w:t xml:space="preserve">CHƯƠNG 3: HƯỚNG DẪN CÁCH CHẠY</w:t>
      </w:r>
    </w:p>
    <w:sdt>
      <w:sdtPr>
        <w:tag w:val="goog_rdk_1"/>
      </w:sdtPr>
      <w:sdtContent>
        <w:p w:rsidR="00000000" w:rsidDel="00000000" w:rsidP="00000000" w:rsidRDefault="00000000" w:rsidRPr="00000000" w14:paraId="000000C3">
          <w:pPr>
            <w:pStyle w:val="Heading1"/>
            <w:numPr>
              <w:ilvl w:val="0"/>
              <w:numId w:val="7"/>
            </w:numPr>
            <w:spacing w:after="280" w:before="280" w:line="276" w:lineRule="auto"/>
            <w:ind w:left="720" w:hanging="360"/>
            <w:rPr>
              <w:color w:val="000000"/>
              <w:sz w:val="28"/>
              <w:szCs w:val="28"/>
            </w:rPr>
          </w:pPr>
          <w:bookmarkStart w:colFirst="0" w:colLast="0" w:name="_heading=h.18jabor2d7gr" w:id="10"/>
          <w:bookmarkEnd w:id="10"/>
          <w:r w:rsidDel="00000000" w:rsidR="00000000" w:rsidRPr="00000000">
            <w:rPr>
              <w:color w:val="000000"/>
              <w:sz w:val="28"/>
              <w:szCs w:val="28"/>
              <w:rtl w:val="0"/>
            </w:rPr>
            <w:t xml:space="preserve">Cài đặt cơ sở dữ liệu</w:t>
          </w:r>
        </w:p>
      </w:sdtContent>
    </w:sdt>
    <w:sdt>
      <w:sdtPr>
        <w:tag w:val="goog_rdk_2"/>
      </w:sdtPr>
      <w:sdtContent>
        <w:p w:rsidR="00000000" w:rsidDel="00000000" w:rsidP="00000000" w:rsidRDefault="00000000" w:rsidRPr="00000000" w14:paraId="000000C4">
          <w:pPr>
            <w:pStyle w:val="Heading1"/>
            <w:numPr>
              <w:ilvl w:val="0"/>
              <w:numId w:val="2"/>
            </w:numPr>
            <w:spacing w:after="0" w:before="280" w:line="276" w:lineRule="auto"/>
            <w:ind w:left="720" w:hanging="360"/>
            <w:rPr>
              <w:color w:val="000000"/>
              <w:sz w:val="28"/>
              <w:szCs w:val="28"/>
            </w:rPr>
          </w:pPr>
          <w:bookmarkStart w:colFirst="0" w:colLast="0" w:name="_heading=h.k1ld6ivc7w1q" w:id="11"/>
          <w:bookmarkEnd w:id="11"/>
          <w:r w:rsidDel="00000000" w:rsidR="00000000" w:rsidRPr="00000000">
            <w:rPr>
              <w:b w:val="0"/>
              <w:color w:val="000000"/>
              <w:sz w:val="28"/>
              <w:szCs w:val="28"/>
              <w:rtl w:val="0"/>
            </w:rPr>
            <w:t xml:space="preserve">Truy cập cơ sở dữ liệu SQL Server tạo database có tên là </w:t>
          </w:r>
          <w:r w:rsidDel="00000000" w:rsidR="00000000" w:rsidRPr="00000000">
            <w:rPr>
              <w:b w:val="0"/>
              <w:color w:val="000000"/>
              <w:sz w:val="28"/>
              <w:szCs w:val="28"/>
              <w:rtl w:val="0"/>
            </w:rPr>
            <w:t xml:space="preserve">web_ban_xe</w:t>
          </w:r>
          <w:r w:rsidDel="00000000" w:rsidR="00000000" w:rsidRPr="00000000">
            <w:rPr>
              <w:rtl w:val="0"/>
            </w:rPr>
          </w:r>
        </w:p>
      </w:sdtContent>
    </w:sdt>
    <w:sdt>
      <w:sdtPr>
        <w:tag w:val="goog_rdk_3"/>
      </w:sdtPr>
      <w:sdtContent>
        <w:p w:rsidR="00000000" w:rsidDel="00000000" w:rsidP="00000000" w:rsidRDefault="00000000" w:rsidRPr="00000000" w14:paraId="000000C5">
          <w:pPr>
            <w:pStyle w:val="Heading1"/>
            <w:numPr>
              <w:ilvl w:val="0"/>
              <w:numId w:val="2"/>
            </w:numPr>
            <w:spacing w:after="280" w:before="0" w:line="276" w:lineRule="auto"/>
            <w:ind w:left="720" w:hanging="360"/>
            <w:rPr>
              <w:color w:val="000000"/>
              <w:sz w:val="28"/>
              <w:szCs w:val="28"/>
            </w:rPr>
          </w:pPr>
          <w:bookmarkStart w:colFirst="0" w:colLast="0" w:name="_heading=h.qhkacurqm313" w:id="12"/>
          <w:bookmarkEnd w:id="12"/>
          <w:r w:rsidDel="00000000" w:rsidR="00000000" w:rsidRPr="00000000">
            <w:rPr>
              <w:b w:val="0"/>
              <w:color w:val="000000"/>
              <w:sz w:val="28"/>
              <w:szCs w:val="28"/>
              <w:rtl w:val="0"/>
            </w:rPr>
            <w:t xml:space="preserve">Truy cập thư mục </w:t>
          </w:r>
          <w:r w:rsidDel="00000000" w:rsidR="00000000" w:rsidRPr="00000000">
            <w:rPr>
              <w:b w:val="0"/>
              <w:color w:val="000000"/>
              <w:sz w:val="28"/>
              <w:szCs w:val="28"/>
              <w:rtl w:val="0"/>
            </w:rPr>
            <w:t xml:space="preserve">SCRIPT_DB</w:t>
          </w:r>
          <w:r w:rsidDel="00000000" w:rsidR="00000000" w:rsidRPr="00000000">
            <w:rPr>
              <w:b w:val="0"/>
              <w:color w:val="000000"/>
              <w:sz w:val="28"/>
              <w:szCs w:val="28"/>
              <w:rtl w:val="0"/>
            </w:rPr>
            <w:t xml:space="preserve">, tiến hành chạy 2 tập tin có tên là web_ban_xe_table.sql và web_ban_xe_data.sql để tiến hành tạo bảng và cập nhật dữ liệu cho trang web.</w:t>
          </w:r>
          <w:r w:rsidDel="00000000" w:rsidR="00000000" w:rsidRPr="00000000">
            <w:rPr>
              <w:rtl w:val="0"/>
            </w:rPr>
          </w:r>
        </w:p>
      </w:sdtContent>
    </w:sdt>
    <w:sdt>
      <w:sdtPr>
        <w:tag w:val="goog_rdk_4"/>
      </w:sdtPr>
      <w:sdtContent>
        <w:p w:rsidR="00000000" w:rsidDel="00000000" w:rsidP="00000000" w:rsidRDefault="00000000" w:rsidRPr="00000000" w14:paraId="000000C6">
          <w:pPr>
            <w:pStyle w:val="Heading1"/>
            <w:numPr>
              <w:ilvl w:val="0"/>
              <w:numId w:val="7"/>
            </w:numPr>
            <w:spacing w:after="280" w:before="280" w:line="276" w:lineRule="auto"/>
            <w:ind w:left="720" w:hanging="360"/>
            <w:rPr>
              <w:color w:val="000000"/>
              <w:sz w:val="28"/>
              <w:szCs w:val="28"/>
            </w:rPr>
          </w:pPr>
          <w:bookmarkStart w:colFirst="0" w:colLast="0" w:name="_heading=h.npp75e39x2r9" w:id="13"/>
          <w:bookmarkEnd w:id="13"/>
          <w:r w:rsidDel="00000000" w:rsidR="00000000" w:rsidRPr="00000000">
            <w:rPr>
              <w:color w:val="000000"/>
              <w:sz w:val="28"/>
              <w:szCs w:val="28"/>
              <w:rtl w:val="0"/>
            </w:rPr>
            <w:t xml:space="preserve">Cài đặt máy chủ chạy</w:t>
          </w:r>
        </w:p>
      </w:sdtContent>
    </w:sdt>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cài đặt máy chủ Tomcat 9.0</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maven để build project ra gói war.</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gói war để </w:t>
      </w:r>
      <w:r w:rsidDel="00000000" w:rsidR="00000000" w:rsidRPr="00000000">
        <w:rPr>
          <w:rFonts w:ascii="Times New Roman" w:cs="Times New Roman" w:eastAsia="Times New Roman" w:hAnsi="Times New Roman"/>
          <w:sz w:val="26"/>
          <w:szCs w:val="26"/>
          <w:rtl w:val="0"/>
        </w:rPr>
        <w:t xml:space="preserve">deploy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lên tomcat.</w:t>
      </w:r>
    </w:p>
    <w:p w:rsidR="00000000" w:rsidDel="00000000" w:rsidP="00000000" w:rsidRDefault="00000000" w:rsidRPr="00000000" w14:paraId="000000CA">
      <w:pPr>
        <w:spacing w:line="276" w:lineRule="auto"/>
        <w:rPr>
          <w:rFonts w:ascii="Times New Roman" w:cs="Times New Roman" w:eastAsia="Times New Roman" w:hAnsi="Times New Roman"/>
        </w:rPr>
      </w:pPr>
      <w:r w:rsidDel="00000000" w:rsidR="00000000" w:rsidRPr="00000000">
        <w:rPr>
          <w:rtl w:val="0"/>
        </w:rPr>
      </w:r>
    </w:p>
    <w:sectPr>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4">
    <w:lvl w:ilvl="0">
      <w:start w:val="1"/>
      <w:numFmt w:val="decimal"/>
      <w:lvlText w:val="2.2.%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bullet"/>
      <w:lvlText w:val="-"/>
      <w:lvlJc w:val="left"/>
      <w:pPr>
        <w:ind w:left="780" w:hanging="360"/>
      </w:pPr>
      <w:rPr>
        <w:rFonts w:ascii="Times New Roman" w:cs="Times New Roman" w:eastAsia="Times New Roman" w:hAnsi="Times New Roman"/>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9031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031F"/>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79031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79031F"/>
  </w:style>
  <w:style w:type="character" w:styleId="Hyperlink">
    <w:name w:val="Hyperlink"/>
    <w:basedOn w:val="DefaultParagraphFont"/>
    <w:uiPriority w:val="99"/>
    <w:unhideWhenUsed w:val="1"/>
    <w:rsid w:val="0079031F"/>
    <w:rPr>
      <w:color w:val="0000ff"/>
      <w:u w:val="single"/>
    </w:rPr>
  </w:style>
  <w:style w:type="paragraph" w:styleId="ListParagraph">
    <w:name w:val="List Paragraph"/>
    <w:basedOn w:val="Normal"/>
    <w:uiPriority w:val="34"/>
    <w:qFormat w:val="1"/>
    <w:rsid w:val="005E074B"/>
    <w:pPr>
      <w:ind w:left="720"/>
      <w:contextualSpacing w:val="1"/>
    </w:pPr>
  </w:style>
  <w:style w:type="character" w:styleId="UnresolvedMention">
    <w:name w:val="Unresolved Mention"/>
    <w:basedOn w:val="DefaultParagraphFont"/>
    <w:uiPriority w:val="99"/>
    <w:semiHidden w:val="1"/>
    <w:unhideWhenUsed w:val="1"/>
    <w:rsid w:val="00EC4A2C"/>
    <w:rPr>
      <w:color w:val="605e5c"/>
      <w:shd w:color="auto" w:fill="e1dfdd" w:val="clear"/>
    </w:rPr>
  </w:style>
  <w:style w:type="paragraph" w:styleId="TOCHeading">
    <w:name w:val="TOC Heading"/>
    <w:basedOn w:val="Heading1"/>
    <w:next w:val="Normal"/>
    <w:uiPriority w:val="39"/>
    <w:unhideWhenUsed w:val="1"/>
    <w:qFormat w:val="1"/>
    <w:rsid w:val="00662006"/>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TOC1">
    <w:name w:val="toc 1"/>
    <w:basedOn w:val="Normal"/>
    <w:next w:val="Normal"/>
    <w:autoRedefine w:val="1"/>
    <w:uiPriority w:val="39"/>
    <w:unhideWhenUsed w:val="1"/>
    <w:rsid w:val="005C4617"/>
    <w:pPr>
      <w:tabs>
        <w:tab w:val="right" w:leader="dot" w:pos="9350"/>
      </w:tabs>
      <w:spacing w:after="100"/>
    </w:pPr>
    <w:rPr>
      <w:rFonts w:eastAsia="SimSun"/>
      <w:b w:val="1"/>
      <w:bCs w:val="1"/>
      <w:noProof w:val="1"/>
    </w:rPr>
  </w:style>
  <w:style w:type="paragraph" w:styleId="TOC2">
    <w:name w:val="toc 2"/>
    <w:basedOn w:val="Normal"/>
    <w:next w:val="Normal"/>
    <w:autoRedefine w:val="1"/>
    <w:uiPriority w:val="39"/>
    <w:unhideWhenUsed w:val="1"/>
    <w:rsid w:val="00662006"/>
    <w:pPr>
      <w:spacing w:after="100"/>
      <w:ind w:left="220"/>
    </w:pPr>
  </w:style>
  <w:style w:type="paragraph" w:styleId="TOC3">
    <w:name w:val="toc 3"/>
    <w:basedOn w:val="Normal"/>
    <w:next w:val="Normal"/>
    <w:autoRedefine w:val="1"/>
    <w:uiPriority w:val="39"/>
    <w:unhideWhenUsed w:val="1"/>
    <w:rsid w:val="00662006"/>
    <w:pPr>
      <w:spacing w:after="100"/>
      <w:ind w:left="440"/>
    </w:pPr>
  </w:style>
  <w:style w:type="paragraph" w:styleId="Header">
    <w:name w:val="header"/>
    <w:basedOn w:val="Normal"/>
    <w:link w:val="HeaderChar"/>
    <w:uiPriority w:val="99"/>
    <w:unhideWhenUsed w:val="1"/>
    <w:rsid w:val="004E5D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E5DA3"/>
  </w:style>
  <w:style w:type="paragraph" w:styleId="Footer">
    <w:name w:val="footer"/>
    <w:basedOn w:val="Normal"/>
    <w:link w:val="FooterChar"/>
    <w:uiPriority w:val="99"/>
    <w:unhideWhenUsed w:val="1"/>
    <w:rsid w:val="004E5D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E5DA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kaVgvvs5TRmq50VJ8mRHygYhuw==">AMUW2mWszhcyBw98PtBsrDV6NgTH35yYkIeKcOjQziyxd3noJ+KHaWBeDh4RZ4Uzfh1Ufh+IXqlVKIqVUceussGwV31qElLBADvymFVco+0+GcDBCgmJa88EEcwn8gw/lDLrzG8erafyD/0d66g/SBZyppSQQi17KUKBddeyxkWWY2XzUbTyfHulYKNo+aEBFkwqQDuBn4a1xqAvpAvF7ozn5J4XJHHUDrIO+sDlxSZeHEecHnW8J5CdWSGvQ0mlZj7vXCkDujVnJDTRD/Vguk+stIZDZb459gzo8SWbpc3ZgRzJWFEL9J1U/6brVD+2lo3+le2okuXZTM4BDHdqEp/6sl7lUQk31I4m6nNCm6MssUjNjRMV9kpYUS5C/qrXKIF5ug5jBlGS5o8TL3BvVJvA/5n4cHFJo61fsVsvglwyp7p/4L6Gf0bQsTAMbfWlm917OAy73o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2021-09-15T03:59:00Z</dcterms:created>
  <dc:creator>Tòng Huỳnh Đức</dc:creator>
</cp:coreProperties>
</file>