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 vẻ như đồng đi ra ngoài outline?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3857625" cy="129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Vẽ một dây shield chạy bên ngoài nối vào 4 lỗ bắt ốc và nối vào PAD SHIELD. Dây shield đóng via từ trên xuống và dùng Edge Plating. (Không nối GND)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5410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Xem lại các silk đừng để bị chồng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 SHIELD không để solder MASK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