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7DCC" w14:textId="029A47BA" w:rsidR="00F63DCB" w:rsidRDefault="001373AF" w:rsidP="00B83520">
      <w:pPr>
        <w:jc w:val="center"/>
        <w:rPr>
          <w:rFonts w:ascii="黑体" w:eastAsia="黑体"/>
          <w:b/>
          <w:bCs/>
          <w:sz w:val="28"/>
        </w:rPr>
      </w:pPr>
      <w:r>
        <w:rPr>
          <w:rFonts w:ascii="黑体" w:eastAsia="黑体"/>
          <w:b/>
          <w:bCs/>
          <w:noProof/>
          <w:sz w:val="28"/>
        </w:rPr>
        <w:drawing>
          <wp:inline distT="0" distB="0" distL="0" distR="0" wp14:anchorId="0D4F27E8" wp14:editId="43D6EB53">
            <wp:extent cx="4502150" cy="1016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2150" cy="1016000"/>
                    </a:xfrm>
                    <a:prstGeom prst="rect">
                      <a:avLst/>
                    </a:prstGeom>
                    <a:noFill/>
                    <a:ln>
                      <a:noFill/>
                    </a:ln>
                  </pic:spPr>
                </pic:pic>
              </a:graphicData>
            </a:graphic>
          </wp:inline>
        </w:drawing>
      </w:r>
    </w:p>
    <w:p w14:paraId="7336EF3F" w14:textId="77777777" w:rsidR="00F63DCB" w:rsidRDefault="00F63DCB" w:rsidP="00F63DCB">
      <w:pPr>
        <w:jc w:val="center"/>
        <w:rPr>
          <w:b/>
          <w:bCs/>
          <w:sz w:val="60"/>
          <w:szCs w:val="60"/>
        </w:rPr>
      </w:pPr>
    </w:p>
    <w:p w14:paraId="1D85328F" w14:textId="77777777" w:rsidR="00B83520" w:rsidRDefault="00B83520" w:rsidP="00F63DCB">
      <w:pPr>
        <w:jc w:val="center"/>
        <w:rPr>
          <w:b/>
          <w:bCs/>
          <w:sz w:val="60"/>
          <w:szCs w:val="60"/>
        </w:rPr>
      </w:pPr>
    </w:p>
    <w:p w14:paraId="19F1565E" w14:textId="77777777" w:rsidR="002C645E" w:rsidRPr="006758B3" w:rsidRDefault="002C645E" w:rsidP="00F63DCB">
      <w:pPr>
        <w:jc w:val="center"/>
        <w:rPr>
          <w:rFonts w:eastAsia="黑体"/>
          <w:b/>
          <w:bCs/>
          <w:sz w:val="56"/>
          <w:szCs w:val="60"/>
        </w:rPr>
      </w:pPr>
      <w:r w:rsidRPr="006758B3">
        <w:rPr>
          <w:rFonts w:eastAsia="黑体" w:hint="eastAsia"/>
          <w:b/>
          <w:bCs/>
          <w:sz w:val="56"/>
          <w:szCs w:val="60"/>
        </w:rPr>
        <w:t>本科毕业设计（论文）</w:t>
      </w:r>
      <w:r w:rsidR="000E7DAD" w:rsidRPr="006758B3">
        <w:rPr>
          <w:rFonts w:eastAsia="黑体" w:hint="eastAsia"/>
          <w:b/>
          <w:bCs/>
          <w:sz w:val="56"/>
          <w:szCs w:val="60"/>
        </w:rPr>
        <w:t>外文</w:t>
      </w:r>
      <w:r w:rsidRPr="006758B3">
        <w:rPr>
          <w:rFonts w:eastAsia="黑体" w:hint="eastAsia"/>
          <w:b/>
          <w:bCs/>
          <w:sz w:val="56"/>
          <w:szCs w:val="60"/>
        </w:rPr>
        <w:t>翻译</w:t>
      </w:r>
    </w:p>
    <w:p w14:paraId="5A8B1363" w14:textId="77777777" w:rsidR="002C645E" w:rsidRDefault="002C645E" w:rsidP="002C645E">
      <w:pPr>
        <w:rPr>
          <w:sz w:val="30"/>
        </w:rPr>
      </w:pPr>
    </w:p>
    <w:p w14:paraId="2473A27F" w14:textId="77777777" w:rsidR="002C645E" w:rsidRPr="00F63DCB" w:rsidRDefault="002C645E" w:rsidP="002C645E">
      <w:pPr>
        <w:rPr>
          <w:sz w:val="30"/>
        </w:rPr>
      </w:pPr>
    </w:p>
    <w:p w14:paraId="032D9A56" w14:textId="77777777" w:rsidR="002C645E" w:rsidRDefault="002C645E" w:rsidP="002C645E"/>
    <w:p w14:paraId="07869190" w14:textId="77777777" w:rsidR="0018602F" w:rsidRDefault="0018602F" w:rsidP="002C645E"/>
    <w:p w14:paraId="508AFD42" w14:textId="77777777" w:rsidR="002C645E" w:rsidRDefault="002C645E" w:rsidP="002C645E"/>
    <w:p w14:paraId="7F22A36E" w14:textId="77777777" w:rsidR="002C645E" w:rsidRDefault="002C645E" w:rsidP="002C645E"/>
    <w:p w14:paraId="6EE4BB67" w14:textId="77777777" w:rsidR="002C645E" w:rsidRDefault="002C645E" w:rsidP="002C645E"/>
    <w:p w14:paraId="57F655C7" w14:textId="77777777" w:rsidR="006758B3" w:rsidRDefault="006758B3" w:rsidP="002C645E"/>
    <w:p w14:paraId="20459AC5" w14:textId="77777777" w:rsidR="00F63DCB" w:rsidRDefault="00F63DCB" w:rsidP="002C645E"/>
    <w:p w14:paraId="294F4B7D" w14:textId="77777777" w:rsidR="00F63DCB" w:rsidRDefault="00F63DCB" w:rsidP="002C645E"/>
    <w:p w14:paraId="620FBEAB" w14:textId="77777777" w:rsidR="00F63DCB" w:rsidRDefault="00F63DCB" w:rsidP="002C645E"/>
    <w:tbl>
      <w:tblPr>
        <w:tblW w:w="0" w:type="auto"/>
        <w:jc w:val="center"/>
        <w:tblLook w:val="04A0" w:firstRow="1" w:lastRow="0" w:firstColumn="1" w:lastColumn="0" w:noHBand="0" w:noVBand="1"/>
      </w:tblPr>
      <w:tblGrid>
        <w:gridCol w:w="1536"/>
        <w:gridCol w:w="3763"/>
      </w:tblGrid>
      <w:tr w:rsidR="006758B3" w:rsidRPr="002A5AB7" w14:paraId="59342674" w14:textId="77777777" w:rsidTr="001C1146">
        <w:trPr>
          <w:jc w:val="center"/>
        </w:trPr>
        <w:tc>
          <w:tcPr>
            <w:tcW w:w="1536" w:type="dxa"/>
            <w:shd w:val="clear" w:color="auto" w:fill="auto"/>
            <w:vAlign w:val="center"/>
          </w:tcPr>
          <w:p w14:paraId="1112922C" w14:textId="77777777" w:rsidR="006758B3" w:rsidRPr="00522F90" w:rsidRDefault="006758B3" w:rsidP="001C1146">
            <w:pPr>
              <w:spacing w:line="480" w:lineRule="auto"/>
              <w:jc w:val="distribute"/>
              <w:rPr>
                <w:b/>
                <w:sz w:val="28"/>
              </w:rPr>
            </w:pPr>
            <w:r w:rsidRPr="00522F90">
              <w:rPr>
                <w:rFonts w:hint="eastAsia"/>
                <w:b/>
                <w:sz w:val="28"/>
              </w:rPr>
              <w:t>学</w:t>
            </w:r>
            <w:r w:rsidRPr="00522F90">
              <w:rPr>
                <w:rFonts w:hint="eastAsia"/>
                <w:b/>
                <w:sz w:val="28"/>
              </w:rPr>
              <w:t xml:space="preserve">  </w:t>
            </w:r>
            <w:r w:rsidRPr="00522F90">
              <w:rPr>
                <w:b/>
                <w:sz w:val="28"/>
              </w:rPr>
              <w:t xml:space="preserve">  </w:t>
            </w:r>
            <w:r w:rsidRPr="00522F90">
              <w:rPr>
                <w:rFonts w:hint="eastAsia"/>
                <w:b/>
                <w:sz w:val="28"/>
              </w:rPr>
              <w:t>院：</w:t>
            </w:r>
          </w:p>
        </w:tc>
        <w:tc>
          <w:tcPr>
            <w:tcW w:w="3763" w:type="dxa"/>
            <w:tcBorders>
              <w:bottom w:val="single" w:sz="4" w:space="0" w:color="auto"/>
            </w:tcBorders>
            <w:shd w:val="clear" w:color="auto" w:fill="auto"/>
          </w:tcPr>
          <w:p w14:paraId="107E529E" w14:textId="77777777" w:rsidR="006758B3" w:rsidRPr="00522F90" w:rsidRDefault="00876B17" w:rsidP="001C1146">
            <w:pPr>
              <w:spacing w:line="480" w:lineRule="auto"/>
              <w:jc w:val="center"/>
              <w:rPr>
                <w:sz w:val="28"/>
              </w:rPr>
            </w:pPr>
            <w:r>
              <w:rPr>
                <w:rFonts w:hint="eastAsia"/>
                <w:sz w:val="28"/>
              </w:rPr>
              <w:t>未来技术学院</w:t>
            </w:r>
          </w:p>
        </w:tc>
      </w:tr>
      <w:tr w:rsidR="006758B3" w:rsidRPr="002A5AB7" w14:paraId="69BA9602" w14:textId="77777777" w:rsidTr="001C1146">
        <w:trPr>
          <w:jc w:val="center"/>
        </w:trPr>
        <w:tc>
          <w:tcPr>
            <w:tcW w:w="1536" w:type="dxa"/>
            <w:shd w:val="clear" w:color="auto" w:fill="auto"/>
            <w:vAlign w:val="center"/>
          </w:tcPr>
          <w:p w14:paraId="40B40CAD" w14:textId="77777777" w:rsidR="006758B3" w:rsidRPr="00522F90" w:rsidRDefault="006758B3" w:rsidP="001C1146">
            <w:pPr>
              <w:spacing w:line="480" w:lineRule="auto"/>
              <w:jc w:val="distribute"/>
              <w:rPr>
                <w:b/>
                <w:sz w:val="28"/>
              </w:rPr>
            </w:pPr>
            <w:r w:rsidRPr="00522F90">
              <w:rPr>
                <w:rFonts w:hint="eastAsia"/>
                <w:b/>
                <w:sz w:val="28"/>
              </w:rPr>
              <w:t>专</w:t>
            </w:r>
            <w:r w:rsidRPr="00522F90">
              <w:rPr>
                <w:rFonts w:hint="eastAsia"/>
                <w:b/>
                <w:sz w:val="28"/>
              </w:rPr>
              <w:t xml:space="preserve">  </w:t>
            </w:r>
            <w:r w:rsidRPr="00522F90">
              <w:rPr>
                <w:b/>
                <w:sz w:val="28"/>
              </w:rPr>
              <w:t xml:space="preserve"> </w:t>
            </w:r>
            <w:r w:rsidRPr="00522F90">
              <w:rPr>
                <w:rFonts w:hint="eastAsia"/>
                <w:b/>
                <w:sz w:val="28"/>
              </w:rPr>
              <w:t xml:space="preserve"> </w:t>
            </w:r>
            <w:r w:rsidRPr="00522F90">
              <w:rPr>
                <w:rFonts w:hint="eastAsia"/>
                <w:b/>
                <w:sz w:val="28"/>
              </w:rPr>
              <w:t>业：</w:t>
            </w:r>
          </w:p>
        </w:tc>
        <w:tc>
          <w:tcPr>
            <w:tcW w:w="3763" w:type="dxa"/>
            <w:tcBorders>
              <w:top w:val="single" w:sz="4" w:space="0" w:color="auto"/>
              <w:bottom w:val="single" w:sz="4" w:space="0" w:color="auto"/>
            </w:tcBorders>
            <w:shd w:val="clear" w:color="auto" w:fill="auto"/>
          </w:tcPr>
          <w:p w14:paraId="56572F33" w14:textId="77777777" w:rsidR="006758B3" w:rsidRPr="00522F90" w:rsidRDefault="00876B17" w:rsidP="001C1146">
            <w:pPr>
              <w:spacing w:line="480" w:lineRule="auto"/>
              <w:jc w:val="center"/>
              <w:rPr>
                <w:sz w:val="28"/>
              </w:rPr>
            </w:pPr>
            <w:r>
              <w:rPr>
                <w:rFonts w:hint="eastAsia"/>
                <w:sz w:val="28"/>
              </w:rPr>
              <w:t>人工智能</w:t>
            </w:r>
          </w:p>
        </w:tc>
      </w:tr>
      <w:tr w:rsidR="006758B3" w:rsidRPr="002A5AB7" w14:paraId="2D58EF02" w14:textId="77777777" w:rsidTr="001C1146">
        <w:trPr>
          <w:jc w:val="center"/>
        </w:trPr>
        <w:tc>
          <w:tcPr>
            <w:tcW w:w="1536" w:type="dxa"/>
            <w:shd w:val="clear" w:color="auto" w:fill="auto"/>
            <w:vAlign w:val="center"/>
          </w:tcPr>
          <w:p w14:paraId="3619CCCE" w14:textId="77777777" w:rsidR="006758B3" w:rsidRPr="00522F90" w:rsidRDefault="006758B3" w:rsidP="001C1146">
            <w:pPr>
              <w:spacing w:line="480" w:lineRule="auto"/>
              <w:jc w:val="distribute"/>
              <w:rPr>
                <w:b/>
                <w:sz w:val="28"/>
              </w:rPr>
            </w:pPr>
            <w:r w:rsidRPr="00522F90">
              <w:rPr>
                <w:rFonts w:hint="eastAsia"/>
                <w:b/>
                <w:sz w:val="28"/>
              </w:rPr>
              <w:t>学生姓名：</w:t>
            </w:r>
          </w:p>
        </w:tc>
        <w:tc>
          <w:tcPr>
            <w:tcW w:w="3763" w:type="dxa"/>
            <w:tcBorders>
              <w:top w:val="single" w:sz="4" w:space="0" w:color="auto"/>
              <w:bottom w:val="single" w:sz="4" w:space="0" w:color="auto"/>
            </w:tcBorders>
            <w:shd w:val="clear" w:color="auto" w:fill="auto"/>
          </w:tcPr>
          <w:p w14:paraId="16D2BAE7" w14:textId="77777777" w:rsidR="006758B3" w:rsidRPr="00522F90" w:rsidRDefault="00876B17" w:rsidP="001C1146">
            <w:pPr>
              <w:spacing w:line="480" w:lineRule="auto"/>
              <w:jc w:val="center"/>
              <w:rPr>
                <w:sz w:val="28"/>
              </w:rPr>
            </w:pPr>
            <w:r>
              <w:rPr>
                <w:rFonts w:hint="eastAsia"/>
                <w:sz w:val="28"/>
              </w:rPr>
              <w:t>俞铭一</w:t>
            </w:r>
          </w:p>
        </w:tc>
      </w:tr>
      <w:tr w:rsidR="006758B3" w:rsidRPr="002A5AB7" w14:paraId="52042400" w14:textId="77777777" w:rsidTr="001C1146">
        <w:trPr>
          <w:jc w:val="center"/>
        </w:trPr>
        <w:tc>
          <w:tcPr>
            <w:tcW w:w="1536" w:type="dxa"/>
            <w:shd w:val="clear" w:color="auto" w:fill="auto"/>
            <w:vAlign w:val="center"/>
          </w:tcPr>
          <w:p w14:paraId="47D5F751" w14:textId="77777777" w:rsidR="006758B3" w:rsidRPr="00522F90" w:rsidRDefault="006758B3" w:rsidP="001C1146">
            <w:pPr>
              <w:spacing w:line="480" w:lineRule="auto"/>
              <w:jc w:val="distribute"/>
              <w:rPr>
                <w:b/>
                <w:sz w:val="28"/>
              </w:rPr>
            </w:pPr>
            <w:r w:rsidRPr="00522F90">
              <w:rPr>
                <w:rFonts w:hint="eastAsia"/>
                <w:b/>
                <w:sz w:val="28"/>
              </w:rPr>
              <w:t>学生学号：</w:t>
            </w:r>
          </w:p>
        </w:tc>
        <w:tc>
          <w:tcPr>
            <w:tcW w:w="3763" w:type="dxa"/>
            <w:tcBorders>
              <w:top w:val="single" w:sz="4" w:space="0" w:color="auto"/>
              <w:bottom w:val="single" w:sz="4" w:space="0" w:color="auto"/>
            </w:tcBorders>
            <w:shd w:val="clear" w:color="auto" w:fill="auto"/>
          </w:tcPr>
          <w:p w14:paraId="767DC539" w14:textId="77777777" w:rsidR="006758B3" w:rsidRPr="00522F90" w:rsidRDefault="00876B17" w:rsidP="001C1146">
            <w:pPr>
              <w:spacing w:line="480" w:lineRule="auto"/>
              <w:jc w:val="center"/>
              <w:rPr>
                <w:sz w:val="28"/>
              </w:rPr>
            </w:pPr>
            <w:r>
              <w:rPr>
                <w:rFonts w:hint="eastAsia"/>
                <w:sz w:val="28"/>
              </w:rPr>
              <w:t>202130192499</w:t>
            </w:r>
          </w:p>
        </w:tc>
      </w:tr>
      <w:tr w:rsidR="006758B3" w:rsidRPr="002A5AB7" w14:paraId="65930EF0" w14:textId="77777777" w:rsidTr="001C1146">
        <w:trPr>
          <w:jc w:val="center"/>
        </w:trPr>
        <w:tc>
          <w:tcPr>
            <w:tcW w:w="1536" w:type="dxa"/>
            <w:shd w:val="clear" w:color="auto" w:fill="auto"/>
            <w:vAlign w:val="center"/>
          </w:tcPr>
          <w:p w14:paraId="03E5FD6E" w14:textId="77777777" w:rsidR="006758B3" w:rsidRPr="00522F90" w:rsidRDefault="006758B3" w:rsidP="001C1146">
            <w:pPr>
              <w:spacing w:line="480" w:lineRule="auto"/>
              <w:jc w:val="distribute"/>
              <w:rPr>
                <w:b/>
                <w:sz w:val="28"/>
              </w:rPr>
            </w:pPr>
            <w:r w:rsidRPr="00522F90">
              <w:rPr>
                <w:rFonts w:hint="eastAsia"/>
                <w:b/>
                <w:sz w:val="28"/>
              </w:rPr>
              <w:t>指导教师：</w:t>
            </w:r>
          </w:p>
        </w:tc>
        <w:tc>
          <w:tcPr>
            <w:tcW w:w="3763" w:type="dxa"/>
            <w:tcBorders>
              <w:top w:val="single" w:sz="4" w:space="0" w:color="auto"/>
              <w:bottom w:val="single" w:sz="4" w:space="0" w:color="auto"/>
            </w:tcBorders>
            <w:shd w:val="clear" w:color="auto" w:fill="auto"/>
          </w:tcPr>
          <w:p w14:paraId="293807E1" w14:textId="77777777" w:rsidR="006758B3" w:rsidRPr="00522F90" w:rsidRDefault="00876B17" w:rsidP="001C1146">
            <w:pPr>
              <w:spacing w:line="480" w:lineRule="auto"/>
              <w:jc w:val="center"/>
              <w:rPr>
                <w:sz w:val="28"/>
              </w:rPr>
            </w:pPr>
            <w:r>
              <w:rPr>
                <w:rFonts w:hint="eastAsia"/>
                <w:sz w:val="28"/>
              </w:rPr>
              <w:t>吴瀚聪</w:t>
            </w:r>
          </w:p>
        </w:tc>
      </w:tr>
    </w:tbl>
    <w:p w14:paraId="55B102F9" w14:textId="77777777" w:rsidR="002C645E" w:rsidRDefault="002C645E" w:rsidP="002C645E"/>
    <w:p w14:paraId="34A32788" w14:textId="77777777" w:rsidR="00047AF1" w:rsidRDefault="00047AF1" w:rsidP="002C645E"/>
    <w:p w14:paraId="44738035" w14:textId="77777777" w:rsidR="00047AF1" w:rsidRDefault="00047AF1" w:rsidP="002C645E"/>
    <w:p w14:paraId="0BDE6A2C" w14:textId="77777777" w:rsidR="00047AF1" w:rsidRDefault="00047AF1" w:rsidP="002C645E"/>
    <w:p w14:paraId="680991DA" w14:textId="77777777" w:rsidR="00047AF1" w:rsidRDefault="00047AF1" w:rsidP="002C645E"/>
    <w:p w14:paraId="2BF94887" w14:textId="77777777" w:rsidR="00047AF1" w:rsidRDefault="00047AF1" w:rsidP="002C645E"/>
    <w:tbl>
      <w:tblPr>
        <w:tblStyle w:val="a8"/>
        <w:tblW w:w="0" w:type="auto"/>
        <w:tblLook w:val="04A0" w:firstRow="1" w:lastRow="0" w:firstColumn="1" w:lastColumn="0" w:noHBand="0" w:noVBand="1"/>
      </w:tblPr>
      <w:tblGrid>
        <w:gridCol w:w="1935"/>
        <w:gridCol w:w="7126"/>
      </w:tblGrid>
      <w:tr w:rsidR="00047AF1" w14:paraId="6600BE5F" w14:textId="77777777" w:rsidTr="00047AF1">
        <w:tc>
          <w:tcPr>
            <w:tcW w:w="1951" w:type="dxa"/>
          </w:tcPr>
          <w:p w14:paraId="4F4D3259" w14:textId="206B996B" w:rsidR="00047AF1" w:rsidRDefault="00047AF1" w:rsidP="002C645E">
            <w:r w:rsidRPr="006758B3">
              <w:rPr>
                <w:rFonts w:hint="eastAsia"/>
                <w:b/>
                <w:bCs/>
                <w:sz w:val="24"/>
              </w:rPr>
              <w:lastRenderedPageBreak/>
              <w:t>中文译名</w:t>
            </w:r>
          </w:p>
        </w:tc>
        <w:tc>
          <w:tcPr>
            <w:tcW w:w="7336" w:type="dxa"/>
          </w:tcPr>
          <w:p w14:paraId="5F915899" w14:textId="4E5750FC" w:rsidR="00047AF1" w:rsidRDefault="00047AF1" w:rsidP="002C645E">
            <w:r w:rsidRPr="00876B17">
              <w:rPr>
                <w:rFonts w:hint="eastAsia"/>
                <w:b/>
                <w:bCs/>
                <w:sz w:val="24"/>
              </w:rPr>
              <w:t>基于</w:t>
            </w:r>
            <w:r w:rsidRPr="00876B17">
              <w:rPr>
                <w:rFonts w:hint="eastAsia"/>
                <w:b/>
                <w:bCs/>
                <w:sz w:val="24"/>
              </w:rPr>
              <w:t>YOLO v8</w:t>
            </w:r>
            <w:r w:rsidRPr="00876B17">
              <w:rPr>
                <w:rFonts w:hint="eastAsia"/>
                <w:b/>
                <w:bCs/>
                <w:sz w:val="24"/>
              </w:rPr>
              <w:t>模型的水表读数方法研究</w:t>
            </w:r>
          </w:p>
        </w:tc>
      </w:tr>
      <w:tr w:rsidR="00047AF1" w14:paraId="1194F5E0" w14:textId="77777777" w:rsidTr="00047AF1">
        <w:tc>
          <w:tcPr>
            <w:tcW w:w="1951" w:type="dxa"/>
          </w:tcPr>
          <w:p w14:paraId="459425B7" w14:textId="4E16B493" w:rsidR="00047AF1" w:rsidRDefault="00047AF1" w:rsidP="002C645E">
            <w:r w:rsidRPr="006758B3">
              <w:rPr>
                <w:rFonts w:hint="eastAsia"/>
                <w:b/>
                <w:bCs/>
                <w:sz w:val="24"/>
              </w:rPr>
              <w:t>外文原文名</w:t>
            </w:r>
          </w:p>
        </w:tc>
        <w:tc>
          <w:tcPr>
            <w:tcW w:w="7336" w:type="dxa"/>
          </w:tcPr>
          <w:p w14:paraId="5F77CA33" w14:textId="2A160E30" w:rsidR="00047AF1" w:rsidRDefault="00047AF1" w:rsidP="002C645E">
            <w:r w:rsidRPr="00876B17">
              <w:rPr>
                <w:b/>
                <w:bCs/>
                <w:sz w:val="24"/>
              </w:rPr>
              <w:t>Research on a water meter reading method based on YOLO v8 model</w:t>
            </w:r>
          </w:p>
        </w:tc>
      </w:tr>
      <w:tr w:rsidR="00047AF1" w14:paraId="0566F7A2" w14:textId="77777777" w:rsidTr="00047AF1">
        <w:tc>
          <w:tcPr>
            <w:tcW w:w="1951" w:type="dxa"/>
          </w:tcPr>
          <w:p w14:paraId="1AA942B5" w14:textId="01D82F0D" w:rsidR="00047AF1" w:rsidRDefault="00047AF1" w:rsidP="002C645E">
            <w:r w:rsidRPr="006758B3">
              <w:rPr>
                <w:rFonts w:hint="eastAsia"/>
                <w:b/>
                <w:bCs/>
                <w:sz w:val="24"/>
              </w:rPr>
              <w:t>外文原文版出处</w:t>
            </w:r>
          </w:p>
        </w:tc>
        <w:tc>
          <w:tcPr>
            <w:tcW w:w="7336" w:type="dxa"/>
          </w:tcPr>
          <w:p w14:paraId="6A70D34C" w14:textId="559FFA6A" w:rsidR="00047AF1" w:rsidRDefault="00047AF1" w:rsidP="002C645E">
            <w:r w:rsidRPr="00876B17">
              <w:rPr>
                <w:b/>
                <w:bCs/>
                <w:sz w:val="24"/>
              </w:rPr>
              <w:t>2024</w:t>
            </w:r>
            <w:r w:rsidRPr="00876B17">
              <w:rPr>
                <w:b/>
                <w:bCs/>
                <w:sz w:val="24"/>
              </w:rPr>
              <w:t>年第</w:t>
            </w:r>
            <w:r w:rsidRPr="00876B17">
              <w:rPr>
                <w:b/>
                <w:bCs/>
                <w:sz w:val="24"/>
              </w:rPr>
              <w:t>9</w:t>
            </w:r>
            <w:r w:rsidRPr="00876B17">
              <w:rPr>
                <w:b/>
                <w:bCs/>
                <w:sz w:val="24"/>
              </w:rPr>
              <w:t>届国际智能计算与信号处理会议（</w:t>
            </w:r>
            <w:r w:rsidRPr="00876B17">
              <w:rPr>
                <w:b/>
                <w:bCs/>
                <w:sz w:val="24"/>
              </w:rPr>
              <w:t>ICSP</w:t>
            </w:r>
            <w:r w:rsidRPr="00876B17">
              <w:rPr>
                <w:b/>
                <w:bCs/>
                <w:sz w:val="24"/>
              </w:rPr>
              <w:t>）</w:t>
            </w:r>
          </w:p>
        </w:tc>
      </w:tr>
      <w:tr w:rsidR="00047AF1" w14:paraId="4EC2BDC1" w14:textId="77777777" w:rsidTr="00711E5F">
        <w:tc>
          <w:tcPr>
            <w:tcW w:w="9287" w:type="dxa"/>
            <w:gridSpan w:val="2"/>
          </w:tcPr>
          <w:p w14:paraId="7037A176" w14:textId="210B6078" w:rsidR="00047AF1" w:rsidRPr="00047AF1" w:rsidRDefault="00047AF1" w:rsidP="00047AF1">
            <w:pPr>
              <w:spacing w:line="400" w:lineRule="exact"/>
              <w:rPr>
                <w:b/>
                <w:bCs/>
                <w:sz w:val="24"/>
              </w:rPr>
            </w:pPr>
            <w:r w:rsidRPr="006758B3">
              <w:rPr>
                <w:rFonts w:hint="eastAsia"/>
                <w:b/>
                <w:bCs/>
                <w:sz w:val="24"/>
              </w:rPr>
              <w:t>译</w:t>
            </w:r>
            <w:r w:rsidRPr="006758B3">
              <w:rPr>
                <w:rFonts w:hint="eastAsia"/>
                <w:b/>
                <w:bCs/>
                <w:sz w:val="24"/>
              </w:rPr>
              <w:t xml:space="preserve"> </w:t>
            </w:r>
            <w:r w:rsidRPr="006758B3">
              <w:rPr>
                <w:rFonts w:hint="eastAsia"/>
                <w:b/>
                <w:bCs/>
                <w:sz w:val="24"/>
              </w:rPr>
              <w:t>文：</w:t>
            </w:r>
          </w:p>
          <w:p w14:paraId="213A204F" w14:textId="77777777" w:rsidR="00047AF1" w:rsidRPr="001E7D3D" w:rsidRDefault="00047AF1" w:rsidP="00047AF1">
            <w:pPr>
              <w:spacing w:line="400" w:lineRule="exact"/>
              <w:jc w:val="center"/>
              <w:rPr>
                <w:rFonts w:ascii="黑体" w:eastAsia="黑体" w:hAnsi="黑体" w:hint="eastAsia"/>
                <w:bCs/>
                <w:sz w:val="24"/>
              </w:rPr>
            </w:pPr>
            <w:r w:rsidRPr="001E7D3D">
              <w:rPr>
                <w:rFonts w:ascii="黑体" w:eastAsia="黑体" w:hAnsi="黑体"/>
                <w:bCs/>
                <w:sz w:val="24"/>
              </w:rPr>
              <w:t>基于YOLO v8模型的水表读数方法研究</w:t>
            </w:r>
          </w:p>
          <w:p w14:paraId="59C212F1" w14:textId="77777777" w:rsidR="00047AF1" w:rsidRDefault="00047AF1" w:rsidP="00047AF1">
            <w:pPr>
              <w:spacing w:line="400" w:lineRule="exact"/>
              <w:rPr>
                <w:bCs/>
                <w:sz w:val="24"/>
              </w:rPr>
            </w:pPr>
            <w:r w:rsidRPr="00876B17">
              <w:rPr>
                <w:b/>
                <w:bCs/>
                <w:sz w:val="24"/>
              </w:rPr>
              <w:t>摘要</w:t>
            </w:r>
            <w:r w:rsidRPr="00876B17">
              <w:rPr>
                <w:bCs/>
                <w:sz w:val="24"/>
              </w:rPr>
              <w:t>—</w:t>
            </w:r>
            <w:r w:rsidRPr="00876B17">
              <w:rPr>
                <w:bCs/>
                <w:sz w:val="24"/>
              </w:rPr>
              <w:t>针对当前传统水表读数检测方法精度低、效率差等不足，本文提出一种基于</w:t>
            </w:r>
            <w:r w:rsidRPr="00876B17">
              <w:rPr>
                <w:bCs/>
                <w:sz w:val="24"/>
              </w:rPr>
              <w:t>YOLO v8</w:t>
            </w:r>
            <w:r w:rsidRPr="00876B17">
              <w:rPr>
                <w:bCs/>
                <w:sz w:val="24"/>
              </w:rPr>
              <w:t>模型的水表读数方法。通过对原始水表图像进行辐射变换、灰度化等一系列预处理操作，改进</w:t>
            </w:r>
            <w:r w:rsidRPr="00876B17">
              <w:rPr>
                <w:bCs/>
                <w:sz w:val="24"/>
              </w:rPr>
              <w:t>YOLO v8</w:t>
            </w:r>
            <w:r w:rsidRPr="00876B17">
              <w:rPr>
                <w:bCs/>
                <w:sz w:val="24"/>
              </w:rPr>
              <w:t>模型的损失函数以分割水表矩形字轮区域，随后利用局部阈值分割进一步处理冗余信息，并将矩形区域划分为单个字轮区域，通过少量数据样本实现水表读数。实验表明，该方法在矩形字轮区域分割的精确率、召回率和分割</w:t>
            </w:r>
            <w:r w:rsidRPr="00876B17">
              <w:rPr>
                <w:bCs/>
                <w:sz w:val="24"/>
              </w:rPr>
              <w:t>mAP@0.5</w:t>
            </w:r>
            <w:r w:rsidRPr="00876B17">
              <w:rPr>
                <w:bCs/>
                <w:sz w:val="24"/>
              </w:rPr>
              <w:t>分别提升了</w:t>
            </w:r>
            <w:r w:rsidRPr="00876B17">
              <w:rPr>
                <w:bCs/>
                <w:sz w:val="24"/>
              </w:rPr>
              <w:t>0.76%</w:t>
            </w:r>
            <w:r w:rsidRPr="00876B17">
              <w:rPr>
                <w:bCs/>
                <w:sz w:val="24"/>
              </w:rPr>
              <w:t>、</w:t>
            </w:r>
            <w:r w:rsidRPr="00876B17">
              <w:rPr>
                <w:bCs/>
                <w:sz w:val="24"/>
              </w:rPr>
              <w:t>0.19%</w:t>
            </w:r>
            <w:r w:rsidRPr="00876B17">
              <w:rPr>
                <w:bCs/>
                <w:sz w:val="24"/>
              </w:rPr>
              <w:t>和</w:t>
            </w:r>
            <w:r w:rsidRPr="00876B17">
              <w:rPr>
                <w:bCs/>
                <w:sz w:val="24"/>
              </w:rPr>
              <w:t>0.37%</w:t>
            </w:r>
            <w:r w:rsidRPr="00876B17">
              <w:rPr>
                <w:bCs/>
                <w:sz w:val="24"/>
              </w:rPr>
              <w:t>，为工业场景下水表双半字读数的精度提升提供了潜在可能。</w:t>
            </w:r>
          </w:p>
          <w:p w14:paraId="4CE6731A" w14:textId="77777777" w:rsidR="00047AF1" w:rsidRPr="00876B17" w:rsidRDefault="00047AF1" w:rsidP="00047AF1">
            <w:pPr>
              <w:spacing w:line="400" w:lineRule="exact"/>
              <w:rPr>
                <w:bCs/>
                <w:sz w:val="24"/>
              </w:rPr>
            </w:pPr>
          </w:p>
          <w:p w14:paraId="055D800C" w14:textId="77777777" w:rsidR="00047AF1" w:rsidRPr="00876B17" w:rsidRDefault="00047AF1" w:rsidP="00047AF1">
            <w:pPr>
              <w:spacing w:line="400" w:lineRule="exact"/>
              <w:rPr>
                <w:bCs/>
                <w:sz w:val="24"/>
              </w:rPr>
            </w:pPr>
            <w:r w:rsidRPr="00876B17">
              <w:rPr>
                <w:b/>
                <w:bCs/>
                <w:sz w:val="24"/>
              </w:rPr>
              <w:t>关键词</w:t>
            </w:r>
            <w:r w:rsidRPr="00876B17">
              <w:rPr>
                <w:bCs/>
                <w:sz w:val="24"/>
              </w:rPr>
              <w:t>-YOLO v8</w:t>
            </w:r>
            <w:r w:rsidRPr="00876B17">
              <w:rPr>
                <w:bCs/>
                <w:sz w:val="24"/>
              </w:rPr>
              <w:t>模型；</w:t>
            </w:r>
            <w:r w:rsidRPr="00876B17">
              <w:rPr>
                <w:bCs/>
                <w:sz w:val="24"/>
              </w:rPr>
              <w:t>Wise-IoU</w:t>
            </w:r>
            <w:r w:rsidRPr="00876B17">
              <w:rPr>
                <w:bCs/>
                <w:sz w:val="24"/>
              </w:rPr>
              <w:t>损失函数；矩形字轮区域；单字轮区域；水表读数</w:t>
            </w:r>
          </w:p>
          <w:p w14:paraId="6F05ED53" w14:textId="77777777" w:rsidR="00047AF1" w:rsidRPr="00056CCC" w:rsidRDefault="00047AF1" w:rsidP="00047AF1">
            <w:pPr>
              <w:spacing w:line="400" w:lineRule="exact"/>
              <w:rPr>
                <w:bCs/>
                <w:sz w:val="24"/>
              </w:rPr>
            </w:pPr>
          </w:p>
          <w:p w14:paraId="516E865B" w14:textId="77777777" w:rsidR="00047AF1" w:rsidRPr="00C56A73" w:rsidRDefault="00047AF1" w:rsidP="00047AF1">
            <w:pPr>
              <w:spacing w:line="400" w:lineRule="exact"/>
              <w:jc w:val="center"/>
              <w:rPr>
                <w:b/>
                <w:bCs/>
                <w:sz w:val="24"/>
              </w:rPr>
            </w:pPr>
            <w:r w:rsidRPr="00C56A73">
              <w:rPr>
                <w:b/>
                <w:bCs/>
                <w:sz w:val="24"/>
              </w:rPr>
              <w:t xml:space="preserve">I. </w:t>
            </w:r>
            <w:r w:rsidRPr="00C56A73">
              <w:rPr>
                <w:b/>
                <w:bCs/>
                <w:sz w:val="24"/>
              </w:rPr>
              <w:t>引言</w:t>
            </w:r>
          </w:p>
          <w:p w14:paraId="18253EFB" w14:textId="0DFEA1F5" w:rsidR="00047AF1" w:rsidRPr="00C56A73" w:rsidRDefault="00047AF1" w:rsidP="00047AF1">
            <w:pPr>
              <w:spacing w:line="400" w:lineRule="exact"/>
              <w:ind w:firstLineChars="200" w:firstLine="480"/>
              <w:rPr>
                <w:bCs/>
                <w:sz w:val="24"/>
              </w:rPr>
            </w:pPr>
            <w:r w:rsidRPr="00047AF1">
              <w:rPr>
                <w:bCs/>
                <w:sz w:val="24"/>
              </w:rPr>
              <w:t>Yang L</w:t>
            </w:r>
            <w:r w:rsidRPr="00C56A73">
              <w:rPr>
                <w:bCs/>
                <w:sz w:val="24"/>
              </w:rPr>
              <w:t>等人提出基于投票策略和改进</w:t>
            </w:r>
            <w:r w:rsidRPr="00C56A73">
              <w:rPr>
                <w:bCs/>
                <w:sz w:val="24"/>
              </w:rPr>
              <w:t>Tesseract OCR</w:t>
            </w:r>
            <w:r w:rsidRPr="00C56A73">
              <w:rPr>
                <w:bCs/>
                <w:sz w:val="24"/>
              </w:rPr>
              <w:t>的方法，通过选择最优字符连通域进行分割与水表读数识别，但水表在不同环境下的识别率差异较大，难以应用于工业领域。魏征利用</w:t>
            </w:r>
            <w:r w:rsidRPr="00C56A73">
              <w:rPr>
                <w:bCs/>
                <w:sz w:val="24"/>
              </w:rPr>
              <w:t>DBNet</w:t>
            </w:r>
            <w:r w:rsidRPr="00C56A73">
              <w:rPr>
                <w:bCs/>
                <w:sz w:val="24"/>
              </w:rPr>
              <w:t>进行数字区域定位，并提出基于形态学、连通域和映射的字符分割方法，字符识别阶段采用模板匹配，但强曝光易导致数字区域断裂。当前主流的深度学习目标检测技术可分为两类：一类以</w:t>
            </w:r>
            <w:r w:rsidRPr="00C56A73">
              <w:rPr>
                <w:bCs/>
                <w:sz w:val="24"/>
              </w:rPr>
              <w:t>Faster RCNN</w:t>
            </w:r>
            <w:r w:rsidRPr="00C56A73">
              <w:rPr>
                <w:bCs/>
                <w:sz w:val="24"/>
              </w:rPr>
              <w:t>为代表的两阶段检测算法，另一类以</w:t>
            </w:r>
            <w:r w:rsidRPr="00C56A73">
              <w:rPr>
                <w:bCs/>
                <w:sz w:val="24"/>
              </w:rPr>
              <w:t>YOLO[3]</w:t>
            </w:r>
            <w:r w:rsidRPr="00C56A73">
              <w:rPr>
                <w:bCs/>
                <w:sz w:val="24"/>
              </w:rPr>
              <w:t>为代表的单阶段检测算法。翟亚亚等人</w:t>
            </w:r>
            <w:r w:rsidRPr="00C56A73">
              <w:rPr>
                <w:bCs/>
                <w:sz w:val="24"/>
              </w:rPr>
              <w:t>[4]</w:t>
            </w:r>
            <w:r w:rsidRPr="00C56A73">
              <w:rPr>
                <w:bCs/>
                <w:sz w:val="24"/>
              </w:rPr>
              <w:t>采用</w:t>
            </w:r>
            <w:r w:rsidRPr="00C56A73">
              <w:rPr>
                <w:bCs/>
                <w:sz w:val="24"/>
              </w:rPr>
              <w:t>OV7725</w:t>
            </w:r>
            <w:r w:rsidRPr="00C56A73">
              <w:rPr>
                <w:bCs/>
                <w:sz w:val="24"/>
              </w:rPr>
              <w:t>相机拍摄的水表图像数据集，改进</w:t>
            </w:r>
            <w:r w:rsidRPr="00C56A73">
              <w:rPr>
                <w:bCs/>
                <w:sz w:val="24"/>
              </w:rPr>
              <w:t>YOLO v4</w:t>
            </w:r>
            <w:r w:rsidRPr="00C56A73">
              <w:rPr>
                <w:bCs/>
                <w:sz w:val="24"/>
              </w:rPr>
              <w:t>网络实现水表读数识别。梁勇等人</w:t>
            </w:r>
            <w:r w:rsidRPr="00C56A73">
              <w:rPr>
                <w:bCs/>
                <w:sz w:val="24"/>
              </w:rPr>
              <w:t>[5]</w:t>
            </w:r>
            <w:r w:rsidRPr="00C56A73">
              <w:rPr>
                <w:bCs/>
                <w:sz w:val="24"/>
              </w:rPr>
              <w:t>通过三种模型进行水表读数识别，发现</w:t>
            </w:r>
            <w:r w:rsidRPr="00C56A73">
              <w:rPr>
                <w:bCs/>
                <w:sz w:val="24"/>
              </w:rPr>
              <w:t>YOLO v3</w:t>
            </w:r>
            <w:r w:rsidRPr="00C56A73">
              <w:rPr>
                <w:bCs/>
                <w:sz w:val="24"/>
              </w:rPr>
              <w:t>模型具有较好的识别效率。张继光等人</w:t>
            </w:r>
            <w:r w:rsidRPr="00C56A73">
              <w:rPr>
                <w:bCs/>
                <w:sz w:val="24"/>
              </w:rPr>
              <w:t>[6]</w:t>
            </w:r>
            <w:r w:rsidRPr="00C56A73">
              <w:rPr>
                <w:bCs/>
                <w:sz w:val="24"/>
              </w:rPr>
              <w:t>设计了人体关节点检测网络和基于循环神经网络的数字字符序列识别方法，可提升文本检测精度。贾勋胜等人</w:t>
            </w:r>
            <w:r w:rsidRPr="00C56A73">
              <w:rPr>
                <w:bCs/>
                <w:sz w:val="24"/>
              </w:rPr>
              <w:t>[7]</w:t>
            </w:r>
            <w:r w:rsidRPr="00C56A73">
              <w:rPr>
                <w:bCs/>
                <w:sz w:val="24"/>
              </w:rPr>
              <w:t>针对水表字符区域标注数据量有限的问题，提出基于卷积神经网络迁移学习的方法。程文平等</w:t>
            </w:r>
            <w:r w:rsidRPr="00C56A73">
              <w:rPr>
                <w:bCs/>
                <w:sz w:val="24"/>
              </w:rPr>
              <w:t>[8]</w:t>
            </w:r>
            <w:r w:rsidRPr="00C56A73">
              <w:rPr>
                <w:bCs/>
                <w:sz w:val="24"/>
              </w:rPr>
              <w:t>主要改进</w:t>
            </w:r>
            <w:r w:rsidRPr="00C56A73">
              <w:rPr>
                <w:bCs/>
                <w:sz w:val="24"/>
              </w:rPr>
              <w:t>YOLO v5s</w:t>
            </w:r>
            <w:r w:rsidRPr="00C56A73">
              <w:rPr>
                <w:bCs/>
                <w:sz w:val="24"/>
              </w:rPr>
              <w:t>网络的主干部分，相比模板匹配方法提升了水表读数识别率，但仍存在工作量大、部署困难等问题。</w:t>
            </w:r>
          </w:p>
          <w:p w14:paraId="67EDE891" w14:textId="77777777" w:rsidR="00047AF1" w:rsidRPr="00C56A73" w:rsidRDefault="00047AF1" w:rsidP="00047AF1">
            <w:pPr>
              <w:spacing w:line="400" w:lineRule="exact"/>
              <w:ind w:firstLineChars="200" w:firstLine="480"/>
              <w:rPr>
                <w:bCs/>
                <w:sz w:val="24"/>
              </w:rPr>
            </w:pPr>
            <w:r w:rsidRPr="00C56A73">
              <w:rPr>
                <w:bCs/>
                <w:sz w:val="24"/>
              </w:rPr>
              <w:t>为解决上述问题，本文通过改进</w:t>
            </w:r>
            <w:r w:rsidRPr="00C56A73">
              <w:rPr>
                <w:bCs/>
                <w:sz w:val="24"/>
              </w:rPr>
              <w:t>YOLO v8</w:t>
            </w:r>
            <w:r w:rsidRPr="00C56A73">
              <w:rPr>
                <w:bCs/>
                <w:sz w:val="24"/>
              </w:rPr>
              <w:t>模型的损失函数，使得矩形字轮区域分割的精确率、召回率和分割</w:t>
            </w:r>
            <w:r w:rsidRPr="00C56A73">
              <w:rPr>
                <w:bCs/>
                <w:sz w:val="24"/>
              </w:rPr>
              <w:t>mAP@0.5</w:t>
            </w:r>
            <w:r w:rsidRPr="00C56A73">
              <w:rPr>
                <w:bCs/>
                <w:sz w:val="24"/>
              </w:rPr>
              <w:t>分别提升</w:t>
            </w:r>
            <w:r w:rsidRPr="00C56A73">
              <w:rPr>
                <w:bCs/>
                <w:sz w:val="24"/>
              </w:rPr>
              <w:t>0.76%</w:t>
            </w:r>
            <w:r w:rsidRPr="00C56A73">
              <w:rPr>
                <w:bCs/>
                <w:sz w:val="24"/>
              </w:rPr>
              <w:t>、</w:t>
            </w:r>
            <w:r w:rsidRPr="00C56A73">
              <w:rPr>
                <w:bCs/>
                <w:sz w:val="24"/>
              </w:rPr>
              <w:t>0.19%</w:t>
            </w:r>
            <w:r w:rsidRPr="00C56A73">
              <w:rPr>
                <w:bCs/>
                <w:sz w:val="24"/>
              </w:rPr>
              <w:t>和</w:t>
            </w:r>
            <w:r w:rsidRPr="00C56A73">
              <w:rPr>
                <w:bCs/>
                <w:sz w:val="24"/>
              </w:rPr>
              <w:t>0.37%</w:t>
            </w:r>
            <w:r w:rsidRPr="00C56A73">
              <w:rPr>
                <w:bCs/>
                <w:sz w:val="24"/>
              </w:rPr>
              <w:t>，对减少水表读数误差起到关键作用。深度学习依赖大量数据，但数据量少或仅单一数据集易导致过拟合。因此，本研究在模型训练前对原始图像采用辐射变换（如旋转、调整饱和度等）扩充数据集，随后对图像进行灰度化、高斯模糊、霍夫变换及局部阈值分割等操作，有效应对挑战并提升精度。针对半字符情况，采用基于字典的处理方法，通过</w:t>
            </w:r>
            <w:r w:rsidRPr="00C56A73">
              <w:rPr>
                <w:bCs/>
                <w:sz w:val="24"/>
              </w:rPr>
              <w:lastRenderedPageBreak/>
              <w:t>微调</w:t>
            </w:r>
            <w:r w:rsidRPr="00C56A73">
              <w:rPr>
                <w:bCs/>
                <w:sz w:val="24"/>
              </w:rPr>
              <w:t>YOLO v8</w:t>
            </w:r>
            <w:r w:rsidRPr="00C56A73">
              <w:rPr>
                <w:bCs/>
                <w:sz w:val="24"/>
              </w:rPr>
              <w:t>参数实现水表读数。</w:t>
            </w:r>
          </w:p>
          <w:p w14:paraId="37A57BE1" w14:textId="77777777" w:rsidR="00047AF1" w:rsidRPr="00047AF1" w:rsidRDefault="00047AF1" w:rsidP="00047AF1">
            <w:pPr>
              <w:spacing w:line="400" w:lineRule="exact"/>
              <w:jc w:val="center"/>
              <w:rPr>
                <w:b/>
                <w:bCs/>
                <w:sz w:val="24"/>
              </w:rPr>
            </w:pPr>
            <w:r w:rsidRPr="00047AF1">
              <w:rPr>
                <w:b/>
                <w:bCs/>
                <w:sz w:val="24"/>
              </w:rPr>
              <w:t xml:space="preserve">II. </w:t>
            </w:r>
            <w:r w:rsidRPr="00047AF1">
              <w:rPr>
                <w:b/>
                <w:bCs/>
                <w:sz w:val="24"/>
              </w:rPr>
              <w:t>图像预处理</w:t>
            </w:r>
          </w:p>
          <w:p w14:paraId="628E4200" w14:textId="77777777" w:rsidR="00047AF1" w:rsidRPr="00047AF1" w:rsidRDefault="00047AF1" w:rsidP="00047AF1">
            <w:pPr>
              <w:spacing w:line="400" w:lineRule="exact"/>
              <w:ind w:firstLineChars="200" w:firstLine="480"/>
              <w:rPr>
                <w:bCs/>
                <w:sz w:val="24"/>
              </w:rPr>
            </w:pPr>
            <w:r w:rsidRPr="00047AF1">
              <w:rPr>
                <w:bCs/>
                <w:sz w:val="24"/>
              </w:rPr>
              <w:t>为获得更优质的水表图像数据集，需对采集的水表图像进行预处理以降低噪声并突出目标区域特征。本文采用灰度化将三通道彩色图像转为单通道灰度图，利用高斯模糊进行图像去噪以降低细节层次，并通过霍夫变换实现图像倾斜校正。</w:t>
            </w:r>
          </w:p>
          <w:p w14:paraId="5CFADC59" w14:textId="77777777" w:rsidR="00047AF1" w:rsidRPr="00047AF1" w:rsidRDefault="00047AF1" w:rsidP="00047AF1">
            <w:pPr>
              <w:spacing w:line="400" w:lineRule="exact"/>
              <w:rPr>
                <w:b/>
                <w:bCs/>
                <w:sz w:val="24"/>
              </w:rPr>
            </w:pPr>
            <w:r w:rsidRPr="00047AF1">
              <w:rPr>
                <w:b/>
                <w:bCs/>
                <w:sz w:val="24"/>
              </w:rPr>
              <w:t xml:space="preserve">A. </w:t>
            </w:r>
            <w:r w:rsidRPr="00047AF1">
              <w:rPr>
                <w:b/>
                <w:bCs/>
                <w:sz w:val="24"/>
              </w:rPr>
              <w:t>灰度化</w:t>
            </w:r>
          </w:p>
          <w:p w14:paraId="2CFFE429" w14:textId="73DD65CC" w:rsidR="00047AF1" w:rsidRPr="00047AF1" w:rsidRDefault="00047AF1" w:rsidP="00047AF1">
            <w:pPr>
              <w:spacing w:line="400" w:lineRule="exact"/>
              <w:ind w:firstLineChars="200" w:firstLine="480"/>
              <w:rPr>
                <w:bCs/>
                <w:sz w:val="24"/>
              </w:rPr>
            </w:pPr>
            <w:r w:rsidRPr="00047AF1">
              <w:rPr>
                <w:bCs/>
                <w:sz w:val="24"/>
              </w:rPr>
              <w:t>灰度化后，图像从三通道彩色图转为单通道灰度图，像素取值范围缩减至</w:t>
            </w:r>
            <w:r w:rsidRPr="00047AF1">
              <w:rPr>
                <w:bCs/>
                <w:sz w:val="24"/>
              </w:rPr>
              <w:t>255</w:t>
            </w:r>
            <w:r w:rsidRPr="00047AF1">
              <w:rPr>
                <w:bCs/>
                <w:sz w:val="24"/>
              </w:rPr>
              <w:t>，数据量大幅减少。同时，灰度图仍保留与彩色图相同的整体及局部色度与亮度分布特性，可降低颜色等因素对数字识别的干扰，满足水表数字识别需求。</w:t>
            </w:r>
          </w:p>
          <w:p w14:paraId="6FE0B86E" w14:textId="49472F69" w:rsidR="00047AF1" w:rsidRDefault="00DC55C7" w:rsidP="00DC55C7">
            <w:pPr>
              <w:spacing w:line="400" w:lineRule="exact"/>
              <w:ind w:firstLineChars="200" w:firstLine="480"/>
              <w:rPr>
                <w:bCs/>
                <w:sz w:val="24"/>
              </w:rPr>
            </w:pPr>
            <w:r w:rsidRPr="00DC55C7">
              <w:rPr>
                <w:bCs/>
                <w:sz w:val="24"/>
              </w:rPr>
              <w:t>本文采用加权平均算法，各像素灰度值计算如公式</w:t>
            </w:r>
            <w:r w:rsidRPr="00DC55C7">
              <w:rPr>
                <w:bCs/>
                <w:sz w:val="24"/>
              </w:rPr>
              <w:t>(1)</w:t>
            </w:r>
            <w:r w:rsidRPr="00DC55C7">
              <w:rPr>
                <w:bCs/>
                <w:sz w:val="24"/>
              </w:rPr>
              <w:t>所示，权重系</w:t>
            </w:r>
            <m:oMath>
              <m:sSub>
                <m:sSubPr>
                  <m:ctrlPr>
                    <w:rPr>
                      <w:rFonts w:ascii="Cambria Math" w:hAnsi="Cambria Math"/>
                      <w:bCs/>
                      <w:i/>
                      <w:sz w:val="24"/>
                    </w:rPr>
                  </m:ctrlPr>
                </m:sSubPr>
                <m:e>
                  <m:r>
                    <w:rPr>
                      <w:rFonts w:ascii="Cambria Math" w:hAnsi="Cambria Math" w:hint="eastAsia"/>
                      <w:sz w:val="24"/>
                    </w:rPr>
                    <m:t>w</m:t>
                  </m:r>
                </m:e>
                <m:sub>
                  <m:r>
                    <w:rPr>
                      <w:rFonts w:ascii="Cambria Math" w:hAnsi="Cambria Math" w:hint="eastAsia"/>
                      <w:sz w:val="24"/>
                    </w:rPr>
                    <m:t>R</m:t>
                  </m:r>
                </m:sub>
              </m:sSub>
              <m:r>
                <w:rPr>
                  <w:rFonts w:ascii="Cambria Math" w:hAnsi="Cambria Math" w:hint="eastAsia"/>
                  <w:sz w:val="24"/>
                </w:rPr>
                <m:t>，</m:t>
              </m:r>
              <m:sSub>
                <m:sSubPr>
                  <m:ctrlPr>
                    <w:rPr>
                      <w:rFonts w:ascii="Cambria Math" w:hAnsi="Cambria Math"/>
                      <w:bCs/>
                      <w:i/>
                      <w:sz w:val="24"/>
                    </w:rPr>
                  </m:ctrlPr>
                </m:sSubPr>
                <m:e>
                  <m:r>
                    <w:rPr>
                      <w:rFonts w:ascii="Cambria Math" w:hAnsi="Cambria Math" w:hint="eastAsia"/>
                      <w:sz w:val="24"/>
                    </w:rPr>
                    <m:t>w</m:t>
                  </m:r>
                </m:e>
                <m:sub>
                  <m:r>
                    <w:rPr>
                      <w:rFonts w:ascii="Cambria Math" w:hAnsi="Cambria Math"/>
                      <w:sz w:val="24"/>
                    </w:rPr>
                    <m:t>G</m:t>
                  </m:r>
                </m:sub>
              </m:sSub>
              <m:r>
                <w:rPr>
                  <w:rFonts w:ascii="Cambria Math" w:hAnsi="Cambria Math" w:hint="eastAsia"/>
                  <w:sz w:val="24"/>
                </w:rPr>
                <m:t>，</m:t>
              </m:r>
              <m:sSub>
                <m:sSubPr>
                  <m:ctrlPr>
                    <w:rPr>
                      <w:rFonts w:ascii="Cambria Math" w:hAnsi="Cambria Math"/>
                      <w:bCs/>
                      <w:i/>
                      <w:sz w:val="24"/>
                    </w:rPr>
                  </m:ctrlPr>
                </m:sSubPr>
                <m:e>
                  <m:r>
                    <w:rPr>
                      <w:rFonts w:ascii="Cambria Math" w:hAnsi="Cambria Math" w:hint="eastAsia"/>
                      <w:sz w:val="24"/>
                    </w:rPr>
                    <m:t>w</m:t>
                  </m:r>
                </m:e>
                <m:sub>
                  <m:r>
                    <w:rPr>
                      <w:rFonts w:ascii="Cambria Math" w:hAnsi="Cambria Math"/>
                      <w:sz w:val="24"/>
                    </w:rPr>
                    <m:t>B</m:t>
                  </m:r>
                </m:sub>
              </m:sSub>
            </m:oMath>
            <w:r w:rsidRPr="00DC55C7">
              <w:rPr>
                <w:bCs/>
                <w:sz w:val="24"/>
              </w:rPr>
              <w:t>分别设为</w:t>
            </w:r>
            <w:r w:rsidRPr="00DC55C7">
              <w:rPr>
                <w:bCs/>
                <w:sz w:val="24"/>
              </w:rPr>
              <w:t>0.299</w:t>
            </w:r>
            <w:r w:rsidRPr="00DC55C7">
              <w:rPr>
                <w:bCs/>
                <w:sz w:val="24"/>
              </w:rPr>
              <w:t>、</w:t>
            </w:r>
            <w:r w:rsidRPr="00DC55C7">
              <w:rPr>
                <w:bCs/>
                <w:sz w:val="24"/>
              </w:rPr>
              <w:t>0.587</w:t>
            </w:r>
            <w:r w:rsidRPr="00DC55C7">
              <w:rPr>
                <w:bCs/>
                <w:sz w:val="24"/>
              </w:rPr>
              <w:t>和</w:t>
            </w:r>
            <w:r w:rsidRPr="00DC55C7">
              <w:rPr>
                <w:bCs/>
                <w:sz w:val="24"/>
              </w:rPr>
              <w:t>0.114</w:t>
            </w:r>
            <w:r w:rsidRPr="00DC55C7">
              <w:rPr>
                <w:bCs/>
                <w:sz w:val="24"/>
              </w:rPr>
              <w:t>：</w:t>
            </w:r>
          </w:p>
          <w:p w14:paraId="4E6E77EF" w14:textId="6D53BBCF" w:rsidR="001E7D3D" w:rsidRDefault="00000000" w:rsidP="001E7D3D">
            <w:pPr>
              <w:spacing w:line="400" w:lineRule="exact"/>
              <w:ind w:firstLineChars="200" w:firstLine="480"/>
              <w:jc w:val="center"/>
              <w:rPr>
                <w:bCs/>
                <w:sz w:val="24"/>
              </w:rPr>
            </w:pPr>
            <m:oMath>
              <m:sSub>
                <m:sSubPr>
                  <m:ctrlPr>
                    <w:rPr>
                      <w:rFonts w:ascii="Cambria Math" w:hAnsi="Cambria Math"/>
                      <w:bCs/>
                      <w:i/>
                      <w:sz w:val="24"/>
                    </w:rPr>
                  </m:ctrlPr>
                </m:sSubPr>
                <m:e>
                  <m:r>
                    <w:rPr>
                      <w:rFonts w:ascii="Cambria Math" w:hAnsi="Cambria Math"/>
                      <w:sz w:val="24"/>
                    </w:rPr>
                    <m:t>g</m:t>
                  </m:r>
                </m:e>
                <m:sub>
                  <m:r>
                    <w:rPr>
                      <w:rFonts w:ascii="Cambria Math" w:hAnsi="Cambria Math"/>
                      <w:sz w:val="24"/>
                    </w:rPr>
                    <m:t>ij</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w</m:t>
                  </m:r>
                </m:e>
                <m:sub>
                  <m:r>
                    <w:rPr>
                      <w:rFonts w:ascii="Cambria Math" w:hAnsi="Cambria Math"/>
                      <w:sz w:val="24"/>
                    </w:rPr>
                    <m:t>R</m:t>
                  </m:r>
                </m:sub>
              </m:sSub>
              <m:sSub>
                <m:sSubPr>
                  <m:ctrlPr>
                    <w:rPr>
                      <w:rFonts w:ascii="Cambria Math" w:hAnsi="Cambria Math"/>
                      <w:bCs/>
                      <w:i/>
                      <w:sz w:val="24"/>
                    </w:rPr>
                  </m:ctrlPr>
                </m:sSubPr>
                <m:e>
                  <m:r>
                    <w:rPr>
                      <w:rFonts w:ascii="Cambria Math" w:hAnsi="Cambria Math"/>
                      <w:sz w:val="24"/>
                    </w:rPr>
                    <m:t>R</m:t>
                  </m:r>
                </m:e>
                <m:sub>
                  <m:r>
                    <w:rPr>
                      <w:rFonts w:ascii="Cambria Math" w:hAnsi="Cambria Math"/>
                      <w:sz w:val="24"/>
                    </w:rPr>
                    <m:t>ij</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w</m:t>
                  </m:r>
                </m:e>
                <m:sub>
                  <m:r>
                    <w:rPr>
                      <w:rFonts w:ascii="Cambria Math" w:hAnsi="Cambria Math"/>
                      <w:sz w:val="24"/>
                    </w:rPr>
                    <m:t>G</m:t>
                  </m:r>
                </m:sub>
              </m:sSub>
              <m:sSub>
                <m:sSubPr>
                  <m:ctrlPr>
                    <w:rPr>
                      <w:rFonts w:ascii="Cambria Math" w:hAnsi="Cambria Math"/>
                      <w:bCs/>
                      <w:i/>
                      <w:sz w:val="24"/>
                    </w:rPr>
                  </m:ctrlPr>
                </m:sSubPr>
                <m:e>
                  <m:r>
                    <w:rPr>
                      <w:rFonts w:ascii="Cambria Math" w:hAnsi="Cambria Math"/>
                      <w:sz w:val="24"/>
                    </w:rPr>
                    <m:t>G</m:t>
                  </m:r>
                </m:e>
                <m:sub>
                  <m:r>
                    <w:rPr>
                      <w:rFonts w:ascii="Cambria Math" w:hAnsi="Cambria Math"/>
                      <w:sz w:val="24"/>
                    </w:rPr>
                    <m:t>ij</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w</m:t>
                  </m:r>
                </m:e>
                <m:sub>
                  <m:r>
                    <w:rPr>
                      <w:rFonts w:ascii="Cambria Math" w:hAnsi="Cambria Math"/>
                      <w:sz w:val="24"/>
                    </w:rPr>
                    <m:t>B</m:t>
                  </m:r>
                </m:sub>
              </m:sSub>
              <m:sSub>
                <m:sSubPr>
                  <m:ctrlPr>
                    <w:rPr>
                      <w:rFonts w:ascii="Cambria Math" w:hAnsi="Cambria Math"/>
                      <w:bCs/>
                      <w:i/>
                      <w:sz w:val="24"/>
                    </w:rPr>
                  </m:ctrlPr>
                </m:sSubPr>
                <m:e>
                  <m:r>
                    <w:rPr>
                      <w:rFonts w:ascii="Cambria Math" w:hAnsi="Cambria Math"/>
                      <w:sz w:val="24"/>
                    </w:rPr>
                    <m:t>B</m:t>
                  </m:r>
                </m:e>
                <m:sub>
                  <m:r>
                    <w:rPr>
                      <w:rFonts w:ascii="Cambria Math" w:hAnsi="Cambria Math"/>
                      <w:sz w:val="24"/>
                    </w:rPr>
                    <m:t>ij</m:t>
                  </m:r>
                </m:sub>
              </m:sSub>
            </m:oMath>
            <w:r w:rsidR="001E7D3D">
              <w:rPr>
                <w:rFonts w:hint="eastAsia"/>
                <w:bCs/>
                <w:sz w:val="24"/>
              </w:rPr>
              <w:t xml:space="preserve">   (1)</w:t>
            </w:r>
          </w:p>
          <w:p w14:paraId="244412CA" w14:textId="043E5911" w:rsidR="001E7D3D" w:rsidRDefault="001E7D3D" w:rsidP="00DC55C7">
            <w:pPr>
              <w:spacing w:line="400" w:lineRule="exact"/>
              <w:ind w:firstLineChars="200" w:firstLine="480"/>
              <w:rPr>
                <w:bCs/>
                <w:sz w:val="24"/>
              </w:rPr>
            </w:pPr>
            <w:r w:rsidRPr="001E7D3D">
              <w:rPr>
                <w:bCs/>
                <w:sz w:val="24"/>
              </w:rPr>
              <w:t>其中</w:t>
            </w:r>
            <w:r>
              <w:rPr>
                <w:rFonts w:hint="eastAsia"/>
                <w:bCs/>
                <w:sz w:val="24"/>
              </w:rPr>
              <w:t>,</w:t>
            </w:r>
            <w:r w:rsidRPr="00332759">
              <w:rPr>
                <w:rFonts w:ascii="Cambria Math" w:hAnsi="Cambria Math"/>
                <w:bCs/>
                <w:i/>
                <w:sz w:val="24"/>
              </w:rPr>
              <w:t xml:space="preserve"> </w:t>
            </w:r>
            <m:oMath>
              <m:sSub>
                <m:sSubPr>
                  <m:ctrlPr>
                    <w:rPr>
                      <w:rFonts w:ascii="Cambria Math" w:hAnsi="Cambria Math"/>
                      <w:bCs/>
                      <w:i/>
                      <w:sz w:val="24"/>
                    </w:rPr>
                  </m:ctrlPr>
                </m:sSubPr>
                <m:e>
                  <m:r>
                    <w:rPr>
                      <w:rFonts w:ascii="Cambria Math" w:hAnsi="Cambria Math"/>
                      <w:sz w:val="24"/>
                    </w:rPr>
                    <m:t>g</m:t>
                  </m:r>
                </m:e>
                <m:sub>
                  <m:r>
                    <w:rPr>
                      <w:rFonts w:ascii="Cambria Math" w:hAnsi="Cambria Math"/>
                      <w:sz w:val="24"/>
                    </w:rPr>
                    <m:t>ij</m:t>
                  </m:r>
                </m:sub>
              </m:sSub>
            </m:oMath>
            <w:r w:rsidRPr="001E7D3D">
              <w:rPr>
                <w:bCs/>
                <w:sz w:val="24"/>
              </w:rPr>
              <w:t>表示像素点</w:t>
            </w:r>
            <w:r w:rsidRPr="001E7D3D">
              <w:rPr>
                <w:bCs/>
                <w:sz w:val="24"/>
              </w:rPr>
              <w:t>(i,j)</w:t>
            </w:r>
            <w:r w:rsidRPr="001E7D3D">
              <w:rPr>
                <w:bCs/>
                <w:sz w:val="24"/>
              </w:rPr>
              <w:t>的灰度值，</w:t>
            </w:r>
            <m:oMath>
              <m:sSub>
                <m:sSubPr>
                  <m:ctrlPr>
                    <w:rPr>
                      <w:rFonts w:ascii="Cambria Math" w:hAnsi="Cambria Math"/>
                      <w:bCs/>
                      <w:i/>
                      <w:sz w:val="24"/>
                    </w:rPr>
                  </m:ctrlPr>
                </m:sSubPr>
                <m:e>
                  <m:r>
                    <w:rPr>
                      <w:rFonts w:ascii="Cambria Math" w:hAnsi="Cambria Math" w:hint="eastAsia"/>
                      <w:sz w:val="24"/>
                    </w:rPr>
                    <m:t>w</m:t>
                  </m:r>
                </m:e>
                <m:sub>
                  <m:r>
                    <w:rPr>
                      <w:rFonts w:ascii="Cambria Math" w:hAnsi="Cambria Math" w:hint="eastAsia"/>
                      <w:sz w:val="24"/>
                    </w:rPr>
                    <m:t>R</m:t>
                  </m:r>
                </m:sub>
              </m:sSub>
              <m:r>
                <w:rPr>
                  <w:rFonts w:ascii="Cambria Math" w:hAnsi="Cambria Math" w:hint="eastAsia"/>
                  <w:sz w:val="24"/>
                </w:rPr>
                <m:t>，</m:t>
              </m:r>
              <m:sSub>
                <m:sSubPr>
                  <m:ctrlPr>
                    <w:rPr>
                      <w:rFonts w:ascii="Cambria Math" w:hAnsi="Cambria Math"/>
                      <w:bCs/>
                      <w:i/>
                      <w:sz w:val="24"/>
                    </w:rPr>
                  </m:ctrlPr>
                </m:sSubPr>
                <m:e>
                  <m:r>
                    <w:rPr>
                      <w:rFonts w:ascii="Cambria Math" w:hAnsi="Cambria Math" w:hint="eastAsia"/>
                      <w:sz w:val="24"/>
                    </w:rPr>
                    <m:t>w</m:t>
                  </m:r>
                </m:e>
                <m:sub>
                  <m:r>
                    <w:rPr>
                      <w:rFonts w:ascii="Cambria Math" w:hAnsi="Cambria Math"/>
                      <w:sz w:val="24"/>
                    </w:rPr>
                    <m:t>G</m:t>
                  </m:r>
                </m:sub>
              </m:sSub>
              <m:r>
                <w:rPr>
                  <w:rFonts w:ascii="Cambria Math" w:hAnsi="Cambria Math" w:hint="eastAsia"/>
                  <w:sz w:val="24"/>
                </w:rPr>
                <m:t>，</m:t>
              </m:r>
              <m:sSub>
                <m:sSubPr>
                  <m:ctrlPr>
                    <w:rPr>
                      <w:rFonts w:ascii="Cambria Math" w:hAnsi="Cambria Math"/>
                      <w:bCs/>
                      <w:i/>
                      <w:sz w:val="24"/>
                    </w:rPr>
                  </m:ctrlPr>
                </m:sSubPr>
                <m:e>
                  <m:r>
                    <w:rPr>
                      <w:rFonts w:ascii="Cambria Math" w:hAnsi="Cambria Math" w:hint="eastAsia"/>
                      <w:sz w:val="24"/>
                    </w:rPr>
                    <m:t>w</m:t>
                  </m:r>
                </m:e>
                <m:sub>
                  <m:r>
                    <w:rPr>
                      <w:rFonts w:ascii="Cambria Math" w:hAnsi="Cambria Math"/>
                      <w:sz w:val="24"/>
                    </w:rPr>
                    <m:t>B</m:t>
                  </m:r>
                </m:sub>
              </m:sSub>
            </m:oMath>
            <w:r w:rsidRPr="001E7D3D">
              <w:rPr>
                <w:bCs/>
                <w:sz w:val="24"/>
              </w:rPr>
              <w:t>为</w:t>
            </w:r>
            <w:r w:rsidRPr="001E7D3D">
              <w:rPr>
                <w:bCs/>
                <w:sz w:val="24"/>
              </w:rPr>
              <w:t>R</w:t>
            </w:r>
            <w:r w:rsidRPr="001E7D3D">
              <w:rPr>
                <w:bCs/>
                <w:sz w:val="24"/>
              </w:rPr>
              <w:t>、</w:t>
            </w:r>
            <w:r w:rsidRPr="001E7D3D">
              <w:rPr>
                <w:bCs/>
                <w:sz w:val="24"/>
              </w:rPr>
              <w:t>G</w:t>
            </w:r>
            <w:r w:rsidRPr="001E7D3D">
              <w:rPr>
                <w:bCs/>
                <w:sz w:val="24"/>
              </w:rPr>
              <w:t>、</w:t>
            </w:r>
            <w:r w:rsidRPr="001E7D3D">
              <w:rPr>
                <w:bCs/>
                <w:sz w:val="24"/>
              </w:rPr>
              <w:t>B</w:t>
            </w:r>
            <w:r w:rsidRPr="001E7D3D">
              <w:rPr>
                <w:bCs/>
                <w:sz w:val="24"/>
              </w:rPr>
              <w:t>通道权重参数</w:t>
            </w:r>
            <w:r>
              <w:rPr>
                <w:rFonts w:hint="eastAsia"/>
                <w:bCs/>
                <w:sz w:val="24"/>
              </w:rPr>
              <w:t>,</w:t>
            </w:r>
            <m:oMath>
              <m:sSub>
                <m:sSubPr>
                  <m:ctrlPr>
                    <w:rPr>
                      <w:rFonts w:ascii="Cambria Math" w:hAnsi="Cambria Math"/>
                      <w:bCs/>
                      <w:i/>
                      <w:sz w:val="24"/>
                    </w:rPr>
                  </m:ctrlPr>
                </m:sSubPr>
                <m:e>
                  <m:r>
                    <w:rPr>
                      <w:rFonts w:ascii="Cambria Math" w:hAnsi="Cambria Math"/>
                      <w:sz w:val="24"/>
                    </w:rPr>
                    <m:t>R</m:t>
                  </m:r>
                </m:e>
                <m:sub>
                  <m:r>
                    <w:rPr>
                      <w:rFonts w:ascii="Cambria Math" w:hAnsi="Cambria Math"/>
                      <w:sz w:val="24"/>
                    </w:rPr>
                    <m:t>ij</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G</m:t>
                  </m:r>
                </m:e>
                <m:sub>
                  <m:r>
                    <w:rPr>
                      <w:rFonts w:ascii="Cambria Math" w:hAnsi="Cambria Math"/>
                      <w:sz w:val="24"/>
                    </w:rPr>
                    <m:t>ij</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B</m:t>
                  </m:r>
                </m:e>
                <m:sub>
                  <m:r>
                    <w:rPr>
                      <w:rFonts w:ascii="Cambria Math" w:hAnsi="Cambria Math"/>
                      <w:sz w:val="24"/>
                    </w:rPr>
                    <m:t>ij</m:t>
                  </m:r>
                </m:sub>
              </m:sSub>
            </m:oMath>
            <w:r w:rsidRPr="001E7D3D">
              <w:rPr>
                <w:bCs/>
                <w:sz w:val="24"/>
              </w:rPr>
              <w:t>为像素点</w:t>
            </w:r>
            <w:r w:rsidRPr="001E7D3D">
              <w:rPr>
                <w:bCs/>
                <w:sz w:val="24"/>
              </w:rPr>
              <w:t>(i,j)</w:t>
            </w:r>
            <w:r w:rsidRPr="001E7D3D">
              <w:rPr>
                <w:bCs/>
                <w:sz w:val="24"/>
              </w:rPr>
              <w:t>的</w:t>
            </w:r>
            <w:r w:rsidRPr="001E7D3D">
              <w:rPr>
                <w:bCs/>
                <w:sz w:val="24"/>
              </w:rPr>
              <w:t>R</w:t>
            </w:r>
            <w:r w:rsidRPr="001E7D3D">
              <w:rPr>
                <w:bCs/>
                <w:sz w:val="24"/>
              </w:rPr>
              <w:t>、</w:t>
            </w:r>
            <w:r w:rsidRPr="001E7D3D">
              <w:rPr>
                <w:bCs/>
                <w:sz w:val="24"/>
              </w:rPr>
              <w:t>G</w:t>
            </w:r>
            <w:r w:rsidRPr="001E7D3D">
              <w:rPr>
                <w:bCs/>
                <w:sz w:val="24"/>
              </w:rPr>
              <w:t>、</w:t>
            </w:r>
            <w:r w:rsidRPr="001E7D3D">
              <w:rPr>
                <w:bCs/>
                <w:sz w:val="24"/>
              </w:rPr>
              <w:t>B</w:t>
            </w:r>
            <w:r w:rsidRPr="001E7D3D">
              <w:rPr>
                <w:bCs/>
                <w:sz w:val="24"/>
              </w:rPr>
              <w:t>值。原始图像至灰度图的处理流程如图</w:t>
            </w:r>
            <w:r w:rsidRPr="001E7D3D">
              <w:rPr>
                <w:bCs/>
                <w:sz w:val="24"/>
              </w:rPr>
              <w:t>1</w:t>
            </w:r>
            <w:r w:rsidRPr="001E7D3D">
              <w:rPr>
                <w:bCs/>
                <w:sz w:val="24"/>
              </w:rPr>
              <w:t>所示。</w:t>
            </w:r>
          </w:p>
          <w:p w14:paraId="5877F22B" w14:textId="77777777" w:rsidR="001373AF" w:rsidRDefault="001373AF" w:rsidP="00DC55C7">
            <w:pPr>
              <w:spacing w:line="400" w:lineRule="exact"/>
              <w:ind w:firstLineChars="200" w:firstLine="480"/>
              <w:rPr>
                <w:bCs/>
                <w:sz w:val="24"/>
              </w:rPr>
            </w:pPr>
          </w:p>
          <w:p w14:paraId="79B361F1" w14:textId="77777777" w:rsidR="001E7D3D" w:rsidRDefault="001E7D3D" w:rsidP="00DC55C7">
            <w:pPr>
              <w:spacing w:line="400" w:lineRule="exact"/>
              <w:ind w:firstLineChars="200" w:firstLine="480"/>
              <w:rPr>
                <w:bCs/>
                <w:sz w:val="24"/>
              </w:rPr>
            </w:pPr>
          </w:p>
          <w:p w14:paraId="1ECC9201" w14:textId="32F47275" w:rsidR="001E7D3D" w:rsidRPr="00056CCC" w:rsidRDefault="001E7D3D" w:rsidP="001E7D3D">
            <w:pPr>
              <w:spacing w:line="400" w:lineRule="exact"/>
              <w:ind w:firstLineChars="200" w:firstLine="420"/>
              <w:jc w:val="center"/>
              <w:rPr>
                <w:bCs/>
                <w:sz w:val="24"/>
              </w:rPr>
            </w:pPr>
            <w:r>
              <w:rPr>
                <w:noProof/>
              </w:rPr>
              <w:drawing>
                <wp:inline distT="0" distB="0" distL="0" distR="0" wp14:anchorId="66D7C9A5" wp14:editId="7F5FA24B">
                  <wp:extent cx="3162555" cy="660400"/>
                  <wp:effectExtent l="0" t="0" r="0" b="6350"/>
                  <wp:docPr id="515630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30822" name=""/>
                          <pic:cNvPicPr/>
                        </pic:nvPicPr>
                        <pic:blipFill>
                          <a:blip r:embed="rId9"/>
                          <a:stretch>
                            <a:fillRect/>
                          </a:stretch>
                        </pic:blipFill>
                        <pic:spPr>
                          <a:xfrm>
                            <a:off x="0" y="0"/>
                            <a:ext cx="3162555" cy="660400"/>
                          </a:xfrm>
                          <a:prstGeom prst="rect">
                            <a:avLst/>
                          </a:prstGeom>
                        </pic:spPr>
                      </pic:pic>
                    </a:graphicData>
                  </a:graphic>
                </wp:inline>
              </w:drawing>
            </w:r>
          </w:p>
          <w:p w14:paraId="1B10555D" w14:textId="1EEC8A67" w:rsidR="00047AF1" w:rsidRDefault="001E7D3D" w:rsidP="001E7D3D">
            <w:pPr>
              <w:spacing w:line="400" w:lineRule="exact"/>
              <w:jc w:val="center"/>
              <w:rPr>
                <w:b/>
                <w:bCs/>
                <w:sz w:val="24"/>
              </w:rPr>
            </w:pPr>
            <w:r w:rsidRPr="001E7D3D">
              <w:rPr>
                <w:b/>
                <w:bCs/>
                <w:sz w:val="24"/>
              </w:rPr>
              <w:t>图</w:t>
            </w:r>
            <w:r w:rsidRPr="001E7D3D">
              <w:rPr>
                <w:b/>
                <w:bCs/>
                <w:sz w:val="24"/>
              </w:rPr>
              <w:t xml:space="preserve">1. </w:t>
            </w:r>
            <w:r w:rsidRPr="001E7D3D">
              <w:rPr>
                <w:b/>
                <w:bCs/>
                <w:sz w:val="24"/>
              </w:rPr>
              <w:t>原始图像至灰度图的处理流程图</w:t>
            </w:r>
          </w:p>
          <w:p w14:paraId="0CB83144" w14:textId="77777777" w:rsidR="007A1512" w:rsidRPr="007A1512" w:rsidRDefault="007A1512" w:rsidP="007A1512">
            <w:pPr>
              <w:spacing w:line="400" w:lineRule="exact"/>
              <w:rPr>
                <w:b/>
                <w:bCs/>
                <w:sz w:val="24"/>
              </w:rPr>
            </w:pPr>
            <w:r w:rsidRPr="007A1512">
              <w:rPr>
                <w:b/>
                <w:bCs/>
                <w:sz w:val="24"/>
              </w:rPr>
              <w:t xml:space="preserve">B. </w:t>
            </w:r>
            <w:r w:rsidRPr="007A1512">
              <w:rPr>
                <w:b/>
                <w:bCs/>
                <w:sz w:val="24"/>
              </w:rPr>
              <w:t>高斯模糊</w:t>
            </w:r>
          </w:p>
          <w:p w14:paraId="1BCE1AC8" w14:textId="3B0ACB23" w:rsidR="007A1512" w:rsidRPr="007A1512" w:rsidRDefault="007A1512" w:rsidP="007A1512">
            <w:pPr>
              <w:spacing w:line="400" w:lineRule="exact"/>
              <w:rPr>
                <w:bCs/>
                <w:sz w:val="24"/>
              </w:rPr>
            </w:pPr>
            <w:r w:rsidRPr="007A1512">
              <w:rPr>
                <w:rFonts w:hint="eastAsia"/>
                <w:bCs/>
                <w:sz w:val="24"/>
              </w:rPr>
              <w:t>高斯模糊用于对图像进行去噪和</w:t>
            </w:r>
            <w:r w:rsidRPr="007A1512">
              <w:rPr>
                <w:rFonts w:hint="eastAsia"/>
                <w:bCs/>
                <w:sz w:val="24"/>
              </w:rPr>
              <w:t xml:space="preserve"> </w:t>
            </w:r>
            <w:r w:rsidRPr="007A1512">
              <w:rPr>
                <w:rFonts w:hint="eastAsia"/>
                <w:bCs/>
                <w:sz w:val="24"/>
              </w:rPr>
              <w:t>减少细节层次。本文使用高斯</w:t>
            </w:r>
            <w:r w:rsidRPr="007A1512">
              <w:rPr>
                <w:rFonts w:hint="eastAsia"/>
                <w:bCs/>
                <w:sz w:val="24"/>
              </w:rPr>
              <w:t xml:space="preserve"> </w:t>
            </w:r>
            <w:r w:rsidRPr="007A1512">
              <w:rPr>
                <w:rFonts w:hint="eastAsia"/>
                <w:bCs/>
                <w:sz w:val="24"/>
              </w:rPr>
              <w:t>分布作为高斯模糊的滤波函数。由于</w:t>
            </w:r>
            <w:r w:rsidRPr="007A1512">
              <w:rPr>
                <w:rFonts w:hint="eastAsia"/>
                <w:bCs/>
                <w:sz w:val="24"/>
              </w:rPr>
              <w:t xml:space="preserve"> </w:t>
            </w:r>
            <w:r w:rsidRPr="007A1512">
              <w:rPr>
                <w:rFonts w:hint="eastAsia"/>
                <w:bCs/>
                <w:sz w:val="24"/>
              </w:rPr>
              <w:t>由于图像的连续性，距离较近的点关系较近，而距离较远的点关系较远。本文采用正态分布作为钟形曲线的权重分配模型。正态分布的概率密度函数称为</w:t>
            </w:r>
            <w:r w:rsidRPr="007A1512">
              <w:rPr>
                <w:rFonts w:hint="eastAsia"/>
                <w:bCs/>
                <w:sz w:val="24"/>
              </w:rPr>
              <w:t xml:space="preserve"> </w:t>
            </w:r>
            <w:r w:rsidRPr="007A1512">
              <w:rPr>
                <w:rFonts w:hint="eastAsia"/>
                <w:bCs/>
                <w:sz w:val="24"/>
              </w:rPr>
              <w:t>“高斯函数”，其二维形式如公式（</w:t>
            </w:r>
            <w:r w:rsidRPr="007A1512">
              <w:rPr>
                <w:rFonts w:hint="eastAsia"/>
                <w:bCs/>
                <w:sz w:val="24"/>
              </w:rPr>
              <w:t>2</w:t>
            </w:r>
            <w:r w:rsidRPr="007A1512">
              <w:rPr>
                <w:rFonts w:hint="eastAsia"/>
                <w:bCs/>
                <w:sz w:val="24"/>
              </w:rPr>
              <w:t>）所示。</w:t>
            </w:r>
          </w:p>
          <w:p w14:paraId="0832CB5F" w14:textId="1BBF9465" w:rsidR="007A1512" w:rsidRPr="007A1512" w:rsidRDefault="007A1512" w:rsidP="007A1512">
            <w:pPr>
              <w:spacing w:line="400" w:lineRule="exact"/>
              <w:jc w:val="center"/>
              <w:rPr>
                <w:szCs w:val="21"/>
              </w:rPr>
            </w:pPr>
            <m:oMathPara>
              <m:oMath>
                <m:r>
                  <w:rPr>
                    <w:rFonts w:ascii="Cambria Math" w:hAnsi="Cambria Math"/>
                    <w:szCs w:val="21"/>
                  </w:rPr>
                  <m:t>G</m:t>
                </m:r>
                <m:d>
                  <m:dPr>
                    <m:ctrlPr>
                      <w:rPr>
                        <w:rFonts w:ascii="Cambria Math" w:hAnsi="Cambria Math"/>
                        <w:i/>
                        <w:szCs w:val="21"/>
                      </w:rPr>
                    </m:ctrlPr>
                  </m:dPr>
                  <m:e>
                    <m:r>
                      <w:rPr>
                        <w:rFonts w:ascii="Cambria Math" w:hAnsi="Cambria Math"/>
                        <w:szCs w:val="21"/>
                      </w:rPr>
                      <m:t>x,y</m:t>
                    </m:r>
                  </m:e>
                </m:d>
                <m:r>
                  <w:rPr>
                    <w:rFonts w:ascii="Cambria Math" w:hAnsi="Cambria Math"/>
                    <w:szCs w:val="21"/>
                  </w:rPr>
                  <m:t>=</m:t>
                </m:r>
                <m:f>
                  <m:fPr>
                    <m:ctrlPr>
                      <w:rPr>
                        <w:rFonts w:ascii="Cambria Math" w:hAnsi="Cambria Math"/>
                        <w:i/>
                        <w:szCs w:val="21"/>
                      </w:rPr>
                    </m:ctrlPr>
                  </m:fPr>
                  <m:num>
                    <m:r>
                      <w:rPr>
                        <w:rFonts w:ascii="Cambria Math" w:hAnsi="Cambria Math"/>
                        <w:szCs w:val="21"/>
                      </w:rPr>
                      <m:t>1</m:t>
                    </m:r>
                  </m:num>
                  <m:den>
                    <m:r>
                      <w:rPr>
                        <w:rFonts w:ascii="Cambria Math" w:hAnsi="Cambria Math"/>
                        <w:szCs w:val="21"/>
                      </w:rPr>
                      <m:t>2π</m:t>
                    </m:r>
                    <m:sSup>
                      <m:sSupPr>
                        <m:ctrlPr>
                          <w:rPr>
                            <w:rFonts w:ascii="Cambria Math" w:hAnsi="Cambria Math"/>
                            <w:i/>
                            <w:szCs w:val="21"/>
                          </w:rPr>
                        </m:ctrlPr>
                      </m:sSupPr>
                      <m:e>
                        <m:r>
                          <w:rPr>
                            <w:rFonts w:ascii="Cambria Math" w:hAnsi="Cambria Math"/>
                            <w:szCs w:val="21"/>
                          </w:rPr>
                          <m:t>σ</m:t>
                        </m:r>
                      </m:e>
                      <m:sup>
                        <m:r>
                          <w:rPr>
                            <w:rFonts w:ascii="Cambria Math" w:hAnsi="Cambria Math"/>
                            <w:szCs w:val="21"/>
                          </w:rPr>
                          <m:t>2</m:t>
                        </m:r>
                      </m:sup>
                    </m:sSup>
                  </m:den>
                </m:f>
                <m:sSup>
                  <m:sSupPr>
                    <m:ctrlPr>
                      <w:rPr>
                        <w:rFonts w:ascii="Cambria Math" w:hAnsi="Cambria Math"/>
                        <w:i/>
                        <w:szCs w:val="21"/>
                      </w:rPr>
                    </m:ctrlPr>
                  </m:sSupPr>
                  <m:e>
                    <m:r>
                      <w:rPr>
                        <w:rFonts w:ascii="Cambria Math" w:hAnsi="Cambria Math"/>
                        <w:szCs w:val="21"/>
                      </w:rPr>
                      <m:t>e</m:t>
                    </m:r>
                  </m:e>
                  <m:sup>
                    <m:r>
                      <w:rPr>
                        <w:rFonts w:ascii="Cambria Math" w:hAnsi="Cambria Math"/>
                        <w:szCs w:val="21"/>
                      </w:rPr>
                      <m:t>-(</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2</m:t>
                        </m:r>
                      </m:sup>
                    </m:sSup>
                    <m:r>
                      <w:rPr>
                        <w:rFonts w:ascii="Cambria Math" w:hAnsi="Cambria Math"/>
                        <w:szCs w:val="21"/>
                      </w:rPr>
                      <m:t>+</m:t>
                    </m:r>
                    <m:sSup>
                      <m:sSupPr>
                        <m:ctrlPr>
                          <w:rPr>
                            <w:rFonts w:ascii="Cambria Math" w:hAnsi="Cambria Math"/>
                            <w:i/>
                            <w:szCs w:val="21"/>
                          </w:rPr>
                        </m:ctrlPr>
                      </m:sSupPr>
                      <m:e>
                        <m:r>
                          <w:rPr>
                            <w:rFonts w:ascii="Cambria Math" w:hAnsi="Cambria Math"/>
                            <w:szCs w:val="21"/>
                          </w:rPr>
                          <m:t>y</m:t>
                        </m:r>
                      </m:e>
                      <m:sup>
                        <m:r>
                          <w:rPr>
                            <w:rFonts w:ascii="Cambria Math" w:hAnsi="Cambria Math"/>
                            <w:szCs w:val="21"/>
                          </w:rPr>
                          <m:t>2</m:t>
                        </m:r>
                      </m:sup>
                    </m:sSup>
                    <m:r>
                      <w:rPr>
                        <w:rFonts w:ascii="Cambria Math" w:hAnsi="Cambria Math"/>
                        <w:szCs w:val="21"/>
                      </w:rPr>
                      <m:t>)/2</m:t>
                    </m:r>
                    <m:sSup>
                      <m:sSupPr>
                        <m:ctrlPr>
                          <w:rPr>
                            <w:rFonts w:ascii="Cambria Math" w:hAnsi="Cambria Math"/>
                            <w:i/>
                            <w:szCs w:val="21"/>
                          </w:rPr>
                        </m:ctrlPr>
                      </m:sSupPr>
                      <m:e>
                        <m:r>
                          <w:rPr>
                            <w:rFonts w:ascii="Cambria Math" w:hAnsi="Cambria Math"/>
                            <w:szCs w:val="21"/>
                          </w:rPr>
                          <m:t>σ</m:t>
                        </m:r>
                      </m:e>
                      <m:sup>
                        <m:r>
                          <w:rPr>
                            <w:rFonts w:ascii="Cambria Math" w:hAnsi="Cambria Math"/>
                            <w:szCs w:val="21"/>
                          </w:rPr>
                          <m:t>2</m:t>
                        </m:r>
                      </m:sup>
                    </m:sSup>
                  </m:sup>
                </m:sSup>
                <m:r>
                  <w:rPr>
                    <w:rFonts w:ascii="Cambria Math" w:hAnsi="Cambria Math"/>
                    <w:szCs w:val="21"/>
                  </w:rPr>
                  <m:t xml:space="preserve">       (2)</m:t>
                </m:r>
              </m:oMath>
            </m:oMathPara>
          </w:p>
          <w:p w14:paraId="79899EEB" w14:textId="07F420FE" w:rsidR="007A1512" w:rsidRPr="00531647" w:rsidRDefault="007A1512" w:rsidP="00531647">
            <w:pPr>
              <w:spacing w:line="400" w:lineRule="exact"/>
              <w:jc w:val="center"/>
              <w:rPr>
                <w:b/>
                <w:bCs/>
                <w:sz w:val="24"/>
              </w:rPr>
            </w:pPr>
            <w:r w:rsidRPr="007A1512">
              <w:rPr>
                <w:rFonts w:hint="eastAsia"/>
                <w:bCs/>
                <w:sz w:val="24"/>
              </w:rPr>
              <w:t>如图</w:t>
            </w:r>
            <w:r w:rsidRPr="007A1512">
              <w:rPr>
                <w:rFonts w:hint="eastAsia"/>
                <w:bCs/>
                <w:sz w:val="24"/>
              </w:rPr>
              <w:t xml:space="preserve"> 2 </w:t>
            </w:r>
            <w:r w:rsidRPr="007A1512">
              <w:rPr>
                <w:rFonts w:hint="eastAsia"/>
                <w:bCs/>
                <w:sz w:val="24"/>
              </w:rPr>
              <w:t>所示，在对水表图像的每个像素进行处理后，可实现图像的高斯模糊。</w:t>
            </w:r>
          </w:p>
          <w:p w14:paraId="151AA9EF" w14:textId="348E5305" w:rsidR="00531647" w:rsidRDefault="00531647" w:rsidP="001E7D3D">
            <w:pPr>
              <w:spacing w:line="400" w:lineRule="exact"/>
              <w:jc w:val="center"/>
              <w:rPr>
                <w:bCs/>
                <w:sz w:val="24"/>
              </w:rPr>
            </w:pPr>
            <w:r>
              <w:rPr>
                <w:noProof/>
              </w:rPr>
              <w:drawing>
                <wp:anchor distT="0" distB="0" distL="114300" distR="114300" simplePos="0" relativeHeight="251661312" behindDoc="1" locked="0" layoutInCell="1" allowOverlap="1" wp14:anchorId="59654CC8" wp14:editId="5B42D84C">
                  <wp:simplePos x="0" y="0"/>
                  <wp:positionH relativeFrom="column">
                    <wp:posOffset>1872615</wp:posOffset>
                  </wp:positionH>
                  <wp:positionV relativeFrom="paragraph">
                    <wp:posOffset>83820</wp:posOffset>
                  </wp:positionV>
                  <wp:extent cx="1866900" cy="1104900"/>
                  <wp:effectExtent l="0" t="0" r="0" b="0"/>
                  <wp:wrapTight wrapText="bothSides">
                    <wp:wrapPolygon edited="0">
                      <wp:start x="0" y="0"/>
                      <wp:lineTo x="0" y="21228"/>
                      <wp:lineTo x="21380" y="21228"/>
                      <wp:lineTo x="21380" y="0"/>
                      <wp:lineTo x="0" y="0"/>
                    </wp:wrapPolygon>
                  </wp:wrapTight>
                  <wp:docPr id="1846379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9454" name=""/>
                          <pic:cNvPicPr/>
                        </pic:nvPicPr>
                        <pic:blipFill>
                          <a:blip r:embed="rId10">
                            <a:extLst>
                              <a:ext uri="{28A0092B-C50C-407E-A947-70E740481C1C}">
                                <a14:useLocalDpi xmlns:a14="http://schemas.microsoft.com/office/drawing/2010/main" val="0"/>
                              </a:ext>
                            </a:extLst>
                          </a:blip>
                          <a:stretch>
                            <a:fillRect/>
                          </a:stretch>
                        </pic:blipFill>
                        <pic:spPr>
                          <a:xfrm>
                            <a:off x="0" y="0"/>
                            <a:ext cx="1866900" cy="1104900"/>
                          </a:xfrm>
                          <a:prstGeom prst="rect">
                            <a:avLst/>
                          </a:prstGeom>
                        </pic:spPr>
                      </pic:pic>
                    </a:graphicData>
                  </a:graphic>
                </wp:anchor>
              </w:drawing>
            </w:r>
          </w:p>
          <w:p w14:paraId="066307E4" w14:textId="77777777" w:rsidR="00531647" w:rsidRDefault="00531647" w:rsidP="001E7D3D">
            <w:pPr>
              <w:spacing w:line="400" w:lineRule="exact"/>
              <w:jc w:val="center"/>
              <w:rPr>
                <w:bCs/>
                <w:sz w:val="24"/>
              </w:rPr>
            </w:pPr>
          </w:p>
          <w:p w14:paraId="490466C0" w14:textId="77777777" w:rsidR="00531647" w:rsidRDefault="00531647" w:rsidP="001E7D3D">
            <w:pPr>
              <w:spacing w:line="400" w:lineRule="exact"/>
              <w:jc w:val="center"/>
              <w:rPr>
                <w:bCs/>
                <w:sz w:val="24"/>
              </w:rPr>
            </w:pPr>
          </w:p>
          <w:p w14:paraId="5350DA87" w14:textId="77777777" w:rsidR="00531647" w:rsidRPr="00056CCC" w:rsidRDefault="00531647" w:rsidP="001E7D3D">
            <w:pPr>
              <w:spacing w:line="400" w:lineRule="exact"/>
              <w:jc w:val="center"/>
              <w:rPr>
                <w:bCs/>
                <w:sz w:val="24"/>
              </w:rPr>
            </w:pPr>
          </w:p>
          <w:p w14:paraId="60DF22A7" w14:textId="77777777" w:rsidR="00531647" w:rsidRDefault="00531647" w:rsidP="001373AF">
            <w:pPr>
              <w:spacing w:line="400" w:lineRule="exact"/>
              <w:jc w:val="center"/>
              <w:rPr>
                <w:b/>
                <w:bCs/>
                <w:sz w:val="24"/>
              </w:rPr>
            </w:pPr>
          </w:p>
          <w:p w14:paraId="59368D1A" w14:textId="77777777" w:rsidR="00531647" w:rsidRDefault="00531647" w:rsidP="00531647">
            <w:pPr>
              <w:spacing w:line="400" w:lineRule="exact"/>
              <w:jc w:val="center"/>
              <w:rPr>
                <w:bCs/>
                <w:sz w:val="24"/>
              </w:rPr>
            </w:pPr>
            <w:r w:rsidRPr="00531647">
              <w:rPr>
                <w:b/>
                <w:bCs/>
                <w:sz w:val="24"/>
              </w:rPr>
              <w:t>图</w:t>
            </w:r>
            <w:r w:rsidRPr="00531647">
              <w:rPr>
                <w:b/>
                <w:bCs/>
                <w:sz w:val="24"/>
              </w:rPr>
              <w:t xml:space="preserve">2. </w:t>
            </w:r>
            <w:r w:rsidRPr="00531647">
              <w:rPr>
                <w:b/>
                <w:bCs/>
                <w:sz w:val="24"/>
              </w:rPr>
              <w:t>高斯模糊后的水表图像</w:t>
            </w:r>
          </w:p>
          <w:p w14:paraId="38DA2ABF" w14:textId="77777777" w:rsidR="00531647" w:rsidRPr="00531647" w:rsidRDefault="00531647" w:rsidP="00531647">
            <w:pPr>
              <w:spacing w:line="400" w:lineRule="exact"/>
              <w:rPr>
                <w:b/>
                <w:bCs/>
                <w:sz w:val="24"/>
              </w:rPr>
            </w:pPr>
            <w:r w:rsidRPr="00531647">
              <w:rPr>
                <w:b/>
                <w:bCs/>
                <w:sz w:val="24"/>
              </w:rPr>
              <w:t xml:space="preserve">C. </w:t>
            </w:r>
            <w:r w:rsidRPr="00531647">
              <w:rPr>
                <w:b/>
                <w:bCs/>
                <w:sz w:val="24"/>
              </w:rPr>
              <w:t>图像倾斜校正</w:t>
            </w:r>
            <w:r w:rsidRPr="00531647">
              <w:rPr>
                <w:b/>
                <w:bCs/>
                <w:sz w:val="24"/>
              </w:rPr>
              <w:t>——</w:t>
            </w:r>
            <w:r w:rsidRPr="00531647">
              <w:rPr>
                <w:b/>
                <w:bCs/>
                <w:sz w:val="24"/>
              </w:rPr>
              <w:t>霍夫变换</w:t>
            </w:r>
          </w:p>
          <w:p w14:paraId="3756B40E" w14:textId="77777777" w:rsidR="00531647" w:rsidRPr="00531647" w:rsidRDefault="00531647" w:rsidP="00531647">
            <w:pPr>
              <w:spacing w:line="400" w:lineRule="exact"/>
              <w:ind w:firstLineChars="200" w:firstLine="480"/>
              <w:rPr>
                <w:sz w:val="24"/>
              </w:rPr>
            </w:pPr>
            <w:r w:rsidRPr="00531647">
              <w:rPr>
                <w:sz w:val="24"/>
              </w:rPr>
              <w:t>霍夫变换主要功能是将倾斜图像转为水平方向，其核心思想是将图像中的像素表示为参数空间的曲线或曲面，通过寻找参数空间峰值确定原始图像中的几何形状。霍</w:t>
            </w:r>
            <w:r w:rsidRPr="00531647">
              <w:rPr>
                <w:sz w:val="24"/>
              </w:rPr>
              <w:lastRenderedPageBreak/>
              <w:t>夫变换后的图像如图</w:t>
            </w:r>
            <w:r w:rsidRPr="00531647">
              <w:rPr>
                <w:sz w:val="24"/>
              </w:rPr>
              <w:t>3</w:t>
            </w:r>
            <w:r w:rsidRPr="00531647">
              <w:rPr>
                <w:sz w:val="24"/>
              </w:rPr>
              <w:t>所示，关键算法步骤如下：</w:t>
            </w:r>
          </w:p>
          <w:p w14:paraId="14465774" w14:textId="3575AA76" w:rsidR="00531647" w:rsidRPr="00531647" w:rsidRDefault="00531647" w:rsidP="00531647">
            <w:pPr>
              <w:spacing w:line="400" w:lineRule="exact"/>
              <w:rPr>
                <w:sz w:val="24"/>
              </w:rPr>
            </w:pPr>
            <w:r w:rsidRPr="00531647">
              <w:rPr>
                <w:rFonts w:hint="eastAsia"/>
                <w:sz w:val="24"/>
              </w:rPr>
              <w:t>1.</w:t>
            </w:r>
            <w:r w:rsidRPr="00531647">
              <w:rPr>
                <w:sz w:val="24"/>
              </w:rPr>
              <w:t>构建参数空间，基于预设参数初始化计数器数组；</w:t>
            </w:r>
          </w:p>
          <w:p w14:paraId="6995B2DD" w14:textId="0A306195" w:rsidR="00531647" w:rsidRPr="00531647" w:rsidRDefault="00531647" w:rsidP="00531647">
            <w:pPr>
              <w:spacing w:line="400" w:lineRule="exact"/>
              <w:rPr>
                <w:sz w:val="24"/>
              </w:rPr>
            </w:pPr>
            <w:r w:rsidRPr="00531647">
              <w:rPr>
                <w:rFonts w:hint="eastAsia"/>
                <w:sz w:val="24"/>
              </w:rPr>
              <w:t>2.</w:t>
            </w:r>
            <w:r w:rsidRPr="00531647">
              <w:rPr>
                <w:sz w:val="24"/>
              </w:rPr>
              <w:t>对每个边缘像素，在参数空间中找出其对应的所有曲线并递增计数器值；</w:t>
            </w:r>
          </w:p>
          <w:p w14:paraId="2EFBAB31" w14:textId="08001DF0" w:rsidR="00531647" w:rsidRPr="00531647" w:rsidRDefault="00531647" w:rsidP="00531647">
            <w:pPr>
              <w:spacing w:line="400" w:lineRule="exact"/>
              <w:rPr>
                <w:sz w:val="24"/>
              </w:rPr>
            </w:pPr>
            <w:r w:rsidRPr="00531647">
              <w:rPr>
                <w:rFonts w:hint="eastAsia"/>
                <w:sz w:val="24"/>
              </w:rPr>
              <w:t>3.</w:t>
            </w:r>
            <w:r w:rsidRPr="00531647">
              <w:rPr>
                <w:sz w:val="24"/>
              </w:rPr>
              <w:t>通过阈值法或非极大值抑制筛选最佳匹配；</w:t>
            </w:r>
          </w:p>
          <w:p w14:paraId="07E347A7" w14:textId="3D186E40" w:rsidR="00531647" w:rsidRPr="00531647" w:rsidRDefault="00531647" w:rsidP="00531647">
            <w:pPr>
              <w:spacing w:line="400" w:lineRule="exact"/>
              <w:rPr>
                <w:sz w:val="24"/>
              </w:rPr>
            </w:pPr>
            <w:r w:rsidRPr="00531647">
              <w:rPr>
                <w:rFonts w:hint="eastAsia"/>
                <w:sz w:val="24"/>
              </w:rPr>
              <w:t>4.</w:t>
            </w:r>
            <w:r w:rsidRPr="00531647">
              <w:rPr>
                <w:sz w:val="24"/>
              </w:rPr>
              <w:t>在原始图像中绘制检测到的形状或边缘。</w:t>
            </w:r>
          </w:p>
          <w:p w14:paraId="41A7B0CD" w14:textId="6D4A56C1" w:rsidR="00531647" w:rsidRPr="00531647" w:rsidRDefault="00531647" w:rsidP="00531647">
            <w:pPr>
              <w:spacing w:line="400" w:lineRule="exact"/>
              <w:rPr>
                <w:b/>
                <w:bCs/>
                <w:sz w:val="24"/>
              </w:rPr>
            </w:pPr>
            <w:r>
              <w:rPr>
                <w:noProof/>
              </w:rPr>
              <w:drawing>
                <wp:anchor distT="0" distB="0" distL="114300" distR="114300" simplePos="0" relativeHeight="251662336" behindDoc="0" locked="0" layoutInCell="1" allowOverlap="1" wp14:anchorId="4DC54522" wp14:editId="6CA297EA">
                  <wp:simplePos x="0" y="0"/>
                  <wp:positionH relativeFrom="column">
                    <wp:posOffset>1948815</wp:posOffset>
                  </wp:positionH>
                  <wp:positionV relativeFrom="paragraph">
                    <wp:posOffset>96520</wp:posOffset>
                  </wp:positionV>
                  <wp:extent cx="1879600" cy="1117600"/>
                  <wp:effectExtent l="0" t="0" r="6350" b="6350"/>
                  <wp:wrapSquare wrapText="bothSides"/>
                  <wp:docPr id="530580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0775" name=""/>
                          <pic:cNvPicPr/>
                        </pic:nvPicPr>
                        <pic:blipFill>
                          <a:blip r:embed="rId11">
                            <a:extLst>
                              <a:ext uri="{28A0092B-C50C-407E-A947-70E740481C1C}">
                                <a14:useLocalDpi xmlns:a14="http://schemas.microsoft.com/office/drawing/2010/main" val="0"/>
                              </a:ext>
                            </a:extLst>
                          </a:blip>
                          <a:stretch>
                            <a:fillRect/>
                          </a:stretch>
                        </pic:blipFill>
                        <pic:spPr>
                          <a:xfrm>
                            <a:off x="0" y="0"/>
                            <a:ext cx="1879600" cy="1117600"/>
                          </a:xfrm>
                          <a:prstGeom prst="rect">
                            <a:avLst/>
                          </a:prstGeom>
                        </pic:spPr>
                      </pic:pic>
                    </a:graphicData>
                  </a:graphic>
                </wp:anchor>
              </w:drawing>
            </w:r>
          </w:p>
          <w:p w14:paraId="4E12BE88" w14:textId="77777777" w:rsidR="00531647" w:rsidRDefault="00531647" w:rsidP="001373AF">
            <w:pPr>
              <w:spacing w:line="400" w:lineRule="exact"/>
              <w:jc w:val="center"/>
              <w:rPr>
                <w:b/>
                <w:bCs/>
                <w:sz w:val="24"/>
              </w:rPr>
            </w:pPr>
          </w:p>
          <w:p w14:paraId="088E4CC6" w14:textId="77777777" w:rsidR="00531647" w:rsidRDefault="00531647" w:rsidP="001373AF">
            <w:pPr>
              <w:spacing w:line="400" w:lineRule="exact"/>
              <w:jc w:val="center"/>
              <w:rPr>
                <w:b/>
                <w:bCs/>
                <w:sz w:val="24"/>
              </w:rPr>
            </w:pPr>
          </w:p>
          <w:p w14:paraId="3AF55309" w14:textId="77777777" w:rsidR="00531647" w:rsidRDefault="00531647" w:rsidP="001373AF">
            <w:pPr>
              <w:spacing w:line="400" w:lineRule="exact"/>
              <w:jc w:val="center"/>
              <w:rPr>
                <w:b/>
                <w:bCs/>
                <w:sz w:val="24"/>
              </w:rPr>
            </w:pPr>
          </w:p>
          <w:p w14:paraId="5F2127D2" w14:textId="77777777" w:rsidR="00531647" w:rsidRDefault="00531647" w:rsidP="001373AF">
            <w:pPr>
              <w:spacing w:line="400" w:lineRule="exact"/>
              <w:jc w:val="center"/>
              <w:rPr>
                <w:b/>
                <w:bCs/>
                <w:sz w:val="24"/>
              </w:rPr>
            </w:pPr>
          </w:p>
          <w:p w14:paraId="746216E0" w14:textId="77777777" w:rsidR="00531647" w:rsidRDefault="00531647" w:rsidP="00531647">
            <w:pPr>
              <w:spacing w:line="400" w:lineRule="exact"/>
              <w:jc w:val="center"/>
              <w:rPr>
                <w:b/>
                <w:bCs/>
                <w:sz w:val="24"/>
              </w:rPr>
            </w:pPr>
            <w:r w:rsidRPr="00531647">
              <w:rPr>
                <w:b/>
                <w:bCs/>
                <w:sz w:val="24"/>
              </w:rPr>
              <w:t>图</w:t>
            </w:r>
            <w:r w:rsidRPr="00531647">
              <w:rPr>
                <w:b/>
                <w:bCs/>
                <w:sz w:val="24"/>
              </w:rPr>
              <w:t xml:space="preserve">3. </w:t>
            </w:r>
            <w:r w:rsidRPr="00531647">
              <w:rPr>
                <w:b/>
                <w:bCs/>
                <w:sz w:val="24"/>
              </w:rPr>
              <w:t>霍夫变换后的图像</w:t>
            </w:r>
          </w:p>
          <w:p w14:paraId="3A016B7C" w14:textId="77777777" w:rsidR="00531647" w:rsidRPr="00531647" w:rsidRDefault="00531647" w:rsidP="00531647">
            <w:pPr>
              <w:spacing w:line="400" w:lineRule="exact"/>
              <w:rPr>
                <w:b/>
                <w:bCs/>
                <w:sz w:val="24"/>
              </w:rPr>
            </w:pPr>
            <w:r w:rsidRPr="00531647">
              <w:rPr>
                <w:b/>
                <w:bCs/>
                <w:sz w:val="24"/>
              </w:rPr>
              <w:t xml:space="preserve">III. </w:t>
            </w:r>
            <w:r w:rsidRPr="00531647">
              <w:rPr>
                <w:b/>
                <w:bCs/>
                <w:sz w:val="24"/>
              </w:rPr>
              <w:t>改进的</w:t>
            </w:r>
            <w:r w:rsidRPr="00531647">
              <w:rPr>
                <w:b/>
                <w:bCs/>
                <w:sz w:val="24"/>
              </w:rPr>
              <w:t>YOLO v8</w:t>
            </w:r>
            <w:r w:rsidRPr="00531647">
              <w:rPr>
                <w:b/>
                <w:bCs/>
                <w:sz w:val="24"/>
              </w:rPr>
              <w:t>模型</w:t>
            </w:r>
          </w:p>
          <w:p w14:paraId="63855347" w14:textId="306BBD60" w:rsidR="00531647" w:rsidRPr="00531647" w:rsidRDefault="00531647" w:rsidP="00531647">
            <w:pPr>
              <w:spacing w:line="400" w:lineRule="exact"/>
              <w:ind w:firstLineChars="200" w:firstLine="480"/>
              <w:rPr>
                <w:sz w:val="24"/>
              </w:rPr>
            </w:pPr>
            <w:r w:rsidRPr="00531647">
              <w:rPr>
                <w:sz w:val="24"/>
              </w:rPr>
              <w:t>由于直接采用</w:t>
            </w:r>
            <w:r w:rsidRPr="00531647">
              <w:rPr>
                <w:sz w:val="24"/>
              </w:rPr>
              <w:t>YOLO v8</w:t>
            </w:r>
            <w:r w:rsidRPr="00531647">
              <w:rPr>
                <w:sz w:val="24"/>
              </w:rPr>
              <w:t>模型进行水表字轮区域分割时，其</w:t>
            </w:r>
            <w:r w:rsidRPr="00531647">
              <w:rPr>
                <w:sz w:val="24"/>
              </w:rPr>
              <w:t>CloU</w:t>
            </w:r>
            <w:r w:rsidRPr="00531647">
              <w:rPr>
                <w:sz w:val="24"/>
              </w:rPr>
              <w:t>损失函数引入额外的一致性惩罚，导致模型训练时间成本增加，进一步加剧工作量。为此，本文提出在</w:t>
            </w:r>
            <w:r w:rsidRPr="00531647">
              <w:rPr>
                <w:sz w:val="24"/>
              </w:rPr>
              <w:t>YOLO v8</w:t>
            </w:r>
            <w:r w:rsidRPr="00531647">
              <w:rPr>
                <w:sz w:val="24"/>
              </w:rPr>
              <w:t>模型中引入</w:t>
            </w:r>
            <w:r w:rsidRPr="00531647">
              <w:rPr>
                <w:sz w:val="24"/>
              </w:rPr>
              <w:t>Wise-IoU</w:t>
            </w:r>
            <w:r w:rsidRPr="00531647">
              <w:rPr>
                <w:sz w:val="24"/>
              </w:rPr>
              <w:t>损失函数，以适配水表字轮区域分割任务特性。</w:t>
            </w:r>
            <w:r w:rsidRPr="00531647">
              <w:rPr>
                <w:sz w:val="24"/>
              </w:rPr>
              <w:t>Wise-IoU[9]</w:t>
            </w:r>
            <w:r w:rsidRPr="00531647">
              <w:rPr>
                <w:sz w:val="24"/>
              </w:rPr>
              <w:t>损失函数兼顾目标边界的精度与覆盖度，可更好处理目标边界不规则、不一致等情况，从而提升模型精度。通过最小化</w:t>
            </w:r>
            <w:r w:rsidRPr="00531647">
              <w:rPr>
                <w:sz w:val="24"/>
              </w:rPr>
              <w:t>Wise-IoU</w:t>
            </w:r>
            <w:r w:rsidRPr="00531647">
              <w:rPr>
                <w:sz w:val="24"/>
              </w:rPr>
              <w:t>损失函数调整预测边界框的位置与形状，模型在目标定位的精度与准确性上逐步优化。相比传统损失函数，</w:t>
            </w:r>
            <w:r w:rsidRPr="00531647">
              <w:rPr>
                <w:sz w:val="24"/>
              </w:rPr>
              <w:t>Wise-IoU</w:t>
            </w:r>
            <w:r w:rsidRPr="00531647">
              <w:rPr>
                <w:sz w:val="24"/>
              </w:rPr>
              <w:t>降低了模型训练中的不确定性误差，增强了模型稳定性。改进后的</w:t>
            </w:r>
            <w:r w:rsidRPr="00531647">
              <w:rPr>
                <w:sz w:val="24"/>
              </w:rPr>
              <w:t>YOLO v8</w:t>
            </w:r>
            <w:r w:rsidRPr="00531647">
              <w:rPr>
                <w:sz w:val="24"/>
              </w:rPr>
              <w:t>模型如图</w:t>
            </w:r>
            <w:r w:rsidRPr="00531647">
              <w:rPr>
                <w:sz w:val="24"/>
              </w:rPr>
              <w:t>4</w:t>
            </w:r>
            <w:r w:rsidRPr="00531647">
              <w:rPr>
                <w:sz w:val="24"/>
              </w:rPr>
              <w:t>所示。</w:t>
            </w:r>
          </w:p>
          <w:p w14:paraId="51B731D5" w14:textId="3C96B850" w:rsidR="00531647" w:rsidRPr="00531647" w:rsidRDefault="00531647" w:rsidP="00531647">
            <w:pPr>
              <w:spacing w:line="400" w:lineRule="exact"/>
              <w:ind w:firstLineChars="200" w:firstLine="480"/>
              <w:rPr>
                <w:sz w:val="24"/>
              </w:rPr>
            </w:pPr>
            <w:r w:rsidRPr="00531647">
              <w:rPr>
                <w:sz w:val="24"/>
              </w:rPr>
              <w:t>Wise-IoU</w:t>
            </w:r>
            <w:r w:rsidRPr="00531647">
              <w:rPr>
                <w:sz w:val="24"/>
              </w:rPr>
              <w:t>损失函数表达式如公式</w:t>
            </w:r>
            <w:r w:rsidRPr="00531647">
              <w:rPr>
                <w:sz w:val="24"/>
              </w:rPr>
              <w:t>(3)-(4)</w:t>
            </w:r>
            <w:r w:rsidRPr="00531647">
              <w:rPr>
                <w:sz w:val="24"/>
              </w:rPr>
              <w:t>：</w:t>
            </w:r>
          </w:p>
          <w:p w14:paraId="197FE49C" w14:textId="5F7CCBD6" w:rsidR="00531647" w:rsidRDefault="00885BED" w:rsidP="001373AF">
            <w:pPr>
              <w:spacing w:line="400" w:lineRule="exact"/>
              <w:jc w:val="center"/>
              <w:rPr>
                <w:b/>
                <w:bCs/>
                <w:sz w:val="24"/>
              </w:rPr>
            </w:pPr>
            <m:oMath>
              <m:r>
                <m:rPr>
                  <m:sty m:val="bi"/>
                </m:rPr>
                <w:rPr>
                  <w:rFonts w:ascii="Cambria Math" w:hAnsi="Cambria Math"/>
                  <w:sz w:val="24"/>
                </w:rPr>
                <m:t>C=</m:t>
              </m:r>
              <m:sSub>
                <m:sSubPr>
                  <m:ctrlPr>
                    <w:rPr>
                      <w:rFonts w:ascii="Cambria Math" w:hAnsi="Cambria Math"/>
                      <w:b/>
                      <w:bCs/>
                      <w:i/>
                      <w:sz w:val="24"/>
                    </w:rPr>
                  </m:ctrlPr>
                </m:sSubPr>
                <m:e>
                  <m:r>
                    <m:rPr>
                      <m:sty m:val="bi"/>
                    </m:rPr>
                    <w:rPr>
                      <w:rFonts w:ascii="Cambria Math" w:hAnsi="Cambria Math"/>
                      <w:sz w:val="24"/>
                    </w:rPr>
                    <m:t>R</m:t>
                  </m:r>
                </m:e>
                <m:sub>
                  <m:r>
                    <m:rPr>
                      <m:sty m:val="bi"/>
                    </m:rPr>
                    <w:rPr>
                      <w:rFonts w:ascii="Cambria Math" w:hAnsi="Cambria Math"/>
                      <w:sz w:val="24"/>
                    </w:rPr>
                    <m:t>WIoU</m:t>
                  </m:r>
                </m:sub>
              </m:sSub>
              <m:sSub>
                <m:sSubPr>
                  <m:ctrlPr>
                    <w:rPr>
                      <w:rFonts w:ascii="Cambria Math" w:hAnsi="Cambria Math"/>
                      <w:b/>
                      <w:bCs/>
                      <w:i/>
                      <w:sz w:val="24"/>
                    </w:rPr>
                  </m:ctrlPr>
                </m:sSubPr>
                <m:e>
                  <m:r>
                    <m:rPr>
                      <m:scr m:val="script"/>
                      <m:sty m:val="bi"/>
                    </m:rPr>
                    <w:rPr>
                      <w:rFonts w:ascii="Cambria Math" w:hAnsi="Cambria Math"/>
                      <w:sz w:val="24"/>
                    </w:rPr>
                    <m:t>L</m:t>
                  </m:r>
                </m:e>
                <m:sub>
                  <m:r>
                    <m:rPr>
                      <m:sty m:val="bi"/>
                    </m:rPr>
                    <w:rPr>
                      <w:rFonts w:ascii="Cambria Math" w:hAnsi="Cambria Math"/>
                      <w:sz w:val="24"/>
                    </w:rPr>
                    <m:t>IoU</m:t>
                  </m:r>
                </m:sub>
              </m:sSub>
            </m:oMath>
            <w:r>
              <w:rPr>
                <w:rFonts w:hint="eastAsia"/>
                <w:b/>
                <w:bCs/>
                <w:sz w:val="24"/>
              </w:rPr>
              <w:t xml:space="preserve">    (3)</w:t>
            </w:r>
          </w:p>
          <w:p w14:paraId="6382CFDE" w14:textId="513AB4D9" w:rsidR="00531647" w:rsidRPr="00062B88" w:rsidRDefault="00000000" w:rsidP="001373AF">
            <w:pPr>
              <w:spacing w:line="400" w:lineRule="exact"/>
              <w:jc w:val="center"/>
              <w:rPr>
                <w:b/>
                <w:bCs/>
                <w:sz w:val="24"/>
              </w:rPr>
            </w:pPr>
            <m:oMath>
              <m:sSub>
                <m:sSubPr>
                  <m:ctrlPr>
                    <w:rPr>
                      <w:rFonts w:ascii="Cambria Math" w:hAnsi="Cambria Math"/>
                      <w:b/>
                      <w:bCs/>
                      <w:i/>
                      <w:sz w:val="24"/>
                    </w:rPr>
                  </m:ctrlPr>
                </m:sSubPr>
                <m:e>
                  <m:r>
                    <m:rPr>
                      <m:scr m:val="script"/>
                      <m:sty m:val="bi"/>
                    </m:rPr>
                    <w:rPr>
                      <w:rFonts w:ascii="Cambria Math" w:hAnsi="Cambria Math"/>
                      <w:sz w:val="24"/>
                    </w:rPr>
                    <m:t>L</m:t>
                  </m:r>
                </m:e>
                <m:sub>
                  <m:r>
                    <m:rPr>
                      <m:sty m:val="bi"/>
                    </m:rPr>
                    <w:rPr>
                      <w:rFonts w:ascii="Cambria Math" w:hAnsi="Cambria Math"/>
                      <w:sz w:val="24"/>
                    </w:rPr>
                    <m:t>WIoUv</m:t>
                  </m:r>
                  <m:r>
                    <m:rPr>
                      <m:sty m:val="bi"/>
                    </m:rPr>
                    <w:rPr>
                      <w:rFonts w:ascii="Cambria Math" w:hAnsi="Cambria Math"/>
                      <w:sz w:val="24"/>
                    </w:rPr>
                    <m:t>3</m:t>
                  </m:r>
                </m:sub>
              </m:sSub>
              <m:r>
                <m:rPr>
                  <m:sty m:val="bi"/>
                </m:rPr>
                <w:rPr>
                  <w:rFonts w:ascii="Cambria Math" w:hAnsi="Cambria Math"/>
                  <w:sz w:val="24"/>
                </w:rPr>
                <m:t>=r</m:t>
              </m:r>
              <m:sSub>
                <m:sSubPr>
                  <m:ctrlPr>
                    <w:rPr>
                      <w:rFonts w:ascii="Cambria Math" w:hAnsi="Cambria Math"/>
                      <w:b/>
                      <w:bCs/>
                      <w:i/>
                      <w:sz w:val="24"/>
                    </w:rPr>
                  </m:ctrlPr>
                </m:sSubPr>
                <m:e>
                  <m:r>
                    <m:rPr>
                      <m:scr m:val="script"/>
                      <m:sty m:val="bi"/>
                    </m:rPr>
                    <w:rPr>
                      <w:rFonts w:ascii="Cambria Math" w:hAnsi="Cambria Math"/>
                      <w:sz w:val="24"/>
                    </w:rPr>
                    <m:t>L</m:t>
                  </m:r>
                </m:e>
                <m:sub>
                  <m:r>
                    <m:rPr>
                      <m:sty m:val="bi"/>
                    </m:rPr>
                    <w:rPr>
                      <w:rFonts w:ascii="Cambria Math" w:hAnsi="Cambria Math"/>
                      <w:sz w:val="24"/>
                    </w:rPr>
                    <m:t>WIoUv</m:t>
                  </m:r>
                  <m:r>
                    <m:rPr>
                      <m:sty m:val="bi"/>
                    </m:rPr>
                    <w:rPr>
                      <w:rFonts w:ascii="Cambria Math" w:hAnsi="Cambria Math"/>
                      <w:sz w:val="24"/>
                    </w:rPr>
                    <m:t>1</m:t>
                  </m:r>
                </m:sub>
              </m:sSub>
              <m:r>
                <m:rPr>
                  <m:sty m:val="bi"/>
                </m:rPr>
                <w:rPr>
                  <w:rFonts w:ascii="Cambria Math" w:hAnsi="Cambria Math"/>
                  <w:sz w:val="24"/>
                </w:rPr>
                <m:t>,r=</m:t>
              </m:r>
              <m:f>
                <m:fPr>
                  <m:ctrlPr>
                    <w:rPr>
                      <w:rFonts w:ascii="Cambria Math" w:hAnsi="Cambria Math"/>
                      <w:b/>
                      <w:bCs/>
                      <w:i/>
                      <w:sz w:val="24"/>
                    </w:rPr>
                  </m:ctrlPr>
                </m:fPr>
                <m:num>
                  <m:r>
                    <m:rPr>
                      <m:sty m:val="bi"/>
                    </m:rPr>
                    <w:rPr>
                      <w:rFonts w:ascii="Cambria Math" w:hAnsi="Cambria Math"/>
                      <w:sz w:val="24"/>
                    </w:rPr>
                    <m:t>β</m:t>
                  </m:r>
                </m:num>
                <m:den>
                  <m:r>
                    <m:rPr>
                      <m:sty m:val="bi"/>
                    </m:rPr>
                    <w:rPr>
                      <w:rFonts w:ascii="Cambria Math" w:hAnsi="Cambria Math"/>
                      <w:sz w:val="24"/>
                    </w:rPr>
                    <m:t>δ</m:t>
                  </m:r>
                  <m:sSup>
                    <m:sSupPr>
                      <m:ctrlPr>
                        <w:rPr>
                          <w:rFonts w:ascii="Cambria Math" w:hAnsi="Cambria Math"/>
                          <w:b/>
                          <w:bCs/>
                          <w:i/>
                          <w:sz w:val="24"/>
                        </w:rPr>
                      </m:ctrlPr>
                    </m:sSupPr>
                    <m:e>
                      <m:r>
                        <m:rPr>
                          <m:sty m:val="bi"/>
                        </m:rPr>
                        <w:rPr>
                          <w:rFonts w:ascii="Cambria Math" w:hAnsi="Cambria Math"/>
                          <w:sz w:val="24"/>
                        </w:rPr>
                        <m:t>∝</m:t>
                      </m:r>
                    </m:e>
                    <m:sup>
                      <m:r>
                        <m:rPr>
                          <m:sty m:val="bi"/>
                        </m:rPr>
                        <w:rPr>
                          <w:rFonts w:ascii="Cambria Math" w:hAnsi="Cambria Math"/>
                          <w:sz w:val="24"/>
                        </w:rPr>
                        <m:t>β-δ</m:t>
                      </m:r>
                    </m:sup>
                  </m:sSup>
                </m:den>
              </m:f>
            </m:oMath>
            <w:r w:rsidR="00885BED">
              <w:rPr>
                <w:rFonts w:hint="eastAsia"/>
                <w:b/>
                <w:bCs/>
                <w:sz w:val="24"/>
              </w:rPr>
              <w:t xml:space="preserve">    (4)</w:t>
            </w:r>
          </w:p>
          <w:p w14:paraId="6E54F0A3" w14:textId="2502CB59" w:rsidR="00062B88" w:rsidRPr="00062B88" w:rsidRDefault="00062B88" w:rsidP="00062B88">
            <w:pPr>
              <w:spacing w:line="400" w:lineRule="exact"/>
              <w:ind w:firstLineChars="200" w:firstLine="480"/>
              <w:rPr>
                <w:sz w:val="24"/>
              </w:rPr>
            </w:pPr>
            <w:r w:rsidRPr="00062B88">
              <w:rPr>
                <w:sz w:val="24"/>
              </w:rPr>
              <w:t>其中，</w:t>
            </w:r>
            <m:oMath>
              <m:sSub>
                <m:sSubPr>
                  <m:ctrlPr>
                    <w:rPr>
                      <w:rFonts w:ascii="Cambria Math" w:hAnsi="Cambria Math"/>
                      <w:b/>
                      <w:bCs/>
                      <w:i/>
                      <w:sz w:val="24"/>
                    </w:rPr>
                  </m:ctrlPr>
                </m:sSubPr>
                <m:e>
                  <m:r>
                    <m:rPr>
                      <m:scr m:val="script"/>
                      <m:sty m:val="bi"/>
                    </m:rPr>
                    <w:rPr>
                      <w:rFonts w:ascii="Cambria Math" w:hAnsi="Cambria Math"/>
                      <w:sz w:val="24"/>
                    </w:rPr>
                    <m:t>L</m:t>
                  </m:r>
                </m:e>
                <m:sub>
                  <m:r>
                    <m:rPr>
                      <m:sty m:val="bi"/>
                    </m:rPr>
                    <w:rPr>
                      <w:rFonts w:ascii="Cambria Math" w:hAnsi="Cambria Math"/>
                      <w:sz w:val="24"/>
                    </w:rPr>
                    <m:t>WIoUv</m:t>
                  </m:r>
                  <m:r>
                    <m:rPr>
                      <m:sty m:val="bi"/>
                    </m:rPr>
                    <w:rPr>
                      <w:rFonts w:ascii="Cambria Math" w:hAnsi="Cambria Math"/>
                      <w:sz w:val="24"/>
                    </w:rPr>
                    <m:t>1</m:t>
                  </m:r>
                </m:sub>
              </m:sSub>
              <m:r>
                <m:rPr>
                  <m:sty m:val="bi"/>
                </m:rPr>
                <w:rPr>
                  <w:rFonts w:ascii="Cambria Math" w:hAnsi="Cambria Math"/>
                  <w:sz w:val="24"/>
                </w:rPr>
                <m:t>∈[1,e)</m:t>
              </m:r>
            </m:oMath>
            <w:r w:rsidRPr="00062B88">
              <w:rPr>
                <w:sz w:val="24"/>
              </w:rPr>
              <w:t>会显著放大普通质量锚框的</w:t>
            </w:r>
            <m:oMath>
              <m:sSub>
                <m:sSubPr>
                  <m:ctrlPr>
                    <w:rPr>
                      <w:rFonts w:ascii="Cambria Math" w:hAnsi="Cambria Math"/>
                      <w:b/>
                      <w:bCs/>
                      <w:i/>
                      <w:sz w:val="24"/>
                    </w:rPr>
                  </m:ctrlPr>
                </m:sSubPr>
                <m:e>
                  <m:r>
                    <m:rPr>
                      <m:scr m:val="script"/>
                      <m:sty m:val="bi"/>
                    </m:rPr>
                    <w:rPr>
                      <w:rFonts w:ascii="Cambria Math" w:hAnsi="Cambria Math"/>
                      <w:sz w:val="24"/>
                    </w:rPr>
                    <m:t>L</m:t>
                  </m:r>
                </m:e>
                <m:sub>
                  <m:r>
                    <m:rPr>
                      <m:sty m:val="bi"/>
                    </m:rPr>
                    <w:rPr>
                      <w:rFonts w:ascii="Cambria Math" w:hAnsi="Cambria Math"/>
                      <w:sz w:val="24"/>
                    </w:rPr>
                    <m:t>IoU</m:t>
                  </m:r>
                </m:sub>
              </m:sSub>
            </m:oMath>
            <w:r w:rsidRPr="00062B88">
              <w:rPr>
                <w:sz w:val="24"/>
              </w:rPr>
              <w:t>，而</w:t>
            </w:r>
            <m:oMath>
              <m:sSub>
                <m:sSubPr>
                  <m:ctrlPr>
                    <w:rPr>
                      <w:rFonts w:ascii="Cambria Math" w:hAnsi="Cambria Math"/>
                      <w:b/>
                      <w:bCs/>
                      <w:i/>
                      <w:sz w:val="24"/>
                    </w:rPr>
                  </m:ctrlPr>
                </m:sSubPr>
                <m:e>
                  <m:r>
                    <m:rPr>
                      <m:scr m:val="script"/>
                      <m:sty m:val="bi"/>
                    </m:rPr>
                    <w:rPr>
                      <w:rFonts w:ascii="Cambria Math" w:hAnsi="Cambria Math"/>
                      <w:sz w:val="24"/>
                    </w:rPr>
                    <m:t>L</m:t>
                  </m:r>
                </m:e>
                <m:sub>
                  <m:r>
                    <m:rPr>
                      <m:sty m:val="bi"/>
                    </m:rPr>
                    <w:rPr>
                      <w:rFonts w:ascii="Cambria Math" w:hAnsi="Cambria Math"/>
                      <w:sz w:val="24"/>
                    </w:rPr>
                    <m:t>IoU</m:t>
                  </m:r>
                </m:sub>
              </m:sSub>
              <m:r>
                <m:rPr>
                  <m:sty m:val="bi"/>
                </m:rPr>
                <w:rPr>
                  <w:rFonts w:ascii="Cambria Math" w:hAnsi="Cambria Math"/>
                  <w:sz w:val="24"/>
                </w:rPr>
                <m:t>∈[0,1]</m:t>
              </m:r>
            </m:oMath>
            <w:r w:rsidRPr="00062B88">
              <w:rPr>
                <w:sz w:val="24"/>
              </w:rPr>
              <w:t>会显著降低高质量锚框的</w:t>
            </w:r>
            <m:oMath>
              <m:sSub>
                <m:sSubPr>
                  <m:ctrlPr>
                    <w:rPr>
                      <w:rFonts w:ascii="Cambria Math" w:hAnsi="Cambria Math"/>
                      <w:b/>
                      <w:bCs/>
                      <w:i/>
                      <w:sz w:val="24"/>
                    </w:rPr>
                  </m:ctrlPr>
                </m:sSubPr>
                <m:e>
                  <m:r>
                    <m:rPr>
                      <m:scr m:val="script"/>
                      <m:sty m:val="bi"/>
                    </m:rPr>
                    <w:rPr>
                      <w:rFonts w:ascii="Cambria Math" w:hAnsi="Cambria Math"/>
                      <w:sz w:val="24"/>
                    </w:rPr>
                    <m:t>L</m:t>
                  </m:r>
                </m:e>
                <m:sub>
                  <m:r>
                    <m:rPr>
                      <m:sty m:val="bi"/>
                    </m:rPr>
                    <w:rPr>
                      <w:rFonts w:ascii="Cambria Math" w:hAnsi="Cambria Math"/>
                      <w:sz w:val="24"/>
                    </w:rPr>
                    <m:t>WIoU</m:t>
                  </m:r>
                </m:sub>
              </m:sSub>
            </m:oMath>
            <w:r w:rsidRPr="00062B88">
              <w:rPr>
                <w:sz w:val="24"/>
              </w:rPr>
              <w:t>，并关注锚框与目标框重合时的中心点间距。</w:t>
            </w:r>
            <w:r w:rsidR="00885BED" w:rsidRPr="00885BED">
              <w:rPr>
                <w:rFonts w:hint="eastAsia"/>
                <w:sz w:val="24"/>
              </w:rPr>
              <w:t>β构造了一个非单调聚焦系数，当β</w:t>
            </w:r>
            <w:r w:rsidR="00885BED" w:rsidRPr="00885BED">
              <w:rPr>
                <w:rFonts w:hint="eastAsia"/>
                <w:sz w:val="24"/>
              </w:rPr>
              <w:t>=</w:t>
            </w:r>
            <w:r w:rsidR="00885BED" w:rsidRPr="00885BED">
              <w:rPr>
                <w:rFonts w:hint="eastAsia"/>
                <w:sz w:val="24"/>
              </w:rPr>
              <w:t>δ时，δ</w:t>
            </w:r>
            <w:r w:rsidR="00885BED" w:rsidRPr="00885BED">
              <w:rPr>
                <w:rFonts w:hint="eastAsia"/>
                <w:sz w:val="24"/>
              </w:rPr>
              <w:t xml:space="preserve"> </w:t>
            </w:r>
            <w:r w:rsidR="00885BED" w:rsidRPr="00885BED">
              <w:rPr>
                <w:rFonts w:hint="eastAsia"/>
                <w:sz w:val="24"/>
              </w:rPr>
              <w:t>使</w:t>
            </w:r>
            <w:r w:rsidR="00885BED" w:rsidRPr="00885BED">
              <w:rPr>
                <w:rFonts w:hint="eastAsia"/>
                <w:sz w:val="24"/>
              </w:rPr>
              <w:t>r=1</w:t>
            </w:r>
            <w:r w:rsidR="00885BED" w:rsidRPr="00885BED">
              <w:rPr>
                <w:rFonts w:hint="eastAsia"/>
                <w:sz w:val="24"/>
              </w:rPr>
              <w:t>，当锚框的离群点满足β</w:t>
            </w:r>
            <w:r w:rsidR="00885BED" w:rsidRPr="00885BED">
              <w:rPr>
                <w:rFonts w:hint="eastAsia"/>
                <w:sz w:val="24"/>
              </w:rPr>
              <w:t>=C</w:t>
            </w:r>
            <w:r w:rsidR="00885BED" w:rsidRPr="00885BED">
              <w:rPr>
                <w:rFonts w:hint="eastAsia"/>
                <w:sz w:val="24"/>
              </w:rPr>
              <w:t>（</w:t>
            </w:r>
            <w:r w:rsidR="00885BED" w:rsidRPr="00885BED">
              <w:rPr>
                <w:rFonts w:hint="eastAsia"/>
                <w:sz w:val="24"/>
              </w:rPr>
              <w:t>C</w:t>
            </w:r>
            <w:r w:rsidR="00885BED" w:rsidRPr="00885BED">
              <w:rPr>
                <w:rFonts w:hint="eastAsia"/>
                <w:sz w:val="24"/>
              </w:rPr>
              <w:t>为常数）时，梯度增益最大。超参数α和δ控制异常值β和梯度增益的映射。</w:t>
            </w:r>
          </w:p>
          <w:p w14:paraId="7CEF6B22" w14:textId="424E8098" w:rsidR="00531647" w:rsidRDefault="00062B88" w:rsidP="001373AF">
            <w:pPr>
              <w:spacing w:line="400" w:lineRule="exact"/>
              <w:jc w:val="center"/>
              <w:rPr>
                <w:b/>
                <w:bCs/>
                <w:sz w:val="24"/>
              </w:rPr>
            </w:pPr>
            <w:r>
              <w:rPr>
                <w:noProof/>
              </w:rPr>
              <w:lastRenderedPageBreak/>
              <w:drawing>
                <wp:anchor distT="0" distB="0" distL="114300" distR="114300" simplePos="0" relativeHeight="251663360" behindDoc="0" locked="0" layoutInCell="1" allowOverlap="1" wp14:anchorId="6024A976" wp14:editId="2AE56596">
                  <wp:simplePos x="0" y="0"/>
                  <wp:positionH relativeFrom="column">
                    <wp:posOffset>1339215</wp:posOffset>
                  </wp:positionH>
                  <wp:positionV relativeFrom="paragraph">
                    <wp:posOffset>223520</wp:posOffset>
                  </wp:positionV>
                  <wp:extent cx="3187974" cy="2286075"/>
                  <wp:effectExtent l="0" t="0" r="0" b="0"/>
                  <wp:wrapSquare wrapText="bothSides"/>
                  <wp:docPr id="2123784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84178" name=""/>
                          <pic:cNvPicPr/>
                        </pic:nvPicPr>
                        <pic:blipFill>
                          <a:blip r:embed="rId12">
                            <a:extLst>
                              <a:ext uri="{28A0092B-C50C-407E-A947-70E740481C1C}">
                                <a14:useLocalDpi xmlns:a14="http://schemas.microsoft.com/office/drawing/2010/main" val="0"/>
                              </a:ext>
                            </a:extLst>
                          </a:blip>
                          <a:stretch>
                            <a:fillRect/>
                          </a:stretch>
                        </pic:blipFill>
                        <pic:spPr>
                          <a:xfrm>
                            <a:off x="0" y="0"/>
                            <a:ext cx="3187974" cy="2286075"/>
                          </a:xfrm>
                          <a:prstGeom prst="rect">
                            <a:avLst/>
                          </a:prstGeom>
                        </pic:spPr>
                      </pic:pic>
                    </a:graphicData>
                  </a:graphic>
                </wp:anchor>
              </w:drawing>
            </w:r>
          </w:p>
          <w:p w14:paraId="60455B91" w14:textId="68B502A2" w:rsidR="00531647" w:rsidRDefault="00531647" w:rsidP="001373AF">
            <w:pPr>
              <w:spacing w:line="400" w:lineRule="exact"/>
              <w:jc w:val="center"/>
              <w:rPr>
                <w:b/>
                <w:bCs/>
                <w:sz w:val="24"/>
              </w:rPr>
            </w:pPr>
          </w:p>
          <w:p w14:paraId="4CC0FD48" w14:textId="43C39C43" w:rsidR="00531647" w:rsidRDefault="00531647" w:rsidP="001373AF">
            <w:pPr>
              <w:spacing w:line="400" w:lineRule="exact"/>
              <w:jc w:val="center"/>
              <w:rPr>
                <w:b/>
                <w:bCs/>
                <w:sz w:val="24"/>
              </w:rPr>
            </w:pPr>
          </w:p>
          <w:p w14:paraId="4511ADBC" w14:textId="77777777" w:rsidR="00062B88" w:rsidRDefault="00062B88" w:rsidP="001373AF">
            <w:pPr>
              <w:spacing w:line="400" w:lineRule="exact"/>
              <w:jc w:val="center"/>
              <w:rPr>
                <w:b/>
                <w:bCs/>
                <w:sz w:val="24"/>
              </w:rPr>
            </w:pPr>
          </w:p>
          <w:p w14:paraId="23F9E841" w14:textId="77777777" w:rsidR="00062B88" w:rsidRDefault="00062B88" w:rsidP="001373AF">
            <w:pPr>
              <w:spacing w:line="400" w:lineRule="exact"/>
              <w:jc w:val="center"/>
              <w:rPr>
                <w:b/>
                <w:bCs/>
                <w:sz w:val="24"/>
              </w:rPr>
            </w:pPr>
          </w:p>
          <w:p w14:paraId="2233EE39" w14:textId="77777777" w:rsidR="00062B88" w:rsidRDefault="00062B88" w:rsidP="001373AF">
            <w:pPr>
              <w:spacing w:line="400" w:lineRule="exact"/>
              <w:jc w:val="center"/>
              <w:rPr>
                <w:b/>
                <w:bCs/>
                <w:sz w:val="24"/>
              </w:rPr>
            </w:pPr>
          </w:p>
          <w:p w14:paraId="5EF6842A" w14:textId="77777777" w:rsidR="00062B88" w:rsidRDefault="00062B88" w:rsidP="001373AF">
            <w:pPr>
              <w:spacing w:line="400" w:lineRule="exact"/>
              <w:jc w:val="center"/>
              <w:rPr>
                <w:b/>
                <w:bCs/>
                <w:sz w:val="24"/>
              </w:rPr>
            </w:pPr>
          </w:p>
          <w:p w14:paraId="54F1B554" w14:textId="77777777" w:rsidR="00062B88" w:rsidRDefault="00062B88" w:rsidP="001373AF">
            <w:pPr>
              <w:spacing w:line="400" w:lineRule="exact"/>
              <w:jc w:val="center"/>
              <w:rPr>
                <w:b/>
                <w:bCs/>
                <w:sz w:val="24"/>
              </w:rPr>
            </w:pPr>
          </w:p>
          <w:p w14:paraId="6B5D0AD6" w14:textId="77777777" w:rsidR="00062B88" w:rsidRDefault="00062B88" w:rsidP="001373AF">
            <w:pPr>
              <w:spacing w:line="400" w:lineRule="exact"/>
              <w:jc w:val="center"/>
              <w:rPr>
                <w:b/>
                <w:bCs/>
                <w:sz w:val="24"/>
              </w:rPr>
            </w:pPr>
          </w:p>
          <w:p w14:paraId="1D5FBE6B" w14:textId="77777777" w:rsidR="00062B88" w:rsidRDefault="00062B88" w:rsidP="001373AF">
            <w:pPr>
              <w:spacing w:line="400" w:lineRule="exact"/>
              <w:jc w:val="center"/>
              <w:rPr>
                <w:b/>
                <w:bCs/>
                <w:sz w:val="24"/>
              </w:rPr>
            </w:pPr>
          </w:p>
          <w:p w14:paraId="6D579CF1" w14:textId="552CA9FC" w:rsidR="00062B88" w:rsidRPr="00531647" w:rsidRDefault="00062B88" w:rsidP="00062B88">
            <w:pPr>
              <w:spacing w:line="400" w:lineRule="exact"/>
              <w:jc w:val="center"/>
              <w:rPr>
                <w:b/>
                <w:bCs/>
                <w:sz w:val="24"/>
              </w:rPr>
            </w:pPr>
            <w:r w:rsidRPr="00062B88">
              <w:rPr>
                <w:b/>
                <w:bCs/>
                <w:sz w:val="24"/>
              </w:rPr>
              <w:t>图</w:t>
            </w:r>
            <w:r w:rsidRPr="00062B88">
              <w:rPr>
                <w:b/>
                <w:bCs/>
                <w:sz w:val="24"/>
              </w:rPr>
              <w:t xml:space="preserve">4. </w:t>
            </w:r>
            <w:r w:rsidRPr="00062B88">
              <w:rPr>
                <w:b/>
                <w:bCs/>
                <w:sz w:val="24"/>
              </w:rPr>
              <w:t>改进的</w:t>
            </w:r>
            <w:r w:rsidRPr="00062B88">
              <w:rPr>
                <w:b/>
                <w:bCs/>
                <w:sz w:val="24"/>
              </w:rPr>
              <w:t>YOLO v8</w:t>
            </w:r>
            <w:r w:rsidRPr="00062B88">
              <w:rPr>
                <w:b/>
                <w:bCs/>
                <w:sz w:val="24"/>
              </w:rPr>
              <w:t>模型结构图</w:t>
            </w:r>
          </w:p>
          <w:p w14:paraId="0B5A5DC2" w14:textId="3BA26A91" w:rsidR="001373AF" w:rsidRPr="001373AF" w:rsidRDefault="001373AF" w:rsidP="00531647">
            <w:pPr>
              <w:spacing w:line="400" w:lineRule="exact"/>
              <w:rPr>
                <w:b/>
                <w:bCs/>
                <w:sz w:val="24"/>
              </w:rPr>
            </w:pPr>
            <w:r w:rsidRPr="001373AF">
              <w:rPr>
                <w:b/>
                <w:bCs/>
                <w:sz w:val="24"/>
              </w:rPr>
              <w:t xml:space="preserve">IV. </w:t>
            </w:r>
            <w:r w:rsidRPr="001373AF">
              <w:rPr>
                <w:b/>
                <w:bCs/>
                <w:sz w:val="24"/>
              </w:rPr>
              <w:t>实验结果</w:t>
            </w:r>
          </w:p>
          <w:p w14:paraId="54188C6B" w14:textId="10AD34C2" w:rsidR="001373AF" w:rsidRPr="001373AF" w:rsidRDefault="001373AF" w:rsidP="001373AF">
            <w:pPr>
              <w:spacing w:line="400" w:lineRule="exact"/>
              <w:rPr>
                <w:b/>
                <w:bCs/>
                <w:sz w:val="24"/>
              </w:rPr>
            </w:pPr>
            <w:r w:rsidRPr="001373AF">
              <w:rPr>
                <w:b/>
                <w:bCs/>
                <w:sz w:val="24"/>
              </w:rPr>
              <w:t xml:space="preserve">A. </w:t>
            </w:r>
            <w:r w:rsidRPr="001373AF">
              <w:rPr>
                <w:b/>
                <w:bCs/>
                <w:sz w:val="24"/>
              </w:rPr>
              <w:t>数据集</w:t>
            </w:r>
          </w:p>
          <w:p w14:paraId="077812D7" w14:textId="148A03CF" w:rsidR="00555CA6" w:rsidRDefault="00555CA6" w:rsidP="00555CA6">
            <w:pPr>
              <w:spacing w:line="400" w:lineRule="exact"/>
              <w:ind w:firstLineChars="200" w:firstLine="480"/>
              <w:rPr>
                <w:bCs/>
                <w:sz w:val="24"/>
              </w:rPr>
            </w:pPr>
            <w:r w:rsidRPr="00555CA6">
              <w:rPr>
                <w:rFonts w:hint="eastAsia"/>
                <w:bCs/>
                <w:sz w:val="24"/>
              </w:rPr>
              <w:t>本文利用水表图片的标签，辅以辐射变换的数据增强方法（如随机剪切、缩放大小、角度旋转、归一化等）进行数据增强。然后，在</w:t>
            </w:r>
            <w:r w:rsidRPr="00555CA6">
              <w:rPr>
                <w:rFonts w:hint="eastAsia"/>
                <w:bCs/>
                <w:sz w:val="24"/>
              </w:rPr>
              <w:t xml:space="preserve"> Pytorch </w:t>
            </w:r>
            <w:r w:rsidRPr="00555CA6">
              <w:rPr>
                <w:rFonts w:hint="eastAsia"/>
                <w:bCs/>
                <w:sz w:val="24"/>
              </w:rPr>
              <w:t>深度学习框架下，将图像尺寸设置为</w:t>
            </w:r>
            <w:r w:rsidRPr="00555CA6">
              <w:rPr>
                <w:rFonts w:hint="eastAsia"/>
                <w:bCs/>
                <w:sz w:val="24"/>
              </w:rPr>
              <w:t xml:space="preserve"> 640</w:t>
            </w:r>
            <w:r w:rsidRPr="00555CA6">
              <w:rPr>
                <w:rFonts w:hint="eastAsia"/>
                <w:bCs/>
                <w:sz w:val="24"/>
              </w:rPr>
              <w:t>×</w:t>
            </w:r>
            <w:r w:rsidRPr="00555CA6">
              <w:rPr>
                <w:rFonts w:hint="eastAsia"/>
                <w:bCs/>
                <w:sz w:val="24"/>
              </w:rPr>
              <w:t>640</w:t>
            </w:r>
            <w:r w:rsidRPr="00555CA6">
              <w:rPr>
                <w:rFonts w:hint="eastAsia"/>
                <w:bCs/>
                <w:sz w:val="24"/>
              </w:rPr>
              <w:t>，并使用改进的</w:t>
            </w:r>
            <w:r w:rsidRPr="00555CA6">
              <w:rPr>
                <w:rFonts w:hint="eastAsia"/>
                <w:bCs/>
                <w:sz w:val="24"/>
              </w:rPr>
              <w:t xml:space="preserve"> YOLO v8 </w:t>
            </w:r>
            <w:r w:rsidRPr="00555CA6">
              <w:rPr>
                <w:rFonts w:hint="eastAsia"/>
                <w:bCs/>
                <w:sz w:val="24"/>
              </w:rPr>
              <w:t>模型，通过一系列预处理生成数据集，按照</w:t>
            </w:r>
            <w:r w:rsidRPr="00555CA6">
              <w:rPr>
                <w:rFonts w:hint="eastAsia"/>
                <w:bCs/>
                <w:sz w:val="24"/>
              </w:rPr>
              <w:t xml:space="preserve"> 7:3 </w:t>
            </w:r>
            <w:r w:rsidRPr="00555CA6">
              <w:rPr>
                <w:rFonts w:hint="eastAsia"/>
                <w:bCs/>
                <w:sz w:val="24"/>
              </w:rPr>
              <w:t>的比例将数据集分为训练集和测试集，并进行矩形字轮区域分割和单字轮区域分割。属性分为训练集和测试集，并进行矩形字轮区域分割和单字轮区域分割。对分割后的水表图像数据集进行标注和归一化处理，以保证在模型训练过程中，当数据样本的取值范围不同时，某些特征的影响不会被放大或缩小，从而影响模型的训练和性能。</w:t>
            </w:r>
          </w:p>
          <w:p w14:paraId="495D0454" w14:textId="271FBBE5" w:rsidR="001373AF" w:rsidRPr="001373AF" w:rsidRDefault="001373AF" w:rsidP="00555CA6">
            <w:pPr>
              <w:spacing w:line="400" w:lineRule="exact"/>
              <w:rPr>
                <w:b/>
                <w:bCs/>
                <w:sz w:val="24"/>
              </w:rPr>
            </w:pPr>
            <w:r w:rsidRPr="001373AF">
              <w:rPr>
                <w:b/>
                <w:bCs/>
                <w:sz w:val="24"/>
              </w:rPr>
              <w:t xml:space="preserve">B. </w:t>
            </w:r>
            <w:r w:rsidRPr="001373AF">
              <w:rPr>
                <w:b/>
                <w:bCs/>
                <w:sz w:val="24"/>
              </w:rPr>
              <w:t>改进</w:t>
            </w:r>
            <w:r w:rsidRPr="001373AF">
              <w:rPr>
                <w:b/>
                <w:bCs/>
                <w:sz w:val="24"/>
              </w:rPr>
              <w:t>YOLO v8</w:t>
            </w:r>
            <w:r w:rsidRPr="001373AF">
              <w:rPr>
                <w:b/>
                <w:bCs/>
                <w:sz w:val="24"/>
              </w:rPr>
              <w:t>模型结果</w:t>
            </w:r>
          </w:p>
          <w:p w14:paraId="54D9BDC2" w14:textId="729E300C" w:rsidR="00047AF1" w:rsidRPr="00056CCC" w:rsidRDefault="001373AF" w:rsidP="00555CA6">
            <w:pPr>
              <w:spacing w:line="400" w:lineRule="exact"/>
              <w:ind w:firstLineChars="200" w:firstLine="480"/>
              <w:rPr>
                <w:bCs/>
                <w:sz w:val="24"/>
              </w:rPr>
            </w:pPr>
            <w:r w:rsidRPr="001373AF">
              <w:rPr>
                <w:bCs/>
                <w:sz w:val="24"/>
              </w:rPr>
              <w:t>改进后的</w:t>
            </w:r>
            <w:r w:rsidRPr="001373AF">
              <w:rPr>
                <w:bCs/>
                <w:sz w:val="24"/>
              </w:rPr>
              <w:t>YOLO v8</w:t>
            </w:r>
            <w:r w:rsidRPr="001373AF">
              <w:rPr>
                <w:bCs/>
                <w:sz w:val="24"/>
              </w:rPr>
              <w:t>模型通过参数调优优化训练过程与性能，实现矩形区域字符框分割。相比原模型，改进模型在矩形字轮区域分割的精确率、召回率和分割</w:t>
            </w:r>
            <w:r w:rsidRPr="001373AF">
              <w:rPr>
                <w:bCs/>
                <w:sz w:val="24"/>
              </w:rPr>
              <w:t>mAP@0.5</w:t>
            </w:r>
            <w:r w:rsidRPr="001373AF">
              <w:rPr>
                <w:bCs/>
                <w:sz w:val="24"/>
              </w:rPr>
              <w:t>分别提升</w:t>
            </w:r>
            <w:r w:rsidRPr="001373AF">
              <w:rPr>
                <w:bCs/>
                <w:sz w:val="24"/>
              </w:rPr>
              <w:t>0.76%</w:t>
            </w:r>
            <w:r w:rsidRPr="001373AF">
              <w:rPr>
                <w:bCs/>
                <w:sz w:val="24"/>
              </w:rPr>
              <w:t>、</w:t>
            </w:r>
            <w:r w:rsidRPr="001373AF">
              <w:rPr>
                <w:bCs/>
                <w:sz w:val="24"/>
              </w:rPr>
              <w:t>0.19%</w:t>
            </w:r>
            <w:r w:rsidRPr="001373AF">
              <w:rPr>
                <w:bCs/>
                <w:sz w:val="24"/>
              </w:rPr>
              <w:t>和</w:t>
            </w:r>
            <w:r w:rsidRPr="001373AF">
              <w:rPr>
                <w:bCs/>
                <w:sz w:val="24"/>
              </w:rPr>
              <w:t>0.37%</w:t>
            </w:r>
            <w:r w:rsidRPr="001373AF">
              <w:rPr>
                <w:bCs/>
                <w:sz w:val="24"/>
              </w:rPr>
              <w:t>，显著提升对不规则字轮边界的捕捉能力。图</w:t>
            </w:r>
            <w:r w:rsidRPr="001373AF">
              <w:rPr>
                <w:bCs/>
                <w:sz w:val="24"/>
              </w:rPr>
              <w:t>5</w:t>
            </w:r>
            <w:r w:rsidRPr="001373AF">
              <w:rPr>
                <w:bCs/>
                <w:sz w:val="24"/>
              </w:rPr>
              <w:t>展示了矩形区域字符框分割结果，消融实验结果如表</w:t>
            </w:r>
            <w:r w:rsidRPr="001373AF">
              <w:rPr>
                <w:bCs/>
                <w:sz w:val="24"/>
              </w:rPr>
              <w:t>1</w:t>
            </w:r>
            <w:r w:rsidRPr="001373AF">
              <w:rPr>
                <w:bCs/>
                <w:sz w:val="24"/>
              </w:rPr>
              <w:t>所示。</w:t>
            </w:r>
          </w:p>
          <w:p w14:paraId="4051A5BA" w14:textId="15D511DE" w:rsidR="00047AF1" w:rsidRPr="00056CCC" w:rsidRDefault="001E7D3D" w:rsidP="00047AF1">
            <w:pPr>
              <w:spacing w:line="400" w:lineRule="exact"/>
              <w:rPr>
                <w:bCs/>
                <w:sz w:val="24"/>
              </w:rPr>
            </w:pPr>
            <w:r>
              <w:rPr>
                <w:noProof/>
              </w:rPr>
              <w:drawing>
                <wp:anchor distT="0" distB="0" distL="114300" distR="114300" simplePos="0" relativeHeight="251660288" behindDoc="0" locked="0" layoutInCell="1" allowOverlap="1" wp14:anchorId="6C14838A" wp14:editId="16F99E44">
                  <wp:simplePos x="0" y="0"/>
                  <wp:positionH relativeFrom="column">
                    <wp:posOffset>2513965</wp:posOffset>
                  </wp:positionH>
                  <wp:positionV relativeFrom="paragraph">
                    <wp:posOffset>77484</wp:posOffset>
                  </wp:positionV>
                  <wp:extent cx="1054185" cy="596934"/>
                  <wp:effectExtent l="0" t="0" r="0" b="0"/>
                  <wp:wrapSquare wrapText="bothSides"/>
                  <wp:docPr id="29722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399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4185" cy="596934"/>
                          </a:xfrm>
                          <a:prstGeom prst="rect">
                            <a:avLst/>
                          </a:prstGeom>
                        </pic:spPr>
                      </pic:pic>
                    </a:graphicData>
                  </a:graphic>
                </wp:anchor>
              </w:drawing>
            </w:r>
            <w:r>
              <w:rPr>
                <w:noProof/>
              </w:rPr>
              <w:drawing>
                <wp:anchor distT="0" distB="0" distL="114300" distR="114300" simplePos="0" relativeHeight="251659264" behindDoc="0" locked="0" layoutInCell="1" allowOverlap="1" wp14:anchorId="0E496A0D" wp14:editId="193F2842">
                  <wp:simplePos x="0" y="0"/>
                  <wp:positionH relativeFrom="column">
                    <wp:posOffset>3980815</wp:posOffset>
                  </wp:positionH>
                  <wp:positionV relativeFrom="paragraph">
                    <wp:posOffset>76200</wp:posOffset>
                  </wp:positionV>
                  <wp:extent cx="1041494" cy="596960"/>
                  <wp:effectExtent l="0" t="0" r="6350" b="0"/>
                  <wp:wrapSquare wrapText="bothSides"/>
                  <wp:docPr id="1932635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589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1494" cy="596960"/>
                          </a:xfrm>
                          <a:prstGeom prst="rect">
                            <a:avLst/>
                          </a:prstGeom>
                        </pic:spPr>
                      </pic:pic>
                    </a:graphicData>
                  </a:graphic>
                </wp:anchor>
              </w:drawing>
            </w:r>
            <w:r>
              <w:rPr>
                <w:noProof/>
              </w:rPr>
              <w:drawing>
                <wp:anchor distT="0" distB="0" distL="114300" distR="114300" simplePos="0" relativeHeight="251658240" behindDoc="0" locked="0" layoutInCell="1" allowOverlap="1" wp14:anchorId="2254CB70" wp14:editId="21E57DD8">
                  <wp:simplePos x="0" y="0"/>
                  <wp:positionH relativeFrom="column">
                    <wp:posOffset>1002665</wp:posOffset>
                  </wp:positionH>
                  <wp:positionV relativeFrom="paragraph">
                    <wp:posOffset>102870</wp:posOffset>
                  </wp:positionV>
                  <wp:extent cx="1041494" cy="596960"/>
                  <wp:effectExtent l="0" t="0" r="6350" b="0"/>
                  <wp:wrapSquare wrapText="bothSides"/>
                  <wp:docPr id="70811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65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41494" cy="596960"/>
                          </a:xfrm>
                          <a:prstGeom prst="rect">
                            <a:avLst/>
                          </a:prstGeom>
                        </pic:spPr>
                      </pic:pic>
                    </a:graphicData>
                  </a:graphic>
                </wp:anchor>
              </w:drawing>
            </w:r>
          </w:p>
          <w:p w14:paraId="174F99C7" w14:textId="4BBA1484" w:rsidR="00047AF1" w:rsidRPr="00056CCC" w:rsidRDefault="00047AF1" w:rsidP="00047AF1">
            <w:pPr>
              <w:spacing w:line="400" w:lineRule="exact"/>
              <w:rPr>
                <w:bCs/>
                <w:sz w:val="24"/>
              </w:rPr>
            </w:pPr>
          </w:p>
          <w:p w14:paraId="63CB2C86" w14:textId="6F9849B8" w:rsidR="00047AF1" w:rsidRPr="00056CCC" w:rsidRDefault="00047AF1" w:rsidP="00047AF1">
            <w:pPr>
              <w:spacing w:line="400" w:lineRule="exact"/>
              <w:rPr>
                <w:bCs/>
                <w:sz w:val="24"/>
              </w:rPr>
            </w:pPr>
          </w:p>
          <w:p w14:paraId="04780A98" w14:textId="30277694" w:rsidR="00047AF1" w:rsidRPr="00056CCC" w:rsidRDefault="001E7D3D" w:rsidP="001E7D3D">
            <w:pPr>
              <w:spacing w:line="400" w:lineRule="exact"/>
              <w:ind w:firstLineChars="200" w:firstLine="482"/>
              <w:jc w:val="center"/>
              <w:rPr>
                <w:bCs/>
                <w:sz w:val="24"/>
              </w:rPr>
            </w:pPr>
            <w:r w:rsidRPr="001E7D3D">
              <w:rPr>
                <w:b/>
                <w:bCs/>
                <w:sz w:val="24"/>
              </w:rPr>
              <w:t>(a)</w:t>
            </w:r>
            <w:r w:rsidRPr="001E7D3D">
              <w:rPr>
                <w:b/>
                <w:bCs/>
                <w:sz w:val="24"/>
              </w:rPr>
              <w:t>原始图像</w:t>
            </w:r>
            <w:r w:rsidRPr="001E7D3D">
              <w:rPr>
                <w:b/>
                <w:bCs/>
                <w:sz w:val="24"/>
              </w:rPr>
              <w:t xml:space="preserve"> </w:t>
            </w:r>
            <w:r>
              <w:rPr>
                <w:rFonts w:hint="eastAsia"/>
                <w:b/>
                <w:bCs/>
                <w:sz w:val="24"/>
              </w:rPr>
              <w:t xml:space="preserve">          </w:t>
            </w:r>
            <w:r w:rsidRPr="001E7D3D">
              <w:rPr>
                <w:b/>
                <w:bCs/>
                <w:sz w:val="24"/>
              </w:rPr>
              <w:t>(b)</w:t>
            </w:r>
            <w:r w:rsidRPr="001E7D3D">
              <w:rPr>
                <w:b/>
                <w:bCs/>
                <w:sz w:val="24"/>
              </w:rPr>
              <w:t>掩膜</w:t>
            </w:r>
            <w:r w:rsidRPr="001E7D3D">
              <w:rPr>
                <w:b/>
                <w:bCs/>
                <w:sz w:val="24"/>
              </w:rPr>
              <w:t xml:space="preserve"> </w:t>
            </w:r>
            <w:r>
              <w:rPr>
                <w:rFonts w:hint="eastAsia"/>
                <w:b/>
                <w:bCs/>
                <w:sz w:val="24"/>
              </w:rPr>
              <w:t xml:space="preserve">         </w:t>
            </w:r>
            <w:r w:rsidRPr="001E7D3D">
              <w:rPr>
                <w:b/>
                <w:bCs/>
                <w:sz w:val="24"/>
              </w:rPr>
              <w:t>(c)</w:t>
            </w:r>
            <w:r w:rsidRPr="001E7D3D">
              <w:rPr>
                <w:b/>
                <w:bCs/>
                <w:sz w:val="24"/>
              </w:rPr>
              <w:t>分割结果</w:t>
            </w:r>
          </w:p>
          <w:p w14:paraId="7383A63C" w14:textId="1C8D4106" w:rsidR="00555CA6" w:rsidRDefault="001E7D3D" w:rsidP="00555CA6">
            <w:pPr>
              <w:spacing w:line="400" w:lineRule="exact"/>
              <w:jc w:val="center"/>
              <w:rPr>
                <w:b/>
                <w:bCs/>
                <w:sz w:val="24"/>
              </w:rPr>
            </w:pPr>
            <w:r w:rsidRPr="001E7D3D">
              <w:rPr>
                <w:b/>
                <w:bCs/>
                <w:sz w:val="24"/>
              </w:rPr>
              <w:t>图</w:t>
            </w:r>
            <w:r w:rsidRPr="001E7D3D">
              <w:rPr>
                <w:b/>
                <w:bCs/>
                <w:sz w:val="24"/>
              </w:rPr>
              <w:t xml:space="preserve">5. </w:t>
            </w:r>
            <w:r w:rsidRPr="001E7D3D">
              <w:rPr>
                <w:b/>
                <w:bCs/>
                <w:sz w:val="24"/>
              </w:rPr>
              <w:t>矩形区域字符框分割结果</w:t>
            </w:r>
          </w:p>
          <w:p w14:paraId="5013E981" w14:textId="14233690" w:rsidR="00047AF1" w:rsidRPr="00056CCC" w:rsidRDefault="001E7D3D" w:rsidP="001E7D3D">
            <w:pPr>
              <w:spacing w:line="400" w:lineRule="exact"/>
              <w:jc w:val="center"/>
              <w:rPr>
                <w:bCs/>
                <w:sz w:val="24"/>
              </w:rPr>
            </w:pPr>
            <w:r w:rsidRPr="001E7D3D">
              <w:rPr>
                <w:b/>
                <w:bCs/>
                <w:sz w:val="24"/>
              </w:rPr>
              <w:t>表</w:t>
            </w:r>
            <w:r w:rsidRPr="001E7D3D">
              <w:rPr>
                <w:b/>
                <w:bCs/>
                <w:sz w:val="24"/>
              </w:rPr>
              <w:t xml:space="preserve">1. </w:t>
            </w:r>
            <w:r w:rsidRPr="001E7D3D">
              <w:rPr>
                <w:b/>
                <w:bCs/>
                <w:sz w:val="24"/>
              </w:rPr>
              <w:t>矩形区域字符框分割消融实验结果</w:t>
            </w:r>
          </w:p>
          <w:tbl>
            <w:tblPr>
              <w:tblStyle w:val="a8"/>
              <w:tblW w:w="0" w:type="auto"/>
              <w:tblLook w:val="04A0" w:firstRow="1" w:lastRow="0" w:firstColumn="1" w:lastColumn="0" w:noHBand="0" w:noVBand="1"/>
            </w:tblPr>
            <w:tblGrid>
              <w:gridCol w:w="2945"/>
              <w:gridCol w:w="2945"/>
              <w:gridCol w:w="2945"/>
            </w:tblGrid>
            <w:tr w:rsidR="001E7D3D" w14:paraId="7BA0610A" w14:textId="77777777" w:rsidTr="001E7D3D">
              <w:tc>
                <w:tcPr>
                  <w:tcW w:w="2945" w:type="dxa"/>
                </w:tcPr>
                <w:p w14:paraId="7DA9A583" w14:textId="3035DA14" w:rsidR="001E7D3D" w:rsidRDefault="001E7D3D" w:rsidP="00047AF1">
                  <w:pPr>
                    <w:spacing w:line="400" w:lineRule="exact"/>
                    <w:rPr>
                      <w:bCs/>
                      <w:sz w:val="24"/>
                    </w:rPr>
                  </w:pPr>
                  <w:r w:rsidRPr="001E7D3D">
                    <w:rPr>
                      <w:b/>
                      <w:bCs/>
                      <w:sz w:val="24"/>
                    </w:rPr>
                    <w:t>模型</w:t>
                  </w:r>
                </w:p>
              </w:tc>
              <w:tc>
                <w:tcPr>
                  <w:tcW w:w="2945" w:type="dxa"/>
                </w:tcPr>
                <w:p w14:paraId="703F8275" w14:textId="58D980C0" w:rsidR="001E7D3D" w:rsidRDefault="001E7D3D" w:rsidP="00047AF1">
                  <w:pPr>
                    <w:spacing w:line="400" w:lineRule="exact"/>
                    <w:rPr>
                      <w:bCs/>
                      <w:sz w:val="24"/>
                    </w:rPr>
                  </w:pPr>
                  <w:r w:rsidRPr="001E7D3D">
                    <w:rPr>
                      <w:bCs/>
                      <w:sz w:val="24"/>
                    </w:rPr>
                    <w:t>YOLO v8</w:t>
                  </w:r>
                </w:p>
              </w:tc>
              <w:tc>
                <w:tcPr>
                  <w:tcW w:w="2945" w:type="dxa"/>
                </w:tcPr>
                <w:p w14:paraId="4F7CA3AF" w14:textId="7DBA7097" w:rsidR="001E7D3D" w:rsidRDefault="001E7D3D" w:rsidP="00047AF1">
                  <w:pPr>
                    <w:spacing w:line="400" w:lineRule="exact"/>
                    <w:rPr>
                      <w:bCs/>
                      <w:sz w:val="24"/>
                    </w:rPr>
                  </w:pPr>
                  <w:r w:rsidRPr="001E7D3D">
                    <w:rPr>
                      <w:bCs/>
                      <w:sz w:val="24"/>
                    </w:rPr>
                    <w:t>YOLO v8+Wise-IoU</w:t>
                  </w:r>
                </w:p>
              </w:tc>
            </w:tr>
            <w:tr w:rsidR="001E7D3D" w14:paraId="501FC6D3" w14:textId="77777777" w:rsidTr="001E7D3D">
              <w:tc>
                <w:tcPr>
                  <w:tcW w:w="2945" w:type="dxa"/>
                </w:tcPr>
                <w:p w14:paraId="52B7AF1F" w14:textId="542F3859" w:rsidR="001E7D3D" w:rsidRDefault="001E7D3D" w:rsidP="00047AF1">
                  <w:pPr>
                    <w:spacing w:line="400" w:lineRule="exact"/>
                    <w:rPr>
                      <w:bCs/>
                      <w:sz w:val="24"/>
                    </w:rPr>
                  </w:pPr>
                  <w:r w:rsidRPr="001E7D3D">
                    <w:rPr>
                      <w:b/>
                      <w:bCs/>
                      <w:sz w:val="24"/>
                    </w:rPr>
                    <w:t>精确率</w:t>
                  </w:r>
                  <w:r w:rsidRPr="001E7D3D">
                    <w:rPr>
                      <w:b/>
                      <w:bCs/>
                      <w:sz w:val="24"/>
                    </w:rPr>
                    <w:t>(%)</w:t>
                  </w:r>
                </w:p>
              </w:tc>
              <w:tc>
                <w:tcPr>
                  <w:tcW w:w="2945" w:type="dxa"/>
                </w:tcPr>
                <w:p w14:paraId="6BC62714" w14:textId="2A3463D2" w:rsidR="001E7D3D" w:rsidRDefault="001E7D3D" w:rsidP="00047AF1">
                  <w:pPr>
                    <w:spacing w:line="400" w:lineRule="exact"/>
                    <w:rPr>
                      <w:bCs/>
                      <w:sz w:val="24"/>
                    </w:rPr>
                  </w:pPr>
                  <w:r w:rsidRPr="001E7D3D">
                    <w:rPr>
                      <w:bCs/>
                      <w:sz w:val="24"/>
                    </w:rPr>
                    <w:t>96.84</w:t>
                  </w:r>
                </w:p>
              </w:tc>
              <w:tc>
                <w:tcPr>
                  <w:tcW w:w="2945" w:type="dxa"/>
                </w:tcPr>
                <w:p w14:paraId="2BD61CE8" w14:textId="7D83F022" w:rsidR="001E7D3D" w:rsidRDefault="001E7D3D" w:rsidP="00047AF1">
                  <w:pPr>
                    <w:spacing w:line="400" w:lineRule="exact"/>
                    <w:rPr>
                      <w:bCs/>
                      <w:sz w:val="24"/>
                    </w:rPr>
                  </w:pPr>
                  <w:r w:rsidRPr="001E7D3D">
                    <w:rPr>
                      <w:bCs/>
                      <w:sz w:val="24"/>
                    </w:rPr>
                    <w:t>97.60</w:t>
                  </w:r>
                </w:p>
              </w:tc>
            </w:tr>
            <w:tr w:rsidR="001E7D3D" w14:paraId="6C58A6A4" w14:textId="77777777" w:rsidTr="001E7D3D">
              <w:tc>
                <w:tcPr>
                  <w:tcW w:w="2945" w:type="dxa"/>
                </w:tcPr>
                <w:p w14:paraId="6E1B5E9F" w14:textId="1C1A4E40" w:rsidR="001E7D3D" w:rsidRPr="001E7D3D" w:rsidRDefault="001E7D3D" w:rsidP="001E7D3D">
                  <w:pPr>
                    <w:widowControl/>
                    <w:rPr>
                      <w:rFonts w:ascii="Segoe UI" w:hAnsi="Segoe UI" w:cs="Segoe UI"/>
                      <w:b/>
                      <w:bCs/>
                      <w:color w:val="404040"/>
                      <w:kern w:val="0"/>
                      <w:sz w:val="24"/>
                    </w:rPr>
                  </w:pPr>
                  <w:r>
                    <w:rPr>
                      <w:rFonts w:ascii="Segoe UI" w:hAnsi="Segoe UI" w:cs="Segoe UI"/>
                      <w:b/>
                      <w:bCs/>
                      <w:color w:val="404040"/>
                    </w:rPr>
                    <w:lastRenderedPageBreak/>
                    <w:t>召回率</w:t>
                  </w:r>
                  <w:r>
                    <w:rPr>
                      <w:rFonts w:ascii="Segoe UI" w:hAnsi="Segoe UI" w:cs="Segoe UI"/>
                      <w:b/>
                      <w:bCs/>
                      <w:color w:val="404040"/>
                    </w:rPr>
                    <w:t>(%)</w:t>
                  </w:r>
                </w:p>
              </w:tc>
              <w:tc>
                <w:tcPr>
                  <w:tcW w:w="2945" w:type="dxa"/>
                </w:tcPr>
                <w:p w14:paraId="2B09EF07" w14:textId="1D9A1593" w:rsidR="001E7D3D" w:rsidRDefault="001E7D3D" w:rsidP="00047AF1">
                  <w:pPr>
                    <w:spacing w:line="400" w:lineRule="exact"/>
                    <w:rPr>
                      <w:bCs/>
                      <w:sz w:val="24"/>
                    </w:rPr>
                  </w:pPr>
                  <w:r w:rsidRPr="001E7D3D">
                    <w:rPr>
                      <w:bCs/>
                      <w:sz w:val="24"/>
                    </w:rPr>
                    <w:t>99.34</w:t>
                  </w:r>
                </w:p>
              </w:tc>
              <w:tc>
                <w:tcPr>
                  <w:tcW w:w="2945" w:type="dxa"/>
                </w:tcPr>
                <w:p w14:paraId="37239D5C" w14:textId="2CFDCA84" w:rsidR="001E7D3D" w:rsidRDefault="001E7D3D" w:rsidP="00047AF1">
                  <w:pPr>
                    <w:spacing w:line="400" w:lineRule="exact"/>
                    <w:rPr>
                      <w:bCs/>
                      <w:sz w:val="24"/>
                    </w:rPr>
                  </w:pPr>
                  <w:r w:rsidRPr="001E7D3D">
                    <w:rPr>
                      <w:bCs/>
                      <w:sz w:val="24"/>
                    </w:rPr>
                    <w:t>99.53</w:t>
                  </w:r>
                </w:p>
              </w:tc>
            </w:tr>
            <w:tr w:rsidR="001E7D3D" w14:paraId="310F379D" w14:textId="77777777" w:rsidTr="001E7D3D">
              <w:tc>
                <w:tcPr>
                  <w:tcW w:w="2945" w:type="dxa"/>
                </w:tcPr>
                <w:p w14:paraId="1FFDC1B7" w14:textId="59FB532F" w:rsidR="001E7D3D" w:rsidRDefault="001E7D3D" w:rsidP="00047AF1">
                  <w:pPr>
                    <w:spacing w:line="400" w:lineRule="exact"/>
                    <w:rPr>
                      <w:bCs/>
                      <w:sz w:val="24"/>
                    </w:rPr>
                  </w:pPr>
                  <w:r w:rsidRPr="001E7D3D">
                    <w:rPr>
                      <w:b/>
                      <w:bCs/>
                      <w:sz w:val="24"/>
                    </w:rPr>
                    <w:t>分割</w:t>
                  </w:r>
                  <w:r w:rsidRPr="001E7D3D">
                    <w:rPr>
                      <w:b/>
                      <w:bCs/>
                      <w:sz w:val="24"/>
                    </w:rPr>
                    <w:t>mAP@0.5(%)</w:t>
                  </w:r>
                </w:p>
              </w:tc>
              <w:tc>
                <w:tcPr>
                  <w:tcW w:w="2945" w:type="dxa"/>
                </w:tcPr>
                <w:p w14:paraId="64FD3EC1" w14:textId="3EFB39DA" w:rsidR="001E7D3D" w:rsidRPr="001E7D3D" w:rsidRDefault="001E7D3D" w:rsidP="001E7D3D">
                  <w:pPr>
                    <w:widowControl/>
                    <w:rPr>
                      <w:rFonts w:ascii="Segoe UI" w:hAnsi="Segoe UI" w:cs="Segoe UI"/>
                      <w:color w:val="404040"/>
                      <w:kern w:val="0"/>
                      <w:sz w:val="24"/>
                    </w:rPr>
                  </w:pPr>
                  <w:r>
                    <w:rPr>
                      <w:rFonts w:ascii="Segoe UI" w:hAnsi="Segoe UI" w:cs="Segoe UI"/>
                      <w:color w:val="404040"/>
                    </w:rPr>
                    <w:t>98.75</w:t>
                  </w:r>
                </w:p>
              </w:tc>
              <w:tc>
                <w:tcPr>
                  <w:tcW w:w="2945" w:type="dxa"/>
                </w:tcPr>
                <w:p w14:paraId="625D5192" w14:textId="4A13B52A" w:rsidR="001E7D3D" w:rsidRDefault="001E7D3D" w:rsidP="00047AF1">
                  <w:pPr>
                    <w:spacing w:line="400" w:lineRule="exact"/>
                    <w:rPr>
                      <w:bCs/>
                      <w:sz w:val="24"/>
                    </w:rPr>
                  </w:pPr>
                  <w:r w:rsidRPr="001E7D3D">
                    <w:rPr>
                      <w:bCs/>
                      <w:sz w:val="24"/>
                    </w:rPr>
                    <w:t>99.12</w:t>
                  </w:r>
                </w:p>
              </w:tc>
            </w:tr>
          </w:tbl>
          <w:p w14:paraId="26F1CEFC" w14:textId="208DA58B" w:rsidR="00047AF1" w:rsidRPr="001E7D3D" w:rsidRDefault="001E7D3D" w:rsidP="00047AF1">
            <w:pPr>
              <w:spacing w:line="400" w:lineRule="exact"/>
              <w:rPr>
                <w:b/>
                <w:bCs/>
                <w:sz w:val="24"/>
              </w:rPr>
            </w:pPr>
            <w:r w:rsidRPr="001E7D3D">
              <w:rPr>
                <w:b/>
                <w:bCs/>
                <w:sz w:val="24"/>
              </w:rPr>
              <w:t xml:space="preserve">C. </w:t>
            </w:r>
            <w:r w:rsidRPr="001E7D3D">
              <w:rPr>
                <w:b/>
                <w:bCs/>
                <w:sz w:val="24"/>
              </w:rPr>
              <w:t>二值化</w:t>
            </w:r>
          </w:p>
          <w:p w14:paraId="259E5A36" w14:textId="2FE17E11" w:rsidR="00047AF1" w:rsidRPr="00056CCC" w:rsidRDefault="001E7D3D" w:rsidP="00555CA6">
            <w:pPr>
              <w:spacing w:line="400" w:lineRule="exact"/>
              <w:ind w:firstLineChars="200" w:firstLine="480"/>
              <w:rPr>
                <w:bCs/>
                <w:sz w:val="24"/>
              </w:rPr>
            </w:pPr>
            <w:r w:rsidRPr="001E7D3D">
              <w:rPr>
                <w:rFonts w:hint="eastAsia"/>
                <w:bCs/>
                <w:sz w:val="24"/>
              </w:rPr>
              <w:t>基于上述用于分割矩形词轮区域的改进型</w:t>
            </w:r>
            <w:r w:rsidRPr="001E7D3D">
              <w:rPr>
                <w:rFonts w:hint="eastAsia"/>
                <w:bCs/>
                <w:sz w:val="24"/>
              </w:rPr>
              <w:t xml:space="preserve"> YOLO v8 </w:t>
            </w:r>
            <w:r w:rsidRPr="001E7D3D">
              <w:rPr>
                <w:rFonts w:hint="eastAsia"/>
                <w:bCs/>
                <w:sz w:val="24"/>
              </w:rPr>
              <w:t>模型如图</w:t>
            </w:r>
            <w:r w:rsidRPr="001E7D3D">
              <w:rPr>
                <w:rFonts w:hint="eastAsia"/>
                <w:bCs/>
                <w:sz w:val="24"/>
              </w:rPr>
              <w:t xml:space="preserve"> 6 </w:t>
            </w:r>
            <w:r w:rsidRPr="001E7D3D">
              <w:rPr>
                <w:rFonts w:hint="eastAsia"/>
                <w:bCs/>
                <w:sz w:val="24"/>
              </w:rPr>
              <w:t>所示，分割后的矩形区域字符框（左）和二值矩形区域字符框（右）被转换为黑白矩形区域字符框图像，即图像中的像素值被分为黑色和白色两种颜色。其主要目的是提取图像的目标，去除噪声和不必要的信息，从而为后续的图像处理和分析提供更好的基础。本文采用局部阈值分割法</w:t>
            </w:r>
            <w:r w:rsidRPr="001E7D3D">
              <w:rPr>
                <w:rFonts w:hint="eastAsia"/>
                <w:bCs/>
                <w:sz w:val="24"/>
              </w:rPr>
              <w:t>[10]</w:t>
            </w:r>
            <w:r w:rsidRPr="001E7D3D">
              <w:rPr>
                <w:rFonts w:hint="eastAsia"/>
                <w:bCs/>
                <w:sz w:val="24"/>
              </w:rPr>
              <w:t>，如式（</w:t>
            </w:r>
            <w:r w:rsidRPr="001E7D3D">
              <w:rPr>
                <w:rFonts w:hint="eastAsia"/>
                <w:bCs/>
                <w:sz w:val="24"/>
              </w:rPr>
              <w:t>5</w:t>
            </w:r>
            <w:r w:rsidRPr="001E7D3D">
              <w:rPr>
                <w:rFonts w:hint="eastAsia"/>
                <w:bCs/>
                <w:sz w:val="24"/>
              </w:rPr>
              <w:t>）所示。</w:t>
            </w:r>
          </w:p>
          <w:p w14:paraId="46F79A17" w14:textId="4B45C144" w:rsidR="00047AF1" w:rsidRDefault="00542C02" w:rsidP="00047AF1">
            <w:pPr>
              <w:spacing w:line="400" w:lineRule="exact"/>
              <w:rPr>
                <w:bCs/>
                <w:sz w:val="24"/>
              </w:rPr>
            </w:pPr>
            <m:oMathPara>
              <m:oMath>
                <m:r>
                  <w:rPr>
                    <w:rFonts w:ascii="Cambria Math" w:hAnsi="Cambria Math" w:hint="eastAsia"/>
                    <w:sz w:val="24"/>
                  </w:rPr>
                  <m:t>T</m:t>
                </m:r>
                <m:d>
                  <m:dPr>
                    <m:begChr m:val="（"/>
                    <m:endChr m:val="）"/>
                    <m:ctrlPr>
                      <w:rPr>
                        <w:rFonts w:ascii="Cambria Math" w:hAnsi="Cambria Math"/>
                        <w:bCs/>
                        <w:i/>
                        <w:sz w:val="24"/>
                      </w:rPr>
                    </m:ctrlPr>
                  </m:dPr>
                  <m:e>
                    <m:r>
                      <w:rPr>
                        <w:rFonts w:ascii="Cambria Math" w:hAnsi="Cambria Math"/>
                        <w:sz w:val="24"/>
                      </w:rPr>
                      <m:t>x,y</m:t>
                    </m:r>
                  </m:e>
                </m:d>
                <m:r>
                  <w:rPr>
                    <w:rFonts w:ascii="Cambria Math" w:hAnsi="Cambria Math"/>
                    <w:sz w:val="24"/>
                  </w:rPr>
                  <m:t>=μ</m:t>
                </m:r>
                <m:d>
                  <m:dPr>
                    <m:ctrlPr>
                      <w:rPr>
                        <w:rFonts w:ascii="Cambria Math" w:hAnsi="Cambria Math"/>
                        <w:bCs/>
                        <w:i/>
                        <w:sz w:val="24"/>
                      </w:rPr>
                    </m:ctrlPr>
                  </m:dPr>
                  <m:e>
                    <m:r>
                      <w:rPr>
                        <w:rFonts w:ascii="Cambria Math" w:hAnsi="Cambria Math"/>
                        <w:sz w:val="24"/>
                      </w:rPr>
                      <m:t>x,y</m:t>
                    </m:r>
                  </m:e>
                </m:d>
                <m:r>
                  <w:rPr>
                    <w:rFonts w:ascii="Cambria Math" w:hAnsi="Cambria Math"/>
                    <w:sz w:val="24"/>
                  </w:rPr>
                  <m:t>-kσ</m:t>
                </m:r>
                <m:d>
                  <m:dPr>
                    <m:ctrlPr>
                      <w:rPr>
                        <w:rFonts w:ascii="Cambria Math" w:hAnsi="Cambria Math"/>
                        <w:bCs/>
                        <w:i/>
                        <w:sz w:val="24"/>
                      </w:rPr>
                    </m:ctrlPr>
                  </m:dPr>
                  <m:e>
                    <m:r>
                      <w:rPr>
                        <w:rFonts w:ascii="Cambria Math" w:hAnsi="Cambria Math"/>
                        <w:sz w:val="24"/>
                      </w:rPr>
                      <m:t>x,y</m:t>
                    </m:r>
                  </m:e>
                </m:d>
                <m:r>
                  <w:rPr>
                    <w:rFonts w:ascii="Cambria Math" w:hAnsi="Cambria Math"/>
                    <w:sz w:val="24"/>
                  </w:rPr>
                  <m:t xml:space="preserve"> (5)</m:t>
                </m:r>
              </m:oMath>
            </m:oMathPara>
          </w:p>
          <w:p w14:paraId="63F5D9AE" w14:textId="59972A66" w:rsidR="00542C02" w:rsidRDefault="00542C02" w:rsidP="00542C02">
            <w:pPr>
              <w:spacing w:line="400" w:lineRule="exact"/>
              <w:ind w:firstLineChars="200" w:firstLine="480"/>
              <w:rPr>
                <w:bCs/>
                <w:sz w:val="24"/>
              </w:rPr>
            </w:pPr>
            <w:r w:rsidRPr="00542C02">
              <w:rPr>
                <w:rFonts w:hint="eastAsia"/>
                <w:bCs/>
                <w:sz w:val="24"/>
              </w:rPr>
              <w:t>在上式中，μ</w:t>
            </w:r>
            <w:r w:rsidRPr="00542C02">
              <w:rPr>
                <w:rFonts w:hint="eastAsia"/>
                <w:bCs/>
                <w:sz w:val="24"/>
              </w:rPr>
              <w:t xml:space="preserve">(x, y) </w:t>
            </w:r>
            <w:r w:rsidRPr="00542C02">
              <w:rPr>
                <w:rFonts w:hint="eastAsia"/>
                <w:bCs/>
                <w:sz w:val="24"/>
              </w:rPr>
              <w:t>表示图像子区域</w:t>
            </w:r>
            <w:r w:rsidRPr="00542C02">
              <w:rPr>
                <w:rFonts w:hint="eastAsia"/>
                <w:bCs/>
                <w:sz w:val="24"/>
              </w:rPr>
              <w:t xml:space="preserve"> (x, y) </w:t>
            </w:r>
            <w:r w:rsidRPr="00542C02">
              <w:rPr>
                <w:rFonts w:hint="eastAsia"/>
                <w:bCs/>
                <w:sz w:val="24"/>
              </w:rPr>
              <w:t>中像素的平均值，σ</w:t>
            </w:r>
            <w:r w:rsidRPr="00542C02">
              <w:rPr>
                <w:rFonts w:hint="eastAsia"/>
                <w:bCs/>
                <w:sz w:val="24"/>
              </w:rPr>
              <w:t xml:space="preserve">(x, y) </w:t>
            </w:r>
            <w:r w:rsidRPr="00542C02">
              <w:rPr>
                <w:rFonts w:hint="eastAsia"/>
                <w:bCs/>
                <w:sz w:val="24"/>
              </w:rPr>
              <w:t>表示图像子区域</w:t>
            </w:r>
            <w:r w:rsidRPr="00542C02">
              <w:rPr>
                <w:rFonts w:hint="eastAsia"/>
                <w:bCs/>
                <w:sz w:val="24"/>
              </w:rPr>
              <w:t xml:space="preserve"> (x, y) </w:t>
            </w:r>
            <w:r w:rsidRPr="00542C02">
              <w:rPr>
                <w:rFonts w:hint="eastAsia"/>
                <w:bCs/>
                <w:sz w:val="24"/>
              </w:rPr>
              <w:t>中像素的平均值。在上式中，μ</w:t>
            </w:r>
            <w:r w:rsidRPr="00542C02">
              <w:rPr>
                <w:rFonts w:hint="eastAsia"/>
                <w:bCs/>
                <w:sz w:val="24"/>
              </w:rPr>
              <w:t xml:space="preserve">(x, y) </w:t>
            </w:r>
            <w:r w:rsidRPr="00542C02">
              <w:rPr>
                <w:rFonts w:hint="eastAsia"/>
                <w:bCs/>
                <w:sz w:val="24"/>
              </w:rPr>
              <w:t>表示图像子区域</w:t>
            </w:r>
            <w:r w:rsidRPr="00542C02">
              <w:rPr>
                <w:rFonts w:hint="eastAsia"/>
                <w:bCs/>
                <w:sz w:val="24"/>
              </w:rPr>
              <w:t xml:space="preserve"> (x, y) </w:t>
            </w:r>
            <w:r w:rsidRPr="00542C02">
              <w:rPr>
                <w:rFonts w:hint="eastAsia"/>
                <w:bCs/>
                <w:sz w:val="24"/>
              </w:rPr>
              <w:t>中像素的平均值，σ</w:t>
            </w:r>
            <w:r w:rsidRPr="00542C02">
              <w:rPr>
                <w:rFonts w:hint="eastAsia"/>
                <w:bCs/>
                <w:sz w:val="24"/>
              </w:rPr>
              <w:t xml:space="preserve">(x, y) </w:t>
            </w:r>
            <w:r w:rsidRPr="00542C02">
              <w:rPr>
                <w:rFonts w:hint="eastAsia"/>
                <w:bCs/>
                <w:sz w:val="24"/>
              </w:rPr>
              <w:t>代表像素值的标准偏差，</w:t>
            </w:r>
            <w:r w:rsidRPr="00542C02">
              <w:rPr>
                <w:rFonts w:hint="eastAsia"/>
                <w:bCs/>
                <w:sz w:val="24"/>
              </w:rPr>
              <w:t xml:space="preserve">k </w:t>
            </w:r>
            <w:r w:rsidRPr="00542C02">
              <w:rPr>
                <w:rFonts w:hint="eastAsia"/>
                <w:bCs/>
                <w:sz w:val="24"/>
              </w:rPr>
              <w:t>是一个常数，用于调整阈值的大小。用于调整阈值的大小。如果像素值</w:t>
            </w:r>
            <w:r w:rsidRPr="00542C02">
              <w:rPr>
                <w:rFonts w:hint="eastAsia"/>
                <w:bCs/>
                <w:sz w:val="24"/>
              </w:rPr>
              <w:t xml:space="preserve"> </w:t>
            </w:r>
            <w:r w:rsidRPr="00542C02">
              <w:rPr>
                <w:rFonts w:hint="eastAsia"/>
                <w:bCs/>
                <w:sz w:val="24"/>
              </w:rPr>
              <w:t>大于或等于阈值</w:t>
            </w:r>
            <w:r w:rsidRPr="00542C02">
              <w:rPr>
                <w:rFonts w:hint="eastAsia"/>
                <w:bCs/>
                <w:sz w:val="24"/>
              </w:rPr>
              <w:t xml:space="preserve"> T(x,y)</w:t>
            </w:r>
            <w:r w:rsidRPr="00542C02">
              <w:rPr>
                <w:rFonts w:hint="eastAsia"/>
                <w:bCs/>
                <w:sz w:val="24"/>
              </w:rPr>
              <w:t>，则设置为</w:t>
            </w:r>
            <w:r w:rsidRPr="00542C02">
              <w:rPr>
                <w:rFonts w:hint="eastAsia"/>
                <w:bCs/>
                <w:sz w:val="24"/>
              </w:rPr>
              <w:t xml:space="preserve"> 255</w:t>
            </w:r>
            <w:r w:rsidRPr="00542C02">
              <w:rPr>
                <w:rFonts w:hint="eastAsia"/>
                <w:bCs/>
                <w:sz w:val="24"/>
              </w:rPr>
              <w:t>、</w:t>
            </w:r>
            <w:r w:rsidRPr="00542C02">
              <w:rPr>
                <w:rFonts w:hint="eastAsia"/>
                <w:bCs/>
                <w:sz w:val="24"/>
              </w:rPr>
              <w:t xml:space="preserve"> </w:t>
            </w:r>
            <w:r w:rsidRPr="00542C02">
              <w:rPr>
                <w:rFonts w:hint="eastAsia"/>
                <w:bCs/>
                <w:sz w:val="24"/>
              </w:rPr>
              <w:t>否则为</w:t>
            </w:r>
            <w:r w:rsidRPr="00542C02">
              <w:rPr>
                <w:rFonts w:hint="eastAsia"/>
                <w:bCs/>
                <w:sz w:val="24"/>
              </w:rPr>
              <w:t xml:space="preserve"> 0</w:t>
            </w:r>
            <w:r w:rsidRPr="00542C02">
              <w:rPr>
                <w:rFonts w:hint="eastAsia"/>
                <w:bCs/>
                <w:sz w:val="24"/>
              </w:rPr>
              <w:t>。</w:t>
            </w:r>
          </w:p>
          <w:p w14:paraId="59BBEBDD" w14:textId="77777777" w:rsidR="00542C02" w:rsidRDefault="00542C02" w:rsidP="00047AF1">
            <w:pPr>
              <w:spacing w:line="400" w:lineRule="exact"/>
              <w:rPr>
                <w:bCs/>
                <w:sz w:val="24"/>
              </w:rPr>
            </w:pPr>
          </w:p>
          <w:p w14:paraId="53A4F80A" w14:textId="06A636EF" w:rsidR="00542C02" w:rsidRDefault="00542C02" w:rsidP="00542C02">
            <w:pPr>
              <w:spacing w:line="400" w:lineRule="exact"/>
              <w:jc w:val="center"/>
              <w:rPr>
                <w:bCs/>
                <w:sz w:val="24"/>
              </w:rPr>
            </w:pPr>
            <w:r w:rsidRPr="00542C02">
              <w:rPr>
                <w:bCs/>
                <w:noProof/>
                <w:sz w:val="24"/>
              </w:rPr>
              <w:drawing>
                <wp:inline distT="0" distB="0" distL="0" distR="0" wp14:anchorId="2DBED45C" wp14:editId="2513E0DD">
                  <wp:extent cx="2806700" cy="482600"/>
                  <wp:effectExtent l="0" t="0" r="0" b="0"/>
                  <wp:docPr id="13033640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6700" cy="482600"/>
                          </a:xfrm>
                          <a:prstGeom prst="rect">
                            <a:avLst/>
                          </a:prstGeom>
                          <a:noFill/>
                          <a:ln>
                            <a:noFill/>
                          </a:ln>
                        </pic:spPr>
                      </pic:pic>
                    </a:graphicData>
                  </a:graphic>
                </wp:inline>
              </w:drawing>
            </w:r>
          </w:p>
          <w:p w14:paraId="0EDC8FA2" w14:textId="00F4D179" w:rsidR="00542C02" w:rsidRDefault="00542C02" w:rsidP="00542C02">
            <w:pPr>
              <w:spacing w:line="400" w:lineRule="exact"/>
              <w:jc w:val="center"/>
              <w:rPr>
                <w:bCs/>
                <w:sz w:val="24"/>
              </w:rPr>
            </w:pPr>
            <w:r w:rsidRPr="00542C02">
              <w:rPr>
                <w:b/>
                <w:bCs/>
                <w:sz w:val="24"/>
              </w:rPr>
              <w:t>图</w:t>
            </w:r>
            <w:r w:rsidRPr="00542C02">
              <w:rPr>
                <w:b/>
                <w:bCs/>
                <w:sz w:val="24"/>
              </w:rPr>
              <w:t xml:space="preserve">6. </w:t>
            </w:r>
            <w:r w:rsidRPr="00542C02">
              <w:rPr>
                <w:b/>
                <w:bCs/>
                <w:sz w:val="24"/>
              </w:rPr>
              <w:t>分割后的矩形区域字符框（左）与二值化结果（右）</w:t>
            </w:r>
          </w:p>
          <w:p w14:paraId="1E0A5F74" w14:textId="6CFB9DB9" w:rsidR="00604EEB" w:rsidRDefault="00542C02" w:rsidP="00542C02">
            <w:pPr>
              <w:spacing w:line="400" w:lineRule="exact"/>
              <w:ind w:firstLineChars="200" w:firstLine="480"/>
              <w:rPr>
                <w:bCs/>
                <w:sz w:val="24"/>
              </w:rPr>
            </w:pPr>
            <w:r w:rsidRPr="00542C02">
              <w:rPr>
                <w:rFonts w:hint="eastAsia"/>
                <w:bCs/>
                <w:sz w:val="24"/>
              </w:rPr>
              <w:t>之后，对得到的矩形字符轮区域再次进行分割，划分为单个字符区域，然后对分割后的字符数据进行标注，划分为训练集和测试集，以便在后期对网络进行</w:t>
            </w:r>
            <w:r w:rsidRPr="00542C02">
              <w:rPr>
                <w:rFonts w:hint="eastAsia"/>
                <w:bCs/>
                <w:sz w:val="24"/>
              </w:rPr>
              <w:t xml:space="preserve"> OCR </w:t>
            </w:r>
            <w:r w:rsidRPr="00542C02">
              <w:rPr>
                <w:rFonts w:hint="eastAsia"/>
                <w:bCs/>
                <w:sz w:val="24"/>
              </w:rPr>
              <w:t>字符识别训练。分割后的单字轮区域如图</w:t>
            </w:r>
            <w:r w:rsidRPr="00542C02">
              <w:rPr>
                <w:rFonts w:hint="eastAsia"/>
                <w:bCs/>
                <w:sz w:val="24"/>
              </w:rPr>
              <w:t xml:space="preserve"> 7 </w:t>
            </w:r>
            <w:r w:rsidRPr="00542C02">
              <w:rPr>
                <w:rFonts w:hint="eastAsia"/>
                <w:bCs/>
                <w:sz w:val="24"/>
              </w:rPr>
              <w:t>所示。</w:t>
            </w:r>
          </w:p>
          <w:p w14:paraId="0BA894E0" w14:textId="0BDEAAD0" w:rsidR="00604EEB" w:rsidRDefault="00542C02" w:rsidP="00047AF1">
            <w:pPr>
              <w:spacing w:line="400" w:lineRule="exact"/>
              <w:rPr>
                <w:bCs/>
                <w:sz w:val="24"/>
              </w:rPr>
            </w:pPr>
            <w:r>
              <w:rPr>
                <w:noProof/>
              </w:rPr>
              <w:drawing>
                <wp:anchor distT="0" distB="0" distL="114300" distR="114300" simplePos="0" relativeHeight="251665408" behindDoc="1" locked="0" layoutInCell="1" allowOverlap="1" wp14:anchorId="2C695FBB" wp14:editId="5580A8C2">
                  <wp:simplePos x="0" y="0"/>
                  <wp:positionH relativeFrom="column">
                    <wp:posOffset>1370965</wp:posOffset>
                  </wp:positionH>
                  <wp:positionV relativeFrom="paragraph">
                    <wp:posOffset>7620</wp:posOffset>
                  </wp:positionV>
                  <wp:extent cx="2730663" cy="482618"/>
                  <wp:effectExtent l="0" t="0" r="0" b="0"/>
                  <wp:wrapTight wrapText="bothSides">
                    <wp:wrapPolygon edited="0">
                      <wp:start x="0" y="0"/>
                      <wp:lineTo x="0" y="20463"/>
                      <wp:lineTo x="21399" y="20463"/>
                      <wp:lineTo x="21399" y="0"/>
                      <wp:lineTo x="0" y="0"/>
                    </wp:wrapPolygon>
                  </wp:wrapTight>
                  <wp:docPr id="1464621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2170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0663" cy="482618"/>
                          </a:xfrm>
                          <a:prstGeom prst="rect">
                            <a:avLst/>
                          </a:prstGeom>
                        </pic:spPr>
                      </pic:pic>
                    </a:graphicData>
                  </a:graphic>
                </wp:anchor>
              </w:drawing>
            </w:r>
          </w:p>
          <w:p w14:paraId="62A2FA22" w14:textId="7F236ED5" w:rsidR="00604EEB" w:rsidRDefault="00604EEB" w:rsidP="00047AF1">
            <w:pPr>
              <w:spacing w:line="400" w:lineRule="exact"/>
              <w:rPr>
                <w:bCs/>
                <w:sz w:val="24"/>
              </w:rPr>
            </w:pPr>
          </w:p>
          <w:p w14:paraId="23DF4158" w14:textId="35FCD261" w:rsidR="00047AF1" w:rsidRDefault="00542C02" w:rsidP="00542C02">
            <w:pPr>
              <w:spacing w:line="400" w:lineRule="exact"/>
              <w:jc w:val="center"/>
              <w:rPr>
                <w:bCs/>
                <w:sz w:val="24"/>
              </w:rPr>
            </w:pPr>
            <w:r w:rsidRPr="00542C02">
              <w:rPr>
                <w:b/>
                <w:bCs/>
                <w:sz w:val="24"/>
              </w:rPr>
              <w:t>图</w:t>
            </w:r>
            <w:r w:rsidRPr="00542C02">
              <w:rPr>
                <w:b/>
                <w:bCs/>
                <w:sz w:val="24"/>
              </w:rPr>
              <w:t xml:space="preserve">7. </w:t>
            </w:r>
            <w:r w:rsidRPr="00542C02">
              <w:rPr>
                <w:b/>
                <w:bCs/>
                <w:sz w:val="24"/>
              </w:rPr>
              <w:t>分割后的单字轮区域</w:t>
            </w:r>
          </w:p>
          <w:p w14:paraId="67CADF46" w14:textId="77777777" w:rsidR="00555CA6" w:rsidRPr="00555CA6" w:rsidRDefault="00555CA6" w:rsidP="00555CA6">
            <w:pPr>
              <w:spacing w:line="400" w:lineRule="exact"/>
              <w:ind w:firstLineChars="200" w:firstLine="480"/>
              <w:rPr>
                <w:bCs/>
                <w:sz w:val="24"/>
              </w:rPr>
            </w:pPr>
            <w:r w:rsidRPr="00555CA6">
              <w:rPr>
                <w:rFonts w:hint="eastAsia"/>
                <w:bCs/>
                <w:sz w:val="24"/>
              </w:rPr>
              <w:t>最后，将</w:t>
            </w:r>
            <w:r w:rsidRPr="00555CA6">
              <w:rPr>
                <w:rFonts w:hint="eastAsia"/>
                <w:bCs/>
                <w:sz w:val="24"/>
              </w:rPr>
              <w:t xml:space="preserve"> OCR </w:t>
            </w:r>
            <w:r w:rsidRPr="00555CA6">
              <w:rPr>
                <w:rFonts w:hint="eastAsia"/>
                <w:bCs/>
                <w:sz w:val="24"/>
              </w:rPr>
              <w:t>方法用于水表抄表识别，该方法使用类似</w:t>
            </w:r>
            <w:r w:rsidRPr="00555CA6">
              <w:rPr>
                <w:rFonts w:hint="eastAsia"/>
                <w:bCs/>
                <w:sz w:val="24"/>
              </w:rPr>
              <w:t xml:space="preserve"> RNN </w:t>
            </w:r>
            <w:r w:rsidRPr="00555CA6">
              <w:rPr>
                <w:rFonts w:hint="eastAsia"/>
                <w:bCs/>
                <w:sz w:val="24"/>
              </w:rPr>
              <w:t>的结构提取卷积特征和序列对输入的文本行图像进行建模，然后使用</w:t>
            </w:r>
            <w:r w:rsidRPr="00555CA6">
              <w:rPr>
                <w:rFonts w:hint="eastAsia"/>
                <w:bCs/>
                <w:sz w:val="24"/>
              </w:rPr>
              <w:t xml:space="preserve"> LSTM </w:t>
            </w:r>
            <w:r w:rsidRPr="00555CA6">
              <w:rPr>
                <w:rFonts w:hint="eastAsia"/>
                <w:bCs/>
                <w:sz w:val="24"/>
              </w:rPr>
              <w:t>网络对序列信息进行编码，最后输出每个字符的概率分布。常见的后处理方法包括基于规则的方法和基于字典的方法。在水表半字识别过程中，基于字典的方法用于构建包含各种可能结果的字典或数据库，并根据模型输出找到最匹配的结果进行修正或替换。这种方法可以更好地处理模型预测中的误差，提高结果的准确性。它的优点是能够灵活地适应各种情况，并通过不断更新字典来提高模型性能。这种方法可以有效处理因模糊或错误造成的识别偏差，提高识别准确率。</w:t>
            </w:r>
          </w:p>
          <w:p w14:paraId="6CE46D99" w14:textId="77777777" w:rsidR="00555CA6" w:rsidRPr="00555CA6" w:rsidRDefault="00555CA6" w:rsidP="00555CA6">
            <w:pPr>
              <w:spacing w:line="400" w:lineRule="exact"/>
              <w:ind w:firstLineChars="200" w:firstLine="480"/>
              <w:rPr>
                <w:bCs/>
                <w:sz w:val="24"/>
              </w:rPr>
            </w:pPr>
            <w:r w:rsidRPr="00555CA6">
              <w:rPr>
                <w:rFonts w:hint="eastAsia"/>
                <w:bCs/>
                <w:sz w:val="24"/>
              </w:rPr>
              <w:t>在设置标签时，可以将水表的半字读数分为两步：</w:t>
            </w:r>
            <w:r w:rsidRPr="00555CA6">
              <w:rPr>
                <w:rFonts w:hint="eastAsia"/>
                <w:bCs/>
                <w:sz w:val="24"/>
              </w:rPr>
              <w:t xml:space="preserve"> </w:t>
            </w:r>
          </w:p>
          <w:p w14:paraId="124D7960" w14:textId="77777777" w:rsidR="00555CA6" w:rsidRPr="00555CA6" w:rsidRDefault="00555CA6" w:rsidP="00555CA6">
            <w:pPr>
              <w:spacing w:line="400" w:lineRule="exact"/>
              <w:rPr>
                <w:bCs/>
                <w:sz w:val="24"/>
              </w:rPr>
            </w:pPr>
            <w:r w:rsidRPr="00555CA6">
              <w:rPr>
                <w:rFonts w:hint="eastAsia"/>
                <w:bCs/>
                <w:sz w:val="24"/>
              </w:rPr>
              <w:t xml:space="preserve">1) </w:t>
            </w:r>
            <w:r w:rsidRPr="00555CA6">
              <w:rPr>
                <w:rFonts w:hint="eastAsia"/>
                <w:bCs/>
                <w:sz w:val="24"/>
              </w:rPr>
              <w:t>确定整数部分的读数：</w:t>
            </w:r>
            <w:r w:rsidRPr="00555CA6">
              <w:rPr>
                <w:rFonts w:hint="eastAsia"/>
                <w:bCs/>
                <w:sz w:val="24"/>
              </w:rPr>
              <w:t xml:space="preserve"> </w:t>
            </w:r>
            <w:r w:rsidRPr="00555CA6">
              <w:rPr>
                <w:rFonts w:hint="eastAsia"/>
                <w:bCs/>
                <w:sz w:val="24"/>
              </w:rPr>
              <w:t>通过模型预测获得整数部分的读数。</w:t>
            </w:r>
          </w:p>
          <w:p w14:paraId="6AB3888B" w14:textId="048A20C1" w:rsidR="00555CA6" w:rsidRPr="00555CA6" w:rsidRDefault="00555CA6" w:rsidP="00555CA6">
            <w:pPr>
              <w:spacing w:line="400" w:lineRule="exact"/>
              <w:rPr>
                <w:bCs/>
                <w:sz w:val="24"/>
              </w:rPr>
            </w:pPr>
            <w:r w:rsidRPr="00555CA6">
              <w:rPr>
                <w:rFonts w:hint="eastAsia"/>
                <w:bCs/>
                <w:sz w:val="24"/>
              </w:rPr>
              <w:t xml:space="preserve">2) </w:t>
            </w:r>
            <w:r w:rsidRPr="00555CA6">
              <w:rPr>
                <w:rFonts w:hint="eastAsia"/>
                <w:bCs/>
                <w:sz w:val="24"/>
              </w:rPr>
              <w:t>确定半字部分的读数：根据模型的置信度，判断是否有半字读数，得到半字部分的读数，去掉半字中间的空白区域，得到半字部分的读数。半字中间的空白区域（根据</w:t>
            </w:r>
            <w:r w:rsidRPr="00555CA6">
              <w:rPr>
                <w:rFonts w:hint="eastAsia"/>
                <w:bCs/>
                <w:sz w:val="24"/>
              </w:rPr>
              <w:lastRenderedPageBreak/>
              <w:t>国</w:t>
            </w:r>
            <w:r w:rsidRPr="00555CA6">
              <w:rPr>
                <w:rFonts w:hint="eastAsia"/>
                <w:bCs/>
                <w:sz w:val="24"/>
              </w:rPr>
              <w:t xml:space="preserve"> </w:t>
            </w:r>
            <w:r w:rsidRPr="00555CA6">
              <w:rPr>
                <w:rFonts w:hint="eastAsia"/>
                <w:bCs/>
                <w:sz w:val="24"/>
              </w:rPr>
              <w:t>国家标准，空白区域是一个固定值），然后</w:t>
            </w:r>
            <w:r w:rsidRPr="00555CA6">
              <w:rPr>
                <w:rFonts w:hint="eastAsia"/>
                <w:bCs/>
                <w:sz w:val="24"/>
              </w:rPr>
              <w:t xml:space="preserve"> </w:t>
            </w:r>
            <w:r w:rsidRPr="00555CA6">
              <w:rPr>
                <w:rFonts w:hint="eastAsia"/>
                <w:bCs/>
                <w:sz w:val="24"/>
              </w:rPr>
              <w:t>确定每个字符所占区域的大小和</w:t>
            </w:r>
            <w:r w:rsidRPr="00555CA6">
              <w:rPr>
                <w:rFonts w:hint="eastAsia"/>
                <w:bCs/>
                <w:sz w:val="24"/>
              </w:rPr>
              <w:t xml:space="preserve"> </w:t>
            </w:r>
            <w:r w:rsidRPr="00555CA6">
              <w:rPr>
                <w:rFonts w:hint="eastAsia"/>
                <w:bCs/>
                <w:sz w:val="24"/>
              </w:rPr>
              <w:t>数的顺序规则，然后确定该字符是否被识别为“</w:t>
            </w:r>
            <w:r w:rsidRPr="00555CA6">
              <w:rPr>
                <w:rFonts w:hint="eastAsia"/>
                <w:bCs/>
                <w:sz w:val="24"/>
              </w:rPr>
              <w:t>......</w:t>
            </w:r>
            <w:r w:rsidRPr="00555CA6">
              <w:rPr>
                <w:rFonts w:hint="eastAsia"/>
                <w:bCs/>
                <w:sz w:val="24"/>
              </w:rPr>
              <w:t>”。字符被识别为上半区的字符还是下半区的字符</w:t>
            </w:r>
            <w:r w:rsidRPr="00555CA6">
              <w:rPr>
                <w:rFonts w:hint="eastAsia"/>
                <w:bCs/>
                <w:sz w:val="24"/>
              </w:rPr>
              <w:t xml:space="preserve"> </w:t>
            </w:r>
            <w:r w:rsidRPr="00555CA6">
              <w:rPr>
                <w:rFonts w:hint="eastAsia"/>
                <w:bCs/>
                <w:sz w:val="24"/>
              </w:rPr>
              <w:t>区域的字符还是下半区域的字符。在模型训练过程中，确定最佳阈值大小</w:t>
            </w:r>
            <w:r w:rsidRPr="00555CA6">
              <w:rPr>
                <w:rFonts w:hint="eastAsia"/>
                <w:bCs/>
                <w:sz w:val="24"/>
              </w:rPr>
              <w:t xml:space="preserve"> </w:t>
            </w:r>
            <w:r w:rsidRPr="00555CA6">
              <w:rPr>
                <w:rFonts w:hint="eastAsia"/>
                <w:bCs/>
                <w:sz w:val="24"/>
              </w:rPr>
              <w:t>以增加可信度，从而决定最终的识别结果</w:t>
            </w:r>
            <w:r>
              <w:rPr>
                <w:rFonts w:hint="eastAsia"/>
                <w:bCs/>
                <w:sz w:val="24"/>
              </w:rPr>
              <w:t>。</w:t>
            </w:r>
          </w:p>
          <w:p w14:paraId="3603A0BF" w14:textId="09054BCC" w:rsidR="00555CA6" w:rsidRPr="00555CA6" w:rsidRDefault="00604EEB" w:rsidP="00604EEB">
            <w:pPr>
              <w:spacing w:line="400" w:lineRule="exact"/>
              <w:ind w:firstLineChars="200" w:firstLine="480"/>
              <w:rPr>
                <w:bCs/>
                <w:sz w:val="24"/>
              </w:rPr>
            </w:pPr>
            <w:r w:rsidRPr="00604EEB">
              <w:rPr>
                <w:rFonts w:hint="eastAsia"/>
                <w:bCs/>
                <w:sz w:val="24"/>
              </w:rPr>
              <w:t>水表读数识别实验结果如表</w:t>
            </w:r>
            <w:r w:rsidRPr="00604EEB">
              <w:rPr>
                <w:rFonts w:hint="eastAsia"/>
                <w:bCs/>
                <w:sz w:val="24"/>
              </w:rPr>
              <w:t xml:space="preserve"> 2 </w:t>
            </w:r>
            <w:r w:rsidRPr="00604EEB">
              <w:rPr>
                <w:rFonts w:hint="eastAsia"/>
                <w:bCs/>
                <w:sz w:val="24"/>
              </w:rPr>
              <w:t>所示，最终结果为自下而上的读数，计算时，权重为</w:t>
            </w:r>
            <w:r w:rsidRPr="00604EEB">
              <w:rPr>
                <w:rFonts w:hint="eastAsia"/>
                <w:bCs/>
                <w:sz w:val="24"/>
              </w:rPr>
              <w:t xml:space="preserve"> 10N</w:t>
            </w:r>
            <w:r w:rsidRPr="00604EEB">
              <w:rPr>
                <w:rFonts w:hint="eastAsia"/>
                <w:bCs/>
                <w:sz w:val="24"/>
              </w:rPr>
              <w:t>，</w:t>
            </w:r>
            <w:r w:rsidRPr="00604EEB">
              <w:rPr>
                <w:rFonts w:hint="eastAsia"/>
                <w:bCs/>
                <w:sz w:val="24"/>
              </w:rPr>
              <w:t xml:space="preserve">N </w:t>
            </w:r>
            <w:r w:rsidRPr="00604EEB">
              <w:rPr>
                <w:rFonts w:hint="eastAsia"/>
                <w:bCs/>
                <w:sz w:val="24"/>
              </w:rPr>
              <w:t>依次加</w:t>
            </w:r>
            <w:r w:rsidRPr="00604EEB">
              <w:rPr>
                <w:rFonts w:hint="eastAsia"/>
                <w:bCs/>
                <w:sz w:val="24"/>
              </w:rPr>
              <w:t xml:space="preserve"> 1</w:t>
            </w:r>
            <w:r w:rsidRPr="00604EEB">
              <w:rPr>
                <w:rFonts w:hint="eastAsia"/>
                <w:bCs/>
                <w:sz w:val="24"/>
              </w:rPr>
              <w:t>（</w:t>
            </w:r>
            <w:r w:rsidRPr="00604EEB">
              <w:rPr>
                <w:rFonts w:hint="eastAsia"/>
                <w:bCs/>
                <w:sz w:val="24"/>
              </w:rPr>
              <w:t>0</w:t>
            </w:r>
            <w:r w:rsidRPr="00604EEB">
              <w:rPr>
                <w:rFonts w:hint="eastAsia"/>
                <w:bCs/>
                <w:sz w:val="24"/>
              </w:rPr>
              <w:t>，</w:t>
            </w:r>
            <w:r w:rsidRPr="00604EEB">
              <w:rPr>
                <w:rFonts w:hint="eastAsia"/>
                <w:bCs/>
                <w:sz w:val="24"/>
              </w:rPr>
              <w:t>...</w:t>
            </w:r>
            <w:r w:rsidRPr="00604EEB">
              <w:rPr>
                <w:rFonts w:hint="eastAsia"/>
                <w:bCs/>
                <w:sz w:val="24"/>
              </w:rPr>
              <w:t>，</w:t>
            </w:r>
            <w:r w:rsidRPr="00604EEB">
              <w:rPr>
                <w:rFonts w:hint="eastAsia"/>
                <w:bCs/>
                <w:sz w:val="24"/>
              </w:rPr>
              <w:t>n</w:t>
            </w:r>
            <w:r w:rsidRPr="00604EEB">
              <w:rPr>
                <w:rFonts w:hint="eastAsia"/>
                <w:bCs/>
                <w:sz w:val="24"/>
              </w:rPr>
              <w:t>），如式（</w:t>
            </w:r>
            <w:r w:rsidRPr="00604EEB">
              <w:rPr>
                <w:rFonts w:hint="eastAsia"/>
                <w:bCs/>
                <w:sz w:val="24"/>
              </w:rPr>
              <w:t>6</w:t>
            </w:r>
            <w:r w:rsidRPr="00604EEB">
              <w:rPr>
                <w:rFonts w:hint="eastAsia"/>
                <w:bCs/>
                <w:sz w:val="24"/>
              </w:rPr>
              <w:t>）所示。</w:t>
            </w:r>
          </w:p>
          <w:p w14:paraId="7F8E99CE" w14:textId="49512E11" w:rsidR="00555CA6" w:rsidRDefault="00604EEB" w:rsidP="00047AF1">
            <w:pPr>
              <w:spacing w:line="400" w:lineRule="exact"/>
              <w:rPr>
                <w:bCs/>
                <w:sz w:val="24"/>
              </w:rPr>
            </w:pPr>
            <m:oMathPara>
              <m:oMath>
                <m:r>
                  <w:rPr>
                    <w:rFonts w:ascii="Cambria Math" w:hAnsi="Cambria Math"/>
                    <w:sz w:val="24"/>
                  </w:rPr>
                  <m:t>8×</m:t>
                </m:r>
                <m:sSup>
                  <m:sSupPr>
                    <m:ctrlPr>
                      <w:rPr>
                        <w:rFonts w:ascii="Cambria Math" w:hAnsi="Cambria Math"/>
                        <w:bCs/>
                        <w:i/>
                        <w:sz w:val="24"/>
                      </w:rPr>
                    </m:ctrlPr>
                  </m:sSupPr>
                  <m:e>
                    <m:r>
                      <w:rPr>
                        <w:rFonts w:ascii="Cambria Math" w:hAnsi="Cambria Math"/>
                        <w:sz w:val="24"/>
                      </w:rPr>
                      <m:t>10</m:t>
                    </m:r>
                  </m:e>
                  <m:sup>
                    <m:r>
                      <w:rPr>
                        <w:rFonts w:ascii="Cambria Math" w:hAnsi="Cambria Math" w:hint="eastAsia"/>
                        <w:sz w:val="24"/>
                      </w:rPr>
                      <m:t>N</m:t>
                    </m:r>
                  </m:sup>
                </m:sSup>
                <m:r>
                  <w:rPr>
                    <w:rFonts w:ascii="Cambria Math" w:hAnsi="Cambria Math"/>
                    <w:sz w:val="24"/>
                  </w:rPr>
                  <m:t>+4×</m:t>
                </m:r>
                <m:sSup>
                  <m:sSupPr>
                    <m:ctrlPr>
                      <w:rPr>
                        <w:rFonts w:ascii="Cambria Math" w:hAnsi="Cambria Math"/>
                        <w:bCs/>
                        <w:i/>
                        <w:sz w:val="24"/>
                      </w:rPr>
                    </m:ctrlPr>
                  </m:sSupPr>
                  <m:e>
                    <m:r>
                      <w:rPr>
                        <w:rFonts w:ascii="Cambria Math" w:hAnsi="Cambria Math"/>
                        <w:sz w:val="24"/>
                      </w:rPr>
                      <m:t>10</m:t>
                    </m:r>
                  </m:e>
                  <m:sup>
                    <m:r>
                      <w:rPr>
                        <w:rFonts w:ascii="Cambria Math" w:hAnsi="Cambria Math" w:hint="eastAsia"/>
                        <w:sz w:val="24"/>
                      </w:rPr>
                      <m:t>N</m:t>
                    </m:r>
                  </m:sup>
                </m:sSup>
                <m:r>
                  <w:rPr>
                    <w:rFonts w:ascii="Cambria Math" w:hAnsi="Cambria Math"/>
                    <w:sz w:val="24"/>
                  </w:rPr>
                  <m:t>+3×</m:t>
                </m:r>
                <m:sSup>
                  <m:sSupPr>
                    <m:ctrlPr>
                      <w:rPr>
                        <w:rFonts w:ascii="Cambria Math" w:hAnsi="Cambria Math"/>
                        <w:bCs/>
                        <w:i/>
                        <w:sz w:val="24"/>
                      </w:rPr>
                    </m:ctrlPr>
                  </m:sSupPr>
                  <m:e>
                    <m:r>
                      <w:rPr>
                        <w:rFonts w:ascii="Cambria Math" w:hAnsi="Cambria Math"/>
                        <w:sz w:val="24"/>
                      </w:rPr>
                      <m:t>10</m:t>
                    </m:r>
                  </m:e>
                  <m:sup>
                    <m:r>
                      <w:rPr>
                        <w:rFonts w:ascii="Cambria Math" w:hAnsi="Cambria Math" w:hint="eastAsia"/>
                        <w:sz w:val="24"/>
                      </w:rPr>
                      <m:t>N</m:t>
                    </m:r>
                  </m:sup>
                </m:sSup>
                <m:r>
                  <w:rPr>
                    <w:rFonts w:ascii="Cambria Math" w:hAnsi="Cambria Math"/>
                    <w:sz w:val="24"/>
                  </w:rPr>
                  <m:t>+1×</m:t>
                </m:r>
                <m:sSup>
                  <m:sSupPr>
                    <m:ctrlPr>
                      <w:rPr>
                        <w:rFonts w:ascii="Cambria Math" w:hAnsi="Cambria Math"/>
                        <w:bCs/>
                        <w:i/>
                        <w:sz w:val="24"/>
                      </w:rPr>
                    </m:ctrlPr>
                  </m:sSupPr>
                  <m:e>
                    <m:r>
                      <w:rPr>
                        <w:rFonts w:ascii="Cambria Math" w:hAnsi="Cambria Math"/>
                        <w:sz w:val="24"/>
                      </w:rPr>
                      <m:t>10</m:t>
                    </m:r>
                  </m:e>
                  <m:sup>
                    <m:r>
                      <w:rPr>
                        <w:rFonts w:ascii="Cambria Math" w:hAnsi="Cambria Math" w:hint="eastAsia"/>
                        <w:sz w:val="24"/>
                      </w:rPr>
                      <m:t>N</m:t>
                    </m:r>
                  </m:sup>
                </m:sSup>
                <m:r>
                  <w:rPr>
                    <w:rFonts w:ascii="Cambria Math" w:hAnsi="Cambria Math"/>
                    <w:sz w:val="24"/>
                  </w:rPr>
                  <m:t>+0×</m:t>
                </m:r>
                <m:sSup>
                  <m:sSupPr>
                    <m:ctrlPr>
                      <w:rPr>
                        <w:rFonts w:ascii="Cambria Math" w:hAnsi="Cambria Math"/>
                        <w:bCs/>
                        <w:i/>
                        <w:sz w:val="24"/>
                      </w:rPr>
                    </m:ctrlPr>
                  </m:sSupPr>
                  <m:e>
                    <m:r>
                      <w:rPr>
                        <w:rFonts w:ascii="Cambria Math" w:hAnsi="Cambria Math"/>
                        <w:sz w:val="24"/>
                      </w:rPr>
                      <m:t>10</m:t>
                    </m:r>
                  </m:e>
                  <m:sup>
                    <m:r>
                      <w:rPr>
                        <w:rFonts w:ascii="Cambria Math" w:hAnsi="Cambria Math" w:hint="eastAsia"/>
                        <w:sz w:val="24"/>
                      </w:rPr>
                      <m:t>N</m:t>
                    </m:r>
                  </m:sup>
                </m:sSup>
                <m:r>
                  <w:rPr>
                    <w:rFonts w:ascii="Cambria Math" w:hAnsi="Cambria Math"/>
                    <w:sz w:val="24"/>
                  </w:rPr>
                  <m:t>=01348</m:t>
                </m:r>
                <m:d>
                  <m:dPr>
                    <m:begChr m:val="（"/>
                    <m:endChr m:val="）"/>
                    <m:ctrlPr>
                      <w:rPr>
                        <w:rFonts w:ascii="Cambria Math" w:hAnsi="Cambria Math"/>
                        <w:bCs/>
                        <w:i/>
                        <w:sz w:val="24"/>
                      </w:rPr>
                    </m:ctrlPr>
                  </m:dPr>
                  <m:e>
                    <m:r>
                      <w:rPr>
                        <w:rFonts w:ascii="Cambria Math" w:hAnsi="Cambria Math" w:hint="eastAsia"/>
                        <w:sz w:val="24"/>
                      </w:rPr>
                      <m:t>N0</m:t>
                    </m:r>
                    <m:r>
                      <w:rPr>
                        <w:rFonts w:ascii="Cambria Math" w:hAnsi="Cambria Math" w:hint="eastAsia"/>
                        <w:sz w:val="24"/>
                      </w:rPr>
                      <m:t>，</m:t>
                    </m:r>
                    <m:r>
                      <w:rPr>
                        <w:rFonts w:ascii="Cambria Math" w:hAnsi="Cambria Math"/>
                        <w:sz w:val="24"/>
                      </w:rPr>
                      <m:t>…4</m:t>
                    </m:r>
                  </m:e>
                </m:d>
                <m:r>
                  <w:rPr>
                    <w:rFonts w:ascii="Cambria Math" w:hAnsi="Cambria Math"/>
                    <w:sz w:val="24"/>
                  </w:rPr>
                  <m:t xml:space="preserve">  </m:t>
                </m:r>
                <m:r>
                  <w:rPr>
                    <w:rFonts w:ascii="Cambria Math" w:hAnsi="Cambria Math" w:hint="eastAsia"/>
                    <w:sz w:val="24"/>
                  </w:rPr>
                  <m:t>（</m:t>
                </m:r>
                <m:r>
                  <w:rPr>
                    <w:rFonts w:ascii="Cambria Math" w:hAnsi="Cambria Math"/>
                    <w:sz w:val="24"/>
                  </w:rPr>
                  <m:t>6</m:t>
                </m:r>
                <m:r>
                  <w:rPr>
                    <w:rFonts w:ascii="Cambria Math" w:hAnsi="Cambria Math" w:hint="eastAsia"/>
                    <w:sz w:val="24"/>
                  </w:rPr>
                  <m:t>）</m:t>
                </m:r>
              </m:oMath>
            </m:oMathPara>
          </w:p>
          <w:p w14:paraId="1C316960" w14:textId="7D51B715" w:rsidR="00604EEB" w:rsidRDefault="00604EEB" w:rsidP="00047AF1">
            <w:pPr>
              <w:spacing w:line="400" w:lineRule="exact"/>
              <w:rPr>
                <w:bCs/>
                <w:sz w:val="24"/>
              </w:rPr>
            </w:pPr>
          </w:p>
          <w:p w14:paraId="52254AB4" w14:textId="69ACE317" w:rsidR="00604EEB" w:rsidRDefault="00604EEB" w:rsidP="00542C02">
            <w:pPr>
              <w:spacing w:line="400" w:lineRule="exact"/>
              <w:jc w:val="center"/>
              <w:rPr>
                <w:b/>
                <w:bCs/>
                <w:sz w:val="24"/>
              </w:rPr>
            </w:pPr>
            <w:r w:rsidRPr="00604EEB">
              <w:rPr>
                <w:b/>
                <w:bCs/>
                <w:sz w:val="24"/>
              </w:rPr>
              <w:t>表</w:t>
            </w:r>
            <w:r w:rsidRPr="00604EEB">
              <w:rPr>
                <w:b/>
                <w:bCs/>
                <w:sz w:val="24"/>
              </w:rPr>
              <w:t xml:space="preserve">2. </w:t>
            </w:r>
            <w:r w:rsidRPr="00604EEB">
              <w:rPr>
                <w:b/>
                <w:bCs/>
                <w:sz w:val="24"/>
              </w:rPr>
              <w:t>水表读数识别结果</w:t>
            </w:r>
          </w:p>
          <w:p w14:paraId="20B6D3DD" w14:textId="1C05DF67" w:rsidR="00604EEB" w:rsidRDefault="00604EEB" w:rsidP="001E7D3D">
            <w:pPr>
              <w:spacing w:line="400" w:lineRule="exact"/>
              <w:jc w:val="center"/>
              <w:rPr>
                <w:b/>
                <w:bCs/>
                <w:sz w:val="24"/>
              </w:rPr>
            </w:pPr>
            <w:r w:rsidRPr="00604EEB">
              <w:rPr>
                <w:b/>
                <w:bCs/>
                <w:noProof/>
                <w:sz w:val="24"/>
              </w:rPr>
              <w:drawing>
                <wp:anchor distT="0" distB="0" distL="114300" distR="114300" simplePos="0" relativeHeight="251664384" behindDoc="1" locked="0" layoutInCell="1" allowOverlap="1" wp14:anchorId="2F460DB4" wp14:editId="72ACA05B">
                  <wp:simplePos x="0" y="0"/>
                  <wp:positionH relativeFrom="column">
                    <wp:posOffset>888365</wp:posOffset>
                  </wp:positionH>
                  <wp:positionV relativeFrom="paragraph">
                    <wp:posOffset>0</wp:posOffset>
                  </wp:positionV>
                  <wp:extent cx="3549650" cy="2463800"/>
                  <wp:effectExtent l="0" t="0" r="0" b="0"/>
                  <wp:wrapTight wrapText="bothSides">
                    <wp:wrapPolygon edited="0">
                      <wp:start x="0" y="0"/>
                      <wp:lineTo x="0" y="21377"/>
                      <wp:lineTo x="21445" y="21377"/>
                      <wp:lineTo x="21445" y="0"/>
                      <wp:lineTo x="0" y="0"/>
                    </wp:wrapPolygon>
                  </wp:wrapTight>
                  <wp:docPr id="1980181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9650" cy="2463800"/>
                          </a:xfrm>
                          <a:prstGeom prst="rect">
                            <a:avLst/>
                          </a:prstGeom>
                          <a:noFill/>
                          <a:ln>
                            <a:noFill/>
                          </a:ln>
                        </pic:spPr>
                      </pic:pic>
                    </a:graphicData>
                  </a:graphic>
                </wp:anchor>
              </w:drawing>
            </w:r>
          </w:p>
          <w:p w14:paraId="611E805E" w14:textId="77777777" w:rsidR="00604EEB" w:rsidRDefault="00604EEB" w:rsidP="001E7D3D">
            <w:pPr>
              <w:spacing w:line="400" w:lineRule="exact"/>
              <w:jc w:val="center"/>
              <w:rPr>
                <w:b/>
                <w:bCs/>
                <w:sz w:val="24"/>
              </w:rPr>
            </w:pPr>
          </w:p>
          <w:p w14:paraId="3C85A4F1" w14:textId="35F248C0" w:rsidR="00604EEB" w:rsidRDefault="00604EEB" w:rsidP="001E7D3D">
            <w:pPr>
              <w:spacing w:line="400" w:lineRule="exact"/>
              <w:jc w:val="center"/>
              <w:rPr>
                <w:b/>
                <w:bCs/>
                <w:sz w:val="24"/>
              </w:rPr>
            </w:pPr>
          </w:p>
          <w:p w14:paraId="481BF4D5" w14:textId="77777777" w:rsidR="00604EEB" w:rsidRDefault="00604EEB" w:rsidP="001E7D3D">
            <w:pPr>
              <w:spacing w:line="400" w:lineRule="exact"/>
              <w:jc w:val="center"/>
              <w:rPr>
                <w:b/>
                <w:bCs/>
                <w:sz w:val="24"/>
              </w:rPr>
            </w:pPr>
          </w:p>
          <w:p w14:paraId="6D2055D7" w14:textId="77777777" w:rsidR="00604EEB" w:rsidRDefault="00604EEB" w:rsidP="001E7D3D">
            <w:pPr>
              <w:spacing w:line="400" w:lineRule="exact"/>
              <w:jc w:val="center"/>
              <w:rPr>
                <w:b/>
                <w:bCs/>
                <w:sz w:val="24"/>
              </w:rPr>
            </w:pPr>
          </w:p>
          <w:p w14:paraId="2739519F" w14:textId="487C0864" w:rsidR="00604EEB" w:rsidRDefault="00604EEB" w:rsidP="001E7D3D">
            <w:pPr>
              <w:spacing w:line="400" w:lineRule="exact"/>
              <w:jc w:val="center"/>
              <w:rPr>
                <w:b/>
                <w:bCs/>
                <w:sz w:val="24"/>
              </w:rPr>
            </w:pPr>
          </w:p>
          <w:p w14:paraId="7487FC66" w14:textId="77777777" w:rsidR="00604EEB" w:rsidRDefault="00604EEB" w:rsidP="001E7D3D">
            <w:pPr>
              <w:spacing w:line="400" w:lineRule="exact"/>
              <w:jc w:val="center"/>
              <w:rPr>
                <w:b/>
                <w:bCs/>
                <w:sz w:val="24"/>
              </w:rPr>
            </w:pPr>
          </w:p>
          <w:p w14:paraId="5AC65BF0" w14:textId="77777777" w:rsidR="00604EEB" w:rsidRDefault="00604EEB" w:rsidP="001E7D3D">
            <w:pPr>
              <w:spacing w:line="400" w:lineRule="exact"/>
              <w:jc w:val="center"/>
              <w:rPr>
                <w:b/>
                <w:bCs/>
                <w:sz w:val="24"/>
              </w:rPr>
            </w:pPr>
          </w:p>
          <w:p w14:paraId="1E794BEF" w14:textId="77777777" w:rsidR="00604EEB" w:rsidRDefault="00604EEB" w:rsidP="001E7D3D">
            <w:pPr>
              <w:spacing w:line="400" w:lineRule="exact"/>
              <w:jc w:val="center"/>
              <w:rPr>
                <w:b/>
                <w:bCs/>
                <w:sz w:val="24"/>
              </w:rPr>
            </w:pPr>
          </w:p>
          <w:p w14:paraId="22775E45" w14:textId="77777777" w:rsidR="00604EEB" w:rsidRDefault="00604EEB" w:rsidP="001E7D3D">
            <w:pPr>
              <w:spacing w:line="400" w:lineRule="exact"/>
              <w:jc w:val="center"/>
              <w:rPr>
                <w:b/>
                <w:bCs/>
                <w:sz w:val="24"/>
              </w:rPr>
            </w:pPr>
          </w:p>
          <w:p w14:paraId="52620954" w14:textId="5CFD17D4" w:rsidR="001E7D3D" w:rsidRPr="001E7D3D" w:rsidRDefault="001E7D3D" w:rsidP="001E7D3D">
            <w:pPr>
              <w:spacing w:line="400" w:lineRule="exact"/>
              <w:jc w:val="center"/>
              <w:rPr>
                <w:b/>
                <w:bCs/>
                <w:sz w:val="24"/>
              </w:rPr>
            </w:pPr>
            <w:r w:rsidRPr="001E7D3D">
              <w:rPr>
                <w:b/>
                <w:bCs/>
                <w:sz w:val="24"/>
              </w:rPr>
              <w:t xml:space="preserve">V. </w:t>
            </w:r>
            <w:r w:rsidRPr="001E7D3D">
              <w:rPr>
                <w:b/>
                <w:bCs/>
                <w:sz w:val="24"/>
              </w:rPr>
              <w:t>结论</w:t>
            </w:r>
          </w:p>
          <w:p w14:paraId="017DB62E" w14:textId="4A6116EB" w:rsidR="00047AF1" w:rsidRPr="00604EEB" w:rsidRDefault="001E7D3D" w:rsidP="00604EEB">
            <w:pPr>
              <w:spacing w:line="400" w:lineRule="exact"/>
              <w:ind w:firstLineChars="200" w:firstLine="480"/>
              <w:rPr>
                <w:bCs/>
                <w:sz w:val="24"/>
              </w:rPr>
            </w:pPr>
            <w:r w:rsidRPr="001E7D3D">
              <w:rPr>
                <w:bCs/>
                <w:sz w:val="24"/>
              </w:rPr>
              <w:t>本文针对水表图像特性，通过多角度预处理操作，提出基于改进</w:t>
            </w:r>
            <w:r w:rsidRPr="001E7D3D">
              <w:rPr>
                <w:bCs/>
                <w:sz w:val="24"/>
              </w:rPr>
              <w:t>YOLO v8</w:t>
            </w:r>
            <w:r w:rsidRPr="001E7D3D">
              <w:rPr>
                <w:bCs/>
                <w:sz w:val="24"/>
              </w:rPr>
              <w:t>模型的水表读数方法。实验表明，该方法在矩形字轮区域分割的精确率、召回率和分割</w:t>
            </w:r>
            <w:r w:rsidRPr="001E7D3D">
              <w:rPr>
                <w:bCs/>
                <w:sz w:val="24"/>
              </w:rPr>
              <w:t>mAP@0.5</w:t>
            </w:r>
            <w:r w:rsidRPr="001E7D3D">
              <w:rPr>
                <w:bCs/>
                <w:sz w:val="24"/>
              </w:rPr>
              <w:t>分别提升</w:t>
            </w:r>
            <w:r w:rsidRPr="001E7D3D">
              <w:rPr>
                <w:bCs/>
                <w:sz w:val="24"/>
              </w:rPr>
              <w:t>0.76%</w:t>
            </w:r>
            <w:r w:rsidRPr="001E7D3D">
              <w:rPr>
                <w:bCs/>
                <w:sz w:val="24"/>
              </w:rPr>
              <w:t>、</w:t>
            </w:r>
            <w:r w:rsidRPr="001E7D3D">
              <w:rPr>
                <w:bCs/>
                <w:sz w:val="24"/>
              </w:rPr>
              <w:t>0.19%</w:t>
            </w:r>
            <w:r w:rsidRPr="001E7D3D">
              <w:rPr>
                <w:bCs/>
                <w:sz w:val="24"/>
              </w:rPr>
              <w:t>和</w:t>
            </w:r>
            <w:r w:rsidRPr="001E7D3D">
              <w:rPr>
                <w:bCs/>
                <w:sz w:val="24"/>
              </w:rPr>
              <w:t>0.37%</w:t>
            </w:r>
            <w:r w:rsidRPr="001E7D3D">
              <w:rPr>
                <w:bCs/>
                <w:sz w:val="24"/>
              </w:rPr>
              <w:t>，有效减少表盘元素干扰，提升字轮区域边界划分精度。此外，通过二次分割、二值化处理及小样本单字轮区域数据，为工业场景下双半字读数精度的进一步提升提供了技术路径。</w:t>
            </w:r>
          </w:p>
        </w:tc>
      </w:tr>
    </w:tbl>
    <w:p w14:paraId="09B445E9" w14:textId="3A56122E" w:rsidR="00145E53" w:rsidRPr="00D14D23" w:rsidRDefault="00145E53" w:rsidP="00047AF1">
      <w:pPr>
        <w:spacing w:line="400" w:lineRule="exact"/>
      </w:pPr>
    </w:p>
    <w:sectPr w:rsidR="00145E53" w:rsidRPr="00D14D23" w:rsidSect="00047AF1">
      <w:footerReference w:type="even" r:id="rId19"/>
      <w:footerReference w:type="default" r:id="rId20"/>
      <w:pgSz w:w="11907" w:h="16840"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6156F" w14:textId="77777777" w:rsidR="005650BC" w:rsidRDefault="005650BC">
      <w:r>
        <w:separator/>
      </w:r>
    </w:p>
  </w:endnote>
  <w:endnote w:type="continuationSeparator" w:id="0">
    <w:p w14:paraId="364C022E" w14:textId="77777777" w:rsidR="005650BC" w:rsidRDefault="00565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AA4B" w14:textId="77777777" w:rsidR="00C3122A" w:rsidRDefault="00C3122A" w:rsidP="00C3122A">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1689D5F1" w14:textId="77777777" w:rsidR="00C3122A" w:rsidRDefault="00C3122A" w:rsidP="00C3122A">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DDBE" w14:textId="77777777" w:rsidR="00C3122A" w:rsidRDefault="00C3122A" w:rsidP="00C3122A">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B83520">
      <w:rPr>
        <w:rStyle w:val="a4"/>
        <w:noProof/>
      </w:rPr>
      <w:t>1</w:t>
    </w:r>
    <w:r>
      <w:rPr>
        <w:rStyle w:val="a4"/>
      </w:rPr>
      <w:fldChar w:fldCharType="end"/>
    </w:r>
  </w:p>
  <w:p w14:paraId="63148083" w14:textId="77777777" w:rsidR="00C3122A" w:rsidRDefault="00C3122A" w:rsidP="00C3122A">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F7FC" w14:textId="77777777" w:rsidR="005650BC" w:rsidRDefault="005650BC">
      <w:r>
        <w:separator/>
      </w:r>
    </w:p>
  </w:footnote>
  <w:footnote w:type="continuationSeparator" w:id="0">
    <w:p w14:paraId="05E10C93" w14:textId="77777777" w:rsidR="005650BC" w:rsidRDefault="00565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F7A98"/>
    <w:multiLevelType w:val="multilevel"/>
    <w:tmpl w:val="CA8AC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891ADE"/>
    <w:multiLevelType w:val="singleLevel"/>
    <w:tmpl w:val="F1C4AAF0"/>
    <w:lvl w:ilvl="0">
      <w:start w:val="1"/>
      <w:numFmt w:val="decimal"/>
      <w:lvlText w:val="%1、"/>
      <w:lvlJc w:val="left"/>
      <w:pPr>
        <w:tabs>
          <w:tab w:val="num" w:pos="315"/>
        </w:tabs>
        <w:ind w:left="315" w:hanging="315"/>
      </w:pPr>
      <w:rPr>
        <w:rFonts w:hint="eastAsia"/>
      </w:rPr>
    </w:lvl>
  </w:abstractNum>
  <w:num w:numId="1" w16cid:durableId="890387071">
    <w:abstractNumId w:val="1"/>
  </w:num>
  <w:num w:numId="2" w16cid:durableId="198928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0E"/>
    <w:rsid w:val="0002418D"/>
    <w:rsid w:val="000375AD"/>
    <w:rsid w:val="00047AF1"/>
    <w:rsid w:val="00052749"/>
    <w:rsid w:val="00056CCC"/>
    <w:rsid w:val="00062B88"/>
    <w:rsid w:val="00064FE0"/>
    <w:rsid w:val="00094E77"/>
    <w:rsid w:val="000B40D6"/>
    <w:rsid w:val="000C6678"/>
    <w:rsid w:val="000E7DAD"/>
    <w:rsid w:val="001373AF"/>
    <w:rsid w:val="00145E53"/>
    <w:rsid w:val="00184ECF"/>
    <w:rsid w:val="0018602F"/>
    <w:rsid w:val="001C1146"/>
    <w:rsid w:val="001E7D3D"/>
    <w:rsid w:val="001F00C3"/>
    <w:rsid w:val="00206BC3"/>
    <w:rsid w:val="00213668"/>
    <w:rsid w:val="00222EFA"/>
    <w:rsid w:val="002378F9"/>
    <w:rsid w:val="00274B05"/>
    <w:rsid w:val="00297354"/>
    <w:rsid w:val="002C060E"/>
    <w:rsid w:val="002C645E"/>
    <w:rsid w:val="002E1884"/>
    <w:rsid w:val="002E33DE"/>
    <w:rsid w:val="00347742"/>
    <w:rsid w:val="00356C95"/>
    <w:rsid w:val="003C5A1E"/>
    <w:rsid w:val="004444B9"/>
    <w:rsid w:val="00444516"/>
    <w:rsid w:val="00487291"/>
    <w:rsid w:val="004915B8"/>
    <w:rsid w:val="004C2F5C"/>
    <w:rsid w:val="00515ACC"/>
    <w:rsid w:val="00531647"/>
    <w:rsid w:val="0053666F"/>
    <w:rsid w:val="00542C02"/>
    <w:rsid w:val="0055211A"/>
    <w:rsid w:val="00555CA6"/>
    <w:rsid w:val="005650BC"/>
    <w:rsid w:val="005A1822"/>
    <w:rsid w:val="005A5A5B"/>
    <w:rsid w:val="00604EEB"/>
    <w:rsid w:val="00646F87"/>
    <w:rsid w:val="0067038A"/>
    <w:rsid w:val="006758B3"/>
    <w:rsid w:val="006919DE"/>
    <w:rsid w:val="006D1F62"/>
    <w:rsid w:val="007963EB"/>
    <w:rsid w:val="007A1512"/>
    <w:rsid w:val="007A2F1B"/>
    <w:rsid w:val="007A412B"/>
    <w:rsid w:val="00842F56"/>
    <w:rsid w:val="00853B51"/>
    <w:rsid w:val="008542EB"/>
    <w:rsid w:val="00876B17"/>
    <w:rsid w:val="00877247"/>
    <w:rsid w:val="00885BED"/>
    <w:rsid w:val="008A5307"/>
    <w:rsid w:val="00943338"/>
    <w:rsid w:val="00966D89"/>
    <w:rsid w:val="00A222FA"/>
    <w:rsid w:val="00A332C7"/>
    <w:rsid w:val="00A5127B"/>
    <w:rsid w:val="00A8481C"/>
    <w:rsid w:val="00AA1669"/>
    <w:rsid w:val="00AD3227"/>
    <w:rsid w:val="00AD66AF"/>
    <w:rsid w:val="00B03B61"/>
    <w:rsid w:val="00B83520"/>
    <w:rsid w:val="00BB4A48"/>
    <w:rsid w:val="00BE6DA6"/>
    <w:rsid w:val="00C03EFC"/>
    <w:rsid w:val="00C27F70"/>
    <w:rsid w:val="00C3122A"/>
    <w:rsid w:val="00C36AB9"/>
    <w:rsid w:val="00C43229"/>
    <w:rsid w:val="00C56A73"/>
    <w:rsid w:val="00C57B73"/>
    <w:rsid w:val="00C734E7"/>
    <w:rsid w:val="00CF6B68"/>
    <w:rsid w:val="00D14D23"/>
    <w:rsid w:val="00D22F4B"/>
    <w:rsid w:val="00D429A8"/>
    <w:rsid w:val="00DB0942"/>
    <w:rsid w:val="00DC03DF"/>
    <w:rsid w:val="00DC19CF"/>
    <w:rsid w:val="00DC55C7"/>
    <w:rsid w:val="00E15DF4"/>
    <w:rsid w:val="00E94186"/>
    <w:rsid w:val="00F050ED"/>
    <w:rsid w:val="00F31825"/>
    <w:rsid w:val="00F503A3"/>
    <w:rsid w:val="00F62D32"/>
    <w:rsid w:val="00F63DCB"/>
    <w:rsid w:val="00FB5E47"/>
    <w:rsid w:val="00FD2FD0"/>
    <w:rsid w:val="00FE7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A6770"/>
  <w15:chartTrackingRefBased/>
  <w15:docId w15:val="{602A5B90-2D0B-44CC-ABA2-6A5DAF5F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C3122A"/>
    <w:pPr>
      <w:tabs>
        <w:tab w:val="center" w:pos="4153"/>
        <w:tab w:val="right" w:pos="8306"/>
      </w:tabs>
      <w:snapToGrid w:val="0"/>
      <w:jc w:val="left"/>
    </w:pPr>
    <w:rPr>
      <w:sz w:val="18"/>
      <w:szCs w:val="18"/>
    </w:rPr>
  </w:style>
  <w:style w:type="character" w:styleId="a4">
    <w:name w:val="page number"/>
    <w:basedOn w:val="a0"/>
    <w:rsid w:val="00C3122A"/>
  </w:style>
  <w:style w:type="paragraph" w:styleId="a5">
    <w:name w:val="header"/>
    <w:basedOn w:val="a"/>
    <w:rsid w:val="00C3122A"/>
    <w:pPr>
      <w:pBdr>
        <w:bottom w:val="single" w:sz="6" w:space="1" w:color="auto"/>
      </w:pBdr>
      <w:tabs>
        <w:tab w:val="center" w:pos="4153"/>
        <w:tab w:val="right" w:pos="8306"/>
      </w:tabs>
      <w:snapToGrid w:val="0"/>
      <w:jc w:val="center"/>
    </w:pPr>
    <w:rPr>
      <w:sz w:val="18"/>
      <w:szCs w:val="18"/>
    </w:rPr>
  </w:style>
  <w:style w:type="character" w:styleId="a6">
    <w:name w:val="Hyperlink"/>
    <w:rsid w:val="00876B17"/>
    <w:rPr>
      <w:color w:val="0563C1"/>
      <w:u w:val="single"/>
    </w:rPr>
  </w:style>
  <w:style w:type="character" w:styleId="a7">
    <w:name w:val="Unresolved Mention"/>
    <w:uiPriority w:val="99"/>
    <w:semiHidden/>
    <w:unhideWhenUsed/>
    <w:rsid w:val="00876B17"/>
    <w:rPr>
      <w:color w:val="605E5C"/>
      <w:shd w:val="clear" w:color="auto" w:fill="E1DFDD"/>
    </w:rPr>
  </w:style>
  <w:style w:type="table" w:styleId="a8">
    <w:name w:val="Table Grid"/>
    <w:basedOn w:val="a1"/>
    <w:rsid w:val="00047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1373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06151">
      <w:bodyDiv w:val="1"/>
      <w:marLeft w:val="0"/>
      <w:marRight w:val="0"/>
      <w:marTop w:val="0"/>
      <w:marBottom w:val="0"/>
      <w:divBdr>
        <w:top w:val="none" w:sz="0" w:space="0" w:color="auto"/>
        <w:left w:val="none" w:sz="0" w:space="0" w:color="auto"/>
        <w:bottom w:val="none" w:sz="0" w:space="0" w:color="auto"/>
        <w:right w:val="none" w:sz="0" w:space="0" w:color="auto"/>
      </w:divBdr>
    </w:div>
    <w:div w:id="228201048">
      <w:bodyDiv w:val="1"/>
      <w:marLeft w:val="0"/>
      <w:marRight w:val="0"/>
      <w:marTop w:val="0"/>
      <w:marBottom w:val="0"/>
      <w:divBdr>
        <w:top w:val="none" w:sz="0" w:space="0" w:color="auto"/>
        <w:left w:val="none" w:sz="0" w:space="0" w:color="auto"/>
        <w:bottom w:val="none" w:sz="0" w:space="0" w:color="auto"/>
        <w:right w:val="none" w:sz="0" w:space="0" w:color="auto"/>
      </w:divBdr>
    </w:div>
    <w:div w:id="241379196">
      <w:bodyDiv w:val="1"/>
      <w:marLeft w:val="0"/>
      <w:marRight w:val="0"/>
      <w:marTop w:val="0"/>
      <w:marBottom w:val="0"/>
      <w:divBdr>
        <w:top w:val="none" w:sz="0" w:space="0" w:color="auto"/>
        <w:left w:val="none" w:sz="0" w:space="0" w:color="auto"/>
        <w:bottom w:val="none" w:sz="0" w:space="0" w:color="auto"/>
        <w:right w:val="none" w:sz="0" w:space="0" w:color="auto"/>
      </w:divBdr>
    </w:div>
    <w:div w:id="260996521">
      <w:bodyDiv w:val="1"/>
      <w:marLeft w:val="0"/>
      <w:marRight w:val="0"/>
      <w:marTop w:val="0"/>
      <w:marBottom w:val="0"/>
      <w:divBdr>
        <w:top w:val="none" w:sz="0" w:space="0" w:color="auto"/>
        <w:left w:val="none" w:sz="0" w:space="0" w:color="auto"/>
        <w:bottom w:val="none" w:sz="0" w:space="0" w:color="auto"/>
        <w:right w:val="none" w:sz="0" w:space="0" w:color="auto"/>
      </w:divBdr>
    </w:div>
    <w:div w:id="304239626">
      <w:bodyDiv w:val="1"/>
      <w:marLeft w:val="0"/>
      <w:marRight w:val="0"/>
      <w:marTop w:val="0"/>
      <w:marBottom w:val="0"/>
      <w:divBdr>
        <w:top w:val="none" w:sz="0" w:space="0" w:color="auto"/>
        <w:left w:val="none" w:sz="0" w:space="0" w:color="auto"/>
        <w:bottom w:val="none" w:sz="0" w:space="0" w:color="auto"/>
        <w:right w:val="none" w:sz="0" w:space="0" w:color="auto"/>
      </w:divBdr>
    </w:div>
    <w:div w:id="340206964">
      <w:bodyDiv w:val="1"/>
      <w:marLeft w:val="0"/>
      <w:marRight w:val="0"/>
      <w:marTop w:val="0"/>
      <w:marBottom w:val="0"/>
      <w:divBdr>
        <w:top w:val="none" w:sz="0" w:space="0" w:color="auto"/>
        <w:left w:val="none" w:sz="0" w:space="0" w:color="auto"/>
        <w:bottom w:val="none" w:sz="0" w:space="0" w:color="auto"/>
        <w:right w:val="none" w:sz="0" w:space="0" w:color="auto"/>
      </w:divBdr>
    </w:div>
    <w:div w:id="392705417">
      <w:bodyDiv w:val="1"/>
      <w:marLeft w:val="0"/>
      <w:marRight w:val="0"/>
      <w:marTop w:val="0"/>
      <w:marBottom w:val="0"/>
      <w:divBdr>
        <w:top w:val="none" w:sz="0" w:space="0" w:color="auto"/>
        <w:left w:val="none" w:sz="0" w:space="0" w:color="auto"/>
        <w:bottom w:val="none" w:sz="0" w:space="0" w:color="auto"/>
        <w:right w:val="none" w:sz="0" w:space="0" w:color="auto"/>
      </w:divBdr>
    </w:div>
    <w:div w:id="404300342">
      <w:bodyDiv w:val="1"/>
      <w:marLeft w:val="0"/>
      <w:marRight w:val="0"/>
      <w:marTop w:val="0"/>
      <w:marBottom w:val="0"/>
      <w:divBdr>
        <w:top w:val="none" w:sz="0" w:space="0" w:color="auto"/>
        <w:left w:val="none" w:sz="0" w:space="0" w:color="auto"/>
        <w:bottom w:val="none" w:sz="0" w:space="0" w:color="auto"/>
        <w:right w:val="none" w:sz="0" w:space="0" w:color="auto"/>
      </w:divBdr>
    </w:div>
    <w:div w:id="485827411">
      <w:bodyDiv w:val="1"/>
      <w:marLeft w:val="0"/>
      <w:marRight w:val="0"/>
      <w:marTop w:val="0"/>
      <w:marBottom w:val="0"/>
      <w:divBdr>
        <w:top w:val="none" w:sz="0" w:space="0" w:color="auto"/>
        <w:left w:val="none" w:sz="0" w:space="0" w:color="auto"/>
        <w:bottom w:val="none" w:sz="0" w:space="0" w:color="auto"/>
        <w:right w:val="none" w:sz="0" w:space="0" w:color="auto"/>
      </w:divBdr>
    </w:div>
    <w:div w:id="564951203">
      <w:bodyDiv w:val="1"/>
      <w:marLeft w:val="0"/>
      <w:marRight w:val="0"/>
      <w:marTop w:val="0"/>
      <w:marBottom w:val="0"/>
      <w:divBdr>
        <w:top w:val="none" w:sz="0" w:space="0" w:color="auto"/>
        <w:left w:val="none" w:sz="0" w:space="0" w:color="auto"/>
        <w:bottom w:val="none" w:sz="0" w:space="0" w:color="auto"/>
        <w:right w:val="none" w:sz="0" w:space="0" w:color="auto"/>
      </w:divBdr>
    </w:div>
    <w:div w:id="603807831">
      <w:bodyDiv w:val="1"/>
      <w:marLeft w:val="0"/>
      <w:marRight w:val="0"/>
      <w:marTop w:val="0"/>
      <w:marBottom w:val="0"/>
      <w:divBdr>
        <w:top w:val="none" w:sz="0" w:space="0" w:color="auto"/>
        <w:left w:val="none" w:sz="0" w:space="0" w:color="auto"/>
        <w:bottom w:val="none" w:sz="0" w:space="0" w:color="auto"/>
        <w:right w:val="none" w:sz="0" w:space="0" w:color="auto"/>
      </w:divBdr>
    </w:div>
    <w:div w:id="672150516">
      <w:bodyDiv w:val="1"/>
      <w:marLeft w:val="0"/>
      <w:marRight w:val="0"/>
      <w:marTop w:val="0"/>
      <w:marBottom w:val="0"/>
      <w:divBdr>
        <w:top w:val="none" w:sz="0" w:space="0" w:color="auto"/>
        <w:left w:val="none" w:sz="0" w:space="0" w:color="auto"/>
        <w:bottom w:val="none" w:sz="0" w:space="0" w:color="auto"/>
        <w:right w:val="none" w:sz="0" w:space="0" w:color="auto"/>
      </w:divBdr>
    </w:div>
    <w:div w:id="996885544">
      <w:bodyDiv w:val="1"/>
      <w:marLeft w:val="0"/>
      <w:marRight w:val="0"/>
      <w:marTop w:val="0"/>
      <w:marBottom w:val="0"/>
      <w:divBdr>
        <w:top w:val="none" w:sz="0" w:space="0" w:color="auto"/>
        <w:left w:val="none" w:sz="0" w:space="0" w:color="auto"/>
        <w:bottom w:val="none" w:sz="0" w:space="0" w:color="auto"/>
        <w:right w:val="none" w:sz="0" w:space="0" w:color="auto"/>
      </w:divBdr>
    </w:div>
    <w:div w:id="1016736719">
      <w:bodyDiv w:val="1"/>
      <w:marLeft w:val="0"/>
      <w:marRight w:val="0"/>
      <w:marTop w:val="0"/>
      <w:marBottom w:val="0"/>
      <w:divBdr>
        <w:top w:val="none" w:sz="0" w:space="0" w:color="auto"/>
        <w:left w:val="none" w:sz="0" w:space="0" w:color="auto"/>
        <w:bottom w:val="none" w:sz="0" w:space="0" w:color="auto"/>
        <w:right w:val="none" w:sz="0" w:space="0" w:color="auto"/>
      </w:divBdr>
    </w:div>
    <w:div w:id="1038967942">
      <w:bodyDiv w:val="1"/>
      <w:marLeft w:val="0"/>
      <w:marRight w:val="0"/>
      <w:marTop w:val="0"/>
      <w:marBottom w:val="0"/>
      <w:divBdr>
        <w:top w:val="none" w:sz="0" w:space="0" w:color="auto"/>
        <w:left w:val="none" w:sz="0" w:space="0" w:color="auto"/>
        <w:bottom w:val="none" w:sz="0" w:space="0" w:color="auto"/>
        <w:right w:val="none" w:sz="0" w:space="0" w:color="auto"/>
      </w:divBdr>
    </w:div>
    <w:div w:id="1081415039">
      <w:bodyDiv w:val="1"/>
      <w:marLeft w:val="0"/>
      <w:marRight w:val="0"/>
      <w:marTop w:val="0"/>
      <w:marBottom w:val="0"/>
      <w:divBdr>
        <w:top w:val="none" w:sz="0" w:space="0" w:color="auto"/>
        <w:left w:val="none" w:sz="0" w:space="0" w:color="auto"/>
        <w:bottom w:val="none" w:sz="0" w:space="0" w:color="auto"/>
        <w:right w:val="none" w:sz="0" w:space="0" w:color="auto"/>
      </w:divBdr>
    </w:div>
    <w:div w:id="1163742239">
      <w:bodyDiv w:val="1"/>
      <w:marLeft w:val="0"/>
      <w:marRight w:val="0"/>
      <w:marTop w:val="0"/>
      <w:marBottom w:val="0"/>
      <w:divBdr>
        <w:top w:val="none" w:sz="0" w:space="0" w:color="auto"/>
        <w:left w:val="none" w:sz="0" w:space="0" w:color="auto"/>
        <w:bottom w:val="none" w:sz="0" w:space="0" w:color="auto"/>
        <w:right w:val="none" w:sz="0" w:space="0" w:color="auto"/>
      </w:divBdr>
    </w:div>
    <w:div w:id="1335689280">
      <w:bodyDiv w:val="1"/>
      <w:marLeft w:val="0"/>
      <w:marRight w:val="0"/>
      <w:marTop w:val="0"/>
      <w:marBottom w:val="0"/>
      <w:divBdr>
        <w:top w:val="none" w:sz="0" w:space="0" w:color="auto"/>
        <w:left w:val="none" w:sz="0" w:space="0" w:color="auto"/>
        <w:bottom w:val="none" w:sz="0" w:space="0" w:color="auto"/>
        <w:right w:val="none" w:sz="0" w:space="0" w:color="auto"/>
      </w:divBdr>
    </w:div>
    <w:div w:id="1371883541">
      <w:bodyDiv w:val="1"/>
      <w:marLeft w:val="0"/>
      <w:marRight w:val="0"/>
      <w:marTop w:val="0"/>
      <w:marBottom w:val="0"/>
      <w:divBdr>
        <w:top w:val="none" w:sz="0" w:space="0" w:color="auto"/>
        <w:left w:val="none" w:sz="0" w:space="0" w:color="auto"/>
        <w:bottom w:val="none" w:sz="0" w:space="0" w:color="auto"/>
        <w:right w:val="none" w:sz="0" w:space="0" w:color="auto"/>
      </w:divBdr>
    </w:div>
    <w:div w:id="1396663224">
      <w:bodyDiv w:val="1"/>
      <w:marLeft w:val="0"/>
      <w:marRight w:val="0"/>
      <w:marTop w:val="0"/>
      <w:marBottom w:val="0"/>
      <w:divBdr>
        <w:top w:val="none" w:sz="0" w:space="0" w:color="auto"/>
        <w:left w:val="none" w:sz="0" w:space="0" w:color="auto"/>
        <w:bottom w:val="none" w:sz="0" w:space="0" w:color="auto"/>
        <w:right w:val="none" w:sz="0" w:space="0" w:color="auto"/>
      </w:divBdr>
    </w:div>
    <w:div w:id="1619137563">
      <w:bodyDiv w:val="1"/>
      <w:marLeft w:val="0"/>
      <w:marRight w:val="0"/>
      <w:marTop w:val="0"/>
      <w:marBottom w:val="0"/>
      <w:divBdr>
        <w:top w:val="none" w:sz="0" w:space="0" w:color="auto"/>
        <w:left w:val="none" w:sz="0" w:space="0" w:color="auto"/>
        <w:bottom w:val="none" w:sz="0" w:space="0" w:color="auto"/>
        <w:right w:val="none" w:sz="0" w:space="0" w:color="auto"/>
      </w:divBdr>
    </w:div>
    <w:div w:id="1654528993">
      <w:bodyDiv w:val="1"/>
      <w:marLeft w:val="0"/>
      <w:marRight w:val="0"/>
      <w:marTop w:val="0"/>
      <w:marBottom w:val="0"/>
      <w:divBdr>
        <w:top w:val="none" w:sz="0" w:space="0" w:color="auto"/>
        <w:left w:val="none" w:sz="0" w:space="0" w:color="auto"/>
        <w:bottom w:val="none" w:sz="0" w:space="0" w:color="auto"/>
        <w:right w:val="none" w:sz="0" w:space="0" w:color="auto"/>
      </w:divBdr>
    </w:div>
    <w:div w:id="1662585562">
      <w:bodyDiv w:val="1"/>
      <w:marLeft w:val="0"/>
      <w:marRight w:val="0"/>
      <w:marTop w:val="0"/>
      <w:marBottom w:val="0"/>
      <w:divBdr>
        <w:top w:val="none" w:sz="0" w:space="0" w:color="auto"/>
        <w:left w:val="none" w:sz="0" w:space="0" w:color="auto"/>
        <w:bottom w:val="none" w:sz="0" w:space="0" w:color="auto"/>
        <w:right w:val="none" w:sz="0" w:space="0" w:color="auto"/>
      </w:divBdr>
    </w:div>
    <w:div w:id="1686134374">
      <w:bodyDiv w:val="1"/>
      <w:marLeft w:val="0"/>
      <w:marRight w:val="0"/>
      <w:marTop w:val="0"/>
      <w:marBottom w:val="0"/>
      <w:divBdr>
        <w:top w:val="none" w:sz="0" w:space="0" w:color="auto"/>
        <w:left w:val="none" w:sz="0" w:space="0" w:color="auto"/>
        <w:bottom w:val="none" w:sz="0" w:space="0" w:color="auto"/>
        <w:right w:val="none" w:sz="0" w:space="0" w:color="auto"/>
      </w:divBdr>
    </w:div>
    <w:div w:id="1686398128">
      <w:bodyDiv w:val="1"/>
      <w:marLeft w:val="0"/>
      <w:marRight w:val="0"/>
      <w:marTop w:val="0"/>
      <w:marBottom w:val="0"/>
      <w:divBdr>
        <w:top w:val="none" w:sz="0" w:space="0" w:color="auto"/>
        <w:left w:val="none" w:sz="0" w:space="0" w:color="auto"/>
        <w:bottom w:val="none" w:sz="0" w:space="0" w:color="auto"/>
        <w:right w:val="none" w:sz="0" w:space="0" w:color="auto"/>
      </w:divBdr>
    </w:div>
    <w:div w:id="1722629156">
      <w:bodyDiv w:val="1"/>
      <w:marLeft w:val="0"/>
      <w:marRight w:val="0"/>
      <w:marTop w:val="0"/>
      <w:marBottom w:val="0"/>
      <w:divBdr>
        <w:top w:val="none" w:sz="0" w:space="0" w:color="auto"/>
        <w:left w:val="none" w:sz="0" w:space="0" w:color="auto"/>
        <w:bottom w:val="none" w:sz="0" w:space="0" w:color="auto"/>
        <w:right w:val="none" w:sz="0" w:space="0" w:color="auto"/>
      </w:divBdr>
    </w:div>
    <w:div w:id="1907180430">
      <w:bodyDiv w:val="1"/>
      <w:marLeft w:val="0"/>
      <w:marRight w:val="0"/>
      <w:marTop w:val="0"/>
      <w:marBottom w:val="0"/>
      <w:divBdr>
        <w:top w:val="none" w:sz="0" w:space="0" w:color="auto"/>
        <w:left w:val="none" w:sz="0" w:space="0" w:color="auto"/>
        <w:bottom w:val="none" w:sz="0" w:space="0" w:color="auto"/>
        <w:right w:val="none" w:sz="0" w:space="0" w:color="auto"/>
      </w:divBdr>
    </w:div>
    <w:div w:id="1928535654">
      <w:bodyDiv w:val="1"/>
      <w:marLeft w:val="0"/>
      <w:marRight w:val="0"/>
      <w:marTop w:val="0"/>
      <w:marBottom w:val="0"/>
      <w:divBdr>
        <w:top w:val="none" w:sz="0" w:space="0" w:color="auto"/>
        <w:left w:val="none" w:sz="0" w:space="0" w:color="auto"/>
        <w:bottom w:val="none" w:sz="0" w:space="0" w:color="auto"/>
        <w:right w:val="none" w:sz="0" w:space="0" w:color="auto"/>
      </w:divBdr>
    </w:div>
    <w:div w:id="2103604969">
      <w:bodyDiv w:val="1"/>
      <w:marLeft w:val="0"/>
      <w:marRight w:val="0"/>
      <w:marTop w:val="0"/>
      <w:marBottom w:val="0"/>
      <w:divBdr>
        <w:top w:val="none" w:sz="0" w:space="0" w:color="auto"/>
        <w:left w:val="none" w:sz="0" w:space="0" w:color="auto"/>
        <w:bottom w:val="none" w:sz="0" w:space="0" w:color="auto"/>
        <w:right w:val="none" w:sz="0" w:space="0" w:color="auto"/>
      </w:divBdr>
    </w:div>
    <w:div w:id="210665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C6D46-8063-4FDA-9E46-A7981128A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3792</Words>
  <Characters>4468</Characters>
  <Application>Microsoft Office Word</Application>
  <DocSecurity>0</DocSecurity>
  <Lines>231</Lines>
  <Paragraphs>87</Paragraphs>
  <ScaleCrop>false</ScaleCrop>
  <Company>3</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华南理工大学数学科学学院</dc:title>
  <dc:subject/>
  <dc:creator>3</dc:creator>
  <cp:keywords/>
  <dc:description/>
  <cp:lastModifiedBy>铭一 俞</cp:lastModifiedBy>
  <cp:revision>6</cp:revision>
  <cp:lastPrinted>2025-03-08T10:46:00Z</cp:lastPrinted>
  <dcterms:created xsi:type="dcterms:W3CDTF">2025-03-08T09:53:00Z</dcterms:created>
  <dcterms:modified xsi:type="dcterms:W3CDTF">2025-03-08T10:47:00Z</dcterms:modified>
</cp:coreProperties>
</file>