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8EE55">
      <w:pPr>
        <w:spacing w:before="0" w:after="60" w:line="365" w:lineRule="auto"/>
        <w:jc w:val="center"/>
        <w:rPr>
          <w:rFonts w:ascii="Times New Roman" w:hAnsi="Times New Roman" w:eastAsia="黑体"/>
          <w:b/>
          <w:sz w:val="44"/>
          <w:szCs w:val="44"/>
        </w:rPr>
      </w:pPr>
      <w:r>
        <w:rPr>
          <w:rFonts w:ascii="Times New Roman" w:hAnsi="Times New Roman" w:eastAsia="黑体"/>
          <w:b/>
          <w:sz w:val="44"/>
          <w:szCs w:val="44"/>
        </w:rPr>
        <w:t>Hnnu 队伍介绍</w:t>
      </w:r>
    </w:p>
    <w:p w14:paraId="7AE1C47E">
      <w:pPr>
        <w:spacing w:before="0" w:after="60" w:line="365" w:lineRule="auto"/>
        <w:jc w:val="center"/>
        <w:rPr>
          <w:rFonts w:ascii="Times New Roman" w:hAnsi="Times New Roman" w:eastAsia="黑体"/>
          <w:b/>
          <w:sz w:val="44"/>
          <w:szCs w:val="44"/>
        </w:rPr>
      </w:pPr>
    </w:p>
    <w:p w14:paraId="01EAAE93">
      <w:pPr>
        <w:spacing w:before="0" w:after="60" w:line="365" w:lineRule="auto"/>
        <w:jc w:val="both"/>
        <w:rPr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448310</wp:posOffset>
            </wp:positionV>
            <wp:extent cx="1258570" cy="1764665"/>
            <wp:effectExtent l="0" t="0" r="8255" b="6985"/>
            <wp:wrapSquare wrapText="bothSides"/>
            <wp:docPr id="5" name="图片 5" descr="张玥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张玥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b/>
          <w:sz w:val="28"/>
          <w:szCs w:val="28"/>
        </w:rPr>
        <w:t>张玥琦（队长）</w:t>
      </w:r>
    </w:p>
    <w:p w14:paraId="2286059A">
      <w:pPr>
        <w:keepNext/>
        <w:spacing w:before="80" w:after="40" w:line="240" w:lineRule="auto"/>
        <w:jc w:val="center"/>
      </w:pPr>
      <w:r>
        <w:drawing>
          <wp:inline distT="0" distB="0" distL="0" distR="0">
            <wp:extent cx="1190625" cy="1668780"/>
            <wp:effectExtent l="0" t="0" r="0" b="0"/>
            <wp:docPr id="1" name="张玥琦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张玥琦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00" cy="16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EDE4">
      <w:pPr>
        <w:pStyle w:val="4"/>
        <w:keepNext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基本信息</w:t>
      </w:r>
    </w:p>
    <w:p w14:paraId="3AC5E2CF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张玥琦，女，湖南师范大学信息科学与工程学院计算机科学与技术（师范）专业本科生，现读大二。在校学习数据结构、算法设计与分析、计算机组成原理、面向对象程序设计等专业课程，具备较完整的计算机专业知识结构。</w:t>
      </w:r>
    </w:p>
    <w:p w14:paraId="5BF6B3AA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个人简介</w:t>
      </w:r>
    </w:p>
    <w:p w14:paraId="697B0086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张玥琦现任本队队长，负责全队的统筹与协调：确定各阶段目标与任务分工，跟踪每名队员的模块进度，组织联调与问题复盘，并把关最终提交材</w:t>
      </w:r>
      <w:bookmarkStart w:id="0" w:name="_GoBack"/>
      <w:bookmarkEnd w:id="0"/>
      <w:r>
        <w:rPr>
          <w:rFonts w:ascii="Times New Roman" w:hAnsi="Times New Roman" w:eastAsia="宋体"/>
          <w:sz w:val="24"/>
          <w:szCs w:val="24"/>
        </w:rPr>
        <w:t>料的完整性与规范性。在技术工作中，她主要参与策略系统总体框架的设计与集成，把各队员独立完成的模块串成一条可运行、可复现的完整链路。</w:t>
      </w:r>
    </w:p>
    <w:p w14:paraId="0DF5AD0E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在队内，她同时承担“对外接口”的角色：负责比赛规则与提交要求的解读，把规则条文转成全队能执行的任务清单（例如比赛状态的判断方式、被判罚的行为红线等），避免出现“程序能跑但违规”的情况。</w:t>
      </w:r>
    </w:p>
    <w:p w14:paraId="78F6A328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队内职责</w:t>
      </w:r>
    </w:p>
    <w:p w14:paraId="2BE6ECD5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队内职责：队伍统筹与任务分工；策略系统总体框架设计与集成；比赛规则解读与材料整理；联调测试组织与进度把控。</w:t>
      </w:r>
    </w:p>
    <w:p w14:paraId="1C75C99E">
      <w:pPr>
        <w:spacing w:before="0" w:after="0" w:line="120" w:lineRule="auto"/>
      </w:pPr>
    </w:p>
    <w:p w14:paraId="102DF5DF">
      <w:pPr>
        <w:spacing w:before="0" w:after="0" w:line="240" w:lineRule="auto"/>
      </w:pPr>
      <w:r>
        <w:br w:type="page"/>
      </w:r>
    </w:p>
    <w:p w14:paraId="666F19AB">
      <w:pPr>
        <w:pStyle w:val="3"/>
        <w:keepNext/>
        <w:spacing w:before="160" w:after="80" w:line="365" w:lineRule="auto"/>
        <w:rPr>
          <w:b/>
        </w:rPr>
      </w:pPr>
      <w:r>
        <w:rPr>
          <w:rFonts w:ascii="Times New Roman" w:hAnsi="Times New Roman" w:eastAsia="黑体"/>
          <w:b/>
          <w:sz w:val="28"/>
          <w:szCs w:val="28"/>
        </w:rPr>
        <w:t>韦玉宜</w:t>
      </w:r>
    </w:p>
    <w:p w14:paraId="3141CDCF">
      <w:pPr>
        <w:keepNext/>
        <w:spacing w:before="80" w:after="40" w:line="240" w:lineRule="auto"/>
        <w:jc w:val="both"/>
      </w:pPr>
      <w:r>
        <w:drawing>
          <wp:inline distT="0" distB="0" distL="114300" distR="114300">
            <wp:extent cx="1310005" cy="1871980"/>
            <wp:effectExtent l="0" t="0" r="4445" b="4445"/>
            <wp:docPr id="6" name="图片 6" descr="韦玉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韦玉宜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90625" cy="1700530"/>
            <wp:effectExtent l="0" t="0" r="0" b="0"/>
            <wp:docPr id="2" name="韦玉宜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韦玉宜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00" cy="17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6BBF">
      <w:pPr>
        <w:pStyle w:val="4"/>
        <w:keepNext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基本信息</w:t>
      </w:r>
    </w:p>
    <w:p w14:paraId="5B563700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韦玉宜，女，湖南师范大学信息科学与工程学院人工智能专业本科生，2024 级。</w:t>
      </w:r>
    </w:p>
    <w:p w14:paraId="02700263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个人简介</w:t>
      </w:r>
    </w:p>
    <w:p w14:paraId="13DE8B88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韦玉宜专业基础扎实，积极投身各类科技创新赛事以积累实战经验，具备良好的专业素养与项目实践能力。在多次参赛过程中，她系统锻炼了数理建模分析、计算机设计开发、人工智能创新方案设计、项目打磨与团队协作等核心能力，能够较快地把一个想法推进到可演示、可提交的成果。</w:t>
      </w:r>
    </w:p>
    <w:p w14:paraId="7E671079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她参与的竞赛覆盖面较广：湖南省“金种子杯”、“互联网+”大学生创新创业大赛、全国大学生计算机设计大赛、“智创未来”校园 AI 创新创业挑战赛等。</w:t>
      </w:r>
    </w:p>
    <w:p w14:paraId="65A63CCA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在本项目中，她主要负责无球进攻方向的传球与接应部分：判断“传给谁最稳”，检查传球路线是否被对方挡住，以及无球队员应当跑到哪个位置接应，从而让持球队友始终有出球点。</w:t>
      </w:r>
    </w:p>
    <w:p w14:paraId="0F864D36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队内职责</w:t>
      </w:r>
    </w:p>
    <w:p w14:paraId="145E9E72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队内职责：无球进攻模块（传球决策与接应跑位）；负责传球路线避挡判断与接应点选取，并参与比赛录像复盘与策略迭代。</w:t>
      </w:r>
    </w:p>
    <w:p w14:paraId="7FD5A2D7">
      <w:pPr>
        <w:spacing w:before="0" w:after="0" w:line="120" w:lineRule="auto"/>
      </w:pPr>
    </w:p>
    <w:p w14:paraId="0F6E709C">
      <w:pPr>
        <w:spacing w:before="0" w:after="0" w:line="240" w:lineRule="auto"/>
      </w:pPr>
      <w:r>
        <w:br w:type="page"/>
      </w:r>
    </w:p>
    <w:p w14:paraId="7D305CFC">
      <w:pPr>
        <w:pStyle w:val="3"/>
        <w:keepNext/>
        <w:spacing w:before="160" w:after="80" w:line="365" w:lineRule="auto"/>
        <w:rPr>
          <w:b/>
        </w:rPr>
      </w:pPr>
      <w:r>
        <w:rPr>
          <w:rFonts w:ascii="Times New Roman" w:hAnsi="Times New Roman" w:eastAsia="黑体"/>
          <w:b/>
          <w:sz w:val="28"/>
          <w:szCs w:val="28"/>
        </w:rPr>
        <w:t>尹肇兴</w:t>
      </w:r>
    </w:p>
    <w:p w14:paraId="31511F30">
      <w:pPr>
        <w:keepNext/>
        <w:spacing w:before="80" w:after="40" w:line="240" w:lineRule="auto"/>
        <w:jc w:val="both"/>
      </w:pPr>
      <w:r>
        <w:drawing>
          <wp:inline distT="0" distB="0" distL="114300" distR="114300">
            <wp:extent cx="1308735" cy="1847215"/>
            <wp:effectExtent l="0" t="0" r="5715" b="635"/>
            <wp:docPr id="7" name="图片 7" descr="尹肇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尹肇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90625" cy="1679575"/>
            <wp:effectExtent l="0" t="0" r="0" b="0"/>
            <wp:docPr id="3" name="尹肇兴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尹肇兴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00" cy="16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7242">
      <w:pPr>
        <w:pStyle w:val="4"/>
        <w:keepNext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基本信息</w:t>
      </w:r>
    </w:p>
    <w:p w14:paraId="46180CEC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尹肇兴，男，天津市人，</w:t>
      </w:r>
      <w:r>
        <w:rPr>
          <w:rFonts w:hint="eastAsia"/>
          <w:sz w:val="24"/>
          <w:szCs w:val="24"/>
          <w:lang w:val="en-US" w:eastAsia="zh-CN"/>
        </w:rPr>
        <w:t>湖南师范大学软件工程专业</w: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大二</w:t>
      </w:r>
      <w:r>
        <w:rPr>
          <w:rFonts w:ascii="Times New Roman" w:hAnsi="Times New Roman" w:eastAsia="宋体"/>
          <w:sz w:val="24"/>
          <w:szCs w:val="24"/>
        </w:rPr>
        <w:t>在读。</w:t>
      </w:r>
    </w:p>
    <w:p w14:paraId="422AD978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个人简介</w:t>
      </w:r>
    </w:p>
    <w:p w14:paraId="7F740BD1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尹肇兴在校期间长期担任学生工作：2022 年至今任班级团支书，2023 年任新生辅导员、校长助理，2024 年任校级优秀共青团干部，2025 年任贫困生评定小组成员。多次获得区级优秀学生干部、校级优秀学生、校级优秀共青团员、校级优秀学生干部等荣誉。这些经历让他养成了先定计划、再分解任务、最后按期交付的工作习惯，在队伍中主要承担执行与协调类工作。</w:t>
      </w:r>
    </w:p>
    <w:p w14:paraId="54C682E7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他在文艺与竞赛方面同样活跃：2024 年出演《雷雨》《德龄与慈禧》《群猴》等话剧并获市级一、二等奖，2023 年与 2026 年先后获得天津市文艺展演市级二等奖、一等奖及“万水千山”艺术比赛三等奖，2025 年获评舞台剧艺术特长生，2026 年获数学建模校赛三等奖。</w:t>
      </w:r>
    </w:p>
    <w:p w14:paraId="3577E236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在本项目中，他主要参与防守与工程支持方向的工作：协助守门员与防守站位的逻辑整理，配合完成比赛日志的整理与复盘，并承担队伍日常事务（材料汇总、会议组织、进度记录）的推进。</w:t>
      </w:r>
    </w:p>
    <w:p w14:paraId="10DE2942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队内职责</w:t>
      </w:r>
    </w:p>
    <w:p w14:paraId="691B6068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队内职责：防守与工程支持（守门员/防守逻辑整理、运行测试与日志复盘）；队伍日常事务与进度记录。</w:t>
      </w:r>
    </w:p>
    <w:p w14:paraId="2EC9025F">
      <w:pPr>
        <w:spacing w:before="0" w:after="0" w:line="120" w:lineRule="auto"/>
      </w:pPr>
    </w:p>
    <w:p w14:paraId="62B23C5E">
      <w:pPr>
        <w:spacing w:before="0" w:after="0" w:line="240" w:lineRule="auto"/>
      </w:pPr>
      <w:r>
        <w:br w:type="page"/>
      </w:r>
    </w:p>
    <w:p w14:paraId="180B88BE">
      <w:pPr>
        <w:pStyle w:val="3"/>
        <w:keepNext/>
        <w:spacing w:before="160" w:after="80" w:line="365" w:lineRule="auto"/>
        <w:rPr>
          <w:b/>
        </w:rPr>
      </w:pPr>
      <w:r>
        <w:rPr>
          <w:rFonts w:ascii="Times New Roman" w:hAnsi="Times New Roman" w:eastAsia="黑体"/>
          <w:b/>
          <w:sz w:val="28"/>
          <w:szCs w:val="28"/>
        </w:rPr>
        <w:t>陈奕睿</w:t>
      </w:r>
    </w:p>
    <w:p w14:paraId="24A4D328">
      <w:pPr>
        <w:keepNext/>
        <w:spacing w:before="80" w:after="40" w:line="240" w:lineRule="auto"/>
        <w:jc w:val="both"/>
      </w:pPr>
      <w:r>
        <w:drawing>
          <wp:inline distT="0" distB="0" distL="114300" distR="114300">
            <wp:extent cx="1292860" cy="1763395"/>
            <wp:effectExtent l="0" t="0" r="2540" b="8255"/>
            <wp:docPr id="8" name="图片 8" descr="陈奕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陈奕睿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90625" cy="1623695"/>
            <wp:effectExtent l="0" t="0" r="0" b="0"/>
            <wp:docPr id="4" name="陈奕睿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陈奕睿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00" cy="162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EEA6">
      <w:pPr>
        <w:pStyle w:val="4"/>
        <w:keepNext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基本信息</w:t>
      </w:r>
    </w:p>
    <w:p w14:paraId="7300FF74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陈奕睿，男，湖南师范大学信息科学与工程学院计算机科学与技术（师范）专业本科生。</w:t>
      </w:r>
    </w:p>
    <w:p w14:paraId="70646A6B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个人简介</w:t>
      </w:r>
    </w:p>
    <w:p w14:paraId="14621C68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陈奕睿，具备计算机科学与技术（师范）方向的课程基础，熟悉程序设计、数据结构、算法与计算机系统等专业知识，并具备把技术方案讲清楚、写明白的表达能力。</w:t>
      </w:r>
    </w:p>
    <w:p w14:paraId="04189AED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在本项目中，他主要参与持球进攻方向的工作：判断球在脚下时应当射门还是继续带球推进，选择合适的射门角度并避开对方守门员的封堵，同时配合完成运动控制参数的现场调试。</w:t>
      </w:r>
    </w:p>
    <w:p w14:paraId="6A3771F9">
      <w:pPr>
        <w:pStyle w:val="4"/>
        <w:spacing w:before="120" w:after="60" w:line="365" w:lineRule="auto"/>
        <w:rPr>
          <w:b/>
        </w:rPr>
      </w:pPr>
      <w:r>
        <w:rPr>
          <w:rFonts w:ascii="Times New Roman" w:hAnsi="Times New Roman" w:eastAsia="黑体"/>
          <w:b/>
          <w:sz w:val="24"/>
          <w:szCs w:val="24"/>
        </w:rPr>
        <w:t>队内职责</w:t>
      </w:r>
    </w:p>
    <w:p w14:paraId="60B18C79">
      <w:pPr>
        <w:spacing w:before="0" w:after="40" w:line="365" w:lineRule="auto"/>
        <w:ind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>队内职责：持球进攻模块（射门决策与带球推进）；运动控制参数调试；协助完成策略测试与数据整理。</w:t>
      </w:r>
    </w:p>
    <w:p w14:paraId="609F167C">
      <w:pPr>
        <w:spacing w:before="0" w:after="0" w:line="365" w:lineRule="auto"/>
        <w:ind w:firstLine="480" w:firstLineChars="200"/>
        <w:jc w:val="both"/>
      </w:pPr>
    </w:p>
    <w:sectPr>
      <w:footerReference r:id="rId5" w:type="default"/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5CD75">
    <w:pPr>
      <w:spacing w:before="0" w:after="0" w:line="240" w:lineRule="auto"/>
      <w:jc w:val="center"/>
    </w:pPr>
    <w:r>
      <w:rPr>
        <w:rFonts w:ascii="Times New Roman" w:hAnsi="Times New Roman" w:eastAsia="宋体"/>
        <w:sz w:val="21"/>
        <w:szCs w:val="21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sz w:val="21"/>
      </w:rPr>
      <w:t>1</w:t>
    </w:r>
    <w:r>
      <w:fldChar w:fldCharType="end"/>
    </w:r>
    <w:r>
      <w:rPr>
        <w:rFonts w:ascii="Times New Roman" w:hAnsi="Times New Roman" w:eastAsia="宋体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5" w:lineRule="auto"/>
      </w:pPr>
      <w:r>
        <w:separator/>
      </w:r>
    </w:p>
  </w:footnote>
  <w:footnote w:type="continuationSeparator" w:id="1">
    <w:p>
      <w:pPr>
        <w:spacing w:before="0" w:after="0" w:line="36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54517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365" w:lineRule="auto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basedOn w:val="1"/>
    <w:uiPriority w:val="0"/>
    <w:pPr>
      <w:keepNext/>
      <w:spacing w:before="240" w:after="80" w:line="365" w:lineRule="auto"/>
      <w:outlineLvl w:val="0"/>
    </w:pPr>
    <w:rPr>
      <w:rFonts w:ascii="Times New Roman" w:hAnsi="Times New Roman" w:eastAsia="黑体"/>
      <w:b/>
      <w:sz w:val="32"/>
      <w:szCs w:val="32"/>
    </w:rPr>
  </w:style>
  <w:style w:type="paragraph" w:styleId="3">
    <w:name w:val="heading 2"/>
    <w:basedOn w:val="1"/>
    <w:uiPriority w:val="0"/>
    <w:pPr>
      <w:keepNext/>
      <w:spacing w:before="160" w:after="60" w:line="365" w:lineRule="auto"/>
      <w:outlineLvl w:val="1"/>
    </w:pPr>
    <w:rPr>
      <w:rFonts w:ascii="Times New Roman" w:hAnsi="Times New Roman" w:eastAsia="黑体"/>
      <w:b/>
      <w:sz w:val="28"/>
      <w:szCs w:val="28"/>
    </w:rPr>
  </w:style>
  <w:style w:type="paragraph" w:styleId="4">
    <w:name w:val="heading 3"/>
    <w:basedOn w:val="1"/>
    <w:uiPriority w:val="0"/>
    <w:pPr>
      <w:keepNext/>
      <w:spacing w:before="120" w:after="40" w:line="365" w:lineRule="auto"/>
      <w:outlineLvl w:val="2"/>
    </w:pPr>
    <w:rPr>
      <w:rFonts w:ascii="Times New Roman" w:hAnsi="Times New Roman" w:eastAsia="黑体"/>
      <w:b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../NUL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3738</Words>
  <Characters>3830</Characters>
  <TotalTime>11</TotalTime>
  <ScaleCrop>false</ScaleCrop>
  <LinksUpToDate>false</LinksUpToDate>
  <CharactersWithSpaces>3889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2026-09-15T06:23:28Z</dcterms:created>
  <dc:creator>Hnnu 队</dc:creator>
  <cp:lastModifiedBy>WPS_1758768144</cp:lastModifiedBy>
  <dcterms:modified xsi:type="dcterms:W3CDTF">2026-09-15T06:34:55Z</dcterms:modified>
  <dc:title>Hnnu 队伍介绍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eyJoZGlkIjoiZjA5MDdhNTRjY2Y4OTRlOTEzNGNlOTViMDM5NjYzMmIiLCJ1c2VySWQiOiIxNzQ3MjEwMjU2In0=</vt:lpwstr>
  </property>
  <property fmtid="{D5CDD505-2E9C-101B-9397-08002B2CF9AE}" pid="3" name="KSOProductBuildVer">
    <vt:lpwstr>2052-12.1.0.28505</vt:lpwstr>
  </property>
  <property fmtid="{D5CDD505-2E9C-101B-9397-08002B2CF9AE}" pid="4" name="ICV">
    <vt:lpwstr>61AC504410AD4FF18B25A34887D43F97_12</vt:lpwstr>
  </property>
</Properties>
</file>