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基于 transformers 的 NLP 多任务实验报告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—— transformers_tasks 项目实践</w:t>
      </w:r>
    </w:p>
    <w:p/>
    <w:p>
      <w:pPr>
        <w:pStyle w:val="Heading1"/>
      </w:pPr>
      <w:r>
        <w:rPr>
          <w:rFonts w:ascii="宋体" w:hAnsi="宋体" w:eastAsia="宋体"/>
          <w:b/>
          <w:sz w:val="30"/>
        </w:rPr>
        <w:t>一、实验环境与条件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本实验基于开源项目 transformers_tasks，系统实践了基于 HuggingFace transformers 库的中文 NLP 多项任务，包括文本分类、文本匹配、信息抽取（UIE）、Prompt 学习（PET/p-tuning）、强化学习与语言模型（RLHF 奖励模型）、文本生成（T5 中文问答）以及工具类（Tokenizer Viewer）。实验旨在打通从数据预处理、模型加载、训练到评估推理的完整流程，并产出可复现的模型 checkpoint 与评估指标。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1.1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NVIDIA GeForce RTX 5070 Ti Laptop GPU，12 GB 显存，计算能力 sm_120（CUDA 12.8 运行时）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 / 内存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多核 CPU，31 GB 内存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 64 位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25"/>
        </w:rPr>
        <w:t>1.2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软件/库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3.10.11（虚拟环境 D:\transformers_tasks\.venv）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PyTorch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2.10.0+cu128（已启用 GPU）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transformers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4.57.6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datasets / evaluate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5.0.1 / 0.4.6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其他依赖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numpy 2.2.6、scikit-learn 1.7.2、matplotlib 3.10.9、rich 15.0.0、jieba、streamlit 1.63.0、python-docx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预训练模型来源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hf-mirror.com 镜像（本机 huggingface.co 不可直连）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环境验证命令与输出见附录 A（实际运行截图）。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二、实验方法与过程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2.1 数据与预训练模型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数据均取自仓库自带数据：文本分类与 Prompt 任务使用 comment_classify（评论分类，8 类，train 402 / dev 63 等）；文本匹配有监督部分使用同源 comment_classify 文本对（query/doc/label，train 1416 / dev 352），无监督 SimCSE 使用 LCQMC 语料（本实验取子集 3000 / 500 演示）；信息抽取使用 DuIE（train 2087 / dev 232）；文本生成使用 DuReaderQG（train 14520，本实验取 2000 子集演示）；RLHF 奖励模型使用 sentiment_analysis 排序打分数据。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预训练模型：bert-base-chinese、nghuyong/ernie-3.0-base-zh、Pky/uie-base-zh、uer/t5-base-chinese-cluecorpussmall，均通过 hf-mirror 下载至本地 models 目录。由于显存为 12 GB 且部分模型权重（ChatGLM-6B 约 6.5 GB）经镜像 LFS 下载停滞，本实验未运行 6B/7B 级大模型任务。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2.2 文本分类（BERT-CLS）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 bert-base-chinese 为骨干，接分类头做 8 类中文评论分类。使用 CrossEntropyLoss、AdamW 优化器与线性学习率调度，在 GPU 上以 batch_size=16、max_seq_len=128 训练 20 个 epoch，每 25 步在验证集评估 Accuracy/Precision/Recall/F1。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2.3 文本匹配（Text Matching）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实现并训练四种匹配方法：单塔 PointWise（[CLS] 池化后二分类）、双塔 DSSM（余弦相似度）、Sentence Transformer（u、v、|u-v| 拼接分类）与无监督 SimCSE（Dropout 增强的对比学习）。均以 ernie-3.0-base-zh 为骨干，在 GPU 上训练 8-10 个 epoch。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2.4 信息抽取（UIE）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UIE 采用“编码器（ERNIE 3.0）+ 起止位置线性层 + Sigmoid”的片段抽取结构，将 prompt 与 content 拼接后预测答案 span 的起止位置，以 BCELoss 训练、以 SpanEvaluator 评估 Precision/Recall/F1，在 GPU 上以 batch=32、max_seq_len=256 训练 20 个 epoch。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2.5 Prompt 任务（PET / p-tuning）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PET 使用人工模板“这是一条{MASK}评论：{textA}。”配合 verbalizer 做类别词映射，并引入 R-Drop 损失；p-tuning 则用可学习的 p-embedding 自动搜索 prompt 表示。二者均以 bert-base-chinese 为骨干，在 GPU 上训练。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2.6 强化学习与语言模型（RLHF 奖励模型）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RLHF 第一阶段奖励模型采用“ERNIE 编码器 + 线性打分 + 排序损失（compute_rank_list_loss）”实现，样本为同一 query 下按优劣排序的多个候选回答。训练目标为使奖励分数符合人类排序偏好。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2.7 文本生成（T5 中文问答）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 uer/t5-base-chinese-cluecorpussmall 为骨干，将问题与原文拼接为 “问题：Q[SEP]原文：C” 作为编码器输入，以 “答案：A” 为解码目标，用 CrossEntropy 训练生成式问答模型，在 GPU 上训练 5 个 epoch，以 BLEU-4 评估。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2.8 工具类与不可运行任务说明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工具类 Tokenizer Viewer 基于 streamlit + transformers，实现词表查看、编解码与 token 搜索；本实验验证其核心功能并给出启动命令。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任务 7（ChatGLM-6B 零样本与 MBTI）与任务 8（ChatGLM-6B 微调、LLMsTrainer 从零预训练）目标为 6B/7B 级大模型：① 约 6.5 GB 权重经 hf-mirror 的 LFS 下载停滞；② 12 GB 显存装不下 fp16 的 12.4 GB，需 int4/int8 量化；③ 依赖 cpm_kernels/icetk 及旧版 transformers。受上述硬条件限制，未实际运行，仅完成可行性评估。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三、实验结果及分析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3.1 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模型/方法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评估指标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文本分类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BERT-CLS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文本匹配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PointWise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0.921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文本匹配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DSSM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0.749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文本匹配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Sentence Transformer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文本匹配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SimCSE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0.670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信息抽取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0.812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Prompt 任务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Prompt 任务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p-tuning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0.70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RLHF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Reward Model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Accuracy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0.21（子集演示）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T5 中文问答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BLEU-4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0.025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Tokenizer Viewer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功能验证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 应用/训练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ChatGLM-6B / 7B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受限于下载与显存，未运行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sz w:val="25"/>
        </w:rPr>
        <w:t>3.2 训练曲线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各任务训练过程中由训练记录器自动绘制损失/指标曲线，下图均为真实运行产物。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1 文本分类 BERT-CLS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NIE-PointWi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2 文本匹配 PointWise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NIE-DS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3 文本匹配 DSSM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ence-Ern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4 文本匹配 Sentence Transformer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NIE-ESimC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5 文本匹配 SimCSE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E 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6 信息抽取 UIE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7 Prompt PET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8 Prompt p-tuning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NIE Reward 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9 RLHF 奖励模型训练曲线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-Base-Chine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10 文本生成 T5 中文问答训练曲线</w:t>
      </w:r>
    </w:p>
    <w:p>
      <w:pPr>
        <w:pStyle w:val="Heading2"/>
      </w:pPr>
      <w:r>
        <w:rPr>
          <w:rFonts w:ascii="宋体" w:hAnsi="宋体" w:eastAsia="宋体"/>
          <w:b/>
          <w:sz w:val="25"/>
        </w:rPr>
        <w:t>3.3 结果分析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（1）文本分类：20 个 epoch 下验证集准确率 0.88、F1 0.86，损失由约 2.2 平稳下降至 0.6 以下，模型收敛良好；因训练集仅 402 条、类别较少，继续增加 epoch 提升有限甚至轻微过拟合。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（2）文本匹配：四种方法中 PointWise（单塔，交叉编码）精度最高（F1 0.921）；Sentence Transformer 由 CPU 版 2 个 epoch 的 0.453 提升至 10 个 epoch 的 0.818，提升最显著；DSSM 由 0.571 提升至 0.749。说明充分训练（更多 epoch）对双塔类模型收益最大，而单塔模型本身已接近该数据集的性能上限。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（3）信息抽取：UIE 在 20 个 epoch 后验证 F1 达 0.812，起止位置损失降至 1e-4 量级，验证了 prompt+span 抽取框架的有效性。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（4）Prompt 任务：在仅 63 条训练样本的 few-shot 设定下，PET 与 p-tuning 分别取得 F1 0.73 与 0.70，体现了提示学习在小样本场景下的价值。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（5）文本生成：T5 问答模型训练损失由 7.76 降至 6.08，BLEU-4 由 0 提升至 0.025，已能输出“答案：4.35”等符合格式且抽取正确的答案，说明生成式问答流程已跑通；因基座为掩码语言模型（MLM）且演示数据量小，指标仍偏低，需更大数据与更长训练。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（6）综合来看，GPU 相对 CPU 带来约 19 倍训练加速，使原本只能跑 2-3 个 epoch 的任务能够完整训练 10-20 个 epoch，是本次指标整体提升的主要原因。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四、遇到的问题及处理情况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matplotlib 报错 seaborn-darkgrid 样式不存在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新版 matplotlib 移除了该样式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捕获异常后回退使用 seaborn-v0_8-darkgrid 或 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rich 输出 UnicodeEncodeError（emoji）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 控制台默认 GBK 编码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设置 PYTHONUTF8=1 与 UTF-8 输出编码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evaluate.combine 报模块不存在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需联网从 Hub 下载指标脚本（网络受限）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 sklearn 自行实现本地 MatchingMetric 替代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UIE 旧模型加载报 _output_attentions 缺失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旧版 transformers 序列化的 config 与新版本不兼容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加载后遍历模型配置，补齐 _output_* 私有属性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UIE 权重大小与实际不符、加载损坏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首次下载被 --max-time 截断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改用断点续传/完整下载并校验文件大小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UIE 权重在 CUDA 上保存无法直接加载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本机默认按 CPU 环境加载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torch.load 指定 map_location='cpu'、weights_only=False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缺少 jieba 分词模块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Augmenter 模块依赖 jieba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pip 安装 jieba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PyTorch 仅为 CPU 版本，GPU 未被使用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pip 默认安装 CPU 版 torch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 download.pytorch.org 安装 torch==2.10.0+cu128，启用 GPU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大模型权重下载停滞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ChatGLM-6B 等经镜像 LFS 下载为 0 字节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记录为环境限制，未运行，报告中如实说明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 GB 显存无法容纳 6B 模型 fp16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fp16 需约 12.4 GB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评估使用 int4/int8 量化方案，仍未运行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运行脚本报 DLL load failed（应用程序控制策略已阻止此文件）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 智能应用控制(SAC)拦截未签名的 pyarrow DLL（arrow.dll 无数字签名，换版本也无效）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用仓库内 local_datasets.py 替代 datasets.load_dataset 彻底绕开 pyarrow；并用 fix_environment.py 修正 sklearn 可选导入 pyarrow 时未捕获 ImportError 的问题</w:t>
            </w:r>
          </w:p>
        </w:tc>
      </w:tr>
    </w:tbl>
    <w:p>
      <w:pPr>
        <w:pStyle w:val="Heading1"/>
      </w:pPr>
      <w:r>
        <w:rPr>
          <w:rFonts w:ascii="宋体" w:hAnsi="宋体" w:eastAsia="宋体"/>
          <w:b/>
          <w:sz w:val="30"/>
        </w:rPr>
        <w:t>五、实验总结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本实验完整打通了基于 transformers 的中文 NLP 多任务流程，在 GPU 上显著提升训练效率与评估指标，修复了旧代码与新环境的多项兼容性问题，各任务均产出可复现的 checkpoint 与指标，并验证了工具类组件的可用性。受限方面，ChatGLM-6B 系列与 7B 级 LLM 任务、RLHF 的 PPO 阶段因模型规模、显存与依赖等原因未能运行。后续如具备 24 GB 以上显存与稳定高速网络，可进一步完成大模型相关任务。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附录 A：实际运行截图</w:t>
      </w:r>
    </w:p>
    <w:p>
      <w:r>
        <w:rPr>
          <w:rFonts w:ascii="宋体" w:hAnsi="宋体" w:eastAsia="宋体"/>
          <w:b w:val="0"/>
          <w:sz w:val="21"/>
        </w:rPr>
        <w:t>以下为在 VS Code 终端中实际运行各任务的截图（运行命令见 RUN_GUIDE.md，截图均取自本机真实运行过程）。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034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A-1 实验环境验证（GPU / PyTorch / CUDA）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875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分类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A-2 文本分类 BERT-CLS 训练过程（20 epoch）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171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分类推理验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A-3 文本分类推理验证结果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104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匹配PointWi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A-4 文本匹配 PointWise 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671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匹配DSS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A-5 文本匹配 DSSM 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96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匹配Sentence Transform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A-6 文本匹配 Sentence Transformer 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93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匹配SimC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A-7 文本匹配 SimCSE 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信息抽取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A-8 信息抽取 UIE 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291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2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 A-9 文本生成 T5 中文问答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附录 B：实验运行命令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完整可复制的运行命令见仓库根目录 RUN_GUIDE.md，涵盖环境准备、模型下载、各任务 GPU 训练命令与推理验证命令。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