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6B9ACF3" w:rsidR="00236F2B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INFOCOM 2026 Workshop on Embodied Intelligence Networks (EIN)</w:t>
      </w:r>
    </w:p>
    <w:p w14:paraId="00000002" w14:textId="77777777" w:rsidR="00236F2B" w:rsidRDefault="00236F2B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00000003" w14:textId="6F8E2F02" w:rsidR="00236F2B" w:rsidRDefault="00000000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Monday, May 18, 2026 ● 14:00 – 18:00 ● Room: Fuyo ● IEEE INFOCOM 2026, Tokyo, Japan</w:t>
      </w:r>
    </w:p>
    <w:p w14:paraId="00000005" w14:textId="5320E81A" w:rsidR="00236F2B" w:rsidRDefault="00E027FA">
      <w:pPr>
        <w:widowControl/>
        <w:spacing w:before="280" w:after="2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 half-day workshop on networking for embodied and agentic intelligence, bringing together researchers working on perception, reasoning, and action across virtual and physical environments.</w:t>
      </w:r>
    </w:p>
    <w:p w14:paraId="00000006" w14:textId="0C2C310E" w:rsidR="00236F2B" w:rsidRDefault="00000000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Committee</w:t>
      </w:r>
    </w:p>
    <w:p w14:paraId="00000007" w14:textId="6AC48496" w:rsidR="00236F2B" w:rsidRDefault="00E027FA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Yusheng Ji (National Institute of Informatics, Japan)</w:t>
      </w:r>
    </w:p>
    <w:p w14:paraId="3729399B" w14:textId="77777777" w:rsidR="00E027FA" w:rsidRDefault="00E027FA" w:rsidP="00E027FA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Baochun Li (University of Toronto)</w:t>
      </w:r>
    </w:p>
    <w:p w14:paraId="00000014" w14:textId="5B626318" w:rsidR="00236F2B" w:rsidRPr="00E027FA" w:rsidRDefault="00E027FA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jc w:val="left"/>
        <w:rPr>
          <w:rFonts w:ascii="Arial" w:eastAsia="Arial" w:hAnsi="Arial" w:cs="Arial"/>
          <w:bCs/>
          <w:color w:val="000000"/>
          <w:sz w:val="22"/>
          <w:szCs w:val="22"/>
        </w:rPr>
      </w:pPr>
      <w:r>
        <w:rPr>
          <w:rFonts w:ascii="Arial" w:eastAsia="Arial" w:hAnsi="Arial" w:cs="Arial"/>
          <w:bCs/>
          <w:color w:val="000000"/>
          <w:sz w:val="22"/>
          <w:szCs w:val="22"/>
        </w:rPr>
        <w:t>Ruidong Li (Kanazawa University, Japan)</w:t>
      </w:r>
    </w:p>
    <w:p w14:paraId="695C235B" w14:textId="77777777" w:rsidR="00236F2B" w:rsidRPr="00E027FA" w:rsidRDefault="00E027FA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jc w:val="left"/>
        <w:rPr>
          <w:rFonts w:ascii="Arial" w:eastAsia="Arial" w:hAnsi="Arial" w:cs="Arial"/>
          <w:bCs/>
          <w:color w:val="000000"/>
          <w:sz w:val="22"/>
          <w:szCs w:val="22"/>
        </w:rPr>
      </w:pPr>
      <w:r>
        <w:rPr>
          <w:rFonts w:ascii="Arial" w:eastAsia="Arial" w:hAnsi="Arial" w:cs="Arial"/>
          <w:bCs/>
          <w:color w:val="000000"/>
          <w:sz w:val="22"/>
          <w:szCs w:val="22"/>
        </w:rPr>
        <w:t>Min Song (Stevens Institute of Technology)</w:t>
      </w:r>
    </w:p>
    <w:p w14:paraId="0EC54E6D" w14:textId="77777777" w:rsidR="00236F2B" w:rsidRPr="00E027FA" w:rsidRDefault="00E027FA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jc w:val="left"/>
        <w:rPr>
          <w:rFonts w:ascii="Arial" w:eastAsia="Arial" w:hAnsi="Arial" w:cs="Arial"/>
          <w:bCs/>
          <w:color w:val="000000"/>
          <w:sz w:val="22"/>
          <w:szCs w:val="22"/>
        </w:rPr>
      </w:pPr>
      <w:r>
        <w:rPr>
          <w:rFonts w:ascii="Arial" w:eastAsia="Arial" w:hAnsi="Arial" w:cs="Arial"/>
          <w:bCs/>
          <w:color w:val="000000"/>
          <w:sz w:val="22"/>
          <w:szCs w:val="22"/>
        </w:rPr>
        <w:t>Teruo Higashino (Kyoto Tachibana University)</w:t>
      </w:r>
    </w:p>
    <w:p w14:paraId="425E6272" w14:textId="77777777" w:rsidR="00236F2B" w:rsidRPr="00E027FA" w:rsidRDefault="00E027FA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jc w:val="left"/>
        <w:rPr>
          <w:rFonts w:ascii="Arial" w:eastAsia="Arial" w:hAnsi="Arial" w:cs="Arial"/>
          <w:bCs/>
          <w:color w:val="000000"/>
          <w:sz w:val="22"/>
          <w:szCs w:val="22"/>
        </w:rPr>
      </w:pPr>
      <w:r>
        <w:rPr>
          <w:rFonts w:ascii="Arial" w:eastAsia="Arial" w:hAnsi="Arial" w:cs="Arial"/>
          <w:bCs/>
          <w:color w:val="000000"/>
          <w:sz w:val="22"/>
          <w:szCs w:val="22"/>
        </w:rPr>
        <w:t>Krishna Kant (Temple University)</w:t>
      </w:r>
    </w:p>
    <w:p w14:paraId="39F387C1" w14:textId="77777777" w:rsidR="00236F2B" w:rsidRPr="00E027FA" w:rsidRDefault="00E027FA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jc w:val="left"/>
        <w:rPr>
          <w:rFonts w:ascii="Arial" w:eastAsia="Arial" w:hAnsi="Arial" w:cs="Arial"/>
          <w:bCs/>
          <w:color w:val="000000"/>
          <w:sz w:val="22"/>
          <w:szCs w:val="22"/>
        </w:rPr>
      </w:pPr>
      <w:r>
        <w:rPr>
          <w:rFonts w:ascii="Arial" w:eastAsia="Arial" w:hAnsi="Arial" w:cs="Arial"/>
          <w:bCs/>
          <w:color w:val="000000"/>
          <w:sz w:val="22"/>
          <w:szCs w:val="22"/>
        </w:rPr>
        <w:t>Zhenjiang Li (City University of Hong Kong)</w:t>
      </w:r>
    </w:p>
    <w:p w14:paraId="4EABD6DF" w14:textId="77777777" w:rsidR="00236F2B" w:rsidRPr="00E027FA" w:rsidRDefault="00E027FA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jc w:val="left"/>
        <w:rPr>
          <w:rFonts w:ascii="Arial" w:eastAsia="Arial" w:hAnsi="Arial" w:cs="Arial"/>
          <w:bCs/>
          <w:color w:val="000000"/>
          <w:sz w:val="22"/>
          <w:szCs w:val="22"/>
        </w:rPr>
      </w:pPr>
      <w:r>
        <w:rPr>
          <w:rFonts w:ascii="Arial" w:eastAsia="Arial" w:hAnsi="Arial" w:cs="Arial"/>
          <w:bCs/>
          <w:color w:val="000000"/>
          <w:sz w:val="22"/>
          <w:szCs w:val="22"/>
        </w:rPr>
        <w:t>Corrado Puligheddu (Politecnico di Torino)</w:t>
      </w:r>
    </w:p>
    <w:p w14:paraId="315F0819" w14:textId="77777777" w:rsidR="00236F2B" w:rsidRPr="00E027FA" w:rsidRDefault="00E027FA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jc w:val="left"/>
        <w:rPr>
          <w:rFonts w:ascii="Arial" w:eastAsia="Arial" w:hAnsi="Arial" w:cs="Arial"/>
          <w:bCs/>
          <w:color w:val="000000"/>
          <w:sz w:val="22"/>
          <w:szCs w:val="22"/>
        </w:rPr>
      </w:pPr>
      <w:r>
        <w:rPr>
          <w:rFonts w:ascii="Arial" w:eastAsia="Arial" w:hAnsi="Arial" w:cs="Arial"/>
          <w:bCs/>
          <w:color w:val="000000"/>
          <w:sz w:val="22"/>
          <w:szCs w:val="22"/>
        </w:rPr>
        <w:t>Siping Shi (The Hong Kong Polytechnic University)</w:t>
      </w:r>
    </w:p>
    <w:p w14:paraId="25C66DD1" w14:textId="77777777" w:rsidR="00236F2B" w:rsidRPr="00E027FA" w:rsidRDefault="00E027FA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jc w:val="left"/>
        <w:rPr>
          <w:rFonts w:ascii="Arial" w:eastAsia="Arial" w:hAnsi="Arial" w:cs="Arial"/>
          <w:bCs/>
          <w:color w:val="000000"/>
          <w:sz w:val="22"/>
          <w:szCs w:val="22"/>
        </w:rPr>
      </w:pPr>
      <w:r>
        <w:rPr>
          <w:rFonts w:ascii="Arial" w:eastAsia="Arial" w:hAnsi="Arial" w:cs="Arial"/>
          <w:bCs/>
          <w:color w:val="000000"/>
          <w:sz w:val="22"/>
          <w:szCs w:val="22"/>
        </w:rPr>
        <w:t>JaeSeung Song (Sejong University)</w:t>
      </w:r>
    </w:p>
    <w:p w14:paraId="486FB062" w14:textId="77777777" w:rsidR="00236F2B" w:rsidRPr="00E027FA" w:rsidRDefault="00E027FA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jc w:val="left"/>
        <w:rPr>
          <w:rFonts w:ascii="Arial" w:eastAsia="Arial" w:hAnsi="Arial" w:cs="Arial"/>
          <w:bCs/>
          <w:color w:val="000000"/>
          <w:sz w:val="22"/>
          <w:szCs w:val="22"/>
        </w:rPr>
      </w:pPr>
      <w:r>
        <w:rPr>
          <w:rFonts w:ascii="Arial" w:eastAsia="Arial" w:hAnsi="Arial" w:cs="Arial"/>
          <w:bCs/>
          <w:color w:val="000000"/>
          <w:sz w:val="22"/>
          <w:szCs w:val="22"/>
        </w:rPr>
        <w:t>Tao Song (Shanghai Jiao Tong University)</w:t>
      </w:r>
    </w:p>
    <w:p w14:paraId="7FCE880C" w14:textId="77777777" w:rsidR="00236F2B" w:rsidRPr="00E027FA" w:rsidRDefault="00E027FA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jc w:val="left"/>
        <w:rPr>
          <w:rFonts w:ascii="Arial" w:eastAsia="Arial" w:hAnsi="Arial" w:cs="Arial"/>
          <w:bCs/>
          <w:color w:val="000000"/>
          <w:sz w:val="22"/>
          <w:szCs w:val="22"/>
        </w:rPr>
      </w:pPr>
      <w:r>
        <w:rPr>
          <w:rFonts w:ascii="Arial" w:eastAsia="Arial" w:hAnsi="Arial" w:cs="Arial"/>
          <w:bCs/>
          <w:color w:val="000000"/>
          <w:sz w:val="22"/>
          <w:szCs w:val="22"/>
        </w:rPr>
        <w:t>Feng Wang (University of Mississippi)</w:t>
      </w:r>
    </w:p>
    <w:p w14:paraId="31463C81" w14:textId="77777777" w:rsidR="00236F2B" w:rsidRPr="00E027FA" w:rsidRDefault="00E027FA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jc w:val="left"/>
        <w:rPr>
          <w:rFonts w:ascii="Arial" w:eastAsia="Arial" w:hAnsi="Arial" w:cs="Arial"/>
          <w:bCs/>
          <w:color w:val="000000"/>
          <w:sz w:val="22"/>
          <w:szCs w:val="22"/>
        </w:rPr>
      </w:pPr>
      <w:r>
        <w:rPr>
          <w:rFonts w:ascii="Arial" w:eastAsia="Arial" w:hAnsi="Arial" w:cs="Arial"/>
          <w:bCs/>
          <w:color w:val="000000"/>
          <w:sz w:val="22"/>
          <w:szCs w:val="22"/>
        </w:rPr>
        <w:t>Guiling Wang (New Jersey Institute of Technology)</w:t>
      </w:r>
    </w:p>
    <w:p w14:paraId="6E8BFC59" w14:textId="77777777" w:rsidR="00236F2B" w:rsidRPr="00E027FA" w:rsidRDefault="00E027FA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jc w:val="left"/>
        <w:rPr>
          <w:rFonts w:ascii="Arial" w:eastAsia="Arial" w:hAnsi="Arial" w:cs="Arial"/>
          <w:bCs/>
          <w:color w:val="000000"/>
          <w:sz w:val="22"/>
          <w:szCs w:val="22"/>
        </w:rPr>
      </w:pPr>
      <w:r>
        <w:rPr>
          <w:rFonts w:ascii="Arial" w:eastAsia="Arial" w:hAnsi="Arial" w:cs="Arial"/>
          <w:bCs/>
          <w:color w:val="000000"/>
          <w:sz w:val="22"/>
          <w:szCs w:val="22"/>
        </w:rPr>
        <w:t>Poonam Yadav (University of York)</w:t>
      </w:r>
    </w:p>
    <w:p w14:paraId="0B5CDA39" w14:textId="77777777" w:rsidR="00236F2B" w:rsidRPr="00E027FA" w:rsidRDefault="00E027FA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jc w:val="left"/>
        <w:rPr>
          <w:rFonts w:ascii="Arial" w:eastAsia="Arial" w:hAnsi="Arial" w:cs="Arial"/>
          <w:bCs/>
          <w:color w:val="000000"/>
          <w:sz w:val="22"/>
          <w:szCs w:val="22"/>
        </w:rPr>
      </w:pPr>
      <w:r>
        <w:rPr>
          <w:rFonts w:ascii="Arial" w:eastAsia="Arial" w:hAnsi="Arial" w:cs="Arial"/>
          <w:bCs/>
          <w:color w:val="000000"/>
          <w:sz w:val="22"/>
          <w:szCs w:val="22"/>
        </w:rPr>
        <w:t>Rongfei Zeng (Northeastern University)</w:t>
      </w:r>
    </w:p>
    <w:p w14:paraId="042C61CD" w14:textId="77777777" w:rsidR="00236F2B" w:rsidRPr="00E027FA" w:rsidRDefault="00E027FA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jc w:val="left"/>
        <w:rPr>
          <w:rFonts w:ascii="Arial" w:eastAsia="Arial" w:hAnsi="Arial" w:cs="Arial"/>
          <w:bCs/>
          <w:color w:val="000000"/>
          <w:sz w:val="22"/>
          <w:szCs w:val="22"/>
        </w:rPr>
      </w:pPr>
      <w:r>
        <w:rPr>
          <w:rFonts w:ascii="Arial" w:eastAsia="Arial" w:hAnsi="Arial" w:cs="Arial"/>
          <w:bCs/>
          <w:color w:val="000000"/>
          <w:sz w:val="22"/>
          <w:szCs w:val="22"/>
        </w:rPr>
        <w:t>Sai Qian Zhang (New York University)</w:t>
      </w:r>
    </w:p>
    <w:p w14:paraId="35B0A594" w14:textId="77777777" w:rsidR="00236F2B" w:rsidRPr="00E027FA" w:rsidRDefault="00E027FA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jc w:val="left"/>
        <w:rPr>
          <w:rFonts w:ascii="Arial" w:eastAsia="Arial" w:hAnsi="Arial" w:cs="Arial"/>
          <w:bCs/>
          <w:color w:val="000000"/>
          <w:sz w:val="22"/>
          <w:szCs w:val="22"/>
        </w:rPr>
      </w:pPr>
      <w:r>
        <w:rPr>
          <w:rFonts w:ascii="Arial" w:eastAsia="Arial" w:hAnsi="Arial" w:cs="Arial"/>
          <w:bCs/>
          <w:color w:val="000000"/>
          <w:sz w:val="22"/>
          <w:szCs w:val="22"/>
        </w:rPr>
        <w:t>Xiaoxi Zhang (Sun Yat-sen University)</w:t>
      </w:r>
    </w:p>
    <w:p w14:paraId="54CCE9C5" w14:textId="77777777" w:rsidR="00236F2B" w:rsidRPr="00E027FA" w:rsidRDefault="00E027FA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jc w:val="left"/>
        <w:rPr>
          <w:rFonts w:ascii="Arial" w:eastAsia="Arial" w:hAnsi="Arial" w:cs="Arial"/>
          <w:bCs/>
          <w:color w:val="000000"/>
          <w:sz w:val="22"/>
          <w:szCs w:val="22"/>
        </w:rPr>
      </w:pPr>
      <w:r>
        <w:rPr>
          <w:rFonts w:ascii="Arial" w:eastAsia="Arial" w:hAnsi="Arial" w:cs="Arial"/>
          <w:bCs/>
          <w:color w:val="000000"/>
          <w:sz w:val="22"/>
          <w:szCs w:val="22"/>
        </w:rPr>
        <w:t>Yuanqing Zheng (Hong Kong Polytechnic University)</w:t>
      </w:r>
    </w:p>
    <w:p w14:paraId="5430FD96" w14:textId="77777777" w:rsidR="00236F2B" w:rsidRDefault="00236F2B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0000001D" w14:textId="1CC8D5F9" w:rsidR="00236F2B" w:rsidRDefault="00000000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Chairs:</w:t>
      </w:r>
    </w:p>
    <w:p w14:paraId="3F6BB205" w14:textId="77777777" w:rsidR="00E027FA" w:rsidRDefault="00E027FA" w:rsidP="00E027FA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Baochun Li (University of Toronto)</w:t>
      </w:r>
    </w:p>
    <w:p w14:paraId="767D4738" w14:textId="77777777" w:rsidR="00E027FA" w:rsidRDefault="00E027FA" w:rsidP="00E027FA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Edith C. H. Ngai (University of Hong Kong)</w:t>
      </w:r>
    </w:p>
    <w:p w14:paraId="3F22267B" w14:textId="77777777" w:rsidR="00E027FA" w:rsidRDefault="00E027FA" w:rsidP="00E027FA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Ningxin Su (The Hong Kong University of Science and Technology (Guangzhou))</w:t>
      </w:r>
    </w:p>
    <w:p w14:paraId="1C2B0F2F" w14:textId="77777777" w:rsidR="00E027FA" w:rsidRDefault="00E027FA" w:rsidP="00E027FA">
      <w:pPr>
        <w:widowControl/>
        <w:pBdr>
          <w:top w:val="nil"/>
          <w:left w:val="nil"/>
          <w:bottom w:val="single" w:sz="12" w:space="1" w:color="000000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Hao Wang (Stevens Institute of Technology)</w:t>
      </w:r>
    </w:p>
    <w:p w14:paraId="3AF23107" w14:textId="77777777" w:rsidR="00236F2B" w:rsidRDefault="00236F2B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784FA0CC" w14:textId="77777777" w:rsidR="00236F2B" w:rsidRDefault="00236F2B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00000035" w14:textId="601DE829" w:rsidR="00236F2B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2:00 p.m. - 2:05 p.m.</w:t>
      </w:r>
    </w:p>
    <w:p w14:paraId="00000036" w14:textId="77777777" w:rsidR="00236F2B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Welcome and Workshop Introduction</w:t>
      </w:r>
    </w:p>
    <w:p w14:paraId="21D8A859" w14:textId="77777777" w:rsidR="00236F2B" w:rsidRDefault="00E027FA">
      <w:pPr>
        <w:widowControl/>
        <w:spacing w:before="280" w:after="2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Baochun Li (General Chair), Edith C. H. Ngai, Ningxin Su, and Hao Wang (Program Co-Chairs)</w:t>
      </w:r>
    </w:p>
    <w:p w14:paraId="0FBF29F0" w14:textId="77777777" w:rsidR="00236F2B" w:rsidRDefault="00236F2B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33B89A3B" w14:textId="77777777" w:rsidR="00236F2B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2:05 p.m. - 3:00 p.m.</w:t>
      </w:r>
    </w:p>
    <w:p w14:paraId="272B3ADD" w14:textId="65C10185" w:rsidR="00FC3018" w:rsidRPr="00FC3018" w:rsidRDefault="00FC3018" w:rsidP="00FC3018">
      <w:pPr>
        <w:rPr>
          <w:rFonts w:ascii="Arial" w:eastAsia="Arial" w:hAnsi="Arial" w:cs="Arial"/>
          <w:b/>
          <w:i/>
          <w:sz w:val="22"/>
          <w:szCs w:val="22"/>
        </w:rPr>
      </w:pPr>
      <w:r>
        <w:rPr>
          <w:rFonts w:ascii="Arial" w:eastAsia="Arial" w:hAnsi="Arial" w:cs="Arial"/>
          <w:b/>
          <w:i/>
          <w:sz w:val="22"/>
          <w:szCs w:val="22"/>
        </w:rPr>
        <w:t>Keynote</w:t>
      </w:r>
      <w:r w:rsidR="00FF173F">
        <w:rPr>
          <w:rFonts w:ascii="Arial" w:eastAsia="Arial" w:hAnsi="Arial" w:cs="Arial"/>
          <w:b/>
          <w:i/>
          <w:sz w:val="22"/>
          <w:szCs w:val="22"/>
        </w:rPr>
        <w:t xml:space="preserve"> Talk</w:t>
      </w:r>
    </w:p>
    <w:p w14:paraId="1C0244E5" w14:textId="77777777" w:rsidR="00FF173F" w:rsidRDefault="00FF173F">
      <w:pPr>
        <w:rPr>
          <w:rFonts w:ascii="Arial" w:eastAsia="Arial" w:hAnsi="Arial" w:cs="Arial"/>
          <w:b/>
          <w:sz w:val="22"/>
          <w:szCs w:val="22"/>
        </w:rPr>
      </w:pPr>
    </w:p>
    <w:p w14:paraId="3395C9AA" w14:textId="7542BAB9" w:rsidR="00FF173F" w:rsidRPr="00FF173F" w:rsidRDefault="00FC3018">
      <w:pPr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Speaker: </w:t>
      </w:r>
      <w:r w:rsidR="00FF173F" w:rsidRPr="00FF173F">
        <w:rPr>
          <w:rFonts w:ascii="Arial" w:eastAsia="Arial" w:hAnsi="Arial" w:cs="Arial"/>
          <w:bCs/>
          <w:sz w:val="22"/>
          <w:szCs w:val="22"/>
        </w:rPr>
        <w:t xml:space="preserve">György </w:t>
      </w:r>
      <w:proofErr w:type="spellStart"/>
      <w:r w:rsidR="00FF173F" w:rsidRPr="00FF173F">
        <w:rPr>
          <w:rFonts w:ascii="Arial" w:eastAsia="Arial" w:hAnsi="Arial" w:cs="Arial"/>
          <w:bCs/>
          <w:sz w:val="22"/>
          <w:szCs w:val="22"/>
        </w:rPr>
        <w:t>Dán</w:t>
      </w:r>
      <w:proofErr w:type="spellEnd"/>
      <w:r w:rsidR="00FF173F" w:rsidRPr="00FF173F">
        <w:rPr>
          <w:rFonts w:ascii="Arial" w:eastAsia="Arial" w:hAnsi="Arial" w:cs="Arial"/>
          <w:bCs/>
          <w:sz w:val="22"/>
          <w:szCs w:val="22"/>
        </w:rPr>
        <w:t xml:space="preserve"> (KTH Royal Institute of Technology, Stockholm, Sweden)</w:t>
      </w:r>
    </w:p>
    <w:p w14:paraId="5BB74AD4" w14:textId="77777777" w:rsidR="00FF173F" w:rsidRDefault="00FF173F">
      <w:pPr>
        <w:rPr>
          <w:rFonts w:ascii="Arial" w:eastAsia="Arial" w:hAnsi="Arial" w:cs="Arial"/>
          <w:b/>
          <w:sz w:val="22"/>
          <w:szCs w:val="22"/>
        </w:rPr>
      </w:pPr>
    </w:p>
    <w:p w14:paraId="0D3E61B0" w14:textId="1E19B812" w:rsidR="00FC3018" w:rsidRPr="00FF173F" w:rsidRDefault="00FC3018">
      <w:pPr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Title: </w:t>
      </w:r>
      <w:r w:rsidR="00FF173F" w:rsidRPr="00FF173F">
        <w:rPr>
          <w:rFonts w:ascii="Arial" w:eastAsia="Arial" w:hAnsi="Arial" w:cs="Arial"/>
          <w:bCs/>
          <w:sz w:val="22"/>
          <w:szCs w:val="22"/>
        </w:rPr>
        <w:t>From Pixels to Policies: Securing the Perception–Action Loop in Networked Embodied Intelligence</w:t>
      </w:r>
    </w:p>
    <w:p w14:paraId="4C018C32" w14:textId="77777777" w:rsidR="00236F2B" w:rsidRDefault="00236F2B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726C2DEE" w14:textId="77777777" w:rsidR="00236F2B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3:00 p.m. - 3:30 p.m.</w:t>
      </w:r>
    </w:p>
    <w:p w14:paraId="0000003A" w14:textId="7E66E165" w:rsidR="00236F2B" w:rsidRDefault="00E027FA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Session I: Federated Learning for Embodied Intelligence</w:t>
      </w:r>
    </w:p>
    <w:p w14:paraId="3B2B0683" w14:textId="77777777" w:rsidR="00236F2B" w:rsidRDefault="00236F2B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0000003C" w14:textId="52C06159" w:rsidR="00236F2B" w:rsidRDefault="00E027FA">
      <w:pPr>
        <w:rPr>
          <w:rFonts w:ascii="Arial" w:eastAsia="Arial" w:hAnsi="Arial" w:cs="Arial"/>
          <w:b/>
          <w:i/>
          <w:sz w:val="22"/>
          <w:szCs w:val="22"/>
        </w:rPr>
      </w:pPr>
      <w:r>
        <w:rPr>
          <w:rFonts w:ascii="Arial" w:eastAsia="Arial" w:hAnsi="Arial" w:cs="Arial"/>
          <w:b/>
          <w:i/>
          <w:sz w:val="22"/>
          <w:szCs w:val="22"/>
        </w:rPr>
        <w:lastRenderedPageBreak/>
        <w:t>Federated Self-Evolving Embodied AI Agents</w:t>
      </w:r>
    </w:p>
    <w:p w14:paraId="0000003E" w14:textId="3BCD884C" w:rsidR="00236F2B" w:rsidRDefault="00E027F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Leming Shen and Yuanqing Zheng (The Hong Kong Polytechnic University, Hong Kong)</w:t>
      </w:r>
    </w:p>
    <w:p w14:paraId="7CA59D96" w14:textId="77777777" w:rsidR="00236F2B" w:rsidRDefault="00236F2B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789B8710" w14:textId="77777777" w:rsidR="00236F2B" w:rsidRDefault="00E027FA">
      <w:pPr>
        <w:rPr>
          <w:rFonts w:ascii="Arial" w:eastAsia="Arial" w:hAnsi="Arial" w:cs="Arial"/>
          <w:b/>
          <w:i/>
          <w:sz w:val="22"/>
          <w:szCs w:val="22"/>
        </w:rPr>
      </w:pPr>
      <w:r>
        <w:rPr>
          <w:rFonts w:ascii="Arial" w:eastAsia="Arial" w:hAnsi="Arial" w:cs="Arial"/>
          <w:b/>
          <w:i/>
          <w:sz w:val="22"/>
          <w:szCs w:val="22"/>
        </w:rPr>
        <w:t>pFedNavi: Structure-Aware Personalized Federated Vision-Language Navigation for Embodied AI</w:t>
      </w:r>
    </w:p>
    <w:p w14:paraId="01996F85" w14:textId="77777777" w:rsidR="00236F2B" w:rsidRDefault="00E027F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Qingqian Yang and Hao Wang (Stevens Institute of Technology, USA); Sai Qian Zhang (Meta/New York University, USA); Jian Li (Stony Brook University, USA); Yang Hua (Queen's University Belfast, United Kingdom (Great Britain)); Miao Pan (University of Houston, USA); Tao Song, Zhengwei Qi and Haibing Guan (Shanghai Jiao Tong University, China)</w:t>
      </w:r>
    </w:p>
    <w:p w14:paraId="7657FAC9" w14:textId="77777777" w:rsidR="00236F2B" w:rsidRDefault="00236F2B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283CD713" w14:textId="77777777" w:rsidR="00236F2B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3:30 p.m. - 4:00 p.m.</w:t>
      </w:r>
    </w:p>
    <w:p w14:paraId="4113C20E" w14:textId="77777777" w:rsidR="00236F2B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Coffee break</w:t>
      </w:r>
    </w:p>
    <w:p w14:paraId="2E0857DF" w14:textId="77777777" w:rsidR="00236F2B" w:rsidRDefault="00236F2B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111FD61D" w14:textId="77777777" w:rsidR="00236F2B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4:00 p.m. - 5:00 p.m.</w:t>
      </w:r>
    </w:p>
    <w:p w14:paraId="0D65D0AF" w14:textId="77777777" w:rsidR="00236F2B" w:rsidRDefault="00E027FA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Session II: Adaptive and Collaborative Embodied Intelligence</w:t>
      </w:r>
    </w:p>
    <w:p w14:paraId="16037B41" w14:textId="77777777" w:rsidR="00236F2B" w:rsidRDefault="00236F2B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1E9C3080" w14:textId="77777777" w:rsidR="00236F2B" w:rsidRDefault="00E027FA">
      <w:pPr>
        <w:rPr>
          <w:rFonts w:ascii="Arial" w:eastAsia="Arial" w:hAnsi="Arial" w:cs="Arial"/>
          <w:b/>
          <w:i/>
          <w:sz w:val="22"/>
          <w:szCs w:val="22"/>
        </w:rPr>
      </w:pPr>
      <w:r>
        <w:rPr>
          <w:rFonts w:ascii="Arial" w:eastAsia="Arial" w:hAnsi="Arial" w:cs="Arial"/>
          <w:b/>
          <w:i/>
          <w:sz w:val="22"/>
          <w:szCs w:val="22"/>
        </w:rPr>
        <w:t>E-RECAP: Embodied REplanning with Cost-Aware Pruning</w:t>
      </w:r>
    </w:p>
    <w:p w14:paraId="68FD67B4" w14:textId="77777777" w:rsidR="00236F2B" w:rsidRDefault="00E027F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Shuaijun Liu and Ningxin Su (The Hong Kong University of Science and Technology (Guangzhou), China)</w:t>
      </w:r>
    </w:p>
    <w:p w14:paraId="5C804FFC" w14:textId="77777777" w:rsidR="00236F2B" w:rsidRDefault="00236F2B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41897075" w14:textId="77777777" w:rsidR="00236F2B" w:rsidRDefault="00E027FA">
      <w:pPr>
        <w:rPr>
          <w:rFonts w:ascii="Arial" w:eastAsia="Arial" w:hAnsi="Arial" w:cs="Arial"/>
          <w:b/>
          <w:i/>
          <w:sz w:val="22"/>
          <w:szCs w:val="22"/>
        </w:rPr>
      </w:pPr>
      <w:r>
        <w:rPr>
          <w:rFonts w:ascii="Arial" w:eastAsia="Arial" w:hAnsi="Arial" w:cs="Arial"/>
          <w:b/>
          <w:i/>
          <w:sz w:val="22"/>
          <w:szCs w:val="22"/>
        </w:rPr>
        <w:t>VULCAN: Vision-Language-Model Enhanced Multi-Agent Cooperative Navigation for Indoor Fire-Disaster Response</w:t>
      </w:r>
    </w:p>
    <w:p w14:paraId="50AC0049" w14:textId="77777777" w:rsidR="00236F2B" w:rsidRDefault="00E027F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Shengding Liu and Qiben Yan (Michigan State University, USA)</w:t>
      </w:r>
    </w:p>
    <w:p w14:paraId="7193CACE" w14:textId="77777777" w:rsidR="00236F2B" w:rsidRDefault="00236F2B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4DD83C51" w14:textId="77777777" w:rsidR="00236F2B" w:rsidRDefault="00E027FA">
      <w:pPr>
        <w:rPr>
          <w:rFonts w:ascii="Arial" w:eastAsia="Arial" w:hAnsi="Arial" w:cs="Arial"/>
          <w:b/>
          <w:i/>
          <w:sz w:val="22"/>
          <w:szCs w:val="22"/>
        </w:rPr>
      </w:pPr>
      <w:r>
        <w:rPr>
          <w:rFonts w:ascii="Arial" w:eastAsia="Arial" w:hAnsi="Arial" w:cs="Arial"/>
          <w:b/>
          <w:i/>
          <w:sz w:val="22"/>
          <w:szCs w:val="22"/>
        </w:rPr>
        <w:t>Rethinking IoT for Embodied AI: From Data Infrastructure to Intelligence Infrastructure</w:t>
      </w:r>
    </w:p>
    <w:p w14:paraId="7B8ED673" w14:textId="77777777" w:rsidR="00236F2B" w:rsidRDefault="00E027F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Shuai Tong and Jiliang Wang (Tsinghua University, China)</w:t>
      </w:r>
    </w:p>
    <w:p w14:paraId="31C5F09D" w14:textId="77777777" w:rsidR="00236F2B" w:rsidRDefault="00236F2B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11AC9406" w14:textId="77777777" w:rsidR="00236F2B" w:rsidRDefault="00E027FA">
      <w:pPr>
        <w:rPr>
          <w:rFonts w:ascii="Arial" w:eastAsia="Arial" w:hAnsi="Arial" w:cs="Arial"/>
          <w:b/>
          <w:i/>
          <w:sz w:val="22"/>
          <w:szCs w:val="22"/>
        </w:rPr>
      </w:pPr>
      <w:r>
        <w:rPr>
          <w:rFonts w:ascii="Arial" w:eastAsia="Arial" w:hAnsi="Arial" w:cs="Arial"/>
          <w:b/>
          <w:i/>
          <w:sz w:val="22"/>
          <w:szCs w:val="22"/>
        </w:rPr>
        <w:t>KV-SC: KV-Based Semantic Collaboration for Distributed Embodied Intelligence Networks</w:t>
      </w:r>
    </w:p>
    <w:p w14:paraId="24B76D9E" w14:textId="77777777" w:rsidR="00236F2B" w:rsidRDefault="00E027F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Baoxia Du and Ruidong Li (Kanazawa University, Japan); Yinfeng Cao (The Hong Kong Polytechnic University, Hong Kong); Dusit Niyato (Nanyang Technological University, Singapore)</w:t>
      </w:r>
    </w:p>
    <w:p w14:paraId="2BF50C29" w14:textId="77777777" w:rsidR="00236F2B" w:rsidRDefault="00236F2B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72E0387D" w14:textId="77777777" w:rsidR="00236F2B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5:00 p.m. - 6:00 p.m.</w:t>
      </w:r>
    </w:p>
    <w:p w14:paraId="1EE40B13" w14:textId="77777777" w:rsidR="00236F2B" w:rsidRDefault="00E027FA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Session III: Systems, Security, and Optimization for Embodied AI Infrastructure</w:t>
      </w:r>
    </w:p>
    <w:p w14:paraId="2D898E87" w14:textId="77777777" w:rsidR="00236F2B" w:rsidRDefault="00236F2B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112D947B" w14:textId="77777777" w:rsidR="00236F2B" w:rsidRDefault="00E027FA">
      <w:pPr>
        <w:rPr>
          <w:rFonts w:ascii="Arial" w:eastAsia="Arial" w:hAnsi="Arial" w:cs="Arial"/>
          <w:b/>
          <w:i/>
          <w:sz w:val="22"/>
          <w:szCs w:val="22"/>
        </w:rPr>
      </w:pPr>
      <w:r>
        <w:rPr>
          <w:rFonts w:ascii="Arial" w:eastAsia="Arial" w:hAnsi="Arial" w:cs="Arial"/>
          <w:b/>
          <w:i/>
          <w:sz w:val="22"/>
          <w:szCs w:val="22"/>
        </w:rPr>
        <w:t>Jiao: Bridging Isolation and Customization in Mixed Criticality Robotics</w:t>
      </w:r>
    </w:p>
    <w:p w14:paraId="1CA5F872" w14:textId="77777777" w:rsidR="00236F2B" w:rsidRDefault="00E027F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James Yen, ZhiBai Huang and Zhixiang Wei (Shanghai Jiaotong University, China); Tinghao Yi, Shupeng Zeng and Liang Pang (Openmind, China); Songtao Xue (Shanghai Jiaotong University, China); Zhengwei Qi (Shanghai Jiao Tong University, China)</w:t>
      </w:r>
    </w:p>
    <w:p w14:paraId="2638E503" w14:textId="77777777" w:rsidR="00236F2B" w:rsidRDefault="00236F2B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6FB67562" w14:textId="77777777" w:rsidR="00236F2B" w:rsidRDefault="00E027FA">
      <w:pPr>
        <w:rPr>
          <w:rFonts w:ascii="Arial" w:eastAsia="Arial" w:hAnsi="Arial" w:cs="Arial"/>
          <w:b/>
          <w:i/>
          <w:sz w:val="22"/>
          <w:szCs w:val="22"/>
        </w:rPr>
      </w:pPr>
      <w:r>
        <w:rPr>
          <w:rFonts w:ascii="Arial" w:eastAsia="Arial" w:hAnsi="Arial" w:cs="Arial"/>
          <w:b/>
          <w:i/>
          <w:sz w:val="22"/>
          <w:szCs w:val="22"/>
        </w:rPr>
        <w:t>MEC-based HFL: A Fair Aggregation Approach for Non-IID Data via Minimum Enclosing Circle</w:t>
      </w:r>
    </w:p>
    <w:p w14:paraId="45C233E0" w14:textId="77777777" w:rsidR="00236F2B" w:rsidRDefault="00E027F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Fan-Hsun Tseng, Jiang-Yi Zeng and Yu-Teng Lai (National Cheng Kung University, Taiwan); Hsin-Hung Cho and Chi-Yuan Chen (National Ilan University, Taiwan)</w:t>
      </w:r>
    </w:p>
    <w:p w14:paraId="464CFB35" w14:textId="77777777" w:rsidR="00236F2B" w:rsidRDefault="00236F2B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124DEA23" w14:textId="77777777" w:rsidR="00236F2B" w:rsidRDefault="00E027FA">
      <w:pPr>
        <w:rPr>
          <w:rFonts w:ascii="Arial" w:eastAsia="Arial" w:hAnsi="Arial" w:cs="Arial"/>
          <w:b/>
          <w:i/>
          <w:sz w:val="22"/>
          <w:szCs w:val="22"/>
        </w:rPr>
      </w:pPr>
      <w:r>
        <w:rPr>
          <w:rFonts w:ascii="Arial" w:eastAsia="Arial" w:hAnsi="Arial" w:cs="Arial"/>
          <w:b/>
          <w:i/>
          <w:sz w:val="22"/>
          <w:szCs w:val="22"/>
        </w:rPr>
        <w:t>Towards Operating System Automated Optimization via System Knowledge and Tunability Embedding</w:t>
      </w:r>
    </w:p>
    <w:p w14:paraId="521BF7F0" w14:textId="77777777" w:rsidR="00236F2B" w:rsidRDefault="00E027F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Yuxin Ren, Donghui Chen, Yun Hao, Nan Zhang, Zhipeng Xie, Yanqiang Liu, Bo Wan, Bo Zhang, Xu Wang, Wanming Hu, Haili Bai, Ning Jia and Xinwei Hu (Huawei Technologies, China)</w:t>
      </w:r>
    </w:p>
    <w:p w14:paraId="16038702" w14:textId="77777777" w:rsidR="00236F2B" w:rsidRDefault="00236F2B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205F22E2" w14:textId="77777777" w:rsidR="00236F2B" w:rsidRDefault="00E027FA">
      <w:pPr>
        <w:rPr>
          <w:rFonts w:ascii="Arial" w:eastAsia="Arial" w:hAnsi="Arial" w:cs="Arial"/>
          <w:b/>
          <w:i/>
          <w:sz w:val="22"/>
          <w:szCs w:val="22"/>
        </w:rPr>
      </w:pPr>
      <w:r>
        <w:rPr>
          <w:rFonts w:ascii="Arial" w:eastAsia="Arial" w:hAnsi="Arial" w:cs="Arial"/>
          <w:b/>
          <w:i/>
          <w:sz w:val="22"/>
          <w:szCs w:val="22"/>
        </w:rPr>
        <w:t>Multimodal Behavioral PUF Authentication for Physical AI Robots Combining Electromechanical Actuation and Computational Load Signatures</w:t>
      </w:r>
    </w:p>
    <w:p w14:paraId="7CC9F2B1" w14:textId="77777777" w:rsidR="00236F2B" w:rsidRDefault="00E027FA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Jiho Lee, Jaehyung Jeong, Jayeon Pyo and JaeSeung Song (Sejong University, Korea (South))</w:t>
      </w:r>
    </w:p>
    <w:p w14:paraId="6A707226" w14:textId="77777777" w:rsidR="00236F2B" w:rsidRDefault="00236F2B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p w14:paraId="76D813C3" w14:textId="77777777" w:rsidR="00236F2B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6:00 p.m. - 6:05 p.m.</w:t>
      </w:r>
    </w:p>
    <w:p w14:paraId="5A7B189F" w14:textId="77777777" w:rsidR="00236F2B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Closing Remarks</w:t>
      </w:r>
    </w:p>
    <w:p w14:paraId="3F6C8479" w14:textId="77777777" w:rsidR="00236F2B" w:rsidRDefault="00E027FA">
      <w:pPr>
        <w:widowControl/>
        <w:spacing w:before="280" w:after="2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Baochun Li (University of Toronto, General Chair)</w:t>
      </w:r>
    </w:p>
    <w:p w14:paraId="4122E156" w14:textId="77777777" w:rsidR="00236F2B" w:rsidRDefault="00236F2B">
      <w:pPr>
        <w:widowControl/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sectPr w:rsidR="00236F2B"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F2B"/>
    <w:rsid w:val="00236F2B"/>
    <w:rsid w:val="004C1AA4"/>
    <w:rsid w:val="00835CDA"/>
    <w:rsid w:val="009C64FF"/>
    <w:rsid w:val="00D05F0B"/>
    <w:rsid w:val="00D35453"/>
    <w:rsid w:val="00E027FA"/>
    <w:rsid w:val="00F06626"/>
    <w:rsid w:val="00FC3018"/>
    <w:rsid w:val="00FF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CE2C1"/>
  <w15:docId w15:val="{3790B022-9662-4A92-8282-2A43258DF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engXian" w:eastAsia="DengXian" w:hAnsi="DengXian" w:cs="DengXian"/>
        <w:sz w:val="21"/>
        <w:szCs w:val="21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5A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B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290284"/>
    <w:pPr>
      <w:widowControl/>
      <w:spacing w:before="100" w:beforeAutospacing="1" w:after="100" w:afterAutospacing="1"/>
      <w:jc w:val="left"/>
      <w:outlineLvl w:val="3"/>
    </w:pPr>
    <w:rPr>
      <w:rFonts w:ascii="Times New Roman" w:hAnsi="Times New Roman" w:cs="Times New Roman"/>
      <w:b/>
      <w:bCs/>
      <w:sz w:val="24"/>
      <w:szCs w:val="24"/>
      <w:lang w:eastAsia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F35A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Strong">
    <w:name w:val="Strong"/>
    <w:basedOn w:val="DefaultParagraphFont"/>
    <w:uiPriority w:val="22"/>
    <w:qFormat/>
    <w:rsid w:val="004F35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35A1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4F35A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PlainText">
    <w:name w:val="Plain Text"/>
    <w:basedOn w:val="Normal"/>
    <w:link w:val="PlainTextChar"/>
    <w:uiPriority w:val="99"/>
    <w:unhideWhenUsed/>
    <w:rsid w:val="00290284"/>
    <w:pPr>
      <w:widowControl/>
      <w:jc w:val="left"/>
    </w:pPr>
    <w:rPr>
      <w:rFonts w:ascii="Calibri" w:eastAsiaTheme="minorHAnsi" w:hAnsi="Calibri" w:cs="Consolas"/>
      <w:sz w:val="22"/>
      <w:lang w:val="de-DE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290284"/>
    <w:rPr>
      <w:rFonts w:ascii="Calibri" w:eastAsiaTheme="minorHAnsi" w:hAnsi="Calibri" w:cs="Consolas"/>
      <w:kern w:val="0"/>
      <w:sz w:val="22"/>
      <w:szCs w:val="21"/>
      <w:lang w:val="de-DE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290284"/>
    <w:rPr>
      <w:rFonts w:ascii="Times New Roman" w:hAnsi="Times New Roman" w:cs="Times New Roman"/>
      <w:b/>
      <w:bCs/>
      <w:kern w:val="0"/>
      <w:sz w:val="24"/>
      <w:szCs w:val="24"/>
      <w:lang w:eastAsia="en-US"/>
    </w:rPr>
  </w:style>
  <w:style w:type="character" w:customStyle="1" w:styleId="apple-converted-space">
    <w:name w:val="apple-converted-space"/>
    <w:basedOn w:val="DefaultParagraphFont"/>
    <w:rsid w:val="002057B5"/>
  </w:style>
  <w:style w:type="character" w:styleId="Hyperlink">
    <w:name w:val="Hyperlink"/>
    <w:basedOn w:val="DefaultParagraphFont"/>
    <w:uiPriority w:val="99"/>
    <w:unhideWhenUsed/>
    <w:rsid w:val="002057B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EA2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B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Ehi8adsws60bQhTZ5Z11LyhnlQ==">CgMxLjA4AHIhMTI5OFFJUkQ1WHFKczBpYzRYV1doMlBGZEp0NVF4U1JJ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 Bai</dc:creator>
  <cp:lastModifiedBy>Baochun Li</cp:lastModifiedBy>
  <cp:revision>2</cp:revision>
  <dcterms:created xsi:type="dcterms:W3CDTF">2024-03-05T04:59:00Z</dcterms:created>
  <dcterms:modified xsi:type="dcterms:W3CDTF">2026-05-09T16:52:00Z</dcterms:modified>
</cp:coreProperties>
</file>