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16B9ACF3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INFOCOM 2026 Workshop on Embodied Intelligence Networks (EIN)</w:t>
      </w:r>
    </w:p>
    <w:p w14:paraId="0000000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03" w14:textId="6F8E2F02" w:rsidR="00236F2B" w:rsidRDefault="00000000">
      <w:pPr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Monday, May 18, 2026 ● 14:00 – 18:00 ● Room: Fuyo ● IEEE INFOCOM 2026, Tokyo, Japan</w:t>
      </w:r>
    </w:p>
    <w:p w14:paraId="00000005" w14:textId="5320E81A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A half-day workshop on networking for embodied and agentic intelligence, bringing together researchers working on perception, reasoning, and action across virtual and physical environments.</w:t>
      </w:r>
    </w:p>
    <w:p w14:paraId="00000006" w14:textId="0C2C310E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Committee</w:t>
      </w:r>
    </w:p>
    <w:p w14:paraId="00000007" w14:textId="6AC48496" w:rsidR="00236F2B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Yusheng Ji (National Institute of Informatics, Japan)</w:t>
      </w:r>
    </w:p>
    <w:p w14:paraId="3729399B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w14:paraId="00000014" w14:textId="5B626318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Ruidong Li (Kanazawa University, Japan)</w:t>
      </w:r>
    </w:p>
    <w:p w14:paraId="7C0AFC0A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Min Song (Stevens Institute of Technology)</w:t>
      </w:r>
    </w:p>
    <w:p w14:paraId="4C740311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Teruo Higashino (Kyoto Tachibana University)</w:t>
      </w:r>
    </w:p>
    <w:p w14:paraId="19A6918C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Krishna Kant (Temple University)</w:t>
      </w:r>
    </w:p>
    <w:p w14:paraId="262A70B1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Zhenjiang Li (City University of Hong Kong)</w:t>
      </w:r>
    </w:p>
    <w:p w14:paraId="4531FF0E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Seung-Jong Park (Missouri University of Science &amp; Technology)</w:t>
      </w:r>
    </w:p>
    <w:p w14:paraId="2A12A43D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Corrado Puligheddu (Politecnico di Torino)</w:t>
      </w:r>
    </w:p>
    <w:p w14:paraId="28337E12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Siping Shi (The Hong Kong Polytechnic University)</w:t>
      </w:r>
    </w:p>
    <w:p w14:paraId="5A783E12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JaeSeung Song (Sejong University)</w:t>
      </w:r>
    </w:p>
    <w:p w14:paraId="51F227F5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Tao Song (Shanghai Jiao Tong University)</w:t>
      </w:r>
    </w:p>
    <w:p w14:paraId="51F3BFAA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Feng Wang (University of Mississippi)</w:t>
      </w:r>
    </w:p>
    <w:p w14:paraId="0F0CB88C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Guiling Wang (New Jersey Institute of Technology)</w:t>
      </w:r>
    </w:p>
    <w:p w14:paraId="761099E3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Poonam Yadav (University of York)</w:t>
      </w:r>
    </w:p>
    <w:p w14:paraId="75ECA128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Rongfei Zeng (Northeastern University)</w:t>
      </w:r>
    </w:p>
    <w:p w14:paraId="11EF79F0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Sai Qian Zhang (New York University)</w:t>
      </w:r>
    </w:p>
    <w:p w14:paraId="2B25B026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Xiaoxi Zhang (Sun Yat-sen University)</w:t>
      </w:r>
    </w:p>
    <w:p w14:paraId="5FE371FA" w14:textId="77777777" w:rsidR="00236F2B" w:rsidRPr="00E027FA" w:rsidRDefault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Cs/>
          <w:color w:val="000000"/>
          <w:sz w:val="22"/>
          <w:szCs w:val="22"/>
        </w:rPr>
      </w:pPr>
      <w:r>
        <w:rPr>
          <w:rFonts w:ascii="Arial" w:eastAsia="Arial" w:hAnsi="Arial" w:cs="Arial"/>
          <w:bCs/>
          <w:color w:val="000000"/>
          <w:sz w:val="22"/>
          <w:szCs w:val="22"/>
        </w:rPr>
        <w:t>Yuanqing Zheng (Hong Kong Polytechnic University)</w:t>
      </w:r>
    </w:p>
    <w:p w14:paraId="33986B4C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1D" w14:textId="1CC8D5F9" w:rsidR="00236F2B" w:rsidRDefault="00000000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Chairs:</w:t>
      </w:r>
    </w:p>
    <w:p w14:paraId="3F6BB205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Baochun Li (University of Toronto)</w:t>
      </w:r>
    </w:p>
    <w:p w14:paraId="79591687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Edith C. H. Ngai (University of Hong Kong)</w:t>
      </w:r>
    </w:p>
    <w:p w14:paraId="69C223AA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Ningxin Su (The Hong Kong University of Science and Technology (Guangzhou))</w:t>
      </w:r>
    </w:p>
    <w:p w14:paraId="57DF1CE1" w14:textId="77777777" w:rsidR="00E027FA" w:rsidRDefault="00E027FA" w:rsidP="00E027FA">
      <w:pPr>
        <w:widowControl/>
        <w:pBdr>
          <w:top w:val="nil"/>
          <w:left w:val="nil"/>
          <w:bottom w:val="single" w:sz="12" w:space="1" w:color="000000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Hao Wang (Stevens Institute of Technology)</w:t>
      </w:r>
    </w:p>
    <w:p w14:paraId="2563C1B3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F0AC15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35" w14:textId="601DE829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2:00 p.m. - 2:05 p.m.</w:t>
      </w:r>
    </w:p>
    <w:p w14:paraId="00000036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Welcome and Workshop Introduction</w:t>
      </w:r>
    </w:p>
    <w:p w14:paraId="5AA76A10" w14:textId="77777777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 (General Chair), Edith C. H. Ngai, Ningxin Su, and Hao Wang (Program Co-Chairs)</w:t>
      </w:r>
    </w:p>
    <w:p w14:paraId="639CCAA4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116E5D3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2:05 p.m. - 3:00 p.m.</w:t>
      </w:r>
    </w:p>
    <w:p w14:paraId="272B3ADD" w14:textId="3BD4AEDE" w:rsidR="00FC3018" w:rsidRPr="00FC3018" w:rsidRDefault="00FC3018" w:rsidP="00FC3018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Keynote: Keynote talk</w:t>
      </w:r>
    </w:p>
    <w:p w14:paraId="0D3E61B0" w14:textId="55EA08C1" w:rsidR="00FC3018" w:rsidRDefault="00FC3018">
      <w:pPr>
        <w:rPr>
          <w:rFonts w:ascii="Arial" w:eastAsia="Arial" w:hAnsi="Arial" w:cs="Arial"/>
          <w:b/>
          <w:sz w:val="22"/>
          <w:szCs w:val="22"/>
        </w:rPr>
      </w:pPr>
      <w:r>
        <w:rPr>
          <w:rFonts w:ascii="Arial" w:eastAsia="Arial" w:hAnsi="Arial" w:cs="Arial"/>
          <w:b/>
          <w:sz w:val="22"/>
          <w:szCs w:val="22"/>
        </w:rPr>
        <w:t>Speaker: TBD | Title: TBD</w:t>
      </w:r>
    </w:p>
    <w:p w14:paraId="367B86E0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3BF21432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3:00 p.m. - 3:30 p.m.</w:t>
      </w:r>
    </w:p>
    <w:p w14:paraId="0000003A" w14:textId="7E66E165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I: Federated Learning for Embodied Intelligence</w:t>
      </w:r>
    </w:p>
    <w:p w14:paraId="50FD8D51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000003C" w14:textId="52C06159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Federated Self-Evolving Embodied AI Agents</w:t>
      </w:r>
    </w:p>
    <w:p w14:paraId="0000003E" w14:textId="3BCD884C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Leming Shen and Yuanqing Zheng (The Hong Kong Polytechnic University, Hong Kong)</w:t>
      </w:r>
    </w:p>
    <w:p w14:paraId="2A233D6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24F6B417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pFedNavi: Structure-Aware Personalized Federated Vision-Language Navigation for Embodied AI</w:t>
      </w:r>
    </w:p>
    <w:p w14:paraId="2767A7E1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Qingqian Yang and Hao Wang (Stevens Institute of Technology, USA); Sai Qian Zhang (Meta/New York University, USA); Jian Li (Stony Brook University, USA); Yang Hua (Queen's University Belfast, United Kingdom (Great Britain)); Miao Pan (University of Houston, USA); Tao Song, Zhengwei Qi and Haibing Guan (Shanghai Jiao Tong University, China)</w:t>
      </w:r>
    </w:p>
    <w:p w14:paraId="4EA02E31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218E444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3:30 p.m. - 4:00 p.m.</w:t>
      </w:r>
    </w:p>
    <w:p w14:paraId="3FF9F612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Coffee break</w:t>
      </w:r>
    </w:p>
    <w:p w14:paraId="7361E3A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0D66A88E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4:00 p.m. - 5:00 p.m.</w:t>
      </w:r>
    </w:p>
    <w:p w14:paraId="365CF5E0" w14:textId="77777777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II: Adaptive and Collaborative Embodied Intelligence</w:t>
      </w:r>
    </w:p>
    <w:p w14:paraId="2751653F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8A5F7AD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E-RECAP: Embodied REplanning with Cost-Aware Pruning</w:t>
      </w:r>
    </w:p>
    <w:p w14:paraId="121BA73B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Shuaijun Liu and Ningxin Su (The Hong Kong University of Science and Technology (Guangzhou), China)</w:t>
      </w:r>
    </w:p>
    <w:p w14:paraId="49EB2DD1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5E498B48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VULCAN: Vision-Language-Model Enhanced Multi-Agent Cooperative Navigation for Indoor Fire-Disaster Response</w:t>
      </w:r>
    </w:p>
    <w:p w14:paraId="467139A0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Shengding Liu and Qiben Yan (Michigan State University, USA)</w:t>
      </w:r>
    </w:p>
    <w:p w14:paraId="00BC7B42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59D13511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Rethinking IoT for Embodied AI: From Data Infrastructure to Intelligence Infrastructure</w:t>
      </w:r>
    </w:p>
    <w:p w14:paraId="49EDBFD1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Shuai Tong and Jiliang Wang (Tsinghua University, China)</w:t>
      </w:r>
    </w:p>
    <w:p w14:paraId="40E496C8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C79590A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KV-SC: KV-Based Semantic Collaboration for Distributed Embodied Intelligence Networks</w:t>
      </w:r>
    </w:p>
    <w:p w14:paraId="76599B10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Baoxia Du and Ruidong Li (Kanazawa University, Japan); Yinfeng Cao (The Hong Kong Polytechnic University, Hong Kong); Dusit Niyato (Nanyang Technological University, Singapore)</w:t>
      </w:r>
    </w:p>
    <w:p w14:paraId="669EAB1F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7017BD45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5:00 p.m. - 6:00 p.m.</w:t>
      </w:r>
    </w:p>
    <w:p w14:paraId="59C4E751" w14:textId="77777777" w:rsidR="00236F2B" w:rsidRDefault="00E027FA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Session III: Systems, Security, and Optimization for Embodied AI Infrastructure</w:t>
      </w:r>
    </w:p>
    <w:p w14:paraId="71EAF3CD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5D97F675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Jiao: Bridging Isolation and Customization in Mixed Criticality Robotics</w:t>
      </w:r>
    </w:p>
    <w:p w14:paraId="29D6D16E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James Yen, ZhiBai Huang and Zhixiang Wei (Shanghai Jiaotong University, China); Tinghao Yi, Shupeng Zeng and Liang Pang (Openmind, China); Songtao Xue (Shanghai Jiaotong University, China); Zhengwei Qi (Shanghai Jiao Tong University, China)</w:t>
      </w:r>
    </w:p>
    <w:p w14:paraId="312D2428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2BD0D90A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MEC-based HFL: A Fair Aggregation Approach for Non-IID Data via Minimum Enclosing Circle</w:t>
      </w:r>
    </w:p>
    <w:p w14:paraId="06232B8E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Fan-Hsun Tseng, Jiang-Yi Zeng and Yu-Teng Lai (National Cheng Kung University, Taiwan); Hsin-Hung Cho and Chi-Yuan Chen (National Ilan University, Taiwan)</w:t>
      </w:r>
    </w:p>
    <w:p w14:paraId="0E4A8EAD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5D503D24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Towards Operating System Automated Optimization via System Knowledge and Tunability Embedding</w:t>
      </w:r>
    </w:p>
    <w:p w14:paraId="6A46740E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Yuxin Ren, Donghui Chen, Yun Hao, Nan Zhang, Zhipeng Xie, Yanqiang Liu, Bo Wan, Bo Zhang, Xu Wang, Wanming Hu, Haili Bai, Ning Jia and Xinwei Hu (Huawei Technologies, China)</w:t>
      </w:r>
    </w:p>
    <w:p w14:paraId="2BDF1F18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29B8A5AD" w14:textId="77777777" w:rsidR="00236F2B" w:rsidRDefault="00E027FA">
      <w:pPr>
        <w:rPr>
          <w:rFonts w:ascii="Arial" w:eastAsia="Arial" w:hAnsi="Arial" w:cs="Arial"/>
          <w:b/>
          <w:i/>
          <w:sz w:val="22"/>
          <w:szCs w:val="22"/>
        </w:rPr>
      </w:pPr>
      <w:r>
        <w:rPr>
          <w:rFonts w:ascii="Arial" w:eastAsia="Arial" w:hAnsi="Arial" w:cs="Arial"/>
          <w:b/>
          <w:i/>
          <w:sz w:val="22"/>
          <w:szCs w:val="22"/>
        </w:rPr>
        <w:t>Multimodal Behavioral PUF Authentication for Physical AI Robots Combining Electromechanical Actuation and Computational Load Signatures</w:t>
      </w:r>
    </w:p>
    <w:p w14:paraId="2BB89C0A" w14:textId="77777777" w:rsidR="00236F2B" w:rsidRDefault="00E027FA">
      <w:pPr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lastRenderedPageBreak/>
        <w:t>Jiho Lee, Jaehyung Jeong, Jayeon Pyo and JaeSeung Song (Sejong University, Korea (South))</w:t>
      </w:r>
    </w:p>
    <w:p w14:paraId="6446FC54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p w14:paraId="124B1469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6:00 p.m. - 6:05 p.m.</w:t>
      </w:r>
    </w:p>
    <w:p w14:paraId="655AB737" w14:textId="77777777" w:rsidR="00236F2B" w:rsidRDefault="00000000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b/>
          <w:color w:val="000000"/>
          <w:sz w:val="22"/>
          <w:szCs w:val="22"/>
        </w:rPr>
      </w:pPr>
      <w:r>
        <w:rPr>
          <w:rFonts w:ascii="Arial" w:eastAsia="Arial" w:hAnsi="Arial" w:cs="Arial"/>
          <w:b/>
          <w:color w:val="000000"/>
          <w:sz w:val="22"/>
          <w:szCs w:val="22"/>
        </w:rPr>
        <w:t>Closing Remarks</w:t>
      </w:r>
    </w:p>
    <w:p w14:paraId="6433A639" w14:textId="77777777" w:rsidR="00236F2B" w:rsidRDefault="00E027FA">
      <w:pPr>
        <w:widowControl/>
        <w:spacing w:before="280" w:after="280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Baochun Li (University of Toronto, General Chair)</w:t>
      </w:r>
    </w:p>
    <w:p w14:paraId="2C7CD278" w14:textId="77777777" w:rsidR="00236F2B" w:rsidRDefault="00236F2B">
      <w:pPr>
        <w:widowControl/>
        <w:pBdr>
          <w:top w:val="nil"/>
          <w:left w:val="nil"/>
          <w:bottom w:val="nil"/>
          <w:right w:val="nil"/>
          <w:between w:val="nil"/>
        </w:pBdr>
        <w:jc w:val="left"/>
        <w:rPr>
          <w:rFonts w:ascii="Arial" w:eastAsia="Arial" w:hAnsi="Arial" w:cs="Arial"/>
          <w:color w:val="000000"/>
          <w:sz w:val="22"/>
          <w:szCs w:val="22"/>
        </w:rPr>
      </w:pPr>
    </w:p>
    <w:sectPr w:rsidR="00236F2B">
      <w:pgSz w:w="11906" w:h="16838"/>
      <w:pgMar w:top="1440" w:right="1800" w:bottom="1440" w:left="1800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6F2B"/>
    <w:rsid w:val="00236F2B"/>
    <w:rsid w:val="004C1AA4"/>
    <w:rsid w:val="00835CDA"/>
    <w:rsid w:val="00842230"/>
    <w:rsid w:val="00D05F0B"/>
    <w:rsid w:val="00E027FA"/>
    <w:rsid w:val="00F06626"/>
    <w:rsid w:val="00FC3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ACE2C1"/>
  <w15:docId w15:val="{3790B022-9662-4A92-8282-2A43258DF4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DengXian" w:eastAsia="DengXian" w:hAnsi="DengXian" w:cs="DengXian"/>
        <w:sz w:val="21"/>
        <w:szCs w:val="21"/>
        <w:lang w:val="en-US" w:eastAsia="zh-CN" w:bidi="ar-SA"/>
      </w:rPr>
    </w:rPrDefault>
    <w:pPrDefault>
      <w:pPr>
        <w:widowControl w:val="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F35A1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0B8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link w:val="Heading4Char"/>
    <w:uiPriority w:val="9"/>
    <w:semiHidden/>
    <w:unhideWhenUsed/>
    <w:qFormat/>
    <w:rsid w:val="00290284"/>
    <w:pPr>
      <w:widowControl/>
      <w:spacing w:before="100" w:beforeAutospacing="1" w:after="100" w:afterAutospacing="1"/>
      <w:jc w:val="left"/>
      <w:outlineLvl w:val="3"/>
    </w:pPr>
    <w:rPr>
      <w:rFonts w:ascii="Times New Roman" w:hAnsi="Times New Roman" w:cs="Times New Roman"/>
      <w:b/>
      <w:bCs/>
      <w:sz w:val="24"/>
      <w:szCs w:val="24"/>
      <w:lang w:eastAsia="en-US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4F35A1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Strong">
    <w:name w:val="Strong"/>
    <w:basedOn w:val="DefaultParagraphFont"/>
    <w:uiPriority w:val="22"/>
    <w:qFormat/>
    <w:rsid w:val="004F35A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4F35A1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sz w:val="24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4F35A1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PlainText">
    <w:name w:val="Plain Text"/>
    <w:basedOn w:val="Normal"/>
    <w:link w:val="PlainTextChar"/>
    <w:uiPriority w:val="99"/>
    <w:unhideWhenUsed/>
    <w:rsid w:val="00290284"/>
    <w:pPr>
      <w:widowControl/>
      <w:jc w:val="left"/>
    </w:pPr>
    <w:rPr>
      <w:rFonts w:ascii="Calibri" w:eastAsiaTheme="minorHAnsi" w:hAnsi="Calibri" w:cs="Consolas"/>
      <w:sz w:val="22"/>
      <w:lang w:val="de-DE" w:eastAsia="en-US"/>
    </w:rPr>
  </w:style>
  <w:style w:type="character" w:customStyle="1" w:styleId="PlainTextChar">
    <w:name w:val="Plain Text Char"/>
    <w:basedOn w:val="DefaultParagraphFont"/>
    <w:link w:val="PlainText"/>
    <w:uiPriority w:val="99"/>
    <w:rsid w:val="00290284"/>
    <w:rPr>
      <w:rFonts w:ascii="Calibri" w:eastAsiaTheme="minorHAnsi" w:hAnsi="Calibri" w:cs="Consolas"/>
      <w:kern w:val="0"/>
      <w:sz w:val="22"/>
      <w:szCs w:val="21"/>
      <w:lang w:val="de-DE" w:eastAsia="en-US"/>
    </w:rPr>
  </w:style>
  <w:style w:type="character" w:customStyle="1" w:styleId="Heading4Char">
    <w:name w:val="Heading 4 Char"/>
    <w:basedOn w:val="DefaultParagraphFont"/>
    <w:link w:val="Heading4"/>
    <w:uiPriority w:val="9"/>
    <w:rsid w:val="00290284"/>
    <w:rPr>
      <w:rFonts w:ascii="Times New Roman" w:hAnsi="Times New Roman" w:cs="Times New Roman"/>
      <w:b/>
      <w:bCs/>
      <w:kern w:val="0"/>
      <w:sz w:val="24"/>
      <w:szCs w:val="24"/>
      <w:lang w:eastAsia="en-US"/>
    </w:rPr>
  </w:style>
  <w:style w:type="character" w:customStyle="1" w:styleId="apple-converted-space">
    <w:name w:val="apple-converted-space"/>
    <w:basedOn w:val="DefaultParagraphFont"/>
    <w:rsid w:val="002057B5"/>
  </w:style>
  <w:style w:type="character" w:styleId="Hyperlink">
    <w:name w:val="Hyperlink"/>
    <w:basedOn w:val="DefaultParagraphFont"/>
    <w:uiPriority w:val="99"/>
    <w:unhideWhenUsed/>
    <w:rsid w:val="002057B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70EA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0B8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Ehi8adsws60bQhTZ5Z11LyhnlQ==">CgMxLjA4AHIhMTI5OFFJUkQ1WHFKczBpYzRYV1doMlBGZEp0NVF4U1JJ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596</Words>
  <Characters>3707</Characters>
  <Application>Microsoft Office Word</Application>
  <DocSecurity>0</DocSecurity>
  <Lines>111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 Bai</dc:creator>
  <cp:lastModifiedBy>Baochun Li</cp:lastModifiedBy>
  <cp:revision>1</cp:revision>
  <dcterms:created xsi:type="dcterms:W3CDTF">2024-03-05T04:59:00Z</dcterms:created>
  <dcterms:modified xsi:type="dcterms:W3CDTF">2026-03-06T03:57:00Z</dcterms:modified>
</cp:coreProperties>
</file>