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010092"/>
        <w:docPartObj>
          <w:docPartGallery w:val="Cover Pages"/>
          <w:docPartUnique/>
        </w:docPartObj>
      </w:sdtPr>
      <w:sdtEndPr/>
      <w:sdtContent>
        <w:p w14:paraId="2F22D0DC" w14:textId="1626E6A5" w:rsidR="00043A9C" w:rsidRDefault="00043A9C">
          <w:pPr>
            <w:ind w:firstLine="480"/>
          </w:pPr>
        </w:p>
        <w:p w14:paraId="30D87FCE" w14:textId="194EA095" w:rsidR="00ED3C6F" w:rsidRDefault="00043A9C" w:rsidP="00ED3C6F">
          <w:pPr>
            <w:widowControl/>
            <w:spacing w:line="240" w:lineRule="auto"/>
            <w:ind w:firstLineChars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BF41BF2" wp14:editId="7B56F4E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5560695</wp:posOffset>
                    </wp:positionV>
                    <wp:extent cx="5270500" cy="2611755"/>
                    <wp:effectExtent l="0" t="0" r="6350" b="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261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DE8EE" w14:textId="6759F0C4" w:rsidR="00043A9C" w:rsidRDefault="004B71DF">
                                <w:pPr>
                                  <w:pStyle w:val="aff1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0427090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E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生物</w:t>
                                    </w:r>
                                    <w:r w:rsidR="00014E0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微流</w:t>
                                    </w:r>
                                    <w:r w:rsidR="00CA445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控</w:t>
                                    </w:r>
                                    <w:r w:rsidR="00014E0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芯片</w:t>
                                    </w:r>
                                    <w:r w:rsidR="00CA445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制备</w:t>
                                    </w:r>
                                    <w:r w:rsidR="00014E0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样品溶液</w:t>
                                    </w:r>
                                    <w:r w:rsidR="00CA445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最优方案计算</w:t>
                                    </w:r>
                                  </w:sdtContent>
                                </w:sdt>
                              </w:p>
                              <w:p w14:paraId="776DE386" w14:textId="245F7E6D" w:rsidR="00043A9C" w:rsidRDefault="004B71DF">
                                <w:pPr>
                                  <w:pStyle w:val="aff1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8509501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AC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Problem 4</w:t>
                                    </w:r>
                                  </w:sdtContent>
                                </w:sdt>
                              </w:p>
                              <w:p w14:paraId="4DBE8FA1" w14:textId="740AED34" w:rsidR="00043A9C" w:rsidRDefault="00043A9C">
                                <w:pPr>
                                  <w:pStyle w:val="aff1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包涵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严宇康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74409722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陈雨翔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41BF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63.8pt;margin-top:437.85pt;width:415pt;height:205.6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" filled="f" stroked="f" strokeweight=".5pt">
                    <v:textbox inset="0,0,0,0">
                      <w:txbxContent>
                        <w:p w14:paraId="75CDE8EE" w14:textId="6759F0C4" w:rsidR="00043A9C" w:rsidRDefault="00624C1C">
                          <w:pPr>
                            <w:pStyle w:val="aff1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0427090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4E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生物</w:t>
                              </w:r>
                              <w:proofErr w:type="gramStart"/>
                              <w:r w:rsidR="00014E0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微流</w:t>
                              </w:r>
                              <w:r w:rsidR="00CA445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控</w:t>
                              </w:r>
                              <w:proofErr w:type="gramEnd"/>
                              <w:r w:rsidR="00014E0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芯片</w:t>
                              </w:r>
                              <w:r w:rsidR="00CA445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制备</w:t>
                              </w:r>
                              <w:r w:rsidR="00014E0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样品溶液</w:t>
                              </w:r>
                              <w:r w:rsidR="00CA445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最优方案计算</w:t>
                              </w:r>
                            </w:sdtContent>
                          </w:sdt>
                        </w:p>
                        <w:p w14:paraId="776DE386" w14:textId="245F7E6D" w:rsidR="00043A9C" w:rsidRDefault="00624C1C">
                          <w:pPr>
                            <w:pStyle w:val="aff1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8509501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1AC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Problem 4</w:t>
                              </w:r>
                            </w:sdtContent>
                          </w:sdt>
                        </w:p>
                        <w:p w14:paraId="4DBE8FA1" w14:textId="740AED34" w:rsidR="00043A9C" w:rsidRDefault="00043A9C">
                          <w:pPr>
                            <w:pStyle w:val="aff1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包涵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严宇康</w:t>
                          </w:r>
                          <w:proofErr w:type="gramEnd"/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7440972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陈雨翔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ADFC60" wp14:editId="1EB7A7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7297324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17C9B9" w14:textId="2B909D22" w:rsidR="00043A9C" w:rsidRDefault="00043A9C">
                                    <w:pPr>
                                      <w:pStyle w:val="af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5ADFC60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7297324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17C9B9" w14:textId="2B909D22" w:rsidR="00043A9C" w:rsidRDefault="00043A9C">
                              <w:pPr>
                                <w:pStyle w:val="af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F95E63" w14:textId="6967C31F" w:rsidR="003D2CA0" w:rsidRDefault="00ED3C6F" w:rsidP="00ED3C6F">
      <w:pPr>
        <w:pStyle w:val="2"/>
      </w:pPr>
      <w:r>
        <w:rPr>
          <w:rFonts w:hint="eastAsia"/>
        </w:rPr>
        <w:lastRenderedPageBreak/>
        <w:t>项目简述</w:t>
      </w:r>
    </w:p>
    <w:p w14:paraId="4CB55B7F" w14:textId="372A3303" w:rsidR="00ED3C6F" w:rsidRDefault="00ED3C6F" w:rsidP="00CA445E">
      <w:pPr>
        <w:ind w:leftChars="50" w:left="120" w:firstLineChars="150" w:firstLine="360"/>
      </w:pPr>
      <w:r>
        <w:rPr>
          <w:rFonts w:hint="eastAsia"/>
        </w:rPr>
        <w:t>本项目综合实现了</w:t>
      </w:r>
      <w:r w:rsidR="00CA445E">
        <w:rPr>
          <w:rFonts w:hint="eastAsia"/>
        </w:rPr>
        <w:t>论文“</w:t>
      </w:r>
      <w:r w:rsidR="00CA445E">
        <w:rPr>
          <w:rFonts w:hint="eastAsia"/>
        </w:rPr>
        <w:t>A</w:t>
      </w:r>
      <w:r w:rsidR="00CA445E">
        <w:t xml:space="preserve"> </w:t>
      </w:r>
      <w:r w:rsidR="00CA445E">
        <w:rPr>
          <w:rFonts w:hint="eastAsia"/>
        </w:rPr>
        <w:t>Network-Flow</w:t>
      </w:r>
      <w:r w:rsidR="00CA445E">
        <w:t>-Based Optimal Sample Preparation Algorithm for DMBFs”</w:t>
      </w:r>
      <w:r>
        <w:rPr>
          <w:rFonts w:hint="eastAsia"/>
        </w:rPr>
        <w:t>与</w:t>
      </w:r>
      <w:r w:rsidR="00902967">
        <w:rPr>
          <w:rFonts w:hint="eastAsia"/>
        </w:rPr>
        <w:t>论文“</w:t>
      </w:r>
      <w:r w:rsidR="00902967">
        <w:rPr>
          <w:rFonts w:hint="eastAsia"/>
        </w:rPr>
        <w:t>In</w:t>
      </w:r>
      <w:r w:rsidR="00902967">
        <w:t>tegrated Functional and Washing Routing Optimization for Cross-Contamination Removal in DMFBs”</w:t>
      </w:r>
      <w:r>
        <w:rPr>
          <w:rFonts w:hint="eastAsia"/>
        </w:rPr>
        <w:t>提出的算法，用于生物微流控芯片不同浓度样品的制备路线分析。</w:t>
      </w:r>
    </w:p>
    <w:p w14:paraId="32B9D1B8" w14:textId="58748E65" w:rsidR="00ED3C6F" w:rsidRDefault="00283F60" w:rsidP="00ED3C6F">
      <w:pPr>
        <w:pStyle w:val="2"/>
      </w:pPr>
      <w:r>
        <w:rPr>
          <w:rFonts w:hint="eastAsia"/>
        </w:rPr>
        <w:t>背景与</w:t>
      </w:r>
      <w:r w:rsidR="00DB2393">
        <w:rPr>
          <w:rFonts w:hint="eastAsia"/>
        </w:rPr>
        <w:t>项目功能</w:t>
      </w:r>
    </w:p>
    <w:p w14:paraId="6F8FE5B0" w14:textId="2AA0D533" w:rsidR="00ED3C6F" w:rsidRDefault="00ED3C6F" w:rsidP="00ED3C6F">
      <w:pPr>
        <w:ind w:firstLine="480"/>
      </w:pPr>
      <w:r>
        <w:rPr>
          <w:rFonts w:hint="eastAsia"/>
        </w:rPr>
        <w:t>在关于生物微流控芯片的研究中，经常需要配置给定不同浓度的样品溶液。</w:t>
      </w:r>
      <w:r w:rsidR="0076393E">
        <w:rPr>
          <w:rFonts w:hint="eastAsia"/>
        </w:rPr>
        <w:t>若</w:t>
      </w:r>
      <w:r>
        <w:rPr>
          <w:rFonts w:hint="eastAsia"/>
        </w:rPr>
        <w:t>初始溶液浓度为</w:t>
      </w:r>
      <w:r w:rsidR="0076393E">
        <w:rPr>
          <w:rFonts w:hint="eastAsia"/>
        </w:rPr>
        <w:t>1</w:t>
      </w:r>
      <w:r>
        <w:rPr>
          <w:rFonts w:hint="eastAsia"/>
        </w:rPr>
        <w:t>，缓冲溶液浓度为</w:t>
      </w:r>
      <w:r>
        <w:rPr>
          <w:rFonts w:hint="eastAsia"/>
        </w:rPr>
        <w:t>0</w:t>
      </w:r>
      <w:r>
        <w:rPr>
          <w:rFonts w:hint="eastAsia"/>
        </w:rPr>
        <w:t>，则经过</w:t>
      </w:r>
      <w:r>
        <w:rPr>
          <w:rFonts w:hint="eastAsia"/>
        </w:rPr>
        <w:t>N</w:t>
      </w:r>
      <w:r>
        <w:rPr>
          <w:rFonts w:hint="eastAsia"/>
        </w:rPr>
        <w:t>步等比例混合与拆分，能够获得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~1-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hint="eastAsia"/>
        </w:rPr>
        <w:t>浓度的溶液。</w:t>
      </w:r>
      <w:r w:rsidR="0076393E">
        <w:rPr>
          <w:rFonts w:hint="eastAsia"/>
        </w:rPr>
        <w:t>对于</w:t>
      </w:r>
      <w:r w:rsidR="0076393E">
        <w:rPr>
          <w:rFonts w:hint="eastAsia"/>
        </w:rPr>
        <w:t>N</w:t>
      </w:r>
      <w:r w:rsidR="0076393E">
        <w:rPr>
          <w:rFonts w:hint="eastAsia"/>
        </w:rPr>
        <w:t>步等</w:t>
      </w:r>
      <w:r w:rsidR="00D0342D">
        <w:rPr>
          <w:rFonts w:hint="eastAsia"/>
        </w:rPr>
        <w:t>比例</w:t>
      </w:r>
      <w:r w:rsidR="0076393E">
        <w:rPr>
          <w:rFonts w:hint="eastAsia"/>
        </w:rPr>
        <w:t>混合形成的溶液，称之为精度为</w:t>
      </w:r>
      <w:r w:rsidR="0076393E">
        <w:rPr>
          <w:rFonts w:hint="eastAsia"/>
        </w:rPr>
        <w:t>N</w:t>
      </w:r>
      <w:r w:rsidR="0076393E">
        <w:rPr>
          <w:rFonts w:hint="eastAsia"/>
        </w:rPr>
        <w:t>的溶液。</w:t>
      </w:r>
    </w:p>
    <w:p w14:paraId="29BA3A4D" w14:textId="660A244D" w:rsidR="0077469C" w:rsidRDefault="0077469C" w:rsidP="00ED3C6F">
      <w:pPr>
        <w:ind w:firstLine="480"/>
      </w:pPr>
      <w:r>
        <w:rPr>
          <w:rFonts w:hint="eastAsia"/>
        </w:rPr>
        <w:t>对于一组样品溶液的制备，不同混合方案所需的样品溶液与缓冲溶液数量不同。</w:t>
      </w:r>
      <w:r w:rsidR="00FB5161">
        <w:rPr>
          <w:rFonts w:hint="eastAsia"/>
        </w:rPr>
        <w:t>对于给定的</w:t>
      </w:r>
      <w:r w:rsidR="00C02CB0">
        <w:rPr>
          <w:rFonts w:hint="eastAsia"/>
        </w:rPr>
        <w:t>单位样品溶液与缓冲溶液的费用，我们希望找到总费用最小的混合方案。</w:t>
      </w:r>
    </w:p>
    <w:p w14:paraId="342CB6CC" w14:textId="7A036065" w:rsidR="0077469C" w:rsidRDefault="0077469C" w:rsidP="00ED3C6F">
      <w:pPr>
        <w:ind w:firstLine="480"/>
      </w:pPr>
      <w:r>
        <w:rPr>
          <w:rFonts w:hint="eastAsia"/>
        </w:rPr>
        <w:t>对于同一个混合</w:t>
      </w:r>
      <w:r w:rsidR="00FB5161">
        <w:rPr>
          <w:rFonts w:hint="eastAsia"/>
        </w:rPr>
        <w:t>方案</w:t>
      </w:r>
      <w:r>
        <w:rPr>
          <w:rFonts w:hint="eastAsia"/>
        </w:rPr>
        <w:t>，混合的顺序与液滴通道的排布不同，会导致所需时间不同。</w:t>
      </w:r>
      <w:r w:rsidR="00647A5F">
        <w:rPr>
          <w:rFonts w:hint="eastAsia"/>
        </w:rPr>
        <w:t>对于给定长度与宽度的芯片，</w:t>
      </w:r>
      <w:r>
        <w:rPr>
          <w:rFonts w:hint="eastAsia"/>
        </w:rPr>
        <w:t>我们希望找到最快的</w:t>
      </w:r>
      <w:r w:rsidR="00600180">
        <w:rPr>
          <w:rFonts w:hint="eastAsia"/>
        </w:rPr>
        <w:t>排布</w:t>
      </w:r>
      <w:r>
        <w:rPr>
          <w:rFonts w:hint="eastAsia"/>
        </w:rPr>
        <w:t>方案</w:t>
      </w:r>
      <w:r w:rsidR="00DB2393">
        <w:rPr>
          <w:rFonts w:hint="eastAsia"/>
        </w:rPr>
        <w:t>。</w:t>
      </w:r>
    </w:p>
    <w:p w14:paraId="4D1C557A" w14:textId="04C85B51" w:rsidR="00DB2393" w:rsidRDefault="00DB2393" w:rsidP="00DB2393">
      <w:pPr>
        <w:pStyle w:val="3"/>
      </w:pPr>
      <w:r>
        <w:rPr>
          <w:rFonts w:hint="eastAsia"/>
        </w:rPr>
        <w:t>输入</w:t>
      </w:r>
    </w:p>
    <w:p w14:paraId="4F4EF93E" w14:textId="4703066B" w:rsidR="0076393E" w:rsidRDefault="0076393E" w:rsidP="0076393E">
      <w:pPr>
        <w:ind w:firstLine="480"/>
      </w:pPr>
      <w:r>
        <w:rPr>
          <w:rFonts w:hint="eastAsia"/>
        </w:rPr>
        <w:t>不妨设精度为</w:t>
      </w:r>
      <w:r>
        <w:rPr>
          <w:rFonts w:hint="eastAsia"/>
        </w:rPr>
        <w:t>N</w:t>
      </w:r>
      <w:r>
        <w:rPr>
          <w:rFonts w:hint="eastAsia"/>
        </w:rPr>
        <w:t>的初始溶液的浓度为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，缓冲溶液浓度为</w:t>
      </w:r>
      <w:r>
        <w:rPr>
          <w:rFonts w:hint="eastAsia"/>
        </w:rPr>
        <w:t>0</w:t>
      </w:r>
      <w:r>
        <w:rPr>
          <w:rFonts w:hint="eastAsia"/>
        </w:rPr>
        <w:t>，则能够生成的浓度为</w:t>
      </w:r>
      <w:r>
        <w:rPr>
          <w:rFonts w:hint="eastAsia"/>
        </w:rPr>
        <w:t>1~2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-1</w:t>
      </w:r>
      <w:r>
        <w:t xml:space="preserve"> </w:t>
      </w:r>
      <w:r>
        <w:t>。</w:t>
      </w:r>
    </w:p>
    <w:p w14:paraId="4C1F4610" w14:textId="1B3A0C81" w:rsidR="005A1F8C" w:rsidRDefault="005A1F8C" w:rsidP="005A1F8C">
      <w:pPr>
        <w:ind w:firstLine="480"/>
      </w:pPr>
      <w:r>
        <w:t>N</w:t>
      </w:r>
      <w:r>
        <w:rPr>
          <w:rFonts w:hint="eastAsia"/>
        </w:rPr>
        <w:t>：精度</w:t>
      </w:r>
    </w:p>
    <w:p w14:paraId="1CFE774C" w14:textId="2D590018" w:rsidR="005A1F8C" w:rsidRDefault="005A1F8C" w:rsidP="005A1F8C">
      <w:pPr>
        <w:ind w:firstLine="480"/>
      </w:pPr>
      <w:r>
        <w:rPr>
          <w:rFonts w:hint="eastAsia"/>
        </w:rPr>
        <w:t>costs</w:t>
      </w:r>
      <w:r>
        <w:rPr>
          <w:rFonts w:hint="eastAsia"/>
        </w:rPr>
        <w:t>：</w:t>
      </w:r>
      <w:r w:rsidR="007574AA">
        <w:rPr>
          <w:rFonts w:hint="eastAsia"/>
        </w:rPr>
        <w:t>单位样品溶液的费用</w:t>
      </w:r>
    </w:p>
    <w:p w14:paraId="4A657614" w14:textId="585D2272" w:rsidR="007574AA" w:rsidRDefault="007574AA" w:rsidP="005A1F8C">
      <w:pPr>
        <w:ind w:firstLine="480"/>
      </w:pPr>
      <w:r>
        <w:rPr>
          <w:rFonts w:hint="eastAsia"/>
        </w:rPr>
        <w:t>costb</w:t>
      </w:r>
      <w:r>
        <w:rPr>
          <w:rFonts w:hint="eastAsia"/>
        </w:rPr>
        <w:t>：单位缓冲溶液的费用</w:t>
      </w:r>
    </w:p>
    <w:p w14:paraId="46C70FA5" w14:textId="50643F0A" w:rsidR="007574AA" w:rsidRDefault="007574AA" w:rsidP="007574AA">
      <w:pPr>
        <w:ind w:firstLine="480"/>
      </w:pPr>
      <w:r>
        <w:rPr>
          <w:rFonts w:hint="eastAsia"/>
        </w:rPr>
        <w:t>num</w:t>
      </w:r>
      <w:r>
        <w:rPr>
          <w:rFonts w:hint="eastAsia"/>
        </w:rPr>
        <w:t>：所需浓度的数量</w:t>
      </w:r>
    </w:p>
    <w:p w14:paraId="30D34624" w14:textId="49952CAF" w:rsidR="007574AA" w:rsidRDefault="007574AA" w:rsidP="007574AA">
      <w:pPr>
        <w:ind w:firstLine="480"/>
      </w:pPr>
      <w:r>
        <w:rPr>
          <w:rFonts w:hint="eastAsia"/>
        </w:rPr>
        <w:t>TS</w:t>
      </w:r>
      <w:r>
        <w:rPr>
          <w:rFonts w:hint="eastAsia"/>
        </w:rPr>
        <w:t>数组：共</w:t>
      </w:r>
      <w:r>
        <w:rPr>
          <w:rFonts w:hint="eastAsia"/>
        </w:rPr>
        <w:t>num</w:t>
      </w:r>
      <w:r>
        <w:rPr>
          <w:rFonts w:hint="eastAsia"/>
        </w:rPr>
        <w:t>个不同的整数，表示目标浓度</w:t>
      </w:r>
    </w:p>
    <w:p w14:paraId="7AE01DDF" w14:textId="05FF1D51" w:rsidR="007574AA" w:rsidRDefault="007574AA" w:rsidP="007574AA">
      <w:pPr>
        <w:ind w:firstLine="480"/>
      </w:pPr>
      <w:r>
        <w:rPr>
          <w:rFonts w:hint="eastAsia"/>
        </w:rPr>
        <w:lastRenderedPageBreak/>
        <w:t>si</w:t>
      </w:r>
      <w:r>
        <w:rPr>
          <w:rFonts w:hint="eastAsia"/>
        </w:rPr>
        <w:t>数组：共</w:t>
      </w:r>
      <w:r>
        <w:rPr>
          <w:rFonts w:hint="eastAsia"/>
        </w:rPr>
        <w:t>num</w:t>
      </w:r>
      <w:r>
        <w:rPr>
          <w:rFonts w:hint="eastAsia"/>
        </w:rPr>
        <w:t>个整数，表示</w:t>
      </w:r>
      <w:r>
        <w:rPr>
          <w:rFonts w:hint="eastAsia"/>
        </w:rPr>
        <w:t>TS</w:t>
      </w:r>
      <w:r>
        <w:rPr>
          <w:rFonts w:hint="eastAsia"/>
        </w:rPr>
        <w:t>对应编号浓度所需的数量。</w:t>
      </w:r>
    </w:p>
    <w:p w14:paraId="6ACDA1EA" w14:textId="4FA4C9F8" w:rsidR="007574AA" w:rsidRDefault="007574AA" w:rsidP="007574AA">
      <w:pPr>
        <w:pStyle w:val="3"/>
      </w:pPr>
      <w:r>
        <w:rPr>
          <w:rFonts w:hint="eastAsia"/>
        </w:rPr>
        <w:t>输出</w:t>
      </w:r>
    </w:p>
    <w:p w14:paraId="2AB67AA8" w14:textId="63F7BA36" w:rsidR="008F7F99" w:rsidRPr="008F7F99" w:rsidRDefault="007574AA" w:rsidP="008F7F99">
      <w:pPr>
        <w:ind w:firstLine="480"/>
      </w:pPr>
      <w:r>
        <w:rPr>
          <w:rFonts w:hint="eastAsia"/>
        </w:rPr>
        <w:t>生成混合方案时序流程图，同时动态展现液滴在芯片上的排布。</w:t>
      </w:r>
    </w:p>
    <w:p w14:paraId="63B58013" w14:textId="65E0D3EF" w:rsidR="00127C4F" w:rsidRDefault="00127C4F" w:rsidP="00127C4F">
      <w:pPr>
        <w:pStyle w:val="2"/>
      </w:pPr>
      <w:r>
        <w:rPr>
          <w:rFonts w:hint="eastAsia"/>
        </w:rPr>
        <w:t>项目详述</w:t>
      </w:r>
    </w:p>
    <w:p w14:paraId="7D2F58B4" w14:textId="636A7E34" w:rsidR="00127C4F" w:rsidRDefault="00127C4F" w:rsidP="009D1B19">
      <w:pPr>
        <w:pStyle w:val="3"/>
        <w:numPr>
          <w:ilvl w:val="0"/>
          <w:numId w:val="0"/>
        </w:num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本项目由两个功能模块组成，</w:t>
      </w:r>
      <w:r w:rsidR="00EE3234">
        <w:rPr>
          <w:rFonts w:hint="eastAsia"/>
          <w:b w:val="0"/>
          <w:bCs w:val="0"/>
        </w:rPr>
        <w:t>第一个模块根据输入计算最优混合方案，并</w:t>
      </w:r>
      <w:r w:rsidR="009D1B19">
        <w:rPr>
          <w:rFonts w:hint="eastAsia"/>
          <w:b w:val="0"/>
          <w:bCs w:val="0"/>
        </w:rPr>
        <w:t>输出网络流图。第二个模块根据网络流图计算最优排布方案，并输出最终结果。</w:t>
      </w:r>
    </w:p>
    <w:p w14:paraId="7542EF02" w14:textId="4330CDB8" w:rsidR="00336A36" w:rsidRDefault="00336A36" w:rsidP="00336A36">
      <w:pPr>
        <w:pStyle w:val="3"/>
      </w:pPr>
      <w:r>
        <w:rPr>
          <w:rFonts w:hint="eastAsia"/>
        </w:rPr>
        <w:t>计算最优混合方案</w:t>
      </w:r>
    </w:p>
    <w:p w14:paraId="021EF7D2" w14:textId="3961050E" w:rsidR="00336A36" w:rsidRDefault="00336A36" w:rsidP="00336A36">
      <w:pPr>
        <w:ind w:left="360" w:firstLine="480"/>
      </w:pPr>
      <w:r>
        <w:rPr>
          <w:rFonts w:hint="eastAsia"/>
        </w:rPr>
        <w:t>溶液的混合形成一张网络流图，</w:t>
      </w:r>
      <w:r w:rsidR="00506D9A">
        <w:rPr>
          <w:rFonts w:hint="eastAsia"/>
        </w:rPr>
        <w:t>如下图</w:t>
      </w:r>
    </w:p>
    <w:p w14:paraId="1CA9E948" w14:textId="7833A865" w:rsidR="0076393E" w:rsidRDefault="005F30CE" w:rsidP="005F30CE">
      <w:pPr>
        <w:ind w:left="360" w:firstLine="480"/>
      </w:pPr>
      <w:r>
        <w:rPr>
          <w:noProof/>
        </w:rPr>
        <w:drawing>
          <wp:inline distT="0" distB="0" distL="0" distR="0" wp14:anchorId="2DD83D49" wp14:editId="022A1291">
            <wp:extent cx="4916190" cy="3486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7" t="22649" r="53886" b="21582"/>
                    <a:stretch/>
                  </pic:blipFill>
                  <pic:spPr bwMode="auto">
                    <a:xfrm>
                      <a:off x="0" y="0"/>
                      <a:ext cx="4935439" cy="350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96254" w14:textId="55C9F523" w:rsidR="00AC2B8A" w:rsidRDefault="005F30CE" w:rsidP="00346C08">
      <w:pPr>
        <w:ind w:left="360" w:firstLine="480"/>
      </w:pPr>
      <w:r>
        <w:rPr>
          <w:rFonts w:hint="eastAsia"/>
        </w:rPr>
        <w:t>所以给定目标的最优混合方案问题，可转化为一个最小费用最大流问题。</w:t>
      </w:r>
      <w:r w:rsidR="00346C08">
        <w:rPr>
          <w:rFonts w:hint="eastAsia"/>
        </w:rPr>
        <w:t>项目生成</w:t>
      </w:r>
      <w:r w:rsidR="00346C08">
        <w:rPr>
          <w:rFonts w:hint="eastAsia"/>
        </w:rPr>
        <w:t>Graph</w:t>
      </w:r>
      <w:r w:rsidR="00346C08">
        <w:rPr>
          <w:rFonts w:hint="eastAsia"/>
        </w:rPr>
        <w:t>类处理网络流图，利用</w:t>
      </w:r>
      <w:r w:rsidR="00346C08">
        <w:rPr>
          <w:rFonts w:hint="eastAsia"/>
        </w:rPr>
        <w:t>gurobi</w:t>
      </w:r>
      <w:r w:rsidR="00346C08">
        <w:rPr>
          <w:rFonts w:hint="eastAsia"/>
        </w:rPr>
        <w:t>建立线性规划模型并求解。</w:t>
      </w:r>
    </w:p>
    <w:p w14:paraId="6AB24C27" w14:textId="34FDD625" w:rsidR="002B2345" w:rsidRDefault="00203227" w:rsidP="00203227">
      <w:pPr>
        <w:pStyle w:val="3"/>
      </w:pPr>
      <w:r>
        <w:rPr>
          <w:rFonts w:hint="eastAsia"/>
        </w:rPr>
        <w:t>计算最优排布方案</w:t>
      </w:r>
    </w:p>
    <w:p w14:paraId="35082488" w14:textId="487223CA" w:rsidR="005E0A23" w:rsidRDefault="00624C1C" w:rsidP="005E0A23">
      <w:pPr>
        <w:ind w:firstLine="480"/>
      </w:pPr>
      <w:r>
        <w:rPr>
          <w:rFonts w:hint="eastAsia"/>
        </w:rPr>
        <w:t>使用个人作业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Pass</w:t>
      </w:r>
      <w:r>
        <w:t xml:space="preserve"> </w:t>
      </w:r>
      <w:r>
        <w:rPr>
          <w:rFonts w:hint="eastAsia"/>
        </w:rPr>
        <w:t>Synthesis</w:t>
      </w:r>
      <w:r>
        <w:rPr>
          <w:rFonts w:hint="eastAsia"/>
        </w:rPr>
        <w:t>的方法，将上一步产生的混合流程以及相应</w:t>
      </w:r>
      <w:r>
        <w:rPr>
          <w:rFonts w:hint="eastAsia"/>
        </w:rPr>
        <w:t>Dispenser</w:t>
      </w:r>
      <w:r>
        <w:rPr>
          <w:rFonts w:hint="eastAsia"/>
        </w:rPr>
        <w:t>、</w:t>
      </w:r>
      <w:r>
        <w:rPr>
          <w:rFonts w:hint="eastAsia"/>
        </w:rPr>
        <w:t>Sink</w:t>
      </w:r>
      <w:r>
        <w:rPr>
          <w:rFonts w:hint="eastAsia"/>
        </w:rPr>
        <w:t>和</w:t>
      </w:r>
      <w:r>
        <w:rPr>
          <w:rFonts w:hint="eastAsia"/>
        </w:rPr>
        <w:t>Mixer</w:t>
      </w:r>
      <w:r>
        <w:rPr>
          <w:rFonts w:hint="eastAsia"/>
        </w:rPr>
        <w:t>模块等，排布在板上，并计算液滴移动的路径。该方法首先将所求问题转化为</w:t>
      </w:r>
      <w:r>
        <w:rPr>
          <w:rFonts w:hint="eastAsia"/>
        </w:rPr>
        <w:t>SAT</w:t>
      </w:r>
      <w:r>
        <w:rPr>
          <w:rFonts w:hint="eastAsia"/>
        </w:rPr>
        <w:t>问题，之后使用</w:t>
      </w:r>
      <w:r>
        <w:rPr>
          <w:rFonts w:hint="eastAsia"/>
        </w:rPr>
        <w:t>z3</w:t>
      </w:r>
      <w:r>
        <w:rPr>
          <w:rFonts w:hint="eastAsia"/>
        </w:rPr>
        <w:t>求解器求解。</w:t>
      </w:r>
    </w:p>
    <w:p w14:paraId="7604753A" w14:textId="2412387E" w:rsidR="005E0A23" w:rsidRDefault="005E0A23" w:rsidP="005E0A23">
      <w:pPr>
        <w:ind w:firstLine="480"/>
      </w:pPr>
    </w:p>
    <w:p w14:paraId="6A0E0E84" w14:textId="060AD9D9" w:rsidR="005E0A23" w:rsidRDefault="005E0A23" w:rsidP="005E0A23">
      <w:pPr>
        <w:ind w:firstLine="480"/>
      </w:pPr>
    </w:p>
    <w:p w14:paraId="695418B2" w14:textId="77777777" w:rsidR="00EE2410" w:rsidRDefault="00EE2410" w:rsidP="005E0A23">
      <w:pPr>
        <w:ind w:firstLine="480"/>
      </w:pPr>
    </w:p>
    <w:p w14:paraId="65ED468D" w14:textId="012020EF" w:rsidR="008F7F99" w:rsidRDefault="00EE2410" w:rsidP="00EE2410">
      <w:pPr>
        <w:pStyle w:val="3"/>
      </w:pPr>
      <w:r>
        <w:rPr>
          <w:rFonts w:hint="eastAsia"/>
        </w:rPr>
        <w:t>功能模块的衔接</w:t>
      </w:r>
    </w:p>
    <w:p w14:paraId="489C11F1" w14:textId="6B2181C3" w:rsidR="00EE2410" w:rsidRPr="00EE2410" w:rsidRDefault="00EE2410" w:rsidP="00EE2410">
      <w:pPr>
        <w:ind w:firstLine="480"/>
      </w:pPr>
      <w:r>
        <w:rPr>
          <w:rFonts w:hint="eastAsia"/>
        </w:rPr>
        <w:t>获得最优混合方案后，调用</w:t>
      </w:r>
      <w:r>
        <w:rPr>
          <w:rFonts w:hint="eastAsia"/>
        </w:rPr>
        <w:t>G</w:t>
      </w:r>
      <w:r>
        <w:t>raph::</w:t>
      </w:r>
      <w:r>
        <w:rPr>
          <w:rFonts w:hint="eastAsia"/>
        </w:rPr>
        <w:t>translat</w:t>
      </w:r>
      <w:r>
        <w:t>e()</w:t>
      </w:r>
      <w:r>
        <w:rPr>
          <w:rFonts w:hint="eastAsia"/>
        </w:rPr>
        <w:t>函数，生成网络流输出文件。最优排布计算模块读取文件进行后续计算。</w:t>
      </w:r>
    </w:p>
    <w:p w14:paraId="171D47C9" w14:textId="4F52799C" w:rsidR="005E0A23" w:rsidRDefault="001A6C7C" w:rsidP="005E0A23">
      <w:pPr>
        <w:pStyle w:val="2"/>
      </w:pPr>
      <w:r>
        <w:rPr>
          <w:rFonts w:hint="eastAsia"/>
        </w:rPr>
        <w:t>项目界面</w:t>
      </w:r>
    </w:p>
    <w:p w14:paraId="31363F31" w14:textId="5951B543" w:rsidR="001A6C7C" w:rsidRDefault="001A6C7C" w:rsidP="001A6C7C">
      <w:pPr>
        <w:pStyle w:val="3"/>
      </w:pPr>
      <w:r>
        <w:rPr>
          <w:rFonts w:hint="eastAsia"/>
        </w:rPr>
        <w:t>使用说明</w:t>
      </w:r>
    </w:p>
    <w:p w14:paraId="2EA3A435" w14:textId="4E3119F5" w:rsidR="009266FC" w:rsidRDefault="009266FC" w:rsidP="001707E2">
      <w:pPr>
        <w:ind w:left="360" w:firstLine="480"/>
      </w:pPr>
      <w:r>
        <w:rPr>
          <w:rFonts w:hint="eastAsia"/>
        </w:rPr>
        <w:t>本项目的交互以及演示界面由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实现</w:t>
      </w:r>
      <w:r w:rsidR="000B0AE0">
        <w:rPr>
          <w:rFonts w:hint="eastAsia"/>
        </w:rPr>
        <w:t>，</w:t>
      </w:r>
      <w:r>
        <w:rPr>
          <w:rFonts w:hint="eastAsia"/>
        </w:rPr>
        <w:t>启动程序后首先显示一个窗口用于设置参数以及选择输入文件，点击确认按钮后会自动进行计算，计算完成之后会显示新窗口，演示在芯片上的操作步骤。</w:t>
      </w:r>
    </w:p>
    <w:p w14:paraId="4CBDB9A0" w14:textId="7FA9AF9D" w:rsidR="00E00D85" w:rsidRDefault="00E00D85" w:rsidP="00E00D85">
      <w:pPr>
        <w:pStyle w:val="3"/>
      </w:pPr>
      <w:r>
        <w:rPr>
          <w:rFonts w:hint="eastAsia"/>
        </w:rPr>
        <w:t>实现方法</w:t>
      </w:r>
    </w:p>
    <w:p w14:paraId="7A951FE6" w14:textId="46E51615" w:rsidR="00E00D85" w:rsidRDefault="00E00D85" w:rsidP="00E00D85">
      <w:pPr>
        <w:ind w:left="340" w:firstLine="480"/>
      </w:pPr>
      <w:r>
        <w:rPr>
          <w:rFonts w:hint="eastAsia"/>
        </w:rPr>
        <w:t>主要通过按钮实现人机交互，通过槽函数做出响应。</w:t>
      </w:r>
      <w:r w:rsidRPr="00E00D85">
        <w:rPr>
          <w:rFonts w:hint="eastAsia"/>
        </w:rPr>
        <w:t>在内部，点击运行按钮之后，将通过之前输入的参数与选择好的文档中的数据调用</w:t>
      </w:r>
      <w:r w:rsidRPr="00E00D85">
        <w:t>Gurobi</w:t>
      </w:r>
      <w:r w:rsidRPr="00E00D85">
        <w:t>进行计算，输出一个</w:t>
      </w:r>
      <w:r w:rsidRPr="00E00D85">
        <w:t>input.txt</w:t>
      </w:r>
      <w:r w:rsidRPr="00E00D85">
        <w:t>文件作为操作步骤。用于之后在芯片上规划稀释路径。</w:t>
      </w:r>
    </w:p>
    <w:p w14:paraId="45F5C027" w14:textId="5CD17596" w:rsidR="00E00D85" w:rsidRDefault="00E00D85" w:rsidP="00E00D85">
      <w:pPr>
        <w:pStyle w:val="3"/>
      </w:pPr>
      <w:r>
        <w:rPr>
          <w:rFonts w:hint="eastAsia"/>
        </w:rPr>
        <w:t>按钮</w:t>
      </w:r>
      <w:r>
        <w:rPr>
          <w:rFonts w:hint="eastAsia"/>
        </w:rPr>
        <w:t>描述</w:t>
      </w:r>
    </w:p>
    <w:p w14:paraId="7FD96CE9" w14:textId="77777777" w:rsidR="00E00D85" w:rsidRDefault="00E00D85" w:rsidP="00E00D85">
      <w:pPr>
        <w:ind w:firstLine="480"/>
      </w:pPr>
      <w:r>
        <w:rPr>
          <w:rFonts w:hint="eastAsia"/>
        </w:rPr>
        <w:t>S</w:t>
      </w:r>
      <w:r>
        <w:t xml:space="preserve">electFile: </w:t>
      </w:r>
      <w:r>
        <w:rPr>
          <w:rFonts w:hint="eastAsia"/>
        </w:rPr>
        <w:t>弹出一个界面，选择输入文件。</w:t>
      </w:r>
    </w:p>
    <w:p w14:paraId="53341131" w14:textId="77777777" w:rsidR="00E00D85" w:rsidRDefault="00E00D85" w:rsidP="00E00D85">
      <w:pPr>
        <w:ind w:firstLine="480"/>
      </w:pPr>
      <w:r>
        <w:rPr>
          <w:rFonts w:hint="eastAsia"/>
        </w:rPr>
        <w:t>设置界面：设置芯片的宽度和长度（格数），以及最大运行步数。</w:t>
      </w:r>
    </w:p>
    <w:p w14:paraId="2BC32421" w14:textId="3B0D557A" w:rsidR="00E00D85" w:rsidRPr="00E00D85" w:rsidRDefault="00E00D85" w:rsidP="00390EA3">
      <w:pPr>
        <w:ind w:firstLine="480"/>
        <w:rPr>
          <w:rFonts w:hint="eastAsia"/>
        </w:rPr>
      </w:pPr>
      <w:r>
        <w:rPr>
          <w:rFonts w:hint="eastAsia"/>
        </w:rPr>
        <w:t>R</w:t>
      </w:r>
      <w:r>
        <w:t>un:</w:t>
      </w:r>
      <w:r>
        <w:rPr>
          <w:rFonts w:hint="eastAsia"/>
        </w:rPr>
        <w:t>计算并显示步骤，若不满足则返回</w:t>
      </w:r>
    </w:p>
    <w:p w14:paraId="2BCB25B8" w14:textId="6D97BB3B" w:rsidR="001A6C7C" w:rsidRDefault="001A6C7C" w:rsidP="001A6C7C">
      <w:pPr>
        <w:pStyle w:val="3"/>
      </w:pPr>
      <w:r>
        <w:rPr>
          <w:rFonts w:hint="eastAsia"/>
        </w:rPr>
        <w:t>测试截图</w:t>
      </w:r>
    </w:p>
    <w:p w14:paraId="70F6BF5D" w14:textId="028E0436" w:rsidR="001A6C7C" w:rsidRDefault="00BE497B" w:rsidP="001A6C7C">
      <w:pPr>
        <w:ind w:firstLine="480"/>
      </w:pPr>
      <w:r>
        <w:rPr>
          <w:rFonts w:hint="eastAsia"/>
        </w:rPr>
        <w:t>演示时可以选择暂停，在暂停时，可以选择单步执行，或是从头开始。</w:t>
      </w:r>
    </w:p>
    <w:p w14:paraId="1D4447B6" w14:textId="493B7ACB" w:rsidR="00741468" w:rsidRDefault="00741468" w:rsidP="001A6C7C">
      <w:pPr>
        <w:ind w:firstLine="480"/>
      </w:pPr>
      <w:r>
        <w:rPr>
          <w:noProof/>
        </w:rPr>
        <w:lastRenderedPageBreak/>
        <w:drawing>
          <wp:inline distT="0" distB="0" distL="0" distR="0" wp14:anchorId="594FB6AF" wp14:editId="19D2DB80">
            <wp:extent cx="2728642" cy="42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79" cy="42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878E" w14:textId="73EF0210" w:rsidR="00741468" w:rsidRDefault="00741468" w:rsidP="001A6C7C">
      <w:pPr>
        <w:ind w:firstLine="480"/>
      </w:pPr>
      <w:r>
        <w:rPr>
          <w:rFonts w:hint="eastAsia"/>
        </w:rPr>
        <w:t>输入界面</w:t>
      </w:r>
    </w:p>
    <w:p w14:paraId="332F18E6" w14:textId="30DAF76A" w:rsidR="00741468" w:rsidRDefault="00741468" w:rsidP="00991B17">
      <w:pPr>
        <w:ind w:firstLineChars="0" w:firstLine="0"/>
        <w:rPr>
          <w:rFonts w:hint="eastAsia"/>
        </w:rPr>
      </w:pPr>
    </w:p>
    <w:p w14:paraId="5B525866" w14:textId="4FBE2481" w:rsidR="00741468" w:rsidRDefault="00991B17" w:rsidP="001A6C7C">
      <w:pPr>
        <w:ind w:firstLine="480"/>
      </w:pPr>
      <w:r>
        <w:rPr>
          <w:noProof/>
        </w:rPr>
        <w:drawing>
          <wp:inline distT="0" distB="0" distL="0" distR="0" wp14:anchorId="62D81329" wp14:editId="6C85453D">
            <wp:extent cx="2568345" cy="2662335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50" cy="266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1340" w14:textId="1D9C6C2D" w:rsidR="00EF7C18" w:rsidRDefault="0062672A" w:rsidP="00EF7C18">
      <w:pPr>
        <w:ind w:firstLine="480"/>
      </w:pPr>
      <w:r>
        <w:rPr>
          <w:rFonts w:hint="eastAsia"/>
        </w:rPr>
        <w:t>显示液滴（自动运行界面</w:t>
      </w:r>
    </w:p>
    <w:p w14:paraId="6350F45D" w14:textId="77777777" w:rsidR="00EB0A00" w:rsidRDefault="00EB0A00" w:rsidP="00EF7C18">
      <w:pPr>
        <w:ind w:firstLine="480"/>
      </w:pPr>
    </w:p>
    <w:p w14:paraId="047D4B20" w14:textId="77777777" w:rsidR="00EB0A00" w:rsidRDefault="00EB0A00" w:rsidP="00EB0A00">
      <w:pPr>
        <w:ind w:firstLineChars="0" w:firstLine="0"/>
        <w:rPr>
          <w:rFonts w:hint="eastAsia"/>
        </w:rPr>
      </w:pPr>
    </w:p>
    <w:p w14:paraId="76C057E7" w14:textId="4BF92364" w:rsidR="00EB0A00" w:rsidRDefault="00EB0A00" w:rsidP="00EB0A0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C1B7D43" wp14:editId="3DA2CED8">
            <wp:extent cx="3116425" cy="3230472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98" cy="325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9184" w14:textId="2A60F122" w:rsidR="00EB0A00" w:rsidRDefault="00C56C89" w:rsidP="00EB0A00">
      <w:pPr>
        <w:ind w:firstLineChars="0" w:firstLine="0"/>
        <w:rPr>
          <w:rFonts w:hint="eastAsia"/>
        </w:rPr>
      </w:pPr>
      <w:r>
        <w:rPr>
          <w:rFonts w:hint="eastAsia"/>
        </w:rPr>
        <w:t>混合中（单步</w:t>
      </w:r>
      <w:r w:rsidR="0062672A">
        <w:rPr>
          <w:rFonts w:hint="eastAsia"/>
        </w:rPr>
        <w:t>运行</w:t>
      </w:r>
      <w:r>
        <w:rPr>
          <w:rFonts w:hint="eastAsia"/>
        </w:rPr>
        <w:t>界面）</w:t>
      </w:r>
      <w:bookmarkStart w:id="0" w:name="_GoBack"/>
      <w:bookmarkEnd w:id="0"/>
    </w:p>
    <w:p w14:paraId="51926263" w14:textId="77777777" w:rsidR="00EB0A00" w:rsidRDefault="00EB0A00" w:rsidP="00EB0A00">
      <w:pPr>
        <w:ind w:firstLineChars="0" w:firstLine="0"/>
        <w:rPr>
          <w:rFonts w:hint="eastAsia"/>
        </w:rPr>
      </w:pPr>
    </w:p>
    <w:p w14:paraId="3CE07568" w14:textId="29E5FA4E" w:rsidR="00991B17" w:rsidRDefault="00EF7C18" w:rsidP="00EB0A0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AE76DC" wp14:editId="6A95E5E5">
            <wp:extent cx="3115945" cy="3229975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95" cy="32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C28" w14:textId="1B0A7C09" w:rsidR="00991B17" w:rsidRPr="001A6C7C" w:rsidRDefault="00C56C89" w:rsidP="00EF7C18">
      <w:pPr>
        <w:ind w:firstLineChars="83" w:firstLine="199"/>
        <w:rPr>
          <w:rFonts w:hint="eastAsia"/>
        </w:rPr>
      </w:pPr>
      <w:r>
        <w:rPr>
          <w:rFonts w:hint="eastAsia"/>
        </w:rPr>
        <w:t>显示液滴（</w:t>
      </w:r>
      <w:r w:rsidR="00262D1E">
        <w:rPr>
          <w:rFonts w:hint="eastAsia"/>
        </w:rPr>
        <w:t>暂停界面</w:t>
      </w:r>
      <w:r>
        <w:rPr>
          <w:rFonts w:hint="eastAsia"/>
        </w:rPr>
        <w:t>）</w:t>
      </w:r>
    </w:p>
    <w:sectPr w:rsidR="00991B17" w:rsidRPr="001A6C7C" w:rsidSect="00043A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51343" w14:textId="77777777" w:rsidR="004B71DF" w:rsidRDefault="004B71DF" w:rsidP="00F941F9">
      <w:pPr>
        <w:spacing w:line="240" w:lineRule="auto"/>
        <w:ind w:firstLine="480"/>
      </w:pPr>
      <w:r>
        <w:separator/>
      </w:r>
    </w:p>
  </w:endnote>
  <w:endnote w:type="continuationSeparator" w:id="0">
    <w:p w14:paraId="2821C23F" w14:textId="77777777" w:rsidR="004B71DF" w:rsidRDefault="004B71DF" w:rsidP="00F941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BE4A" w14:textId="77777777" w:rsidR="00F941F9" w:rsidRDefault="00F941F9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91BF" w14:textId="77777777" w:rsidR="00F941F9" w:rsidRDefault="00F941F9">
    <w:pPr>
      <w:pStyle w:val="af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A3D8" w14:textId="77777777" w:rsidR="00F941F9" w:rsidRDefault="00F941F9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D7332" w14:textId="77777777" w:rsidR="004B71DF" w:rsidRDefault="004B71DF" w:rsidP="00F941F9">
      <w:pPr>
        <w:spacing w:line="240" w:lineRule="auto"/>
        <w:ind w:firstLine="480"/>
      </w:pPr>
      <w:r>
        <w:separator/>
      </w:r>
    </w:p>
  </w:footnote>
  <w:footnote w:type="continuationSeparator" w:id="0">
    <w:p w14:paraId="36964247" w14:textId="77777777" w:rsidR="004B71DF" w:rsidRDefault="004B71DF" w:rsidP="00F941F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CC9A0" w14:textId="77777777" w:rsidR="00F941F9" w:rsidRDefault="00F941F9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BBD" w14:textId="77777777" w:rsidR="00F941F9" w:rsidRDefault="00F941F9">
    <w:pPr>
      <w:pStyle w:val="af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49524" w14:textId="77777777" w:rsidR="00F941F9" w:rsidRDefault="00F941F9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AB4"/>
    <w:multiLevelType w:val="multilevel"/>
    <w:tmpl w:val="490471DA"/>
    <w:styleLink w:val="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1" w:firstLine="0"/>
      </w:pPr>
      <w:rPr>
        <w:rFonts w:ascii="Times New Roman" w:hAnsi="Times New Roman" w:hint="default"/>
        <w:color w:val="auto"/>
      </w:rPr>
    </w:lvl>
    <w:lvl w:ilvl="2">
      <w:start w:val="1"/>
      <w:numFmt w:val="bullet"/>
      <w:lvlText w:val=""/>
      <w:lvlJc w:val="left"/>
      <w:pPr>
        <w:ind w:left="602" w:firstLine="0"/>
      </w:pPr>
      <w:rPr>
        <w:rFonts w:ascii="Symbol" w:hAnsi="Symbol" w:hint="default"/>
        <w:color w:val="auto"/>
      </w:rPr>
    </w:lvl>
    <w:lvl w:ilvl="3">
      <w:start w:val="1"/>
      <w:numFmt w:val="lowerLetter"/>
      <w:lvlText w:val="%4."/>
      <w:lvlJc w:val="left"/>
      <w:pPr>
        <w:ind w:left="903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204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50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06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107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408" w:firstLine="0"/>
      </w:pPr>
      <w:rPr>
        <w:rFonts w:hint="eastAsia"/>
      </w:rPr>
    </w:lvl>
  </w:abstractNum>
  <w:abstractNum w:abstractNumId="1" w15:restartNumberingAfterBreak="0">
    <w:nsid w:val="487338B4"/>
    <w:multiLevelType w:val="multilevel"/>
    <w:tmpl w:val="327643EC"/>
    <w:styleLink w:val="a"/>
    <w:lvl w:ilvl="0">
      <w:start w:val="1"/>
      <w:numFmt w:val="decimal"/>
      <w:pStyle w:val="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4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pStyle w:val="7"/>
      <w:lvlText w:val="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lowerLetter"/>
      <w:lvlText w:val="%4."/>
      <w:lvlJc w:val="left"/>
      <w:pPr>
        <w:ind w:left="102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36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7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04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38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720" w:firstLine="0"/>
      </w:pPr>
      <w:rPr>
        <w:rFonts w:hint="eastAsia"/>
      </w:rPr>
    </w:lvl>
  </w:abstractNum>
  <w:abstractNum w:abstractNumId="2" w15:restartNumberingAfterBreak="0">
    <w:nsid w:val="4B3206F0"/>
    <w:multiLevelType w:val="multilevel"/>
    <w:tmpl w:val="E91EE2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C6D001D"/>
    <w:multiLevelType w:val="multilevel"/>
    <w:tmpl w:val="F10E4C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4" w15:restartNumberingAfterBreak="0">
    <w:nsid w:val="7FBD505B"/>
    <w:multiLevelType w:val="multilevel"/>
    <w:tmpl w:val="EE327D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1"/>
  </w:num>
  <w:num w:numId="23">
    <w:abstractNumId w:val="0"/>
  </w:num>
  <w:num w:numId="24">
    <w:abstractNumId w:val="1"/>
  </w:num>
  <w:num w:numId="25">
    <w:abstractNumId w:val="0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A"/>
    <w:rsid w:val="00014E0D"/>
    <w:rsid w:val="00043A9C"/>
    <w:rsid w:val="000B0AE0"/>
    <w:rsid w:val="00127C4F"/>
    <w:rsid w:val="001707E2"/>
    <w:rsid w:val="00190FFB"/>
    <w:rsid w:val="001A6C7C"/>
    <w:rsid w:val="00203227"/>
    <w:rsid w:val="00260421"/>
    <w:rsid w:val="00262D1E"/>
    <w:rsid w:val="00283F60"/>
    <w:rsid w:val="002B2345"/>
    <w:rsid w:val="002F7FD2"/>
    <w:rsid w:val="00336A36"/>
    <w:rsid w:val="00346C08"/>
    <w:rsid w:val="0037726D"/>
    <w:rsid w:val="003858B4"/>
    <w:rsid w:val="00390EA3"/>
    <w:rsid w:val="003E7D1E"/>
    <w:rsid w:val="00487F72"/>
    <w:rsid w:val="004921C2"/>
    <w:rsid w:val="00492E1B"/>
    <w:rsid w:val="004A1386"/>
    <w:rsid w:val="004B71DF"/>
    <w:rsid w:val="004C6DB5"/>
    <w:rsid w:val="00506D9A"/>
    <w:rsid w:val="00573379"/>
    <w:rsid w:val="005A1F8C"/>
    <w:rsid w:val="005A2B04"/>
    <w:rsid w:val="005E0A23"/>
    <w:rsid w:val="005F30CE"/>
    <w:rsid w:val="00600180"/>
    <w:rsid w:val="00624C1C"/>
    <w:rsid w:val="0062672A"/>
    <w:rsid w:val="00647A5F"/>
    <w:rsid w:val="0069362F"/>
    <w:rsid w:val="006A3F4E"/>
    <w:rsid w:val="006C044C"/>
    <w:rsid w:val="006E1B3C"/>
    <w:rsid w:val="006F6590"/>
    <w:rsid w:val="0073726A"/>
    <w:rsid w:val="00741468"/>
    <w:rsid w:val="00751876"/>
    <w:rsid w:val="007574AA"/>
    <w:rsid w:val="0076393E"/>
    <w:rsid w:val="0077469C"/>
    <w:rsid w:val="00780E4F"/>
    <w:rsid w:val="00810F04"/>
    <w:rsid w:val="008A5E5C"/>
    <w:rsid w:val="008F7F99"/>
    <w:rsid w:val="00902967"/>
    <w:rsid w:val="009266FC"/>
    <w:rsid w:val="00991B17"/>
    <w:rsid w:val="009B2BBC"/>
    <w:rsid w:val="009D1B19"/>
    <w:rsid w:val="009F180C"/>
    <w:rsid w:val="00A22E48"/>
    <w:rsid w:val="00A60742"/>
    <w:rsid w:val="00AC2B8A"/>
    <w:rsid w:val="00B41DDD"/>
    <w:rsid w:val="00BC21EA"/>
    <w:rsid w:val="00BE497B"/>
    <w:rsid w:val="00C02CB0"/>
    <w:rsid w:val="00C56C89"/>
    <w:rsid w:val="00CA445E"/>
    <w:rsid w:val="00CD14D2"/>
    <w:rsid w:val="00D0342D"/>
    <w:rsid w:val="00D21AC0"/>
    <w:rsid w:val="00DB2393"/>
    <w:rsid w:val="00E00D85"/>
    <w:rsid w:val="00E63714"/>
    <w:rsid w:val="00EB072B"/>
    <w:rsid w:val="00EB0A00"/>
    <w:rsid w:val="00ED3C6F"/>
    <w:rsid w:val="00EE2410"/>
    <w:rsid w:val="00EE3234"/>
    <w:rsid w:val="00EF7C18"/>
    <w:rsid w:val="00F941F9"/>
    <w:rsid w:val="00FA0921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C666"/>
  <w15:chartTrackingRefBased/>
  <w15:docId w15:val="{D3B0409F-AF7B-4623-95EB-AF9957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uiPriority="35" w:qFormat="1"/>
    <w:lsdException w:name="footnote reference" w:semiHidden="1" w:unhideWhenUsed="1"/>
    <w:lsdException w:name="annotation reference" w:semiHidden="1" w:unhideWhenUsed="1"/>
    <w:lsdException w:name="endnote reference" w:semiHidden="1" w:unhideWhenUsed="1"/>
    <w:lsdException w:name="endnote text" w:semiHidden="1" w:unhideWhenUsed="1"/>
    <w:lsdException w:name="Title" w:uiPriority="10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0">
    <w:name w:val="Normal"/>
    <w:qFormat/>
    <w:rsid w:val="00EB072B"/>
    <w:pPr>
      <w:widowControl w:val="0"/>
      <w:spacing w:line="360" w:lineRule="auto"/>
      <w:ind w:firstLineChars="200" w:firstLine="200"/>
      <w:jc w:val="both"/>
    </w:pPr>
    <w:rPr>
      <w:rFonts w:ascii="微软雅黑" w:eastAsia="宋体" w:hAnsi="微软雅黑" w:cs="宋体"/>
      <w:sz w:val="24"/>
      <w:szCs w:val="24"/>
    </w:rPr>
  </w:style>
  <w:style w:type="paragraph" w:styleId="10">
    <w:name w:val="heading 1"/>
    <w:basedOn w:val="a0"/>
    <w:next w:val="a0"/>
    <w:link w:val="11"/>
    <w:autoRedefine/>
    <w:uiPriority w:val="9"/>
    <w:qFormat/>
    <w:rsid w:val="00190FFB"/>
    <w:pPr>
      <w:ind w:firstLineChars="0" w:firstLine="0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a1"/>
    <w:next w:val="a0"/>
    <w:link w:val="20"/>
    <w:uiPriority w:val="9"/>
    <w:qFormat/>
    <w:rsid w:val="004A1386"/>
    <w:pPr>
      <w:numPr>
        <w:numId w:val="28"/>
      </w:numPr>
      <w:ind w:firstLineChars="0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4A1386"/>
    <w:pPr>
      <w:numPr>
        <w:ilvl w:val="1"/>
        <w:numId w:val="28"/>
      </w:numPr>
      <w:ind w:firstLineChars="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"/>
    <w:qFormat/>
    <w:rsid w:val="00EB072B"/>
    <w:pPr>
      <w:keepNext/>
      <w:keepLines/>
      <w:numPr>
        <w:ilvl w:val="3"/>
        <w:numId w:val="2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EB072B"/>
    <w:pPr>
      <w:keepNext/>
      <w:keepLines/>
      <w:numPr>
        <w:ilvl w:val="4"/>
        <w:numId w:val="2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EB072B"/>
    <w:pPr>
      <w:keepNext/>
      <w:keepLines/>
      <w:numPr>
        <w:ilvl w:val="5"/>
        <w:numId w:val="2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qFormat/>
    <w:rsid w:val="00EB072B"/>
    <w:pPr>
      <w:keepNext/>
      <w:keepLines/>
      <w:numPr>
        <w:ilvl w:val="2"/>
        <w:numId w:val="28"/>
      </w:numPr>
      <w:spacing w:before="240" w:after="64" w:line="320" w:lineRule="auto"/>
      <w:ind w:firstLineChars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B072B"/>
    <w:pPr>
      <w:keepNext/>
      <w:keepLines/>
      <w:numPr>
        <w:ilvl w:val="7"/>
        <w:numId w:val="2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B072B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190FFB"/>
    <w:rPr>
      <w:rFonts w:ascii="黑体" w:eastAsia="黑体" w:hAnsi="黑体" w:cs="宋体"/>
      <w:b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EB072B"/>
    <w:rPr>
      <w:rFonts w:ascii="黑体" w:eastAsia="黑体" w:hAnsi="黑体" w:cs="宋体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EB0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kern w:val="0"/>
    </w:rPr>
  </w:style>
  <w:style w:type="character" w:customStyle="1" w:styleId="HTML0">
    <w:name w:val="HTML 预设格式 字符"/>
    <w:basedOn w:val="a2"/>
    <w:link w:val="HTML"/>
    <w:uiPriority w:val="99"/>
    <w:rsid w:val="00EB072B"/>
    <w:rPr>
      <w:rFonts w:ascii="微软雅黑" w:eastAsia="宋体" w:hAnsi="微软雅黑" w:cs="宋体"/>
      <w:kern w:val="0"/>
      <w:sz w:val="24"/>
      <w:szCs w:val="24"/>
    </w:rPr>
  </w:style>
  <w:style w:type="paragraph" w:styleId="a1">
    <w:name w:val="List Paragraph"/>
    <w:basedOn w:val="a0"/>
    <w:link w:val="a5"/>
    <w:uiPriority w:val="34"/>
    <w:qFormat/>
    <w:rsid w:val="00EB072B"/>
    <w:pPr>
      <w:ind w:firstLine="420"/>
    </w:pPr>
  </w:style>
  <w:style w:type="character" w:styleId="a6">
    <w:name w:val="Subtle Emphasis"/>
    <w:aliases w:val="脚注尾注"/>
    <w:uiPriority w:val="19"/>
    <w:qFormat/>
    <w:rsid w:val="00EB072B"/>
    <w:rPr>
      <w:rFonts w:eastAsia="宋体"/>
      <w:sz w:val="18"/>
    </w:rPr>
  </w:style>
  <w:style w:type="character" w:styleId="a7">
    <w:name w:val="Hyperlink"/>
    <w:basedOn w:val="a2"/>
    <w:uiPriority w:val="99"/>
    <w:unhideWhenUsed/>
    <w:rsid w:val="00EB072B"/>
    <w:rPr>
      <w:color w:val="0563C1" w:themeColor="hyperlink"/>
      <w:u w:val="single"/>
    </w:rPr>
  </w:style>
  <w:style w:type="character" w:styleId="a8">
    <w:name w:val="FollowedHyperlink"/>
    <w:basedOn w:val="a2"/>
    <w:uiPriority w:val="99"/>
    <w:unhideWhenUsed/>
    <w:rsid w:val="00EB072B"/>
    <w:rPr>
      <w:color w:val="954F72" w:themeColor="followedHyperlink"/>
      <w:u w:val="single"/>
    </w:rPr>
  </w:style>
  <w:style w:type="paragraph" w:styleId="a9">
    <w:name w:val="Subtitle"/>
    <w:basedOn w:val="a0"/>
    <w:next w:val="a0"/>
    <w:link w:val="aa"/>
    <w:uiPriority w:val="11"/>
    <w:qFormat/>
    <w:rsid w:val="00EB072B"/>
    <w:pPr>
      <w:jc w:val="center"/>
    </w:pPr>
    <w:rPr>
      <w:rFonts w:ascii="楷体" w:eastAsia="楷体" w:hAnsi="楷体"/>
      <w:sz w:val="22"/>
    </w:rPr>
  </w:style>
  <w:style w:type="character" w:customStyle="1" w:styleId="aa">
    <w:name w:val="副标题 字符"/>
    <w:basedOn w:val="a2"/>
    <w:link w:val="a9"/>
    <w:uiPriority w:val="11"/>
    <w:rsid w:val="00EB072B"/>
    <w:rPr>
      <w:rFonts w:ascii="楷体" w:eastAsia="楷体" w:hAnsi="楷体" w:cs="宋体"/>
      <w:szCs w:val="24"/>
    </w:rPr>
  </w:style>
  <w:style w:type="paragraph" w:styleId="ab">
    <w:name w:val="footnote text"/>
    <w:basedOn w:val="a0"/>
    <w:link w:val="ac"/>
    <w:uiPriority w:val="99"/>
    <w:unhideWhenUsed/>
    <w:rsid w:val="00EB072B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2"/>
    <w:link w:val="ab"/>
    <w:uiPriority w:val="99"/>
    <w:rsid w:val="00EB072B"/>
    <w:rPr>
      <w:rFonts w:ascii="微软雅黑" w:eastAsia="宋体" w:hAnsi="微软雅黑" w:cs="宋体"/>
      <w:sz w:val="18"/>
      <w:szCs w:val="18"/>
    </w:rPr>
  </w:style>
  <w:style w:type="character" w:styleId="ad">
    <w:name w:val="footnote reference"/>
    <w:basedOn w:val="a2"/>
    <w:uiPriority w:val="99"/>
    <w:unhideWhenUsed/>
    <w:rsid w:val="00EB072B"/>
    <w:rPr>
      <w:vertAlign w:val="superscript"/>
    </w:rPr>
  </w:style>
  <w:style w:type="paragraph" w:styleId="ae">
    <w:name w:val="Balloon Text"/>
    <w:basedOn w:val="a0"/>
    <w:link w:val="af"/>
    <w:uiPriority w:val="99"/>
    <w:unhideWhenUsed/>
    <w:rsid w:val="00EB072B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rsid w:val="00EB072B"/>
    <w:rPr>
      <w:rFonts w:ascii="微软雅黑" w:eastAsia="宋体" w:hAnsi="微软雅黑" w:cs="宋体"/>
      <w:sz w:val="18"/>
      <w:szCs w:val="18"/>
    </w:rPr>
  </w:style>
  <w:style w:type="paragraph" w:styleId="af0">
    <w:name w:val="annotation text"/>
    <w:basedOn w:val="a0"/>
    <w:link w:val="af1"/>
    <w:uiPriority w:val="99"/>
    <w:unhideWhenUsed/>
    <w:rsid w:val="00EB072B"/>
    <w:pPr>
      <w:jc w:val="left"/>
    </w:pPr>
  </w:style>
  <w:style w:type="character" w:customStyle="1" w:styleId="af1">
    <w:name w:val="批注文字 字符"/>
    <w:basedOn w:val="a2"/>
    <w:link w:val="af0"/>
    <w:uiPriority w:val="99"/>
    <w:rsid w:val="00EB072B"/>
    <w:rPr>
      <w:rFonts w:ascii="微软雅黑" w:eastAsia="宋体" w:hAnsi="微软雅黑" w:cs="宋体"/>
      <w:sz w:val="24"/>
      <w:szCs w:val="24"/>
    </w:rPr>
  </w:style>
  <w:style w:type="character" w:styleId="af2">
    <w:name w:val="annotation reference"/>
    <w:basedOn w:val="a2"/>
    <w:uiPriority w:val="99"/>
    <w:unhideWhenUsed/>
    <w:rsid w:val="00EB072B"/>
    <w:rPr>
      <w:sz w:val="21"/>
      <w:szCs w:val="21"/>
    </w:rPr>
  </w:style>
  <w:style w:type="paragraph" w:styleId="af3">
    <w:name w:val="annotation subject"/>
    <w:basedOn w:val="af0"/>
    <w:next w:val="af0"/>
    <w:link w:val="af4"/>
    <w:uiPriority w:val="99"/>
    <w:unhideWhenUsed/>
    <w:rsid w:val="00EB072B"/>
    <w:rPr>
      <w:b/>
      <w:bCs/>
    </w:rPr>
  </w:style>
  <w:style w:type="character" w:customStyle="1" w:styleId="af4">
    <w:name w:val="批注主题 字符"/>
    <w:basedOn w:val="af1"/>
    <w:link w:val="af3"/>
    <w:uiPriority w:val="99"/>
    <w:rsid w:val="00EB072B"/>
    <w:rPr>
      <w:rFonts w:ascii="微软雅黑" w:eastAsia="宋体" w:hAnsi="微软雅黑" w:cs="宋体"/>
      <w:b/>
      <w:bCs/>
      <w:sz w:val="24"/>
      <w:szCs w:val="24"/>
    </w:rPr>
  </w:style>
  <w:style w:type="character" w:styleId="af5">
    <w:name w:val="Emphasis"/>
    <w:basedOn w:val="a2"/>
    <w:uiPriority w:val="20"/>
    <w:qFormat/>
    <w:rsid w:val="00EB072B"/>
    <w:rPr>
      <w:i/>
      <w:iCs/>
    </w:rPr>
  </w:style>
  <w:style w:type="paragraph" w:styleId="af6">
    <w:name w:val="endnote text"/>
    <w:basedOn w:val="a0"/>
    <w:link w:val="af7"/>
    <w:uiPriority w:val="99"/>
    <w:unhideWhenUsed/>
    <w:rsid w:val="00EB072B"/>
    <w:pPr>
      <w:snapToGrid w:val="0"/>
      <w:jc w:val="left"/>
    </w:pPr>
  </w:style>
  <w:style w:type="character" w:customStyle="1" w:styleId="af7">
    <w:name w:val="尾注文本 字符"/>
    <w:basedOn w:val="a2"/>
    <w:link w:val="af6"/>
    <w:uiPriority w:val="99"/>
    <w:rsid w:val="00EB072B"/>
    <w:rPr>
      <w:rFonts w:ascii="微软雅黑" w:eastAsia="宋体" w:hAnsi="微软雅黑" w:cs="宋体"/>
      <w:sz w:val="24"/>
      <w:szCs w:val="24"/>
    </w:rPr>
  </w:style>
  <w:style w:type="character" w:styleId="af8">
    <w:name w:val="endnote reference"/>
    <w:basedOn w:val="a2"/>
    <w:uiPriority w:val="99"/>
    <w:unhideWhenUsed/>
    <w:rsid w:val="00EB072B"/>
    <w:rPr>
      <w:vertAlign w:val="superscript"/>
    </w:rPr>
  </w:style>
  <w:style w:type="character" w:styleId="af9">
    <w:name w:val="Unresolved Mention"/>
    <w:basedOn w:val="a2"/>
    <w:uiPriority w:val="99"/>
    <w:unhideWhenUsed/>
    <w:rsid w:val="00EB072B"/>
    <w:rPr>
      <w:color w:val="605E5C"/>
      <w:shd w:val="clear" w:color="auto" w:fill="E1DFDD"/>
    </w:rPr>
  </w:style>
  <w:style w:type="paragraph" w:styleId="afa">
    <w:name w:val="footer"/>
    <w:basedOn w:val="a0"/>
    <w:link w:val="afb"/>
    <w:uiPriority w:val="99"/>
    <w:unhideWhenUsed/>
    <w:rsid w:val="00EB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2"/>
    <w:link w:val="afa"/>
    <w:uiPriority w:val="99"/>
    <w:rsid w:val="00EB072B"/>
    <w:rPr>
      <w:rFonts w:ascii="微软雅黑" w:eastAsia="宋体" w:hAnsi="微软雅黑" w:cs="宋体"/>
      <w:sz w:val="18"/>
      <w:szCs w:val="18"/>
    </w:rPr>
  </w:style>
  <w:style w:type="paragraph" w:styleId="afc">
    <w:name w:val="header"/>
    <w:basedOn w:val="a0"/>
    <w:link w:val="afd"/>
    <w:uiPriority w:val="99"/>
    <w:unhideWhenUsed/>
    <w:rsid w:val="00EB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d">
    <w:name w:val="页眉 字符"/>
    <w:basedOn w:val="a2"/>
    <w:link w:val="afc"/>
    <w:uiPriority w:val="99"/>
    <w:rsid w:val="00EB072B"/>
    <w:rPr>
      <w:rFonts w:ascii="微软雅黑" w:eastAsia="宋体" w:hAnsi="微软雅黑" w:cs="宋体"/>
      <w:sz w:val="18"/>
      <w:szCs w:val="18"/>
    </w:rPr>
  </w:style>
  <w:style w:type="paragraph" w:styleId="afe">
    <w:name w:val="Quote"/>
    <w:basedOn w:val="a0"/>
    <w:next w:val="a0"/>
    <w:link w:val="aff"/>
    <w:autoRedefine/>
    <w:uiPriority w:val="29"/>
    <w:qFormat/>
    <w:rsid w:val="00EB072B"/>
    <w:pPr>
      <w:autoSpaceDE w:val="0"/>
      <w:autoSpaceDN w:val="0"/>
      <w:adjustRightInd w:val="0"/>
      <w:spacing w:line="240" w:lineRule="auto"/>
      <w:ind w:firstLineChars="0" w:firstLine="0"/>
    </w:pPr>
    <w:rPr>
      <w:rFonts w:ascii="Times New Roman" w:eastAsiaTheme="minorEastAsia" w:hAnsi="Times New Roman" w:cs="Times New Roman"/>
      <w:color w:val="000000"/>
      <w:kern w:val="0"/>
      <w:sz w:val="20"/>
      <w:szCs w:val="20"/>
    </w:rPr>
  </w:style>
  <w:style w:type="character" w:customStyle="1" w:styleId="aff">
    <w:name w:val="引用 字符"/>
    <w:basedOn w:val="a2"/>
    <w:link w:val="afe"/>
    <w:uiPriority w:val="29"/>
    <w:rsid w:val="00EB072B"/>
    <w:rPr>
      <w:rFonts w:ascii="Times New Roman" w:hAnsi="Times New Roman" w:cs="Times New Roman"/>
      <w:color w:val="000000"/>
      <w:kern w:val="0"/>
      <w:sz w:val="20"/>
      <w:szCs w:val="20"/>
    </w:rPr>
  </w:style>
  <w:style w:type="character" w:customStyle="1" w:styleId="aff0">
    <w:name w:val="摘要"/>
    <w:basedOn w:val="a2"/>
    <w:uiPriority w:val="1"/>
    <w:qFormat/>
    <w:rsid w:val="00EB072B"/>
    <w:rPr>
      <w:rFonts w:ascii="宋体" w:eastAsia="宋体" w:hAnsi="宋体" w:cs="宋体"/>
      <w:b/>
      <w:sz w:val="24"/>
      <w:szCs w:val="24"/>
    </w:rPr>
  </w:style>
  <w:style w:type="numbering" w:customStyle="1" w:styleId="a">
    <w:name w:val="我的"/>
    <w:uiPriority w:val="99"/>
    <w:rsid w:val="004A1386"/>
    <w:pPr>
      <w:numPr>
        <w:numId w:val="1"/>
      </w:numPr>
    </w:pPr>
  </w:style>
  <w:style w:type="character" w:customStyle="1" w:styleId="30">
    <w:name w:val="标题 3 字符"/>
    <w:basedOn w:val="a2"/>
    <w:link w:val="3"/>
    <w:uiPriority w:val="9"/>
    <w:rsid w:val="00EB072B"/>
    <w:rPr>
      <w:rFonts w:ascii="微软雅黑" w:eastAsia="宋体" w:hAnsi="微软雅黑" w:cs="宋体"/>
      <w:b/>
      <w:bCs/>
      <w:sz w:val="24"/>
      <w:szCs w:val="24"/>
    </w:rPr>
  </w:style>
  <w:style w:type="character" w:customStyle="1" w:styleId="40">
    <w:name w:val="标题 4 字符"/>
    <w:basedOn w:val="a2"/>
    <w:link w:val="4"/>
    <w:uiPriority w:val="9"/>
    <w:rsid w:val="00EB07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EB072B"/>
    <w:rPr>
      <w:rFonts w:ascii="微软雅黑" w:eastAsia="宋体" w:hAnsi="微软雅黑" w:cs="宋体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EB07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EB072B"/>
    <w:rPr>
      <w:rFonts w:ascii="微软雅黑" w:eastAsia="宋体" w:hAnsi="微软雅黑" w:cs="宋体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EB072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EB072B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0"/>
    <w:next w:val="a0"/>
    <w:autoRedefine/>
    <w:uiPriority w:val="39"/>
    <w:rsid w:val="00EB072B"/>
    <w:pPr>
      <w:spacing w:before="120"/>
      <w:jc w:val="left"/>
    </w:pPr>
    <w:rPr>
      <w:rFonts w:asciiTheme="minorHAnsi" w:eastAsiaTheme="minorHAnsi"/>
      <w:b/>
      <w:bCs/>
      <w:i/>
      <w:iCs/>
    </w:rPr>
  </w:style>
  <w:style w:type="paragraph" w:styleId="TOC2">
    <w:name w:val="toc 2"/>
    <w:basedOn w:val="a0"/>
    <w:next w:val="a0"/>
    <w:autoRedefine/>
    <w:uiPriority w:val="39"/>
    <w:rsid w:val="00EB072B"/>
    <w:pPr>
      <w:spacing w:before="120"/>
      <w:ind w:left="24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0"/>
    <w:next w:val="a0"/>
    <w:autoRedefine/>
    <w:uiPriority w:val="39"/>
    <w:rsid w:val="00EB072B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0"/>
    <w:next w:val="a0"/>
    <w:autoRedefine/>
    <w:uiPriority w:val="39"/>
    <w:rsid w:val="00EB072B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EB072B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0"/>
    <w:next w:val="a0"/>
    <w:autoRedefine/>
    <w:uiPriority w:val="39"/>
    <w:rsid w:val="00EB072B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0"/>
    <w:next w:val="a0"/>
    <w:autoRedefine/>
    <w:uiPriority w:val="39"/>
    <w:rsid w:val="00EB072B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0"/>
    <w:next w:val="a0"/>
    <w:autoRedefine/>
    <w:uiPriority w:val="39"/>
    <w:rsid w:val="00EB072B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0"/>
    <w:next w:val="a0"/>
    <w:autoRedefine/>
    <w:uiPriority w:val="39"/>
    <w:rsid w:val="00EB072B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styleId="aff1">
    <w:name w:val="No Spacing"/>
    <w:link w:val="aff2"/>
    <w:uiPriority w:val="1"/>
    <w:qFormat/>
    <w:rsid w:val="00EB072B"/>
    <w:rPr>
      <w:kern w:val="0"/>
    </w:rPr>
  </w:style>
  <w:style w:type="character" w:customStyle="1" w:styleId="aff2">
    <w:name w:val="无间隔 字符"/>
    <w:basedOn w:val="a2"/>
    <w:link w:val="aff1"/>
    <w:uiPriority w:val="1"/>
    <w:rsid w:val="00EB072B"/>
    <w:rPr>
      <w:kern w:val="0"/>
    </w:rPr>
  </w:style>
  <w:style w:type="character" w:customStyle="1" w:styleId="a5">
    <w:name w:val="列表段落 字符"/>
    <w:basedOn w:val="a2"/>
    <w:link w:val="a1"/>
    <w:uiPriority w:val="34"/>
    <w:rsid w:val="00EB072B"/>
    <w:rPr>
      <w:rFonts w:ascii="微软雅黑" w:eastAsia="宋体" w:hAnsi="微软雅黑" w:cs="宋体"/>
      <w:sz w:val="24"/>
      <w:szCs w:val="24"/>
    </w:rPr>
  </w:style>
  <w:style w:type="paragraph" w:styleId="TOC">
    <w:name w:val="TOC Heading"/>
    <w:basedOn w:val="10"/>
    <w:next w:val="a0"/>
    <w:uiPriority w:val="39"/>
    <w:qFormat/>
    <w:rsid w:val="00EB072B"/>
    <w:pPr>
      <w:keepNext/>
      <w:keepLines/>
      <w:spacing w:before="340" w:after="330" w:line="578" w:lineRule="auto"/>
      <w:ind w:firstLineChars="200" w:firstLine="200"/>
      <w:jc w:val="both"/>
      <w:outlineLvl w:val="9"/>
    </w:pPr>
    <w:rPr>
      <w:rFonts w:ascii="宋体" w:eastAsia="宋体" w:hAnsi="宋体"/>
      <w:bCs/>
      <w:kern w:val="44"/>
      <w:sz w:val="44"/>
      <w:szCs w:val="44"/>
    </w:rPr>
  </w:style>
  <w:style w:type="numbering" w:customStyle="1" w:styleId="1">
    <w:name w:val="样式1"/>
    <w:uiPriority w:val="99"/>
    <w:rsid w:val="00EB072B"/>
    <w:pPr>
      <w:numPr>
        <w:numId w:val="13"/>
      </w:numPr>
    </w:pPr>
  </w:style>
  <w:style w:type="character" w:styleId="aff3">
    <w:name w:val="Placeholder Text"/>
    <w:basedOn w:val="a2"/>
    <w:uiPriority w:val="99"/>
    <w:rsid w:val="00763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生物微流控芯片制备样品溶液最优方案计算</dc:title>
  <dc:subject>Problem 4</dc:subject>
  <dc:creator>陈雨翔</dc:creator>
  <cp:keywords/>
  <dc:description/>
  <cp:lastModifiedBy>陈 雨翔</cp:lastModifiedBy>
  <cp:revision>70</cp:revision>
  <dcterms:created xsi:type="dcterms:W3CDTF">2019-07-01T11:47:00Z</dcterms:created>
  <dcterms:modified xsi:type="dcterms:W3CDTF">2019-07-02T15:44:00Z</dcterms:modified>
</cp:coreProperties>
</file>