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32"/>
          <w:szCs w:val="32"/>
          <w:lang w:val="en-US"/>
        </w:rPr>
      </w:pPr>
      <w:r>
        <w:rPr>
          <w:rFonts w:hint="default" w:ascii="Calibri" w:hAnsi="Calibri" w:cs="Calibri"/>
          <w:sz w:val="32"/>
          <w:szCs w:val="32"/>
          <w:lang w:val="en-US"/>
        </w:rPr>
        <w:drawing>
          <wp:anchor distT="0" distB="0" distL="114300" distR="114300" simplePos="0" relativeHeight="251658240" behindDoc="0" locked="0" layoutInCell="1" allowOverlap="1">
            <wp:simplePos x="0" y="0"/>
            <wp:positionH relativeFrom="column">
              <wp:posOffset>1388110</wp:posOffset>
            </wp:positionH>
            <wp:positionV relativeFrom="paragraph">
              <wp:posOffset>-736600</wp:posOffset>
            </wp:positionV>
            <wp:extent cx="2794635" cy="2215515"/>
            <wp:effectExtent l="0" t="0" r="9525" b="9525"/>
            <wp:wrapSquare wrapText="bothSides"/>
            <wp:docPr id="1" name="Picture 1" descr="LOGO vin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vinh copy"/>
                    <pic:cNvPicPr>
                      <a:picLocks noChangeAspect="1"/>
                    </pic:cNvPicPr>
                  </pic:nvPicPr>
                  <pic:blipFill>
                    <a:blip r:embed="rId4"/>
                    <a:stretch>
                      <a:fillRect/>
                    </a:stretch>
                  </pic:blipFill>
                  <pic:spPr>
                    <a:xfrm>
                      <a:off x="0" y="0"/>
                      <a:ext cx="2794635" cy="2215515"/>
                    </a:xfrm>
                    <a:prstGeom prst="rect">
                      <a:avLst/>
                    </a:prstGeom>
                  </pic:spPr>
                </pic:pic>
              </a:graphicData>
            </a:graphic>
          </wp:anchor>
        </w:drawing>
      </w:r>
    </w:p>
    <w:p>
      <w:pPr>
        <w:rPr>
          <w:rFonts w:hint="default" w:ascii="Calibri" w:hAnsi="Calibri" w:cs="Calibri"/>
          <w:sz w:val="32"/>
          <w:szCs w:val="32"/>
          <w:lang w:val="en-US"/>
        </w:rPr>
      </w:pPr>
    </w:p>
    <w:p>
      <w:pPr>
        <w:rPr>
          <w:rFonts w:hint="default" w:ascii="Calibri" w:hAnsi="Calibri" w:cs="Calibri"/>
          <w:sz w:val="32"/>
          <w:szCs w:val="32"/>
          <w:lang w:val="en-US"/>
        </w:rPr>
      </w:pPr>
    </w:p>
    <w:p>
      <w:pPr>
        <w:rPr>
          <w:rFonts w:hint="default" w:ascii="Calibri" w:hAnsi="Calibri" w:cs="Calibri"/>
          <w:sz w:val="32"/>
          <w:szCs w:val="32"/>
          <w:lang w:val="en-US"/>
        </w:rPr>
      </w:pPr>
    </w:p>
    <w:p>
      <w:pPr>
        <w:rPr>
          <w:rFonts w:hint="default" w:ascii="Calibri" w:hAnsi="Calibri" w:cs="Calibri"/>
          <w:sz w:val="32"/>
          <w:szCs w:val="32"/>
          <w:lang w:val="en-US"/>
        </w:rPr>
      </w:pPr>
    </w:p>
    <w:p>
      <w:pPr>
        <w:rPr>
          <w:rFonts w:hint="default" w:ascii="Calibri" w:hAnsi="Calibri" w:cs="Calibri"/>
          <w:sz w:val="32"/>
          <w:szCs w:val="32"/>
          <w:lang w:val="en-US"/>
        </w:rPr>
      </w:pPr>
    </w:p>
    <w:p>
      <w:pPr>
        <w:rPr>
          <w:rFonts w:hint="default" w:ascii="Calibri" w:hAnsi="Calibri" w:cs="Calibri"/>
          <w:sz w:val="32"/>
          <w:szCs w:val="32"/>
          <w:lang w:val="en-US"/>
        </w:rPr>
      </w:pPr>
    </w:p>
    <w:p>
      <w:pPr>
        <w:jc w:val="center"/>
        <w:rPr>
          <w:rFonts w:hint="default" w:ascii="Calibri" w:hAnsi="Calibri" w:cs="Calibri"/>
          <w:b/>
          <w:bCs/>
          <w:i w:val="0"/>
          <w:iCs w:val="0"/>
          <w:sz w:val="32"/>
          <w:szCs w:val="32"/>
          <w:lang w:val="en-US"/>
        </w:rPr>
      </w:pPr>
      <w:r>
        <w:rPr>
          <w:rFonts w:hint="default" w:ascii="Calibri" w:hAnsi="Calibri" w:cs="Calibri"/>
          <w:b/>
          <w:bCs/>
          <w:i w:val="0"/>
          <w:iCs w:val="0"/>
          <w:sz w:val="32"/>
          <w:szCs w:val="32"/>
          <w:lang w:val="en-US"/>
        </w:rPr>
        <w:t>Math Logic</w:t>
      </w:r>
    </w:p>
    <w:p>
      <w:pPr>
        <w:rPr>
          <w:rFonts w:hint="default" w:ascii="Calibri" w:hAnsi="Calibri" w:cs="Calibri"/>
          <w:sz w:val="32"/>
          <w:szCs w:val="32"/>
          <w:lang w:val="en-US"/>
        </w:rPr>
      </w:pPr>
    </w:p>
    <w:p>
      <w:pPr>
        <w:pStyle w:val="2"/>
        <w:keepNext w:val="0"/>
        <w:keepLines w:val="0"/>
        <w:widowControl/>
        <w:suppressLineNumbers w:val="0"/>
        <w:shd w:val="clear" w:fill="FFFFFF"/>
        <w:spacing w:before="240" w:beforeAutospacing="0" w:after="120" w:afterAutospacing="0" w:line="13" w:lineRule="atLeast"/>
        <w:ind w:left="0" w:firstLine="0"/>
        <w:rPr>
          <w:rFonts w:hint="default" w:ascii="Calibri" w:hAnsi="Calibri" w:cs="Calibri"/>
          <w:sz w:val="32"/>
          <w:szCs w:val="32"/>
          <w:lang w:val="en-US"/>
        </w:rPr>
      </w:pPr>
      <w:r>
        <w:rPr>
          <w:rFonts w:hint="default" w:ascii="Calibri" w:hAnsi="Calibri" w:eastAsia="Helvetica" w:cs="Calibri"/>
          <w:b/>
          <w:bCs/>
          <w:i w:val="0"/>
          <w:caps w:val="0"/>
          <w:color w:val="auto"/>
          <w:spacing w:val="0"/>
          <w:sz w:val="32"/>
          <w:szCs w:val="32"/>
          <w:shd w:val="clear" w:fill="FFFFFF"/>
          <w:lang w:val="en-US"/>
        </w:rPr>
        <w:t>1/</w:t>
      </w:r>
      <w:r>
        <w:rPr>
          <w:rFonts w:hint="default" w:ascii="Calibri" w:hAnsi="Calibri" w:eastAsia="Helvetica" w:cs="Calibri"/>
          <w:b/>
          <w:bCs/>
          <w:i w:val="0"/>
          <w:caps w:val="0"/>
          <w:color w:val="auto"/>
          <w:spacing w:val="0"/>
          <w:sz w:val="32"/>
          <w:szCs w:val="32"/>
          <w:shd w:val="clear" w:fill="FFFFFF"/>
        </w:rPr>
        <w:t>Introduce</w:t>
      </w:r>
    </w:p>
    <w:p>
      <w:pPr>
        <w:ind w:firstLine="420" w:firstLineChars="0"/>
        <w:rPr>
          <w:rFonts w:hint="default" w:ascii="Calibri" w:hAnsi="Calibri" w:cs="Calibri"/>
          <w:sz w:val="28"/>
          <w:szCs w:val="28"/>
          <w:lang w:val="en-US"/>
        </w:rPr>
      </w:pPr>
      <w:r>
        <w:rPr>
          <w:rFonts w:hint="default" w:ascii="Calibri" w:hAnsi="Calibri" w:cs="Calibri"/>
          <w:sz w:val="28"/>
          <w:szCs w:val="28"/>
          <w:lang w:val="en-US"/>
        </w:rPr>
        <w:t>Thinking math will stimulate both hemispheres of the brain to work together, increasing the range of brain activity so that children can use the full power of the "central processing unit". The BGV gifted training school will bring students a comprehensive development of the brain. At the same time, we will ensure that the children have the best development environment.</w:t>
      </w:r>
    </w:p>
    <w:p>
      <w:pPr>
        <w:ind w:firstLine="420" w:firstLineChars="0"/>
        <w:rPr>
          <w:rFonts w:hint="default" w:ascii="Calibri" w:hAnsi="Calibri" w:cs="Calibri"/>
          <w:sz w:val="32"/>
          <w:szCs w:val="32"/>
          <w:lang w:val="en-US"/>
        </w:rPr>
      </w:pPr>
    </w:p>
    <w:p>
      <w:pPr>
        <w:numPr>
          <w:ilvl w:val="0"/>
          <w:numId w:val="0"/>
        </w:numPr>
        <w:rPr>
          <w:rFonts w:hint="default" w:ascii="Calibri" w:hAnsi="Calibri" w:cs="Calibri"/>
          <w:b w:val="0"/>
          <w:bCs w:val="0"/>
          <w:color w:val="auto"/>
          <w:sz w:val="32"/>
          <w:szCs w:val="32"/>
          <w:lang w:val="en-US"/>
        </w:rPr>
      </w:pPr>
      <w:r>
        <w:rPr>
          <w:rFonts w:hint="default" w:ascii="Calibri" w:hAnsi="Calibri" w:cs="Calibri"/>
          <w:b/>
          <w:bCs/>
          <w:color w:val="auto"/>
          <w:sz w:val="32"/>
          <w:szCs w:val="32"/>
          <w:lang w:val="en-US"/>
        </w:rPr>
        <w:t xml:space="preserve">2/Class time : </w:t>
      </w:r>
      <w:r>
        <w:rPr>
          <w:rFonts w:hint="default" w:ascii="Calibri" w:hAnsi="Calibri" w:cs="Calibri"/>
          <w:b w:val="0"/>
          <w:bCs w:val="0"/>
          <w:color w:val="auto"/>
          <w:sz w:val="32"/>
          <w:szCs w:val="32"/>
          <w:lang w:val="en-US"/>
        </w:rPr>
        <w:t xml:space="preserve"> </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eastAsia="Helvetica" w:cs="Calibri"/>
          <w:b w:val="0"/>
          <w:bCs w:val="0"/>
          <w:i w:val="0"/>
          <w:caps w:val="0"/>
          <w:color w:val="auto"/>
          <w:spacing w:val="0"/>
          <w:sz w:val="28"/>
          <w:szCs w:val="28"/>
          <w:shd w:val="clear" w:fill="FFFFFF"/>
        </w:rPr>
        <w:t>Basic class: 3 months (</w:t>
      </w:r>
      <w:r>
        <w:rPr>
          <w:rFonts w:hint="default" w:ascii="Calibri" w:hAnsi="Calibri" w:eastAsia="Helvetica" w:cs="Calibri"/>
          <w:b w:val="0"/>
          <w:bCs w:val="0"/>
          <w:i w:val="0"/>
          <w:caps w:val="0"/>
          <w:color w:val="auto"/>
          <w:spacing w:val="0"/>
          <w:sz w:val="28"/>
          <w:szCs w:val="28"/>
          <w:shd w:val="clear" w:fill="FFFFFF"/>
          <w:lang w:val="en-US"/>
        </w:rPr>
        <w:t>5</w:t>
      </w:r>
      <w:r>
        <w:rPr>
          <w:rFonts w:hint="default" w:ascii="Calibri" w:hAnsi="Calibri" w:eastAsia="Helvetica" w:cs="Calibri"/>
          <w:b w:val="0"/>
          <w:bCs w:val="0"/>
          <w:i w:val="0"/>
          <w:caps w:val="0"/>
          <w:color w:val="auto"/>
          <w:spacing w:val="0"/>
          <w:sz w:val="28"/>
          <w:szCs w:val="28"/>
          <w:shd w:val="clear" w:fill="FFFFFF"/>
        </w:rPr>
        <w:t xml:space="preserve"> times/week)</w:t>
      </w:r>
    </w:p>
    <w:p>
      <w:pPr>
        <w:numPr>
          <w:ilvl w:val="0"/>
          <w:numId w:val="1"/>
        </w:numPr>
        <w:ind w:left="418" w:leftChars="0" w:hanging="418" w:firstLineChars="0"/>
        <w:rPr>
          <w:rFonts w:hint="default" w:ascii="Calibri" w:hAnsi="Calibri" w:cs="Calibri"/>
          <w:b w:val="0"/>
          <w:bCs w:val="0"/>
          <w:color w:val="auto"/>
          <w:sz w:val="28"/>
          <w:szCs w:val="28"/>
          <w:lang w:val="en-US"/>
        </w:rPr>
      </w:pPr>
      <w:r>
        <w:rPr>
          <w:rFonts w:hint="default" w:ascii="Calibri" w:hAnsi="Calibri" w:eastAsia="Helvetica" w:cs="Calibri"/>
          <w:b w:val="0"/>
          <w:bCs w:val="0"/>
          <w:i w:val="0"/>
          <w:caps w:val="0"/>
          <w:color w:val="auto"/>
          <w:spacing w:val="0"/>
          <w:sz w:val="28"/>
          <w:szCs w:val="28"/>
          <w:shd w:val="clear" w:fill="FFFFFF"/>
        </w:rPr>
        <w:t xml:space="preserve">Advanced class: </w:t>
      </w:r>
      <w:r>
        <w:rPr>
          <w:rFonts w:hint="default" w:ascii="Calibri" w:hAnsi="Calibri" w:eastAsia="Helvetica" w:cs="Calibri"/>
          <w:b w:val="0"/>
          <w:bCs w:val="0"/>
          <w:i w:val="0"/>
          <w:caps w:val="0"/>
          <w:color w:val="auto"/>
          <w:spacing w:val="0"/>
          <w:sz w:val="28"/>
          <w:szCs w:val="28"/>
          <w:shd w:val="clear" w:fill="FFFFFF"/>
          <w:lang w:val="en-US"/>
        </w:rPr>
        <w:t>4</w:t>
      </w:r>
      <w:r>
        <w:rPr>
          <w:rFonts w:hint="default" w:ascii="Calibri" w:hAnsi="Calibri" w:eastAsia="Helvetica" w:cs="Calibri"/>
          <w:b w:val="0"/>
          <w:bCs w:val="0"/>
          <w:i w:val="0"/>
          <w:caps w:val="0"/>
          <w:color w:val="auto"/>
          <w:spacing w:val="0"/>
          <w:sz w:val="28"/>
          <w:szCs w:val="28"/>
          <w:shd w:val="clear" w:fill="FFFFFF"/>
        </w:rPr>
        <w:t xml:space="preserve"> months (</w:t>
      </w:r>
      <w:r>
        <w:rPr>
          <w:rFonts w:hint="default" w:ascii="Calibri" w:hAnsi="Calibri" w:eastAsia="Helvetica" w:cs="Calibri"/>
          <w:b w:val="0"/>
          <w:bCs w:val="0"/>
          <w:i w:val="0"/>
          <w:caps w:val="0"/>
          <w:color w:val="auto"/>
          <w:spacing w:val="0"/>
          <w:sz w:val="28"/>
          <w:szCs w:val="28"/>
          <w:shd w:val="clear" w:fill="FFFFFF"/>
          <w:lang w:val="en-US"/>
        </w:rPr>
        <w:t>5</w:t>
      </w:r>
      <w:r>
        <w:rPr>
          <w:rFonts w:hint="default" w:ascii="Calibri" w:hAnsi="Calibri" w:eastAsia="Helvetica" w:cs="Calibri"/>
          <w:b w:val="0"/>
          <w:bCs w:val="0"/>
          <w:i w:val="0"/>
          <w:caps w:val="0"/>
          <w:color w:val="auto"/>
          <w:spacing w:val="0"/>
          <w:sz w:val="28"/>
          <w:szCs w:val="28"/>
          <w:shd w:val="clear" w:fill="FFFFFF"/>
        </w:rPr>
        <w:t xml:space="preserve"> times/week)</w:t>
      </w:r>
    </w:p>
    <w:p>
      <w:pPr>
        <w:ind w:firstLine="420" w:firstLineChars="0"/>
        <w:rPr>
          <w:rFonts w:hint="default" w:ascii="Calibri" w:hAnsi="Calibri" w:cs="Calibri"/>
          <w:b/>
          <w:bCs/>
          <w:sz w:val="32"/>
          <w:szCs w:val="32"/>
          <w:lang w:val="en-US"/>
        </w:rPr>
      </w:pPr>
    </w:p>
    <w:p>
      <w:pPr>
        <w:numPr>
          <w:ilvl w:val="0"/>
          <w:numId w:val="0"/>
        </w:numPr>
        <w:rPr>
          <w:rFonts w:hint="default" w:ascii="Calibri" w:hAnsi="Calibri" w:cs="Calibri"/>
          <w:b/>
          <w:bCs/>
          <w:sz w:val="32"/>
          <w:szCs w:val="32"/>
          <w:lang w:val="en-US"/>
        </w:rPr>
      </w:pPr>
      <w:r>
        <w:rPr>
          <w:rFonts w:hint="default" w:ascii="Calibri" w:hAnsi="Calibri" w:cs="Calibri"/>
          <w:b/>
          <w:bCs/>
          <w:sz w:val="32"/>
          <w:szCs w:val="32"/>
          <w:lang w:val="en-US"/>
        </w:rPr>
        <w:t xml:space="preserve">3/The content of the course : </w:t>
      </w:r>
    </w:p>
    <w:p>
      <w:pPr>
        <w:numPr>
          <w:ilvl w:val="0"/>
          <w:numId w:val="2"/>
        </w:numPr>
        <w:ind w:left="840" w:leftChars="0" w:hanging="440" w:firstLineChars="0"/>
        <w:jc w:val="left"/>
        <w:rPr>
          <w:rFonts w:hint="default" w:ascii="Calibri" w:hAnsi="Calibri" w:cs="Calibri"/>
          <w:b w:val="0"/>
          <w:bCs w:val="0"/>
          <w:sz w:val="28"/>
          <w:szCs w:val="28"/>
          <w:lang w:val="en-US"/>
        </w:rPr>
      </w:pPr>
      <w:r>
        <w:rPr>
          <w:rFonts w:hint="default" w:ascii="Calibri" w:hAnsi="Calibri" w:cs="Calibri"/>
          <w:b/>
          <w:bCs/>
          <w:sz w:val="28"/>
          <w:szCs w:val="28"/>
          <w:lang w:val="en-US"/>
        </w:rPr>
        <w:t>MEASURE</w:t>
      </w:r>
      <w:r>
        <w:rPr>
          <w:rFonts w:hint="default" w:ascii="Calibri" w:hAnsi="Calibri" w:cs="Calibri"/>
          <w:b w:val="0"/>
          <w:bCs w:val="0"/>
          <w:sz w:val="28"/>
          <w:szCs w:val="28"/>
          <w:lang w:val="en-US"/>
        </w:rPr>
        <w:t xml:space="preserve"> : Help children grasp intuitively knowledge of quantitative values (Size - Capacity - Quantity - Length - Height - Weight ...)</w:t>
      </w:r>
    </w:p>
    <w:p>
      <w:pPr>
        <w:numPr>
          <w:ilvl w:val="0"/>
          <w:numId w:val="2"/>
        </w:numPr>
        <w:ind w:left="840" w:leftChars="0" w:hanging="440" w:firstLineChars="0"/>
        <w:jc w:val="left"/>
        <w:rPr>
          <w:rFonts w:hint="default" w:ascii="Calibri" w:hAnsi="Calibri" w:cs="Calibri"/>
          <w:b w:val="0"/>
          <w:bCs w:val="0"/>
          <w:sz w:val="28"/>
          <w:szCs w:val="28"/>
          <w:lang w:val="en-US"/>
        </w:rPr>
      </w:pPr>
      <w:r>
        <w:rPr>
          <w:rFonts w:hint="default" w:ascii="Calibri" w:hAnsi="Calibri" w:cs="Calibri"/>
          <w:b/>
          <w:bCs/>
          <w:sz w:val="28"/>
          <w:szCs w:val="28"/>
          <w:lang w:val="en-US"/>
        </w:rPr>
        <w:t>LOCATION CHART</w:t>
      </w:r>
      <w:r>
        <w:rPr>
          <w:rFonts w:hint="default" w:ascii="Calibri" w:hAnsi="Calibri" w:cs="Calibri"/>
          <w:b w:val="0"/>
          <w:bCs w:val="0"/>
          <w:sz w:val="28"/>
          <w:szCs w:val="28"/>
          <w:lang w:val="en-US"/>
        </w:rPr>
        <w:t xml:space="preserve"> : Build the ability to orient and imagine the space for children. Lessons on basic position &amp; position relationship of objects (Top - Bottom; Front - Back; Right - Left) </w:t>
      </w:r>
    </w:p>
    <w:p>
      <w:pPr>
        <w:numPr>
          <w:ilvl w:val="0"/>
          <w:numId w:val="2"/>
        </w:numPr>
        <w:ind w:left="840" w:leftChars="0" w:hanging="440" w:firstLineChars="0"/>
        <w:jc w:val="left"/>
        <w:rPr>
          <w:rFonts w:hint="default" w:ascii="Calibri" w:hAnsi="Calibri" w:cs="Calibri"/>
          <w:b w:val="0"/>
          <w:bCs w:val="0"/>
          <w:sz w:val="28"/>
          <w:szCs w:val="28"/>
          <w:lang w:val="en-US"/>
        </w:rPr>
      </w:pPr>
      <w:r>
        <w:rPr>
          <w:rFonts w:hint="default" w:ascii="Calibri" w:hAnsi="Calibri" w:cs="Calibri"/>
          <w:b/>
          <w:bCs/>
          <w:sz w:val="28"/>
          <w:szCs w:val="28"/>
          <w:lang w:val="en-US"/>
        </w:rPr>
        <w:t xml:space="preserve">NUMERALS </w:t>
      </w:r>
      <w:r>
        <w:rPr>
          <w:rFonts w:hint="default" w:ascii="Calibri" w:hAnsi="Calibri" w:cs="Calibri"/>
          <w:b w:val="0"/>
          <w:bCs w:val="0"/>
          <w:sz w:val="28"/>
          <w:szCs w:val="28"/>
          <w:lang w:val="en-US"/>
        </w:rPr>
        <w:t>: Help your child master the foundation of 4 arithmetic operations. Starting with "Counting right", the content was gradually developed through the challenges of "Find the same number", "Find combinations of numbers", "Pair objects", "Compare numbers" or "Divide even "…</w:t>
      </w:r>
    </w:p>
    <w:p>
      <w:pPr>
        <w:numPr>
          <w:ilvl w:val="0"/>
          <w:numId w:val="2"/>
        </w:numPr>
        <w:ind w:left="840" w:leftChars="0" w:hanging="440" w:firstLineChars="0"/>
        <w:jc w:val="left"/>
        <w:rPr>
          <w:rFonts w:hint="default" w:ascii="Calibri" w:hAnsi="Calibri" w:cs="Calibri"/>
          <w:b w:val="0"/>
          <w:bCs w:val="0"/>
          <w:sz w:val="28"/>
          <w:szCs w:val="28"/>
          <w:lang w:val="en-US"/>
        </w:rPr>
      </w:pPr>
      <w:r>
        <w:rPr>
          <w:rFonts w:hint="default" w:ascii="Calibri" w:hAnsi="Calibri" w:cs="Calibri"/>
          <w:b/>
          <w:bCs/>
          <w:sz w:val="28"/>
          <w:szCs w:val="28"/>
          <w:lang w:val="en-US"/>
        </w:rPr>
        <w:t>GEOMETRY</w:t>
      </w:r>
      <w:r>
        <w:rPr>
          <w:rFonts w:hint="default" w:ascii="Calibri" w:hAnsi="Calibri" w:cs="Calibri"/>
          <w:b w:val="0"/>
          <w:bCs w:val="0"/>
          <w:sz w:val="28"/>
          <w:szCs w:val="28"/>
          <w:lang w:val="en-US"/>
        </w:rPr>
        <w:t xml:space="preserve"> : Enhance the sense of geometry for children through learning contents: grasp characteristics of geometric forms; learn to compare and correct many different shapes; Cut out &amp; assemble puzzles, deploy shapes into flat geometry, use powder to create shapes … </w:t>
      </w:r>
    </w:p>
    <w:p>
      <w:pPr>
        <w:numPr>
          <w:ilvl w:val="0"/>
          <w:numId w:val="2"/>
        </w:numPr>
        <w:ind w:left="840" w:leftChars="0" w:hanging="440" w:firstLineChars="0"/>
        <w:jc w:val="left"/>
        <w:rPr>
          <w:rFonts w:hint="default" w:ascii="Calibri" w:hAnsi="Calibri" w:cs="Calibri"/>
          <w:b w:val="0"/>
          <w:bCs w:val="0"/>
          <w:sz w:val="32"/>
          <w:szCs w:val="32"/>
          <w:lang w:val="en-US"/>
        </w:rPr>
      </w:pPr>
      <w:r>
        <w:rPr>
          <w:rFonts w:hint="default" w:ascii="Calibri" w:hAnsi="Calibri" w:cs="Calibri"/>
          <w:b/>
          <w:bCs/>
          <w:sz w:val="28"/>
          <w:szCs w:val="28"/>
          <w:lang w:val="en-US"/>
        </w:rPr>
        <w:t xml:space="preserve">LANGUAGE </w:t>
      </w:r>
      <w:r>
        <w:rPr>
          <w:rFonts w:hint="default" w:ascii="Calibri" w:hAnsi="Calibri" w:cs="Calibri"/>
          <w:b w:val="0"/>
          <w:bCs w:val="0"/>
          <w:sz w:val="28"/>
          <w:szCs w:val="28"/>
          <w:lang w:val="en-US"/>
        </w:rPr>
        <w:t xml:space="preserve">: Nurture the ability of Listening - Speaking for children. "Listening - Speaking" is an important prerequisite for developing "Reading - Writing" capacity. Helping children "hear well" by building the ability to focus, respect the speaker, be able to summarize and properly explain what the speaker has conveyed. Helping children "Speak well" through developing a variety of vocabulary, sentence presentation, and story coherent or correctly and logically. </w:t>
      </w:r>
    </w:p>
    <w:p>
      <w:pPr>
        <w:numPr>
          <w:ilvl w:val="0"/>
          <w:numId w:val="0"/>
        </w:numPr>
        <w:ind w:firstLine="420" w:firstLineChars="0"/>
        <w:rPr>
          <w:rFonts w:hint="default" w:ascii="Calibri" w:hAnsi="Calibri" w:cs="Calibri"/>
          <w:b/>
          <w:bCs/>
          <w:sz w:val="32"/>
          <w:szCs w:val="32"/>
          <w:lang w:val="en-US"/>
        </w:rPr>
      </w:pPr>
      <w:r>
        <w:rPr>
          <w:rFonts w:hint="default" w:ascii="Calibri" w:hAnsi="Calibri" w:cs="Calibri"/>
          <w:b/>
          <w:bCs/>
          <w:sz w:val="32"/>
          <w:szCs w:val="32"/>
          <w:lang w:val="en-US"/>
        </w:rPr>
        <w:t xml:space="preserve">4/The tuition fees of the courses are as follows : </w:t>
      </w:r>
    </w:p>
    <w:p>
      <w:pPr>
        <w:ind w:right="-294" w:rightChars="-147" w:firstLine="420" w:firstLineChars="0"/>
        <w:rPr>
          <w:rFonts w:hint="default" w:ascii="Calibri" w:hAnsi="Calibri"/>
          <w:b w:val="0"/>
          <w:bCs w:val="0"/>
          <w:color w:val="auto"/>
          <w:sz w:val="28"/>
          <w:szCs w:val="28"/>
          <w:lang w:val="en-US"/>
        </w:rPr>
      </w:pPr>
      <w:r>
        <w:rPr>
          <w:rFonts w:hint="default" w:ascii="Calibri" w:hAnsi="Calibri"/>
          <w:b w:val="0"/>
          <w:bCs w:val="0"/>
          <w:color w:val="auto"/>
          <w:sz w:val="28"/>
          <w:szCs w:val="28"/>
          <w:lang w:val="en-US"/>
        </w:rPr>
        <w:t xml:space="preserve">- For Basic </w:t>
      </w:r>
      <w:bookmarkStart w:id="0" w:name="_GoBack"/>
      <w:r>
        <w:rPr>
          <w:rFonts w:hint="default" w:ascii="Calibri" w:hAnsi="Calibri"/>
          <w:b w:val="0"/>
          <w:bCs w:val="0"/>
          <w:color w:val="auto"/>
          <w:sz w:val="28"/>
          <w:szCs w:val="28"/>
          <w:lang w:val="en-US"/>
        </w:rPr>
        <w:t>Classes</w:t>
      </w:r>
      <w:bookmarkEnd w:id="0"/>
      <w:r>
        <w:rPr>
          <w:rFonts w:hint="default" w:ascii="Calibri" w:hAnsi="Calibri"/>
          <w:b w:val="0"/>
          <w:bCs w:val="0"/>
          <w:color w:val="auto"/>
          <w:sz w:val="28"/>
          <w:szCs w:val="28"/>
          <w:lang w:val="en-US"/>
        </w:rPr>
        <w:t>: The course lasts 3 months with tuition of 1000$ and we are committed to the best teaching quality for the children.</w:t>
      </w:r>
    </w:p>
    <w:p>
      <w:pPr>
        <w:ind w:right="-294" w:rightChars="-147" w:firstLine="420" w:firstLineChars="0"/>
        <w:rPr>
          <w:rFonts w:hint="default" w:ascii="Calibri" w:hAnsi="Calibri" w:cs="Calibri"/>
          <w:b w:val="0"/>
          <w:bCs w:val="0"/>
          <w:color w:val="auto"/>
          <w:sz w:val="28"/>
          <w:szCs w:val="28"/>
          <w:lang w:val="en-US"/>
        </w:rPr>
      </w:pPr>
      <w:r>
        <w:rPr>
          <w:rFonts w:hint="default" w:ascii="Calibri" w:hAnsi="Calibri"/>
          <w:b w:val="0"/>
          <w:bCs w:val="0"/>
          <w:color w:val="auto"/>
          <w:sz w:val="28"/>
          <w:szCs w:val="28"/>
          <w:lang w:val="en-US"/>
        </w:rPr>
        <w:t>- For Advanced Classes: The course lasts 4-month course with a cost of 2000$, we are committed to the best teaching quality for our children.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5D7F"/>
    <w:multiLevelType w:val="singleLevel"/>
    <w:tmpl w:val="39B75D7F"/>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
    <w:nsid w:val="7BCC7CFE"/>
    <w:multiLevelType w:val="singleLevel"/>
    <w:tmpl w:val="7BCC7CF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74211B"/>
    <w:rsid w:val="02605C75"/>
    <w:rsid w:val="069E777E"/>
    <w:rsid w:val="0C74211B"/>
    <w:rsid w:val="0E224D2C"/>
    <w:rsid w:val="0F545528"/>
    <w:rsid w:val="20926568"/>
    <w:rsid w:val="258B72CA"/>
    <w:rsid w:val="2C3B3E52"/>
    <w:rsid w:val="2FA26D4F"/>
    <w:rsid w:val="4A75042E"/>
    <w:rsid w:val="4F2D34F8"/>
    <w:rsid w:val="55C121D9"/>
    <w:rsid w:val="669613DD"/>
    <w:rsid w:val="6BE65B56"/>
    <w:rsid w:val="74F314ED"/>
    <w:rsid w:val="75F11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2020-11-01T19:13:00Z</dcterms:created>
  <dc:creator>Admin</dc:creator>
  <cp:lastModifiedBy>Hoài Bảo</cp:lastModifiedBy>
  <dcterms:modified xsi:type="dcterms:W3CDTF">2020-11-08T10:14:08Z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