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highlight w:val="yellow"/>
        </w:rPr>
      </w:pPr>
      <w:r w:rsidDel="00000000" w:rsidR="00000000" w:rsidRPr="00000000">
        <w:rPr>
          <w:b w:val="1"/>
          <w:bCs w:val="1"/>
          <w:sz w:val="28"/>
          <w:szCs w:val="28"/>
          <w:highlight w:val="yellow"/>
          <w:rtl w:val="0"/>
        </w:rPr>
        <w:t xml:space="preserve">INTRODUCTION</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8hul73w10v1f" w:id="0"/>
      <w:bookmarkEnd w:id="0"/>
      <w:r w:rsidDel="00000000" w:rsidR="00000000" w:rsidRPr="00000000">
        <w:rPr>
          <w:b w:val="1"/>
          <w:bCs w:val="1"/>
          <w:color w:val="000000"/>
          <w:sz w:val="26"/>
          <w:szCs w:val="26"/>
          <w:rtl w:val="0"/>
        </w:rPr>
        <w:t xml:space="preserve">Situation</w:t>
      </w:r>
    </w:p>
    <w:p w:rsidR="00000000" w:rsidDel="00000000" w:rsidP="00000000" w:rsidRDefault="00000000" w:rsidRPr="00000000" w14:paraId="00000003">
      <w:pPr>
        <w:spacing w:after="240" w:before="240" w:lineRule="auto"/>
        <w:rPr/>
      </w:pPr>
      <w:r w:rsidDel="00000000" w:rsidR="00000000" w:rsidRPr="00000000">
        <w:rPr>
          <w:rtl w:val="0"/>
        </w:rPr>
        <w:t xml:space="preserve">It is 11 PM, and a user performs what appears to be a routine mobile interaction. However, within minutes of exposure to algorithmically curated recommendations, promotional triggers, and peer-generated social proof, a purchase decision is often executed without prior intention.</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sk6glsrz6t2u" w:id="1"/>
      <w:bookmarkEnd w:id="1"/>
      <w:r w:rsidDel="00000000" w:rsidR="00000000" w:rsidRPr="00000000">
        <w:rPr>
          <w:b w:val="1"/>
          <w:bCs w:val="1"/>
          <w:color w:val="000000"/>
          <w:sz w:val="26"/>
          <w:szCs w:val="26"/>
          <w:rtl w:val="0"/>
        </w:rPr>
        <w:t xml:space="preserve">Observation</w:t>
      </w:r>
    </w:p>
    <w:p w:rsidR="00000000" w:rsidDel="00000000" w:rsidP="00000000" w:rsidRDefault="00000000" w:rsidRPr="00000000" w14:paraId="00000005">
      <w:pPr>
        <w:spacing w:after="240" w:before="240" w:lineRule="auto"/>
        <w:rPr/>
      </w:pPr>
      <w:r w:rsidDel="00000000" w:rsidR="00000000" w:rsidRPr="00000000">
        <w:rPr>
          <w:rtl w:val="0"/>
        </w:rPr>
        <w:t xml:space="preserve">This scenario reflects a structural transformation in consumer decision-making. The contemporary customer journey is no longer linear or fully self-directed. Instead, it is algorithmically mediated, where decisions often emerge through repeated exposure to platform-orchestrated stimuli, including recommendation systems, social validation signals, and time-sensitive incentives.</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tpvyrzqrb3sv" w:id="2"/>
      <w:bookmarkEnd w:id="2"/>
      <w:r w:rsidDel="00000000" w:rsidR="00000000" w:rsidRPr="00000000">
        <w:rPr>
          <w:b w:val="1"/>
          <w:bCs w:val="1"/>
          <w:color w:val="000000"/>
          <w:sz w:val="26"/>
          <w:szCs w:val="26"/>
          <w:rtl w:val="0"/>
        </w:rPr>
        <w:t xml:space="preserve">Definition</w:t>
      </w:r>
    </w:p>
    <w:p w:rsidR="00000000" w:rsidDel="00000000" w:rsidP="00000000" w:rsidRDefault="00000000" w:rsidRPr="00000000" w14:paraId="00000007">
      <w:pPr>
        <w:spacing w:after="240" w:before="240" w:lineRule="auto"/>
        <w:rPr/>
      </w:pPr>
      <w:r w:rsidDel="00000000" w:rsidR="00000000" w:rsidRPr="00000000">
        <w:rPr>
          <w:rtl w:val="0"/>
        </w:rPr>
        <w:t xml:space="preserve">This leads to a broader conceptualization of modern e-commerce as an integrated digital ecosystem rather than a transactional marketplace.</w:t>
      </w:r>
    </w:p>
    <w:p w:rsidR="00000000" w:rsidDel="00000000" w:rsidP="00000000" w:rsidRDefault="00000000" w:rsidRPr="00000000" w14:paraId="00000008">
      <w:pPr>
        <w:spacing w:after="240" w:before="240" w:lineRule="auto"/>
        <w:rPr/>
      </w:pPr>
      <w:r w:rsidDel="00000000" w:rsidR="00000000" w:rsidRPr="00000000">
        <w:rPr>
          <w:rtl w:val="0"/>
        </w:rPr>
        <w:t xml:space="preserve">Such systems typically integrate:</w:t>
      </w:r>
    </w:p>
    <w:p w:rsidR="00000000" w:rsidDel="00000000" w:rsidP="00000000" w:rsidRDefault="00000000" w:rsidRPr="00000000" w14:paraId="00000009">
      <w:pPr>
        <w:numPr>
          <w:ilvl w:val="0"/>
          <w:numId w:val="2"/>
        </w:numPr>
        <w:spacing w:after="0" w:afterAutospacing="0" w:before="240" w:lineRule="auto"/>
        <w:ind w:left="720" w:hanging="360"/>
      </w:pPr>
      <w:r w:rsidDel="00000000" w:rsidR="00000000" w:rsidRPr="00000000">
        <w:rPr>
          <w:rtl w:val="0"/>
        </w:rPr>
        <w:t xml:space="preserve">behavioral targeting architectures</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tl w:val="0"/>
        </w:rPr>
        <w:t xml:space="preserve">data-driven personalization engines</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embedded payment infrastructures</w:t>
      </w:r>
    </w:p>
    <w:p w:rsidR="00000000" w:rsidDel="00000000" w:rsidP="00000000" w:rsidRDefault="00000000" w:rsidRPr="00000000" w14:paraId="0000000C">
      <w:pPr>
        <w:numPr>
          <w:ilvl w:val="0"/>
          <w:numId w:val="2"/>
        </w:numPr>
        <w:spacing w:after="240" w:before="0" w:beforeAutospacing="0" w:lineRule="auto"/>
        <w:ind w:left="720" w:hanging="360"/>
      </w:pPr>
      <w:r w:rsidDel="00000000" w:rsidR="00000000" w:rsidRPr="00000000">
        <w:rPr>
          <w:rtl w:val="0"/>
        </w:rPr>
        <w:t xml:space="preserve">logistics and fulfillment integration</w:t>
      </w:r>
    </w:p>
    <w:p w:rsidR="00000000" w:rsidDel="00000000" w:rsidP="00000000" w:rsidRDefault="00000000" w:rsidRPr="00000000" w14:paraId="0000000D">
      <w:pPr>
        <w:spacing w:after="240" w:before="240" w:lineRule="auto"/>
        <w:rPr/>
      </w:pPr>
      <w:r w:rsidDel="00000000" w:rsidR="00000000" w:rsidRPr="00000000">
        <w:rPr>
          <w:rtl w:val="0"/>
        </w:rPr>
        <w:t xml:space="preserve">Collectively, these components form a closed-loop system that actively shapes consumer behavior, rather than merely facilitating transactions.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sz w:val="28"/>
          <w:szCs w:val="28"/>
          <w:highlight w:val="yellow"/>
        </w:rPr>
      </w:pPr>
      <w:r w:rsidDel="00000000" w:rsidR="00000000" w:rsidRPr="00000000">
        <w:rPr>
          <w:b w:val="1"/>
          <w:bCs w:val="1"/>
          <w:sz w:val="28"/>
          <w:szCs w:val="28"/>
          <w:highlight w:val="yellow"/>
          <w:rtl w:val="0"/>
        </w:rPr>
        <w:t xml:space="preserve">Duy Tú :</w:t>
      </w:r>
    </w:p>
    <w:p w:rsidR="00000000" w:rsidDel="00000000" w:rsidP="00000000" w:rsidRDefault="00000000" w:rsidRPr="00000000" w14:paraId="00000010">
      <w:pPr>
        <w:rPr>
          <w:highlight w:val="cyan"/>
        </w:rPr>
      </w:pPr>
      <w:r w:rsidDel="00000000" w:rsidR="00000000" w:rsidRPr="00000000">
        <w:rPr>
          <w:b w:val="1"/>
          <w:bCs w:val="1"/>
          <w:highlight w:val="cyan"/>
          <w:rtl w:val="0"/>
        </w:rPr>
        <w:t xml:space="preserve">Slide 1: Technical Cash Flows &amp; Transaction Mechanisms (Time: 40s) </w:t>
      </w: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Digital payment systems in e-commerce should not be interpreted merely as transactional tools, but as trust infrastructure embedded within platform governance.</w:t>
      </w:r>
    </w:p>
    <w:p w:rsidR="00000000" w:rsidDel="00000000" w:rsidP="00000000" w:rsidRDefault="00000000" w:rsidRPr="00000000" w14:paraId="00000012">
      <w:pPr>
        <w:spacing w:after="240" w:before="240" w:lineRule="auto"/>
        <w:rPr/>
      </w:pPr>
      <w:r w:rsidDel="00000000" w:rsidR="00000000" w:rsidRPr="00000000">
        <w:rPr>
          <w:rtl w:val="0"/>
        </w:rPr>
        <w:t xml:space="preserve">That is because digital platforms are not just payment tools — they function as trust systems. On Shopee Mall, payments through ShopeePay are processed between verified business accounts. This represents a B2C digital transaction, where money flows directly through automated systems.</w:t>
      </w:r>
    </w:p>
    <w:p w:rsidR="00000000" w:rsidDel="00000000" w:rsidP="00000000" w:rsidRDefault="00000000" w:rsidRPr="00000000" w14:paraId="00000013">
      <w:pPr>
        <w:spacing w:after="240" w:before="240" w:lineRule="auto"/>
        <w:rPr/>
      </w:pPr>
      <w:r w:rsidDel="00000000" w:rsidR="00000000" w:rsidRPr="00000000">
        <w:rPr>
          <w:rtl w:val="0"/>
        </w:rPr>
        <w:t xml:space="preserve">However, in C2C transactions, trust becomes a major constraint. To address this, Shopee uses Shopee Guarantee (Escrow system). When a buyer places an order, the money is temporarily held in a “safe zone”. Only when the product is confirmed received is the payment released to the seller. This mechanism reduces the need for interpersonal trust between strangers.</w:t>
      </w:r>
    </w:p>
    <w:p w:rsidR="00000000" w:rsidDel="00000000" w:rsidP="00000000" w:rsidRDefault="00000000" w:rsidRPr="00000000" w14:paraId="00000014">
      <w:pPr>
        <w:spacing w:after="240" w:before="240" w:lineRule="auto"/>
        <w:rPr/>
      </w:pPr>
      <w:r w:rsidDel="00000000" w:rsidR="00000000" w:rsidRPr="00000000">
        <w:rPr>
          <w:rtl w:val="0"/>
        </w:rPr>
        <w:t xml:space="preserve">=&gt; In digital marketplaces, platforms don’t just connect buyers and sellers, they actively replace trust using technology.</w:t>
      </w:r>
    </w:p>
    <w:p w:rsidR="00000000" w:rsidDel="00000000" w:rsidP="00000000" w:rsidRDefault="00000000" w:rsidRPr="00000000" w14:paraId="00000015">
      <w:pPr>
        <w:pStyle w:val="Heading4"/>
        <w:keepNext w:val="0"/>
        <w:keepLines w:val="0"/>
        <w:spacing w:after="40" w:before="240" w:lineRule="auto"/>
        <w:rPr>
          <w:b w:val="1"/>
          <w:bCs w:val="1"/>
          <w:color w:val="000000"/>
          <w:sz w:val="22"/>
          <w:szCs w:val="22"/>
          <w:highlight w:val="cyan"/>
        </w:rPr>
      </w:pPr>
      <w:bookmarkStart w:colFirst="0" w:colLast="0" w:name="_unaesaihq1ao" w:id="3"/>
      <w:bookmarkEnd w:id="3"/>
      <w:r w:rsidDel="00000000" w:rsidR="00000000" w:rsidRPr="00000000">
        <w:rPr>
          <w:b w:val="1"/>
          <w:bCs w:val="1"/>
          <w:color w:val="000000"/>
          <w:sz w:val="22"/>
          <w:szCs w:val="22"/>
          <w:highlight w:val="cyan"/>
          <w:rtl w:val="0"/>
        </w:rPr>
        <w:t xml:space="preserve">Slide 2: Controlling Traffic via 7Ds &amp; The POEM Loop (Time: 50s)</w:t>
      </w:r>
    </w:p>
    <w:p w:rsidR="00000000" w:rsidDel="00000000" w:rsidP="00000000" w:rsidRDefault="00000000" w:rsidRPr="00000000" w14:paraId="00000016">
      <w:pPr>
        <w:spacing w:after="240" w:before="240" w:lineRule="auto"/>
        <w:rPr/>
      </w:pPr>
      <w:r w:rsidDel="00000000" w:rsidR="00000000" w:rsidRPr="00000000">
        <w:rPr>
          <w:rtl w:val="0"/>
        </w:rPr>
        <w:t xml:space="preserve">Next, let’s look at key examples from Shopee. Shopee Live reaches around 200 million views, and AI chat systems help handle delivery questions and improve click-through rates. During campaigns like 11.11, flash sales are used to quickly boost traffic and conversions.</w:t>
      </w:r>
    </w:p>
    <w:p w:rsidR="00000000" w:rsidDel="00000000" w:rsidP="00000000" w:rsidRDefault="00000000" w:rsidRPr="00000000" w14:paraId="00000017">
      <w:pPr>
        <w:spacing w:after="240" w:before="240" w:lineRule="auto"/>
        <w:rPr/>
      </w:pPr>
      <w:r w:rsidDel="00000000" w:rsidR="00000000" w:rsidRPr="00000000">
        <w:rPr>
          <w:rtl w:val="0"/>
        </w:rPr>
        <w:t xml:space="preserve">From this, we can explain the 7Ds framework. Digital businesses must balance always-on engagement for daily interaction and campaign-based activities for short-term spikes. However, this may lead to subsidy-driven loyalty, where users primarily react to discounts rather than long-term value.</w:t>
      </w:r>
    </w:p>
    <w:p w:rsidR="00000000" w:rsidDel="00000000" w:rsidP="00000000" w:rsidRDefault="00000000" w:rsidRPr="00000000" w14:paraId="00000018">
      <w:pPr>
        <w:spacing w:after="240" w:before="240" w:lineRule="auto"/>
        <w:rPr/>
      </w:pPr>
      <w:r w:rsidDel="00000000" w:rsidR="00000000" w:rsidRPr="00000000">
        <w:rPr>
          <w:rtl w:val="0"/>
        </w:rPr>
        <w:t xml:space="preserve">Shopee is also strongly mobile-first, with around 95% of transactions on smartphones. This creates a continuous traffic loop. The platform uses Paid Media like TikTok ads and KOLs to attract users into its app as Owned Media.</w:t>
      </w:r>
    </w:p>
    <w:p w:rsidR="00000000" w:rsidDel="00000000" w:rsidP="00000000" w:rsidRDefault="00000000" w:rsidRPr="00000000" w14:paraId="00000019">
      <w:pPr>
        <w:spacing w:after="240" w:before="240" w:lineRule="auto"/>
        <w:rPr/>
      </w:pPr>
      <w:r w:rsidDel="00000000" w:rsidR="00000000" w:rsidRPr="00000000">
        <w:rPr>
          <w:rtl w:val="0"/>
        </w:rPr>
        <w:t xml:space="preserve">After purchase, users generate reviews through Shopee Coins, creating Earned Media, which feeds back into the system at very low cost.</w:t>
      </w:r>
    </w:p>
    <w:p w:rsidR="00000000" w:rsidDel="00000000" w:rsidP="00000000" w:rsidRDefault="00000000" w:rsidRPr="00000000" w14:paraId="0000001A">
      <w:pPr>
        <w:spacing w:after="240" w:before="240" w:lineRule="auto"/>
        <w:rPr/>
      </w:pPr>
      <w:r w:rsidDel="00000000" w:rsidR="00000000" w:rsidRPr="00000000">
        <w:rPr>
          <w:rtl w:val="0"/>
        </w:rPr>
        <w:t xml:space="preserve">Overall, this illustrates the POEM framework as an integrated loop where media channels reinforce each other and reduce acquisition cost.</w:t>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rPr>
          <w:b w:val="1"/>
          <w:bCs w:val="1"/>
          <w:sz w:val="28"/>
          <w:szCs w:val="28"/>
          <w:highlight w:val="yellow"/>
        </w:rPr>
      </w:pPr>
      <w:r w:rsidDel="00000000" w:rsidR="00000000" w:rsidRPr="00000000">
        <w:rPr>
          <w:b w:val="1"/>
          <w:bCs w:val="1"/>
          <w:sz w:val="28"/>
          <w:szCs w:val="28"/>
          <w:highlight w:val="yellow"/>
          <w:rtl w:val="0"/>
        </w:rPr>
        <w:t xml:space="preserve">Anh Tú :</w:t>
      </w:r>
    </w:p>
    <w:p w:rsidR="00000000" w:rsidDel="00000000" w:rsidP="00000000" w:rsidRDefault="00000000" w:rsidRPr="00000000" w14:paraId="0000001D">
      <w:pPr>
        <w:rPr>
          <w:b w:val="1"/>
          <w:bCs w:val="1"/>
          <w:highlight w:val="cyan"/>
        </w:rPr>
      </w:pPr>
      <w:r w:rsidDel="00000000" w:rsidR="00000000" w:rsidRPr="00000000">
        <w:rPr>
          <w:b w:val="1"/>
          <w:bCs w:val="1"/>
          <w:highlight w:val="cyan"/>
          <w:rtl w:val="0"/>
        </w:rPr>
        <w:t xml:space="preserve">Slide 1: Non-Linear Journey &amp; P2P Decision Psychology (Time: 45s)</w:t>
      </w:r>
    </w:p>
    <w:p w:rsidR="00000000" w:rsidDel="00000000" w:rsidP="00000000" w:rsidRDefault="00000000" w:rsidRPr="00000000" w14:paraId="0000001E">
      <w:pPr>
        <w:spacing w:after="240" w:before="240" w:lineRule="auto"/>
        <w:rPr/>
      </w:pPr>
      <w:r w:rsidDel="00000000" w:rsidR="00000000" w:rsidRPr="00000000">
        <w:rPr>
          <w:rtl w:val="0"/>
        </w:rPr>
        <w:t xml:space="preserve">Now, let’s look at how consumers make decisions on Shopee. A typical behavior is searching for a product like a power bank, comparing multiple options, feeling overwhelmed, and then exiting the app.</w:t>
      </w:r>
    </w:p>
    <w:p w:rsidR="00000000" w:rsidDel="00000000" w:rsidP="00000000" w:rsidRDefault="00000000" w:rsidRPr="00000000" w14:paraId="0000001F">
      <w:pPr>
        <w:spacing w:after="240" w:before="240" w:lineRule="auto"/>
        <w:rPr/>
      </w:pPr>
      <w:r w:rsidDel="00000000" w:rsidR="00000000" w:rsidRPr="00000000">
        <w:rPr>
          <w:rtl w:val="0"/>
        </w:rPr>
        <w:t xml:space="preserve">This reflects an information overload loop, where users enter the evaluation stage but may experience cognitive fatigue and uncertainty. Later, a personalized push notification with a discount acts as a re-entry trigger, bringing them back into the purchase funnel.</w:t>
      </w:r>
    </w:p>
    <w:p w:rsidR="00000000" w:rsidDel="00000000" w:rsidP="00000000" w:rsidRDefault="00000000" w:rsidRPr="00000000" w14:paraId="00000020">
      <w:pPr>
        <w:spacing w:after="240" w:before="240" w:lineRule="auto"/>
        <w:rPr/>
      </w:pPr>
      <w:r w:rsidDel="00000000" w:rsidR="00000000" w:rsidRPr="00000000">
        <w:rPr>
          <w:rtl w:val="0"/>
        </w:rPr>
        <w:t xml:space="preserve">At this point, users rely less on brand messaging due to ad skepticism, and more on peer signals like ratings and reviews, which represent social proof. Combined with scarcity cues such as limited stock, these mechanisms contribute to FOMO, which increases conversion probability.</w:t>
      </w:r>
    </w:p>
    <w:p w:rsidR="00000000" w:rsidDel="00000000" w:rsidP="00000000" w:rsidRDefault="00000000" w:rsidRPr="00000000" w14:paraId="00000021">
      <w:pPr>
        <w:rPr>
          <w:b w:val="1"/>
          <w:bCs w:val="1"/>
          <w:highlight w:val="cyan"/>
        </w:rPr>
      </w:pPr>
      <w:r w:rsidDel="00000000" w:rsidR="00000000" w:rsidRPr="00000000">
        <w:rPr>
          <w:b w:val="1"/>
          <w:bCs w:val="1"/>
          <w:highlight w:val="cyan"/>
          <w:rtl w:val="0"/>
        </w:rPr>
        <w:t xml:space="preserve">Slide 2: Omnichannel Touchpoints &amp; Lifecycle Marketing (Time: 45s)</w:t>
      </w:r>
    </w:p>
    <w:p w:rsidR="00000000" w:rsidDel="00000000" w:rsidP="00000000" w:rsidRDefault="00000000" w:rsidRPr="00000000" w14:paraId="00000022">
      <w:pPr>
        <w:spacing w:after="240" w:before="240" w:lineRule="auto"/>
        <w:rPr/>
      </w:pPr>
      <w:r w:rsidDel="00000000" w:rsidR="00000000" w:rsidRPr="00000000">
        <w:rPr>
          <w:rtl w:val="0"/>
        </w:rPr>
        <w:t xml:space="preserve">To scale this behavior, Shopee surrounds users with a strategic network of Customer Touchpoints.</w:t>
      </w:r>
    </w:p>
    <w:p w:rsidR="00000000" w:rsidDel="00000000" w:rsidP="00000000" w:rsidRDefault="00000000" w:rsidRPr="00000000" w14:paraId="00000023">
      <w:pPr>
        <w:spacing w:after="240" w:before="240" w:lineRule="auto"/>
        <w:rPr/>
      </w:pPr>
      <w:r w:rsidDel="00000000" w:rsidR="00000000" w:rsidRPr="00000000">
        <w:rPr>
          <w:rtl w:val="0"/>
        </w:rPr>
        <w:t xml:space="preserve">First, a sponsored post for a wireless earphone appears while scrolling TikTok. This is a Paid Touchpoint. The user clicks it, and the system directs them to the Shopee app interface. This is an Owned Touchpoint. Before paying, users may visit community forums to read discussions. This is an Earned Touchpoint.</w:t>
      </w:r>
    </w:p>
    <w:p w:rsidR="00000000" w:rsidDel="00000000" w:rsidP="00000000" w:rsidRDefault="00000000" w:rsidRPr="00000000" w14:paraId="00000024">
      <w:pPr>
        <w:spacing w:after="240" w:before="240" w:lineRule="auto"/>
        <w:rPr/>
      </w:pPr>
      <w:r w:rsidDel="00000000" w:rsidR="00000000" w:rsidRPr="00000000">
        <w:rPr>
          <w:rtl w:val="0"/>
        </w:rPr>
        <w:t xml:space="preserve">Shopee’s advantage lies in Omnichannel Orchestration: these touchpoints are structurally connected. Whether users move between ads, the app, or peer reviews, the journey remains continuous.</w:t>
      </w:r>
    </w:p>
    <w:p w:rsidR="00000000" w:rsidDel="00000000" w:rsidP="00000000" w:rsidRDefault="00000000" w:rsidRPr="00000000" w14:paraId="00000025">
      <w:pPr>
        <w:spacing w:after="240" w:before="240" w:lineRule="auto"/>
        <w:rPr/>
      </w:pPr>
      <w:r w:rsidDel="00000000" w:rsidR="00000000" w:rsidRPr="00000000">
        <w:rPr>
          <w:rtl w:val="0"/>
        </w:rPr>
        <w:t xml:space="preserve">This integrated system supports Shopee’s lifecycle marketing strategy. In acquisition, Paid Touchpoints generate traffic. In conversion, Owned Touchpoints apply behavioral triggers such as vouchers. In retention and advocacy, Earned Touchpoints are reinforced through review incentives.</w:t>
      </w:r>
      <w:r w:rsidDel="00000000" w:rsidR="00000000" w:rsidRPr="00000000">
        <w:rPr>
          <w:rtl w:val="0"/>
        </w:rPr>
      </w:r>
    </w:p>
    <w:p w:rsidR="00000000" w:rsidDel="00000000" w:rsidP="00000000" w:rsidRDefault="00000000" w:rsidRPr="00000000" w14:paraId="00000026">
      <w:pPr>
        <w:rPr>
          <w:b w:val="1"/>
          <w:bCs w:val="1"/>
          <w:sz w:val="28"/>
          <w:szCs w:val="28"/>
          <w:highlight w:val="yellow"/>
        </w:rPr>
      </w:pPr>
      <w:r w:rsidDel="00000000" w:rsidR="00000000" w:rsidRPr="00000000">
        <w:rPr>
          <w:b w:val="1"/>
          <w:bCs w:val="1"/>
          <w:sz w:val="28"/>
          <w:szCs w:val="28"/>
          <w:highlight w:val="yellow"/>
          <w:rtl w:val="0"/>
        </w:rPr>
        <w:t xml:space="preserve">Trúc :</w:t>
      </w:r>
    </w:p>
    <w:p w:rsidR="00000000" w:rsidDel="00000000" w:rsidP="00000000" w:rsidRDefault="00000000" w:rsidRPr="00000000" w14:paraId="00000027">
      <w:pPr>
        <w:rPr>
          <w:b w:val="1"/>
          <w:bCs w:val="1"/>
          <w:highlight w:val="cyan"/>
        </w:rPr>
      </w:pPr>
      <w:r w:rsidDel="00000000" w:rsidR="00000000" w:rsidRPr="00000000">
        <w:rPr>
          <w:b w:val="1"/>
          <w:bCs w:val="1"/>
          <w:highlight w:val="cyan"/>
          <w:rtl w:val="0"/>
        </w:rPr>
        <w:t xml:space="preserve">Slide 1: Disintermediation &amp; The First-Party Data Advantage (Time: 45s)</w:t>
      </w:r>
    </w:p>
    <w:p w:rsidR="00000000" w:rsidDel="00000000" w:rsidP="00000000" w:rsidRDefault="00000000" w:rsidRPr="00000000" w14:paraId="00000028">
      <w:pPr>
        <w:spacing w:after="240" w:before="240" w:lineRule="auto"/>
        <w:rPr/>
      </w:pPr>
      <w:r w:rsidDel="00000000" w:rsidR="00000000" w:rsidRPr="00000000">
        <w:rPr>
          <w:rtl w:val="0"/>
        </w:rPr>
        <w:t xml:space="preserve">Once we understand consumer behavior, the next question is how markets are structurally organized to capture and respond to that behavior. This leads to the structural question of how digital platforms design market access and value capture mechanisms.</w:t>
      </w:r>
    </w:p>
    <w:p w:rsidR="00000000" w:rsidDel="00000000" w:rsidP="00000000" w:rsidRDefault="00000000" w:rsidRPr="00000000" w14:paraId="00000029">
      <w:pPr>
        <w:spacing w:after="240" w:before="240" w:lineRule="auto"/>
        <w:rPr/>
      </w:pPr>
      <w:r w:rsidDel="00000000" w:rsidR="00000000" w:rsidRPr="00000000">
        <w:rPr>
          <w:rtl w:val="0"/>
        </w:rPr>
        <w:t xml:space="preserve">In traditional supply chains, products move through multiple layers such as exporters, wholesalers, and retailers, with each stage adding additional costs and often fragmenting customer feedback. In contrast, digital platforms reduce these intermediaries by directly connecting producers and end consumers through online marketplaces or DTC models such as Apple or Coolmate, which my teammate will discuss further in the case section.</w:t>
      </w:r>
    </w:p>
    <w:p w:rsidR="00000000" w:rsidDel="00000000" w:rsidP="00000000" w:rsidRDefault="00000000" w:rsidRPr="00000000" w14:paraId="0000002A">
      <w:pPr>
        <w:spacing w:after="240" w:before="240" w:lineRule="auto"/>
        <w:rPr/>
      </w:pPr>
      <w:r w:rsidDel="00000000" w:rsidR="00000000" w:rsidRPr="00000000">
        <w:rPr>
          <w:rtl w:val="0"/>
        </w:rPr>
        <w:t xml:space="preserve">This structural shift creates two main advantages. First, it reduces distribution costs by minimizing physical intermediaries, which can improve price competitiveness. Second, it enables access to first-party data, allowing firms to observe customer interactions such as clicks, searches, and drop-offs in real time, which supports faster product and service iteration.</w:t>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pStyle w:val="Heading4"/>
        <w:keepNext w:val="0"/>
        <w:keepLines w:val="0"/>
        <w:spacing w:after="40" w:before="240" w:lineRule="auto"/>
        <w:rPr>
          <w:b w:val="1"/>
          <w:bCs w:val="1"/>
          <w:color w:val="000000"/>
          <w:sz w:val="22"/>
          <w:szCs w:val="22"/>
          <w:highlight w:val="cyan"/>
        </w:rPr>
      </w:pPr>
      <w:bookmarkStart w:colFirst="0" w:colLast="0" w:name="_8x4tluc6kc2d" w:id="4"/>
      <w:bookmarkEnd w:id="4"/>
      <w:r w:rsidDel="00000000" w:rsidR="00000000" w:rsidRPr="00000000">
        <w:rPr>
          <w:b w:val="1"/>
          <w:bCs w:val="1"/>
          <w:color w:val="000000"/>
          <w:sz w:val="22"/>
          <w:szCs w:val="22"/>
          <w:highlight w:val="cyan"/>
          <w:rtl w:val="0"/>
        </w:rPr>
        <w:t xml:space="preserve">Slide 2: Value Capture Strategy &amp; The Lock-in Matrix (Time: 45s)</w:t>
      </w:r>
    </w:p>
    <w:p w:rsidR="00000000" w:rsidDel="00000000" w:rsidP="00000000" w:rsidRDefault="00000000" w:rsidRPr="00000000" w14:paraId="0000002D">
      <w:pPr>
        <w:spacing w:after="240" w:before="240" w:lineRule="auto"/>
        <w:rPr/>
      </w:pPr>
      <w:r w:rsidDel="00000000" w:rsidR="00000000" w:rsidRPr="00000000">
        <w:rPr>
          <w:rtl w:val="0"/>
        </w:rPr>
        <w:t xml:space="preserve">However, value creation is not sufficient if it cannot be effectively captured. To reduce revenue leakage, many digital businesses shift from selling standalone products toward ecosystem-based models that increase user retention and engagement.</w:t>
      </w:r>
    </w:p>
    <w:p w:rsidR="00000000" w:rsidDel="00000000" w:rsidP="00000000" w:rsidRDefault="00000000" w:rsidRPr="00000000" w14:paraId="0000002E">
      <w:pPr>
        <w:spacing w:after="240" w:before="240" w:lineRule="auto"/>
        <w:rPr/>
      </w:pPr>
      <w:r w:rsidDel="00000000" w:rsidR="00000000" w:rsidRPr="00000000">
        <w:rPr>
          <w:rtl w:val="0"/>
        </w:rPr>
        <w:t xml:space="preserve">In such systems, users may experience switching costs when moving to alternative platforms, such as losing accumulated rewards, membership benefits like loyalty tiers, or personalized recommendations developed through previous behavior data. These factors contribute to platform lock-in effects, where value is partially embedded within the ecosystem rather than a single transaction.</w:t>
      </w:r>
    </w:p>
    <w:p w:rsidR="00000000" w:rsidDel="00000000" w:rsidP="00000000" w:rsidRDefault="00000000" w:rsidRPr="00000000" w14:paraId="0000002F">
      <w:pPr>
        <w:spacing w:after="240" w:before="240" w:lineRule="auto"/>
        <w:rPr/>
      </w:pPr>
      <w:r w:rsidDel="00000000" w:rsidR="00000000" w:rsidRPr="00000000">
        <w:rPr>
          <w:rtl w:val="0"/>
        </w:rPr>
        <w:t xml:space="preserve">To illustrate how these mechanisms are coordinated in practice, Mai will continue by presenting Shopee’s operational structure.</w:t>
      </w: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b w:val="1"/>
          <w:bCs w:val="1"/>
          <w:sz w:val="28"/>
          <w:szCs w:val="28"/>
          <w:highlight w:val="yellow"/>
        </w:rPr>
      </w:pPr>
      <w:r w:rsidDel="00000000" w:rsidR="00000000" w:rsidRPr="00000000">
        <w:rPr>
          <w:b w:val="1"/>
          <w:bCs w:val="1"/>
          <w:sz w:val="28"/>
          <w:szCs w:val="28"/>
          <w:highlight w:val="yellow"/>
          <w:rtl w:val="0"/>
        </w:rPr>
        <w:t xml:space="preserve">Mai :</w:t>
      </w:r>
    </w:p>
    <w:p w:rsidR="00000000" w:rsidDel="00000000" w:rsidP="00000000" w:rsidRDefault="00000000" w:rsidRPr="00000000" w14:paraId="00000032">
      <w:pPr>
        <w:pStyle w:val="Heading4"/>
        <w:keepNext w:val="0"/>
        <w:keepLines w:val="0"/>
        <w:spacing w:after="40" w:before="240" w:lineRule="auto"/>
        <w:rPr>
          <w:b w:val="1"/>
          <w:bCs w:val="1"/>
          <w:color w:val="000000"/>
          <w:sz w:val="22"/>
          <w:szCs w:val="22"/>
          <w:highlight w:val="cyan"/>
        </w:rPr>
      </w:pPr>
      <w:bookmarkStart w:colFirst="0" w:colLast="0" w:name="_kbzntiukw937" w:id="5"/>
      <w:bookmarkEnd w:id="5"/>
      <w:r w:rsidDel="00000000" w:rsidR="00000000" w:rsidRPr="00000000">
        <w:rPr>
          <w:b w:val="1"/>
          <w:bCs w:val="1"/>
          <w:color w:val="000000"/>
          <w:sz w:val="22"/>
          <w:szCs w:val="22"/>
          <w:highlight w:val="cyan"/>
          <w:rtl w:val="0"/>
        </w:rPr>
        <w:t xml:space="preserve">Slide 1: Shopee's E-commerce Model &amp; Omnichannel Sales Structure (Time: 45s)</w:t>
      </w:r>
    </w:p>
    <w:p w:rsidR="00000000" w:rsidDel="00000000" w:rsidP="00000000" w:rsidRDefault="00000000" w:rsidRPr="00000000" w14:paraId="00000033">
      <w:pPr>
        <w:spacing w:after="240" w:before="240" w:lineRule="auto"/>
        <w:rPr/>
      </w:pPr>
      <w:r w:rsidDel="00000000" w:rsidR="00000000" w:rsidRPr="00000000">
        <w:rPr>
          <w:rtl w:val="0"/>
        </w:rPr>
        <w:t xml:space="preserve">To build on Trúc’s point about platform dynamics, this section examines how Shopee operates in practice. Shopee functions as a marketplace-based B2C platform. Rather than holding inventory, it operates as an intermediary that connects buyers and sellers and generates revenue through transaction commissions, advertising services, and value-added offerings.</w:t>
      </w:r>
    </w:p>
    <w:p w:rsidR="00000000" w:rsidDel="00000000" w:rsidP="00000000" w:rsidRDefault="00000000" w:rsidRPr="00000000" w14:paraId="00000034">
      <w:pPr>
        <w:spacing w:after="240" w:before="240" w:lineRule="auto"/>
        <w:rPr/>
      </w:pPr>
      <w:r w:rsidDel="00000000" w:rsidR="00000000" w:rsidRPr="00000000">
        <w:rPr>
          <w:rtl w:val="0"/>
        </w:rPr>
        <w:t xml:space="preserve">In terms of channel structure, Shopee reflects the evolution from single-channel to multi-channel, and increasingly toward an omnichannel approach. Beyond a standalone shopping app, it integrates mobile applications, websites, Shopee Live, and Shopee Video, combining content and commerce to reduce friction across the customer journey.</w:t>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pStyle w:val="Heading4"/>
        <w:keepNext w:val="0"/>
        <w:keepLines w:val="0"/>
        <w:spacing w:after="40" w:before="240" w:lineRule="auto"/>
        <w:rPr>
          <w:b w:val="1"/>
          <w:bCs w:val="1"/>
          <w:color w:val="000000"/>
          <w:sz w:val="22"/>
          <w:szCs w:val="22"/>
          <w:highlight w:val="cyan"/>
        </w:rPr>
      </w:pPr>
      <w:bookmarkStart w:colFirst="0" w:colLast="0" w:name="_u9enuhg763tk" w:id="6"/>
      <w:bookmarkEnd w:id="6"/>
      <w:r w:rsidDel="00000000" w:rsidR="00000000" w:rsidRPr="00000000">
        <w:rPr>
          <w:b w:val="1"/>
          <w:bCs w:val="1"/>
          <w:color w:val="000000"/>
          <w:sz w:val="22"/>
          <w:szCs w:val="22"/>
          <w:highlight w:val="cyan"/>
          <w:rtl w:val="0"/>
        </w:rPr>
        <w:t xml:space="preserve">Slide 2: Two-Sided Operations &amp; Platform Network Effects (Time: 45s)</w:t>
      </w:r>
    </w:p>
    <w:p w:rsidR="00000000" w:rsidDel="00000000" w:rsidP="00000000" w:rsidRDefault="00000000" w:rsidRPr="00000000" w14:paraId="00000037">
      <w:pPr>
        <w:spacing w:after="240" w:before="240" w:lineRule="auto"/>
        <w:rPr/>
      </w:pPr>
      <w:r w:rsidDel="00000000" w:rsidR="00000000" w:rsidRPr="00000000">
        <w:rPr>
          <w:rtl w:val="0"/>
        </w:rPr>
        <w:t xml:space="preserve">To keep this engine running, Shopee masterfully orchestrates a two-sided market: </w:t>
      </w:r>
      <w:r w:rsidDel="00000000" w:rsidR="00000000" w:rsidRPr="00000000">
        <w:rPr>
          <w:b w:val="1"/>
          <w:bCs w:val="1"/>
          <w:rtl w:val="0"/>
        </w:rPr>
        <w:t xml:space="preserve">Buy-side and Sell-side operations</w:t>
      </w:r>
      <w:r w:rsidDel="00000000" w:rsidR="00000000" w:rsidRPr="00000000">
        <w:rPr>
          <w:rtl w:val="0"/>
        </w:rPr>
        <w:t xml:space="preserve">. On the </w:t>
      </w:r>
      <w:r w:rsidDel="00000000" w:rsidR="00000000" w:rsidRPr="00000000">
        <w:rPr>
          <w:b w:val="1"/>
          <w:bCs w:val="1"/>
          <w:rtl w:val="0"/>
        </w:rPr>
        <w:t xml:space="preserve">Buy-side</w:t>
      </w:r>
      <w:r w:rsidDel="00000000" w:rsidR="00000000" w:rsidRPr="00000000">
        <w:rPr>
          <w:rtl w:val="0"/>
        </w:rPr>
        <w:t xml:space="preserve">, the focus is entirely on aggressive customer acquisition, frictionless payment processing, and retention support. On the </w:t>
      </w:r>
      <w:r w:rsidDel="00000000" w:rsidR="00000000" w:rsidRPr="00000000">
        <w:rPr>
          <w:b w:val="1"/>
          <w:bCs w:val="1"/>
          <w:rtl w:val="0"/>
        </w:rPr>
        <w:t xml:space="preserve">Sell-side</w:t>
      </w:r>
      <w:r w:rsidDel="00000000" w:rsidR="00000000" w:rsidRPr="00000000">
        <w:rPr>
          <w:rtl w:val="0"/>
        </w:rPr>
        <w:t xml:space="preserve">, they empower merchants with deeply integrated tools for product listing, store management, and programmatic advertising.</w:t>
      </w:r>
    </w:p>
    <w:p w:rsidR="00000000" w:rsidDel="00000000" w:rsidP="00000000" w:rsidRDefault="00000000" w:rsidRPr="00000000" w14:paraId="00000038">
      <w:pPr>
        <w:spacing w:after="240" w:before="240" w:lineRule="auto"/>
        <w:rPr>
          <w:b w:val="1"/>
          <w:bCs w:val="1"/>
          <w:i w:val="1"/>
          <w:iCs w:val="1"/>
        </w:rPr>
      </w:pPr>
      <w:r w:rsidDel="00000000" w:rsidR="00000000" w:rsidRPr="00000000">
        <w:rPr>
          <w:rtl w:val="0"/>
        </w:rPr>
        <w:t xml:space="preserve">This infrastructure drives a critical digital reality: </w:t>
      </w:r>
      <w:r w:rsidDel="00000000" w:rsidR="00000000" w:rsidRPr="00000000">
        <w:rPr>
          <w:b w:val="1"/>
          <w:bCs w:val="1"/>
          <w:rtl w:val="0"/>
        </w:rPr>
        <w:t xml:space="preserve">Platform Dependency</w:t>
      </w:r>
      <w:r w:rsidDel="00000000" w:rsidR="00000000" w:rsidRPr="00000000">
        <w:rPr>
          <w:rtl w:val="0"/>
        </w:rPr>
        <w:t xml:space="preserve">. Sellers on Shopee do not own their traffic; they are entirely dependent on Shopee’s proprietary algorithms and visibility policies. Their sales peaks are heavily dictated by the platform's mega-campaigns. However, this dependency unlocks a massive </w:t>
      </w:r>
      <w:r w:rsidDel="00000000" w:rsidR="00000000" w:rsidRPr="00000000">
        <w:rPr>
          <w:b w:val="1"/>
          <w:bCs w:val="1"/>
          <w:rtl w:val="0"/>
        </w:rPr>
        <w:t xml:space="preserve">Network Effect</w:t>
      </w:r>
      <w:r w:rsidDel="00000000" w:rsidR="00000000" w:rsidRPr="00000000">
        <w:rPr>
          <w:rtl w:val="0"/>
        </w:rPr>
        <w:t xml:space="preserve">: more buyers naturally attract more sellers, and more sellers expand the product selection to lock in more buyers, making the ecosystem structurally unassailable. </w:t>
      </w:r>
      <w:r w:rsidDel="00000000" w:rsidR="00000000" w:rsidRPr="00000000">
        <w:rPr>
          <w:b w:val="1"/>
          <w:bCs w:val="1"/>
          <w:i w:val="1"/>
          <w:iCs w:val="1"/>
          <w:rtl w:val="0"/>
        </w:rPr>
        <w:t xml:space="preserve">But what are the technological and structural enablers keeping this massive engine running? Hân will guide us through Shopee's secret weapons.</w:t>
      </w:r>
    </w:p>
    <w:p w:rsidR="00000000" w:rsidDel="00000000" w:rsidP="00000000" w:rsidRDefault="00000000" w:rsidRPr="00000000" w14:paraId="00000039">
      <w:pPr>
        <w:spacing w:after="240" w:before="240" w:lineRule="auto"/>
        <w:rPr>
          <w:b w:val="1"/>
          <w:bCs w:val="1"/>
          <w:sz w:val="28"/>
          <w:szCs w:val="28"/>
          <w:highlight w:val="yellow"/>
        </w:rPr>
      </w:pPr>
      <w:r w:rsidDel="00000000" w:rsidR="00000000" w:rsidRPr="00000000">
        <w:rPr>
          <w:b w:val="1"/>
          <w:bCs w:val="1"/>
          <w:sz w:val="28"/>
          <w:szCs w:val="28"/>
          <w:highlight w:val="yellow"/>
          <w:rtl w:val="0"/>
        </w:rPr>
        <w:t xml:space="preserve">Hân :</w:t>
      </w:r>
    </w:p>
    <w:p w:rsidR="00000000" w:rsidDel="00000000" w:rsidP="00000000" w:rsidRDefault="00000000" w:rsidRPr="00000000" w14:paraId="0000003A">
      <w:pPr>
        <w:pStyle w:val="Heading4"/>
        <w:keepNext w:val="0"/>
        <w:keepLines w:val="0"/>
        <w:spacing w:after="40" w:before="240" w:lineRule="auto"/>
        <w:rPr>
          <w:b w:val="1"/>
          <w:bCs w:val="1"/>
          <w:color w:val="000000"/>
          <w:sz w:val="22"/>
          <w:szCs w:val="22"/>
          <w:highlight w:val="cyan"/>
        </w:rPr>
      </w:pPr>
      <w:bookmarkStart w:colFirst="0" w:colLast="0" w:name="_8vdomes5wf0a" w:id="7"/>
      <w:bookmarkEnd w:id="7"/>
      <w:r w:rsidDel="00000000" w:rsidR="00000000" w:rsidRPr="00000000">
        <w:rPr>
          <w:b w:val="1"/>
          <w:bCs w:val="1"/>
          <w:color w:val="000000"/>
          <w:sz w:val="22"/>
          <w:szCs w:val="22"/>
          <w:highlight w:val="cyan"/>
          <w:rtl w:val="0"/>
        </w:rPr>
        <w:t xml:space="preserve">Slide 1: Mobile-First Social Commerce &amp; The Payment Shift (Time: 45s)</w:t>
      </w:r>
    </w:p>
    <w:p w:rsidR="00000000" w:rsidDel="00000000" w:rsidP="00000000" w:rsidRDefault="00000000" w:rsidRPr="00000000" w14:paraId="0000003B">
      <w:pPr>
        <w:spacing w:after="240" w:before="240" w:lineRule="auto"/>
        <w:rPr/>
      </w:pPr>
      <w:r w:rsidDel="00000000" w:rsidR="00000000" w:rsidRPr="00000000">
        <w:rPr>
          <w:rtl w:val="0"/>
        </w:rPr>
        <w:t xml:space="preserve">Now, let’s examine the digital enablers behind Shopee’s platform development. The first factor is mobile-first commerce. Shopee was designed primarily for mobile users rather than desktop, optimizing the interface for mobile navigation and short interaction cycles. This design supports its development into social commerce.</w:t>
      </w:r>
    </w:p>
    <w:p w:rsidR="00000000" w:rsidDel="00000000" w:rsidP="00000000" w:rsidRDefault="00000000" w:rsidRPr="00000000" w14:paraId="0000003C">
      <w:pPr>
        <w:spacing w:after="240" w:before="240" w:lineRule="auto"/>
        <w:rPr/>
      </w:pPr>
      <w:r w:rsidDel="00000000" w:rsidR="00000000" w:rsidRPr="00000000">
        <w:rPr>
          <w:rtl w:val="0"/>
        </w:rPr>
        <w:t xml:space="preserve">Instead of using the platform only for intentional shopping, users increasingly engage in browsing and content consumption. Features such as Shopee Live and Shopee Video integrate entertainment and shopping behavior, where user-generated content and KOC reviews contribute to purchase decisions and can shorten the conversion process.</w:t>
      </w:r>
    </w:p>
    <w:p w:rsidR="00000000" w:rsidDel="00000000" w:rsidP="00000000" w:rsidRDefault="00000000" w:rsidRPr="00000000" w14:paraId="0000003D">
      <w:pPr>
        <w:spacing w:after="240" w:before="240" w:lineRule="auto"/>
        <w:rPr/>
      </w:pPr>
      <w:r w:rsidDel="00000000" w:rsidR="00000000" w:rsidRPr="00000000">
        <w:rPr>
          <w:rtl w:val="0"/>
        </w:rPr>
        <w:t xml:space="preserve">In addition, one key constraint in Southeast Asian markets is the continued reliance on cash-on-delivery due to trust and payment preferences. To address this, Shopee promotes digital payment adoption through ShopeePay and SPayLater, supported by incentives such as vouchers and shipping discounts, encouraging a gradual shift from cash-based to digital payments.</w:t>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pStyle w:val="Heading4"/>
        <w:keepNext w:val="0"/>
        <w:keepLines w:val="0"/>
        <w:spacing w:after="40" w:before="240" w:lineRule="auto"/>
        <w:rPr>
          <w:b w:val="1"/>
          <w:bCs w:val="1"/>
          <w:color w:val="000000"/>
          <w:sz w:val="22"/>
          <w:szCs w:val="22"/>
          <w:highlight w:val="cyan"/>
        </w:rPr>
      </w:pPr>
      <w:bookmarkStart w:colFirst="0" w:colLast="0" w:name="_bvgz4x9tjfgm" w:id="8"/>
      <w:bookmarkEnd w:id="8"/>
      <w:r w:rsidDel="00000000" w:rsidR="00000000" w:rsidRPr="00000000">
        <w:rPr>
          <w:b w:val="1"/>
          <w:bCs w:val="1"/>
          <w:color w:val="000000"/>
          <w:sz w:val="22"/>
          <w:szCs w:val="22"/>
          <w:highlight w:val="cyan"/>
          <w:rtl w:val="0"/>
        </w:rPr>
        <w:t xml:space="preserve">Slide 2: Last-Mile Infrastructure &amp; The AI Horizon (Time: 45s)</w:t>
      </w:r>
    </w:p>
    <w:p w:rsidR="00000000" w:rsidDel="00000000" w:rsidP="00000000" w:rsidRDefault="00000000" w:rsidRPr="00000000" w14:paraId="00000040">
      <w:pPr>
        <w:spacing w:after="240" w:before="240" w:lineRule="auto"/>
        <w:ind w:left="0" w:firstLine="0"/>
        <w:rPr/>
      </w:pPr>
      <w:r w:rsidDel="00000000" w:rsidR="00000000" w:rsidRPr="00000000">
        <w:rPr>
          <w:rtl w:val="0"/>
        </w:rPr>
        <w:t xml:space="preserve">The next enabler is last-mile delivery capability. In urban markets with high density and logistical complexity, delivery speed and reliability become operational challenges. Shopee addresses this by developing its own logistics arm, SPX Express, alongside third-party partners, which improves control over delivery performance and fulfillment efficiency.</w:t>
      </w:r>
    </w:p>
    <w:p w:rsidR="00000000" w:rsidDel="00000000" w:rsidP="00000000" w:rsidRDefault="00000000" w:rsidRPr="00000000" w14:paraId="00000041">
      <w:pPr>
        <w:spacing w:after="240" w:before="240" w:lineRule="auto"/>
        <w:ind w:left="0" w:firstLine="0"/>
        <w:rPr/>
      </w:pPr>
      <w:r w:rsidDel="00000000" w:rsidR="00000000" w:rsidRPr="00000000">
        <w:rPr>
          <w:rtl w:val="0"/>
        </w:rPr>
        <w:t xml:space="preserve">Finally, data and artificial intelligence play a central role in system coordination. Shopee uses recommendation systems to personalize product exposure based on user behavior, such as search history and browsing patterns. In addition, visual search tools allow users to upload images to identify similar or matching products within the platform.</w:t>
      </w:r>
    </w:p>
    <w:p w:rsidR="00000000" w:rsidDel="00000000" w:rsidP="00000000" w:rsidRDefault="00000000" w:rsidRPr="00000000" w14:paraId="00000042">
      <w:pPr>
        <w:spacing w:after="240" w:before="240" w:lineRule="auto"/>
        <w:ind w:left="0" w:firstLine="0"/>
        <w:rPr/>
      </w:pPr>
      <w:r w:rsidDel="00000000" w:rsidR="00000000" w:rsidRPr="00000000">
        <w:rPr>
          <w:rtl w:val="0"/>
        </w:rPr>
        <w:t xml:space="preserve">Overall, these mechanisms illustrate how infrastructure, payment systems, logistics, and AI work together to support platform functionality.</w:t>
      </w:r>
    </w:p>
    <w:p w:rsidR="00000000" w:rsidDel="00000000" w:rsidP="00000000" w:rsidRDefault="00000000" w:rsidRPr="00000000" w14:paraId="00000043">
      <w:pPr>
        <w:spacing w:after="240" w:before="240" w:lineRule="auto"/>
        <w:ind w:left="720" w:firstLine="0"/>
        <w:rPr/>
      </w:pPr>
      <w:r w:rsidDel="00000000" w:rsidR="00000000" w:rsidRPr="00000000">
        <w:rPr>
          <w:rtl w:val="0"/>
        </w:rPr>
      </w:r>
    </w:p>
    <w:p w:rsidR="00000000" w:rsidDel="00000000" w:rsidP="00000000" w:rsidRDefault="00000000" w:rsidRPr="00000000" w14:paraId="00000044">
      <w:pPr>
        <w:spacing w:after="240" w:before="240" w:lineRule="auto"/>
        <w:rPr>
          <w:b w:val="1"/>
          <w:bCs w:val="1"/>
          <w:sz w:val="28"/>
          <w:szCs w:val="28"/>
          <w:highlight w:val="yellow"/>
        </w:rPr>
      </w:pPr>
      <w:r w:rsidDel="00000000" w:rsidR="00000000" w:rsidRPr="00000000">
        <w:rPr>
          <w:b w:val="1"/>
          <w:bCs w:val="1"/>
          <w:sz w:val="28"/>
          <w:szCs w:val="28"/>
          <w:highlight w:val="yellow"/>
          <w:rtl w:val="0"/>
        </w:rPr>
        <w:t xml:space="preserve">Ni &amp; Tài :</w:t>
      </w:r>
    </w:p>
    <w:p w:rsidR="00000000" w:rsidDel="00000000" w:rsidP="00000000" w:rsidRDefault="00000000" w:rsidRPr="00000000" w14:paraId="00000045">
      <w:pPr>
        <w:pStyle w:val="Heading2"/>
        <w:keepNext w:val="0"/>
        <w:keepLines w:val="0"/>
        <w:spacing w:after="80" w:lineRule="auto"/>
        <w:rPr>
          <w:sz w:val="22"/>
          <w:szCs w:val="22"/>
        </w:rPr>
      </w:pPr>
      <w:bookmarkStart w:colFirst="0" w:colLast="0" w:name="_vc2k2gfes56d" w:id="9"/>
      <w:bookmarkEnd w:id="9"/>
      <w:r w:rsidDel="00000000" w:rsidR="00000000" w:rsidRPr="00000000">
        <w:rPr>
          <w:rFonts w:ascii="Arial Unicode MS" w:cs="Arial Unicode MS" w:eastAsia="Arial Unicode MS" w:hAnsi="Arial Unicode MS"/>
          <w:sz w:val="22"/>
          <w:szCs w:val="22"/>
          <w:rtl w:val="0"/>
        </w:rPr>
        <w:t xml:space="preserve">Slide 1: Research Framing &amp; Structural Logic (≈ 1m10s)</w:t>
      </w:r>
    </w:p>
    <w:p w:rsidR="00000000" w:rsidDel="00000000" w:rsidP="00000000" w:rsidRDefault="00000000" w:rsidRPr="00000000" w14:paraId="00000046">
      <w:pPr>
        <w:spacing w:after="240" w:before="240" w:lineRule="auto"/>
        <w:rPr/>
      </w:pPr>
      <w:r w:rsidDel="00000000" w:rsidR="00000000" w:rsidRPr="00000000">
        <w:rPr>
          <w:rtl w:val="0"/>
        </w:rPr>
        <w:t xml:space="preserve">To extend our analysis from platform mechanisms to firm-level strategy, this case examines Coolmate through a comparative lens between two distribution architectures: Marketplace-based expansion via Shopee and Direct-to-Consumer through Coolmate.me.</w:t>
      </w:r>
    </w:p>
    <w:p w:rsidR="00000000" w:rsidDel="00000000" w:rsidP="00000000" w:rsidRDefault="00000000" w:rsidRPr="00000000" w14:paraId="00000047">
      <w:pPr>
        <w:spacing w:after="240" w:before="240" w:lineRule="auto"/>
        <w:rPr/>
      </w:pPr>
      <w:r w:rsidDel="00000000" w:rsidR="00000000" w:rsidRPr="00000000">
        <w:rPr>
          <w:rtl w:val="0"/>
        </w:rPr>
        <w:t xml:space="preserve">Rather than treating these as competing channels, we conceptualize them as two distinct value capture systems operating under different control structures.</w:t>
      </w:r>
    </w:p>
    <w:p w:rsidR="00000000" w:rsidDel="00000000" w:rsidP="00000000" w:rsidRDefault="00000000" w:rsidRPr="00000000" w14:paraId="00000048">
      <w:pPr>
        <w:spacing w:after="240" w:before="240" w:lineRule="auto"/>
        <w:rPr/>
      </w:pPr>
      <w:r w:rsidDel="00000000" w:rsidR="00000000" w:rsidRPr="00000000">
        <w:rPr>
          <w:rtl w:val="0"/>
        </w:rPr>
        <w:t xml:space="preserve">On Shopee, Coolmate operates within a platform-governed demand environment, where visibility, traffic allocation, and pricing exposure are determined by algorithmic rules and campaign structures.</w:t>
      </w:r>
    </w:p>
    <w:p w:rsidR="00000000" w:rsidDel="00000000" w:rsidP="00000000" w:rsidRDefault="00000000" w:rsidRPr="00000000" w14:paraId="00000049">
      <w:pPr>
        <w:spacing w:after="240" w:before="240" w:lineRule="auto"/>
        <w:rPr/>
      </w:pPr>
      <w:r w:rsidDel="00000000" w:rsidR="00000000" w:rsidRPr="00000000">
        <w:rPr>
          <w:rtl w:val="0"/>
        </w:rPr>
        <w:t xml:space="preserve">In contrast, the DTC model represents a firm-controlled demand environment, where traffic must be independently generated, but the firm retains full control over customer interaction and monetization.</w:t>
      </w:r>
    </w:p>
    <w:p w:rsidR="00000000" w:rsidDel="00000000" w:rsidP="00000000" w:rsidRDefault="00000000" w:rsidRPr="00000000" w14:paraId="0000004A">
      <w:pPr>
        <w:spacing w:after="240" w:before="240" w:lineRule="auto"/>
        <w:rPr/>
      </w:pPr>
      <w:r w:rsidDel="00000000" w:rsidR="00000000" w:rsidRPr="00000000">
        <w:rPr>
          <w:rtl w:val="0"/>
        </w:rPr>
        <w:t xml:space="preserve">This leads to a fundamental structural trade-off:</w:t>
      </w:r>
    </w:p>
    <w:p w:rsidR="00000000" w:rsidDel="00000000" w:rsidP="00000000" w:rsidRDefault="00000000" w:rsidRPr="00000000" w14:paraId="0000004B">
      <w:pPr>
        <w:spacing w:after="240" w:before="240" w:lineRule="auto"/>
        <w:rPr/>
      </w:pPr>
      <w:r w:rsidDel="00000000" w:rsidR="00000000" w:rsidRPr="00000000">
        <w:rPr>
          <w:rtl w:val="0"/>
        </w:rPr>
        <w:t xml:space="preserve">Shopee optimizes for scalable demand access,</w:t>
        <w:br w:type="textWrapping"/>
        <w:t xml:space="preserve"> while DTC optimizes for control over value capture and customer relationships.</w:t>
      </w:r>
    </w:p>
    <w:p w:rsidR="00000000" w:rsidDel="00000000" w:rsidP="00000000" w:rsidRDefault="00000000" w:rsidRPr="00000000" w14:paraId="000000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sz w:val="22"/>
          <w:szCs w:val="22"/>
        </w:rPr>
      </w:pPr>
      <w:bookmarkStart w:colFirst="0" w:colLast="0" w:name="_w91koooem9xd" w:id="10"/>
      <w:bookmarkEnd w:id="10"/>
      <w:r w:rsidDel="00000000" w:rsidR="00000000" w:rsidRPr="00000000">
        <w:rPr>
          <w:rFonts w:ascii="Arial Unicode MS" w:cs="Arial Unicode MS" w:eastAsia="Arial Unicode MS" w:hAnsi="Arial Unicode MS"/>
          <w:sz w:val="22"/>
          <w:szCs w:val="22"/>
          <w:rtl w:val="0"/>
        </w:rPr>
        <w:t xml:space="preserve">Slide 2: Unit Economics &amp; Cash Flow Structure (≈ 1m20s)</w:t>
      </w:r>
    </w:p>
    <w:p w:rsidR="00000000" w:rsidDel="00000000" w:rsidP="00000000" w:rsidRDefault="00000000" w:rsidRPr="00000000" w14:paraId="0000004E">
      <w:pPr>
        <w:spacing w:after="240" w:before="240" w:lineRule="auto"/>
        <w:rPr/>
      </w:pPr>
      <w:r w:rsidDel="00000000" w:rsidR="00000000" w:rsidRPr="00000000">
        <w:rPr>
          <w:rtl w:val="0"/>
        </w:rPr>
        <w:t xml:space="preserve">On Shopee, each transaction </w:t>
      </w:r>
      <w:r w:rsidDel="00000000" w:rsidR="00000000" w:rsidRPr="00000000">
        <w:rPr>
          <w:b w:val="1"/>
          <w:bCs w:val="1"/>
          <w:rtl w:val="0"/>
        </w:rPr>
        <w:t xml:space="preserve">typically incurs an effective platform-related cost of approximately 12–15%</w:t>
      </w:r>
      <w:r w:rsidDel="00000000" w:rsidR="00000000" w:rsidRPr="00000000">
        <w:rPr>
          <w:rtl w:val="0"/>
        </w:rPr>
        <w:t xml:space="preserve">, including commissions, advertising visibility costs, and promotional participation during platform-wide campaigns.</w:t>
      </w:r>
    </w:p>
    <w:p w:rsidR="00000000" w:rsidDel="00000000" w:rsidP="00000000" w:rsidRDefault="00000000" w:rsidRPr="00000000" w14:paraId="0000004F">
      <w:pPr>
        <w:spacing w:after="240" w:before="240" w:lineRule="auto"/>
        <w:rPr/>
      </w:pPr>
      <w:r w:rsidDel="00000000" w:rsidR="00000000" w:rsidRPr="00000000">
        <w:rPr>
          <w:rtl w:val="0"/>
        </w:rPr>
        <w:t xml:space="preserve">In addition, merchants experience a </w:t>
      </w:r>
      <w:r w:rsidDel="00000000" w:rsidR="00000000" w:rsidRPr="00000000">
        <w:rPr>
          <w:b w:val="1"/>
          <w:bCs w:val="1"/>
          <w:rtl w:val="0"/>
        </w:rPr>
        <w:t xml:space="preserve">7–14 day settlement delay</w:t>
      </w:r>
      <w:r w:rsidDel="00000000" w:rsidR="00000000" w:rsidRPr="00000000">
        <w:rPr>
          <w:rtl w:val="0"/>
        </w:rPr>
        <w:t xml:space="preserve">, which creates working capital pressure and reduces cash flow flexibility.</w:t>
      </w:r>
    </w:p>
    <w:p w:rsidR="00000000" w:rsidDel="00000000" w:rsidP="00000000" w:rsidRDefault="00000000" w:rsidRPr="00000000" w14:paraId="00000050">
      <w:pPr>
        <w:spacing w:after="240" w:before="240" w:lineRule="auto"/>
        <w:rPr/>
      </w:pPr>
      <w:r w:rsidDel="00000000" w:rsidR="00000000" w:rsidRPr="00000000">
        <w:rPr>
          <w:rtl w:val="0"/>
        </w:rPr>
        <w:t xml:space="preserve">In contrast, the DTC model through Coolmate.me removes platform commission layers and allows direct payment settlement via payment gateways, resulting in faster cash inflow and improved margin retention per order.</w:t>
      </w:r>
    </w:p>
    <w:p w:rsidR="00000000" w:rsidDel="00000000" w:rsidP="00000000" w:rsidRDefault="00000000" w:rsidRPr="00000000" w14:paraId="00000051">
      <w:pPr>
        <w:spacing w:after="240" w:before="240" w:lineRule="auto"/>
        <w:rPr/>
      </w:pPr>
      <w:r w:rsidDel="00000000" w:rsidR="00000000" w:rsidRPr="00000000">
        <w:rPr>
          <w:rtl w:val="0"/>
        </w:rPr>
        <w:t xml:space="preserve">However, these cost structures are </w:t>
      </w:r>
      <w:r w:rsidDel="00000000" w:rsidR="00000000" w:rsidRPr="00000000">
        <w:rPr>
          <w:b w:val="1"/>
          <w:bCs w:val="1"/>
          <w:rtl w:val="0"/>
        </w:rPr>
        <w:t xml:space="preserve">subject to platform transparency and may vary depending on scale, category, and seller positioning within observed market practice</w:t>
      </w:r>
      <w:r w:rsidDel="00000000" w:rsidR="00000000" w:rsidRPr="00000000">
        <w:rPr>
          <w:rtl w:val="0"/>
        </w:rPr>
        <w:t xml:space="preserve">.</w:t>
      </w:r>
    </w:p>
    <w:p w:rsidR="00000000" w:rsidDel="00000000" w:rsidP="00000000" w:rsidRDefault="00000000" w:rsidRPr="00000000" w14:paraId="00000052">
      <w:pPr>
        <w:spacing w:after="240" w:before="240" w:lineRule="auto"/>
        <w:rPr/>
      </w:pPr>
      <w:r w:rsidDel="00000000" w:rsidR="00000000" w:rsidRPr="00000000">
        <w:rPr>
          <w:rtl w:val="0"/>
        </w:rPr>
        <w:t xml:space="preserve">This reflects a broader economic shift between rent-based traffic access versus infrastructure-based demand creation.</w:t>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sz w:val="22"/>
          <w:szCs w:val="22"/>
        </w:rPr>
      </w:pPr>
      <w:bookmarkStart w:colFirst="0" w:colLast="0" w:name="_1d1s9lbznro2" w:id="11"/>
      <w:bookmarkEnd w:id="11"/>
      <w:r w:rsidDel="00000000" w:rsidR="00000000" w:rsidRPr="00000000">
        <w:rPr>
          <w:rFonts w:ascii="Arial Unicode MS" w:cs="Arial Unicode MS" w:eastAsia="Arial Unicode MS" w:hAnsi="Arial Unicode MS"/>
          <w:sz w:val="22"/>
          <w:szCs w:val="22"/>
          <w:rtl w:val="0"/>
        </w:rPr>
        <w:t xml:space="preserve">Slide 3: Data Ownership &amp; Behavioral Visibility (≈ 1m30s)</w:t>
      </w:r>
    </w:p>
    <w:p w:rsidR="00000000" w:rsidDel="00000000" w:rsidP="00000000" w:rsidRDefault="00000000" w:rsidRPr="00000000" w14:paraId="00000056">
      <w:pPr>
        <w:spacing w:after="240" w:before="240" w:lineRule="auto"/>
        <w:rPr/>
      </w:pPr>
      <w:r w:rsidDel="00000000" w:rsidR="00000000" w:rsidRPr="00000000">
        <w:rPr>
          <w:rtl w:val="0"/>
        </w:rPr>
        <w:t xml:space="preserve">In contrast, the DTC channel enables first-party data ownership, capturing granular user behavior such as clickstream data, session duration, and repeat purchase cycles.</w:t>
      </w:r>
    </w:p>
    <w:p w:rsidR="00000000" w:rsidDel="00000000" w:rsidP="00000000" w:rsidRDefault="00000000" w:rsidRPr="00000000" w14:paraId="00000057">
      <w:pPr>
        <w:spacing w:after="240" w:before="240" w:lineRule="auto"/>
        <w:rPr/>
      </w:pPr>
      <w:r w:rsidDel="00000000" w:rsidR="00000000" w:rsidRPr="00000000">
        <w:rPr>
          <w:rtl w:val="0"/>
        </w:rPr>
        <w:t xml:space="preserve">From a research perspective, this represents a shift from platform-aggregated performance data to firm-level behavioral intelligence.</w:t>
      </w:r>
    </w:p>
    <w:p w:rsidR="00000000" w:rsidDel="00000000" w:rsidP="00000000" w:rsidRDefault="00000000" w:rsidRPr="00000000" w14:paraId="00000058">
      <w:pPr>
        <w:spacing w:after="240" w:before="240" w:lineRule="auto"/>
        <w:rPr/>
      </w:pPr>
      <w:r w:rsidDel="00000000" w:rsidR="00000000" w:rsidRPr="00000000">
        <w:rPr>
          <w:rtl w:val="0"/>
        </w:rPr>
        <w:t xml:space="preserve">However, the effectiveness of this data advantage is </w:t>
      </w:r>
      <w:r w:rsidDel="00000000" w:rsidR="00000000" w:rsidRPr="00000000">
        <w:rPr>
          <w:b w:val="1"/>
          <w:bCs w:val="1"/>
          <w:rtl w:val="0"/>
        </w:rPr>
        <w:t xml:space="preserve">subject to scale conditions and may vary depending on traffic volume</w:t>
      </w:r>
      <w:r w:rsidDel="00000000" w:rsidR="00000000" w:rsidRPr="00000000">
        <w:rPr>
          <w:rtl w:val="0"/>
        </w:rPr>
        <w:t xml:space="preserve">, as meaningful behavioral modeling requires sufficient interaction density.</w:t>
      </w:r>
    </w:p>
    <w:p w:rsidR="00000000" w:rsidDel="00000000" w:rsidP="00000000" w:rsidRDefault="00000000" w:rsidRPr="00000000" w14:paraId="00000059">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However, these advantages are contingent on achieving sufficient traffic scale, which remains a structural limitation for early-stage DTC models.</w:t>
      </w:r>
    </w:p>
    <w:p w:rsidR="00000000" w:rsidDel="00000000" w:rsidP="00000000" w:rsidRDefault="00000000" w:rsidRPr="00000000" w14:paraId="000000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sz w:val="22"/>
          <w:szCs w:val="22"/>
        </w:rPr>
      </w:pPr>
      <w:bookmarkStart w:colFirst="0" w:colLast="0" w:name="_fylf0yz9kv1w" w:id="12"/>
      <w:bookmarkEnd w:id="12"/>
      <w:r w:rsidDel="00000000" w:rsidR="00000000" w:rsidRPr="00000000">
        <w:rPr>
          <w:rFonts w:ascii="Arial Unicode MS" w:cs="Arial Unicode MS" w:eastAsia="Arial Unicode MS" w:hAnsi="Arial Unicode MS"/>
          <w:sz w:val="22"/>
          <w:szCs w:val="22"/>
          <w:rtl w:val="0"/>
        </w:rPr>
        <w:t xml:space="preserve">Slide 4: Strategic Trade-off &amp; Structural Limitation (≈ 1m15s)</w:t>
      </w:r>
    </w:p>
    <w:p w:rsidR="00000000" w:rsidDel="00000000" w:rsidP="00000000" w:rsidRDefault="00000000" w:rsidRPr="00000000" w14:paraId="0000005C">
      <w:pPr>
        <w:numPr>
          <w:ilvl w:val="0"/>
          <w:numId w:val="1"/>
        </w:numPr>
        <w:spacing w:after="0" w:afterAutospacing="0" w:before="240" w:lineRule="auto"/>
        <w:ind w:left="720" w:hanging="360"/>
      </w:pPr>
      <w:r w:rsidDel="00000000" w:rsidR="00000000" w:rsidRPr="00000000">
        <w:rPr>
          <w:rtl w:val="0"/>
        </w:rPr>
        <w:t xml:space="preserve">By moving away from Shopee, Coolmate gives up access to platform-native traffic pools, algorithmic discovery systems, and campaign-driven demand surges such as 9.9 or 11.11 events, which are </w:t>
      </w:r>
      <w:r w:rsidDel="00000000" w:rsidR="00000000" w:rsidRPr="00000000">
        <w:rPr>
          <w:b w:val="1"/>
          <w:bCs w:val="1"/>
          <w:rtl w:val="0"/>
        </w:rPr>
        <w:t xml:space="preserve">typically observed as key demand amplification mechanisms in Southeast Asian platform ecosystems</w:t>
      </w:r>
      <w:r w:rsidDel="00000000" w:rsidR="00000000" w:rsidRPr="00000000">
        <w:rPr>
          <w:rtl w:val="0"/>
        </w:rPr>
        <w:t xml:space="preserve">.</w:t>
      </w:r>
    </w:p>
    <w:p w:rsidR="00000000" w:rsidDel="00000000" w:rsidP="00000000" w:rsidRDefault="00000000" w:rsidRPr="00000000" w14:paraId="0000005D">
      <w:pPr>
        <w:numPr>
          <w:ilvl w:val="0"/>
          <w:numId w:val="1"/>
        </w:numPr>
        <w:spacing w:after="0" w:afterAutospacing="0" w:before="0" w:beforeAutospacing="0" w:lineRule="auto"/>
        <w:ind w:left="720" w:hanging="360"/>
      </w:pPr>
      <w:r w:rsidDel="00000000" w:rsidR="00000000" w:rsidRPr="00000000">
        <w:rPr>
          <w:rtl w:val="0"/>
        </w:rPr>
        <w:t xml:space="preserve">As a result, the firm must rebuild a complete acquisition system through Paid, Owned, and Earned media, increasing operational complexity and marketing dependency.</w:t>
      </w:r>
    </w:p>
    <w:p w:rsidR="00000000" w:rsidDel="00000000" w:rsidP="00000000" w:rsidRDefault="00000000" w:rsidRPr="00000000" w14:paraId="0000005E">
      <w:pPr>
        <w:numPr>
          <w:ilvl w:val="0"/>
          <w:numId w:val="1"/>
        </w:numPr>
        <w:spacing w:after="0" w:afterAutospacing="0" w:before="0" w:beforeAutospacing="0" w:lineRule="auto"/>
        <w:ind w:left="720" w:hanging="360"/>
      </w:pPr>
      <w:r w:rsidDel="00000000" w:rsidR="00000000" w:rsidRPr="00000000">
        <w:rPr>
          <w:rtl w:val="0"/>
        </w:rPr>
        <w:t xml:space="preserve">This highlights an important structural insight: DTC does not eliminate platform dependency — it reconfigures it from traffic dependency to acquisition capability dependency.</w:t>
      </w:r>
    </w:p>
    <w:p w:rsidR="00000000" w:rsidDel="00000000" w:rsidP="00000000" w:rsidRDefault="00000000" w:rsidRPr="00000000" w14:paraId="0000005F">
      <w:pPr>
        <w:numPr>
          <w:ilvl w:val="0"/>
          <w:numId w:val="1"/>
        </w:numPr>
        <w:spacing w:after="240" w:before="0" w:beforeAutospacing="0" w:lineRule="auto"/>
        <w:ind w:left="720" w:hanging="360"/>
      </w:pPr>
      <w:r w:rsidDel="00000000" w:rsidR="00000000" w:rsidRPr="00000000">
        <w:rPr>
          <w:rtl w:val="0"/>
        </w:rPr>
        <w:t xml:space="preserve">However, this reconfiguration is </w:t>
      </w:r>
      <w:r w:rsidDel="00000000" w:rsidR="00000000" w:rsidRPr="00000000">
        <w:rPr>
          <w:b w:val="1"/>
          <w:bCs w:val="1"/>
          <w:rtl w:val="0"/>
        </w:rPr>
        <w:t xml:space="preserve">subject to organizational capability and may vary depending on firm maturity and resource allocation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sz w:val="22"/>
          <w:szCs w:val="22"/>
        </w:rPr>
      </w:pPr>
      <w:bookmarkStart w:colFirst="0" w:colLast="0" w:name="_s7yv9rclyl3g" w:id="13"/>
      <w:bookmarkEnd w:id="13"/>
      <w:r w:rsidDel="00000000" w:rsidR="00000000" w:rsidRPr="00000000">
        <w:rPr>
          <w:rFonts w:ascii="Arial Unicode MS" w:cs="Arial Unicode MS" w:eastAsia="Arial Unicode MS" w:hAnsi="Arial Unicode MS"/>
          <w:sz w:val="22"/>
          <w:szCs w:val="22"/>
          <w:rtl w:val="0"/>
        </w:rPr>
        <w:t xml:space="preserve">FINAL INSIGHT (≈ 30–40s)</w:t>
      </w:r>
    </w:p>
    <w:p w:rsidR="00000000" w:rsidDel="00000000" w:rsidP="00000000" w:rsidRDefault="00000000" w:rsidRPr="00000000" w14:paraId="00000062">
      <w:pPr>
        <w:spacing w:after="240" w:before="240" w:lineRule="auto"/>
        <w:rPr/>
      </w:pPr>
      <w:r w:rsidDel="00000000" w:rsidR="00000000" w:rsidRPr="00000000">
        <w:rPr>
          <w:rtl w:val="0"/>
        </w:rPr>
        <w:t xml:space="preserve">Overall, the Coolmate case demonstrates that digital commerce strategy is not defined by channel selection, but by how firms distribute control across three core assets: traffic, data, and margins.</w:t>
      </w:r>
    </w:p>
    <w:p w:rsidR="00000000" w:rsidDel="00000000" w:rsidP="00000000" w:rsidRDefault="00000000" w:rsidRPr="00000000" w14:paraId="00000063">
      <w:pPr>
        <w:spacing w:after="240" w:before="240" w:lineRule="auto"/>
        <w:rPr/>
      </w:pPr>
      <w:r w:rsidDel="00000000" w:rsidR="00000000" w:rsidRPr="00000000">
        <w:rPr>
          <w:rtl w:val="0"/>
        </w:rPr>
        <w:t xml:space="preserve">The optimal strategy is therefore not exclusivity, but architectural hybridity, where marketplaces and DTC channels serve complementary roles depending on growth stage and operational capability.</w:t>
      </w:r>
    </w:p>
    <w:p w:rsidR="00000000" w:rsidDel="00000000" w:rsidP="00000000" w:rsidRDefault="00000000" w:rsidRPr="00000000" w14:paraId="00000064">
      <w:pPr>
        <w:spacing w:after="240" w:before="240" w:lineRule="auto"/>
        <w:rPr>
          <w:b w:val="1"/>
          <w:bCs w:val="1"/>
        </w:rPr>
      </w:pPr>
      <w:r w:rsidDel="00000000" w:rsidR="00000000" w:rsidRPr="00000000">
        <w:rPr>
          <w:rtl w:val="0"/>
        </w:rPr>
      </w:r>
    </w:p>
    <w:p w:rsidR="00000000" w:rsidDel="00000000" w:rsidP="00000000" w:rsidRDefault="00000000" w:rsidRPr="00000000" w14:paraId="00000065">
      <w:pPr>
        <w:spacing w:after="240" w:before="240" w:lineRule="auto"/>
        <w:rPr>
          <w:b w:val="1"/>
          <w:bCs w:val="1"/>
          <w:sz w:val="34"/>
          <w:szCs w:val="34"/>
        </w:rPr>
      </w:pPr>
      <w:r w:rsidDel="00000000" w:rsidR="00000000" w:rsidRPr="00000000">
        <w:rPr>
          <w:b w:val="1"/>
          <w:bCs w:val="1"/>
          <w:sz w:val="28"/>
          <w:szCs w:val="28"/>
          <w:highlight w:val="yellow"/>
          <w:rtl w:val="0"/>
        </w:rPr>
        <w:t xml:space="preserve">CONCLUSION</w:t>
      </w: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rtl w:val="0"/>
        </w:rPr>
        <w:t xml:space="preserve">This presentation has examined Coolmate’s DTC model as a structural response to platform-based digital commerce. Across cost structure, data ownership, and customer strategy, the case illustrates how channel architecture fundamentally shapes value creation and value capture.</w:t>
      </w:r>
    </w:p>
    <w:p w:rsidR="00000000" w:rsidDel="00000000" w:rsidP="00000000" w:rsidRDefault="00000000" w:rsidRPr="00000000" w14:paraId="00000067">
      <w:pPr>
        <w:spacing w:after="240" w:before="240" w:lineRule="auto"/>
        <w:rPr/>
      </w:pPr>
      <w:r w:rsidDel="00000000" w:rsidR="00000000" w:rsidRPr="00000000">
        <w:rPr>
          <w:rtl w:val="0"/>
        </w:rPr>
        <w:t xml:space="preserve">To synthesise the key insights, we highlight two structural tensions in modern e-commerce:</w:t>
      </w:r>
    </w:p>
    <w:p w:rsidR="00000000" w:rsidDel="00000000" w:rsidP="00000000" w:rsidRDefault="00000000" w:rsidRPr="00000000" w14:paraId="000000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r4bguq9uc849" w:id="14"/>
      <w:bookmarkEnd w:id="14"/>
      <w:r w:rsidDel="00000000" w:rsidR="00000000" w:rsidRPr="00000000">
        <w:rPr>
          <w:b w:val="1"/>
          <w:bCs w:val="1"/>
          <w:sz w:val="34"/>
          <w:szCs w:val="34"/>
          <w:rtl w:val="0"/>
        </w:rPr>
        <w:t xml:space="preserve">[1] The Data Illusion</w:t>
      </w:r>
    </w:p>
    <w:p w:rsidR="00000000" w:rsidDel="00000000" w:rsidP="00000000" w:rsidRDefault="00000000" w:rsidRPr="00000000" w14:paraId="0000006A">
      <w:pPr>
        <w:spacing w:after="240" w:before="240" w:lineRule="auto"/>
        <w:rPr/>
      </w:pPr>
      <w:r w:rsidDel="00000000" w:rsidR="00000000" w:rsidRPr="00000000">
        <w:rPr>
          <w:rtl w:val="0"/>
        </w:rPr>
        <w:t xml:space="preserve">On the surface, Coolmate’s presence on Shopee appears strong, with significant follower base and high-performing product listings reaching large sales volumes.</w:t>
      </w:r>
    </w:p>
    <w:p w:rsidR="00000000" w:rsidDel="00000000" w:rsidP="00000000" w:rsidRDefault="00000000" w:rsidRPr="00000000" w14:paraId="0000006B">
      <w:pPr>
        <w:spacing w:after="240" w:before="240" w:lineRule="auto"/>
        <w:rPr/>
      </w:pPr>
      <w:r w:rsidDel="00000000" w:rsidR="00000000" w:rsidRPr="00000000">
        <w:rPr>
          <w:rtl w:val="0"/>
        </w:rPr>
        <w:t xml:space="preserve">However, this visibility does not equate to customer ownership. Marketplace platforms retain control over granular behavioral data, including browsing patterns and cross-product interactions, while brands remain limited to aggregated transactional insights.</w:t>
      </w:r>
    </w:p>
    <w:p w:rsidR="00000000" w:rsidDel="00000000" w:rsidP="00000000" w:rsidRDefault="00000000" w:rsidRPr="00000000" w14:paraId="0000006C">
      <w:pPr>
        <w:spacing w:after="240" w:before="240" w:lineRule="auto"/>
        <w:rPr/>
      </w:pPr>
      <w:r w:rsidDel="00000000" w:rsidR="00000000" w:rsidRPr="00000000">
        <w:rPr>
          <w:rtl w:val="0"/>
        </w:rPr>
        <w:t xml:space="preserve">This creates a dependency on platform-controlled algorithms and policies, introducing structural uncertainty in long-term customer access.</w:t>
      </w:r>
    </w:p>
    <w:p w:rsidR="00000000" w:rsidDel="00000000" w:rsidP="00000000" w:rsidRDefault="00000000" w:rsidRPr="00000000" w14:paraId="0000006D">
      <w:pPr>
        <w:spacing w:after="240" w:before="240" w:lineRule="auto"/>
        <w:rPr/>
      </w:pPr>
      <w:r w:rsidDel="00000000" w:rsidR="00000000" w:rsidRPr="00000000">
        <w:rPr>
          <w:rtl w:val="0"/>
        </w:rPr>
        <w:t xml:space="preserve">In response, Coolmate’s DTC channel (Coolmate.me) functions as a first-party data infrastructure, enabling full visibility into customer behavior and supporting lifecycle-based marketing and segmentation strategies.</w:t>
      </w:r>
    </w:p>
    <w:p w:rsidR="00000000" w:rsidDel="00000000" w:rsidP="00000000" w:rsidRDefault="00000000" w:rsidRPr="00000000" w14:paraId="000000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xorg5nvove64" w:id="15"/>
      <w:bookmarkEnd w:id="15"/>
      <w:r w:rsidDel="00000000" w:rsidR="00000000" w:rsidRPr="00000000">
        <w:rPr>
          <w:b w:val="1"/>
          <w:bCs w:val="1"/>
          <w:sz w:val="34"/>
          <w:szCs w:val="34"/>
          <w:rtl w:val="0"/>
        </w:rPr>
        <w:t xml:space="preserve">[2] The Cash-Burn Trap</w:t>
      </w:r>
    </w:p>
    <w:p w:rsidR="00000000" w:rsidDel="00000000" w:rsidP="00000000" w:rsidRDefault="00000000" w:rsidRPr="00000000" w14:paraId="00000070">
      <w:pPr>
        <w:spacing w:after="240" w:before="240" w:lineRule="auto"/>
        <w:rPr/>
      </w:pPr>
      <w:r w:rsidDel="00000000" w:rsidR="00000000" w:rsidRPr="00000000">
        <w:rPr>
          <w:rtl w:val="0"/>
        </w:rPr>
        <w:t xml:space="preserve">In the short term, marketplace ecosystems often rely on promotional intensity—such as flash sales and subsidized pricing—to drive engagement and transaction volume.</w:t>
      </w:r>
    </w:p>
    <w:p w:rsidR="00000000" w:rsidDel="00000000" w:rsidP="00000000" w:rsidRDefault="00000000" w:rsidRPr="00000000" w14:paraId="00000071">
      <w:pPr>
        <w:spacing w:after="240" w:before="240" w:lineRule="auto"/>
        <w:rPr/>
      </w:pPr>
      <w:r w:rsidDel="00000000" w:rsidR="00000000" w:rsidRPr="00000000">
        <w:rPr>
          <w:rtl w:val="0"/>
        </w:rPr>
        <w:t xml:space="preserve">However, this raises a structural question of whether user engagement is driven by platform loyalty or price incentives.</w:t>
      </w:r>
    </w:p>
    <w:p w:rsidR="00000000" w:rsidDel="00000000" w:rsidP="00000000" w:rsidRDefault="00000000" w:rsidRPr="00000000" w14:paraId="00000072">
      <w:pPr>
        <w:spacing w:after="240" w:before="240" w:lineRule="auto"/>
        <w:rPr/>
      </w:pPr>
      <w:r w:rsidDel="00000000" w:rsidR="00000000" w:rsidRPr="00000000">
        <w:rPr>
          <w:rtl w:val="0"/>
        </w:rPr>
        <w:t xml:space="preserve">Over time, this subsidy-based model creates vulnerability to low switching resistance across competing platforms.</w:t>
      </w:r>
    </w:p>
    <w:p w:rsidR="00000000" w:rsidDel="00000000" w:rsidP="00000000" w:rsidRDefault="00000000" w:rsidRPr="00000000" w14:paraId="00000073">
      <w:pPr>
        <w:spacing w:after="240" w:before="240" w:lineRule="auto"/>
        <w:rPr/>
      </w:pPr>
      <w:r w:rsidDel="00000000" w:rsidR="00000000" w:rsidRPr="00000000">
        <w:rPr>
          <w:rtl w:val="0"/>
        </w:rPr>
        <w:t xml:space="preserve">To mitigate this, platforms like Shopee increasingly shift toward infrastructure-based retention, investing in logistics systems (SPX Express), embedded financial services (SPayLater), and AI-driven personalization to increase switching costs through convenience rather than price subsidies.</w:t>
      </w:r>
    </w:p>
    <w:p w:rsidR="00000000" w:rsidDel="00000000" w:rsidP="00000000" w:rsidRDefault="00000000" w:rsidRPr="00000000" w14:paraId="000000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7k08hcx1je0a" w:id="16"/>
      <w:bookmarkEnd w:id="16"/>
      <w:r w:rsidDel="00000000" w:rsidR="00000000" w:rsidRPr="00000000">
        <w:rPr>
          <w:b w:val="1"/>
          <w:bCs w:val="1"/>
          <w:sz w:val="34"/>
          <w:szCs w:val="34"/>
          <w:rtl w:val="0"/>
        </w:rPr>
        <w:t xml:space="preserve">[Final Synthesis]</w:t>
      </w:r>
    </w:p>
    <w:p w:rsidR="00000000" w:rsidDel="00000000" w:rsidP="00000000" w:rsidRDefault="00000000" w:rsidRPr="00000000" w14:paraId="00000076">
      <w:pPr>
        <w:spacing w:after="240" w:before="240" w:lineRule="auto"/>
        <w:rPr/>
      </w:pPr>
      <w:r w:rsidDel="00000000" w:rsidR="00000000" w:rsidRPr="00000000">
        <w:rPr>
          <w:rtl w:val="0"/>
        </w:rPr>
        <w:t xml:space="preserve">Overall, this case demonstrates that modern e-commerce should not be interpreted as a binary choice between marketplace and DTC models.</w:t>
      </w:r>
    </w:p>
    <w:p w:rsidR="00000000" w:rsidDel="00000000" w:rsidP="00000000" w:rsidRDefault="00000000" w:rsidRPr="00000000" w14:paraId="00000077">
      <w:pPr>
        <w:spacing w:after="240" w:before="240" w:lineRule="auto"/>
        <w:rPr/>
      </w:pPr>
      <w:r w:rsidDel="00000000" w:rsidR="00000000" w:rsidRPr="00000000">
        <w:rPr>
          <w:rtl w:val="0"/>
        </w:rPr>
        <w:t xml:space="preserve">Instead, it reflects a </w:t>
      </w:r>
      <w:r w:rsidDel="00000000" w:rsidR="00000000" w:rsidRPr="00000000">
        <w:rPr>
          <w:b w:val="1"/>
          <w:bCs w:val="1"/>
          <w:rtl w:val="0"/>
        </w:rPr>
        <w:t xml:space="preserve">structural trade-off between scale-driven distribution systems and control-driven value capture architectures</w:t>
      </w:r>
      <w:r w:rsidDel="00000000" w:rsidR="00000000" w:rsidRPr="00000000">
        <w:rPr>
          <w:rtl w:val="0"/>
        </w:rPr>
        <w:t xml:space="preserve">.</w:t>
      </w:r>
    </w:p>
    <w:p w:rsidR="00000000" w:rsidDel="00000000" w:rsidP="00000000" w:rsidRDefault="00000000" w:rsidRPr="00000000" w14:paraId="00000078">
      <w:pPr>
        <w:spacing w:after="240" w:before="240" w:lineRule="auto"/>
        <w:rPr/>
      </w:pPr>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b w:val="1"/>
          <w:bCs w:val="1"/>
          <w:sz w:val="34"/>
          <w:szCs w:val="34"/>
          <w:highlight w:val="yellow"/>
        </w:rPr>
      </w:pPr>
      <w:bookmarkStart w:colFirst="0" w:colLast="0" w:name="_e7m1mkknxtg7" w:id="17"/>
      <w:bookmarkEnd w:id="17"/>
      <w:r w:rsidDel="00000000" w:rsidR="00000000" w:rsidRPr="00000000">
        <w:rPr>
          <w:b w:val="1"/>
          <w:bCs w:val="1"/>
          <w:sz w:val="34"/>
          <w:szCs w:val="34"/>
          <w:highlight w:val="yellow"/>
          <w:rtl w:val="0"/>
        </w:rPr>
        <w:t xml:space="preserve">Q&amp;A</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Question 1:</w:t>
        <w:br w:type="textWrapping"/>
      </w:r>
      <w:r w:rsidDel="00000000" w:rsidR="00000000" w:rsidRPr="00000000">
        <w:rPr>
          <w:rtl w:val="0"/>
        </w:rPr>
        <w:t xml:space="preserve"> In C2C transactions where buyers and sellers do not directly trust each other, what mechanism does Shopee use to hold payment until the product is successfully delivered?</w:t>
        <w:br w:type="textWrapping"/>
        <w:t xml:space="preserve"> A) Shopee Live</w:t>
        <w:br w:type="textWrapping"/>
        <w:t xml:space="preserve"> B) Shopee Guarantee (Escrow System)</w:t>
        <w:br w:type="textWrapping"/>
        <w:t xml:space="preserve"> C) Shopee Flash Sale</w:t>
        <w:br w:type="textWrapping"/>
        <w:t xml:space="preserve"> D) SPX Express</w:t>
        <w:br w:type="textWrapping"/>
        <w:t xml:space="preserve"> </w:t>
      </w:r>
      <w:r w:rsidDel="00000000" w:rsidR="00000000" w:rsidRPr="00000000">
        <w:rPr>
          <w:b w:val="1"/>
          <w:bCs w:val="1"/>
          <w:rtl w:val="0"/>
        </w:rPr>
        <w:t xml:space="preserve">Answer: B</w:t>
      </w:r>
    </w:p>
    <w:p w:rsidR="00000000" w:rsidDel="00000000" w:rsidP="00000000" w:rsidRDefault="00000000" w:rsidRPr="00000000" w14:paraId="000000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Question 2:</w:t>
        <w:br w:type="textWrapping"/>
      </w:r>
      <w:r w:rsidDel="00000000" w:rsidR="00000000" w:rsidRPr="00000000">
        <w:rPr>
          <w:rtl w:val="0"/>
        </w:rPr>
        <w:t xml:space="preserve"> According to our presentation, a successful digital business must balance tactical “Mega Campaigns” with what type of daily activity?</w:t>
        <w:br w:type="textWrapping"/>
        <w:t xml:space="preserve"> A) Expensive celebrity endorsements</w:t>
        <w:br w:type="textWrapping"/>
        <w:t xml:space="preserve"> B) Always-on, low-cost engagement</w:t>
        <w:br w:type="textWrapping"/>
        <w:t xml:space="preserve"> C) Shutting down the website</w:t>
        <w:br w:type="textWrapping"/>
        <w:t xml:space="preserve"> D) Sending 1,000 emails daily</w:t>
        <w:br w:type="textWrapping"/>
        <w:t xml:space="preserve"> </w:t>
      </w:r>
      <w:r w:rsidDel="00000000" w:rsidR="00000000" w:rsidRPr="00000000">
        <w:rPr>
          <w:b w:val="1"/>
          <w:bCs w:val="1"/>
          <w:rtl w:val="0"/>
        </w:rPr>
        <w:t xml:space="preserve">Answer: B</w:t>
      </w:r>
    </w:p>
    <w:p w:rsidR="00000000" w:rsidDel="00000000" w:rsidP="00000000" w:rsidRDefault="00000000" w:rsidRPr="00000000" w14:paraId="000000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Question 3:</w:t>
        <w:br w:type="textWrapping"/>
      </w:r>
      <w:r w:rsidDel="00000000" w:rsidR="00000000" w:rsidRPr="00000000">
        <w:rPr>
          <w:rtl w:val="0"/>
        </w:rPr>
        <w:t xml:space="preserve"> When customers upload unboxing videos or product reviews to earn Shopee Coins, which component of the POEM framework are they contributing to?</w:t>
        <w:br w:type="textWrapping"/>
        <w:t xml:space="preserve"> A) Paid Media</w:t>
        <w:br w:type="textWrapping"/>
        <w:t xml:space="preserve"> B) Owned Media</w:t>
        <w:br w:type="textWrapping"/>
        <w:t xml:space="preserve"> C) Earned Media</w:t>
        <w:br w:type="textWrapping"/>
        <w:t xml:space="preserve"> D) Stolen Media</w:t>
        <w:br w:type="textWrapping"/>
        <w:t xml:space="preserve"> </w:t>
      </w:r>
      <w:r w:rsidDel="00000000" w:rsidR="00000000" w:rsidRPr="00000000">
        <w:rPr>
          <w:b w:val="1"/>
          <w:bCs w:val="1"/>
          <w:rtl w:val="0"/>
        </w:rPr>
        <w:t xml:space="preserve">Answer: C</w:t>
      </w:r>
    </w:p>
    <w:p w:rsidR="00000000" w:rsidDel="00000000" w:rsidP="00000000" w:rsidRDefault="00000000" w:rsidRPr="00000000" w14:paraId="000000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Question 4:</w:t>
        <w:br w:type="textWrapping"/>
      </w:r>
      <w:r w:rsidDel="00000000" w:rsidR="00000000" w:rsidRPr="00000000">
        <w:rPr>
          <w:rtl w:val="0"/>
        </w:rPr>
        <w:t xml:space="preserve"> What is the key strategic advantage of Coolmate’s DTC website compared to selling on Shopee?</w:t>
        <w:br w:type="textWrapping"/>
        <w:t xml:space="preserve"> A) Free shipping boxes</w:t>
        <w:br w:type="textWrapping"/>
        <w:t xml:space="preserve"> B) Full ownership of first-party customer data</w:t>
        <w:br w:type="textWrapping"/>
        <w:t xml:space="preserve"> C) Access to more warehouses</w:t>
        <w:br w:type="textWrapping"/>
        <w:t xml:space="preserve"> D) TikTok partnerships</w:t>
        <w:br w:type="textWrapping"/>
        <w:t xml:space="preserve"> </w:t>
      </w:r>
      <w:r w:rsidDel="00000000" w:rsidR="00000000" w:rsidRPr="00000000">
        <w:rPr>
          <w:b w:val="1"/>
          <w:bCs w:val="1"/>
          <w:rtl w:val="0"/>
        </w:rPr>
        <w:t xml:space="preserve">Answer: B</w:t>
      </w:r>
    </w:p>
    <w:p w:rsidR="00000000" w:rsidDel="00000000" w:rsidP="00000000" w:rsidRDefault="00000000" w:rsidRPr="00000000" w14:paraId="000000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Question 5:</w:t>
        <w:br w:type="textWrapping"/>
      </w:r>
      <w:r w:rsidDel="00000000" w:rsidR="00000000" w:rsidRPr="00000000">
        <w:rPr>
          <w:rtl w:val="0"/>
        </w:rPr>
        <w:t xml:space="preserve"> Why do users find it difficult to switch away from Shopee to a competitor platform?</w:t>
        <w:br w:type="textWrapping"/>
        <w:t xml:space="preserve"> A) The app is too small to delete</w:t>
        <w:br w:type="textWrapping"/>
        <w:t xml:space="preserve"> B) High switching costs (loss of loyalty points, tiers, and personalized history)</w:t>
        <w:br w:type="textWrapping"/>
        <w:t xml:space="preserve"> C) It is illegal to delete the app</w:t>
        <w:br w:type="textWrapping"/>
        <w:t xml:space="preserve"> D) There are no alternative shopping platforms</w:t>
        <w:br w:type="textWrapping"/>
        <w:t xml:space="preserve"> </w:t>
      </w:r>
      <w:r w:rsidDel="00000000" w:rsidR="00000000" w:rsidRPr="00000000">
        <w:rPr>
          <w:b w:val="1"/>
          <w:bCs w:val="1"/>
          <w:rtl w:val="0"/>
        </w:rPr>
        <w:t xml:space="preserve">Answer: B</w:t>
      </w:r>
    </w:p>
    <w:p w:rsidR="00000000" w:rsidDel="00000000" w:rsidP="00000000" w:rsidRDefault="00000000" w:rsidRPr="00000000" w14:paraId="000000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Question 6:</w:t>
        <w:br w:type="textWrapping"/>
      </w:r>
      <w:r w:rsidDel="00000000" w:rsidR="00000000" w:rsidRPr="00000000">
        <w:rPr>
          <w:rtl w:val="0"/>
        </w:rPr>
        <w:t xml:space="preserve"> Why did Shopee invest in building its own logistics arm (SPX Express)?</w:t>
        <w:br w:type="textWrapping"/>
        <w:t xml:space="preserve"> A) To slow down deliveries</w:t>
        <w:br w:type="textWrapping"/>
        <w:t xml:space="preserve"> B) To control last-mile delivery and increase user lock-in through convenience</w:t>
        <w:br w:type="textWrapping"/>
        <w:t xml:space="preserve"> C) To reduce packaging costs</w:t>
        <w:br w:type="textWrapping"/>
        <w:t xml:space="preserve"> D) To compete with traditional taxi services</w:t>
        <w:br w:type="textWrapping"/>
        <w:t xml:space="preserve"> </w:t>
      </w:r>
      <w:r w:rsidDel="00000000" w:rsidR="00000000" w:rsidRPr="00000000">
        <w:rPr>
          <w:b w:val="1"/>
          <w:bCs w:val="1"/>
          <w:rtl w:val="0"/>
        </w:rPr>
        <w:t xml:space="preserve">Answer: B</w:t>
      </w:r>
    </w:p>
    <w:p w:rsidR="00000000" w:rsidDel="00000000" w:rsidP="00000000" w:rsidRDefault="00000000" w:rsidRPr="00000000" w14:paraId="00000085">
      <w:pPr>
        <w:spacing w:after="240" w:before="240" w:lineRule="auto"/>
        <w:rPr/>
      </w:pPr>
      <w:r w:rsidDel="00000000" w:rsidR="00000000" w:rsidRPr="00000000">
        <w:rPr>
          <w:rtl w:val="0"/>
        </w:rPr>
      </w:r>
    </w:p>
    <w:p w:rsidR="00000000" w:rsidDel="00000000" w:rsidP="00000000" w:rsidRDefault="00000000" w:rsidRPr="00000000" w14:paraId="00000086">
      <w:pPr>
        <w:spacing w:after="240" w:before="240" w:lineRule="auto"/>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