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8"/>
        <w:ind w:left="0" w:right="0"/>
      </w:pPr>
    </w:p>
    <w:p>
      <w:pPr>
        <w:autoSpaceDN w:val="0"/>
        <w:autoSpaceDE w:val="0"/>
        <w:widowControl/>
        <w:spacing w:line="185" w:lineRule="auto" w:before="0" w:after="412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6"/>
        </w:rPr>
        <w:t>用于不规则时间序列的神经控制微分方程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2340"/>
        <w:gridCol w:w="2340"/>
        <w:gridCol w:w="2340"/>
        <w:gridCol w:w="2340"/>
      </w:tblGrid>
      <w:tr>
        <w:trPr>
          <w:trHeight w:hRule="exact" w:val="43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60" w:after="0"/>
              <w:ind w:left="0" w:right="27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Patrick Kidger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James Morrill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James Foster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60" w:after="0"/>
              <w:ind w:left="28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Terry Lyons</w:t>
            </w:r>
          </w:p>
        </w:tc>
      </w:tr>
    </w:tbl>
    <w:p>
      <w:pPr>
        <w:autoSpaceDN w:val="0"/>
        <w:autoSpaceDE w:val="0"/>
        <w:widowControl/>
        <w:spacing w:line="376" w:lineRule="exact" w:before="0" w:after="0"/>
        <w:ind w:left="1872" w:right="129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Mathematical Institute, University of Oxford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Alan Turing Institute, British Library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{kidger, morrill, foster, tlyons}@maths.ox.ac.uk</w:t>
      </w:r>
    </w:p>
    <w:p>
      <w:pPr>
        <w:autoSpaceDN w:val="0"/>
        <w:autoSpaceDE w:val="0"/>
        <w:widowControl/>
        <w:spacing w:line="338" w:lineRule="exact" w:before="3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2025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日</w:t>
      </w:r>
    </w:p>
    <w:p>
      <w:pPr>
        <w:autoSpaceDN w:val="0"/>
        <w:autoSpaceDE w:val="0"/>
        <w:widowControl/>
        <w:spacing w:line="185" w:lineRule="auto" w:before="574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18"/>
        </w:rPr>
        <w:t>摘要</w:t>
      </w:r>
    </w:p>
    <w:p>
      <w:pPr>
        <w:autoSpaceDN w:val="0"/>
        <w:autoSpaceDE w:val="0"/>
        <w:widowControl/>
        <w:spacing w:line="284" w:lineRule="exact" w:before="132" w:after="0"/>
        <w:ind w:left="1734" w:right="1584" w:firstLine="36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神经常微分方程是建模时间动态的一个有吸引力的选择。然而，一个基</w:t>
      </w:r>
      <w:r>
        <w:rPr>
          <w:rFonts w:ascii="SimSun" w:hAnsi="SimSun" w:eastAsia="SimSun"/>
          <w:b w:val="0"/>
          <w:i w:val="0"/>
          <w:color w:val="000000"/>
          <w:sz w:val="18"/>
        </w:rPr>
        <w:t>本的问题是，常微分方程的解由其初始条件决定，并且没有根据后续观察调</w:t>
      </w:r>
      <w:r>
        <w:rPr>
          <w:rFonts w:ascii="SimSun" w:hAnsi="SimSun" w:eastAsia="SimSun"/>
          <w:b w:val="0"/>
          <w:i w:val="0"/>
          <w:color w:val="000000"/>
          <w:sz w:val="18"/>
        </w:rPr>
        <w:t>整轨迹的机制。在这里，我们通过良好理解的</w:t>
      </w:r>
      <w:r>
        <w:rPr>
          <w:rFonts w:ascii="KaiTi" w:hAnsi="KaiTi" w:eastAsia="KaiTi"/>
          <w:b w:val="0"/>
          <w:i w:val="0"/>
          <w:color w:val="000000"/>
          <w:sz w:val="18"/>
        </w:rPr>
        <w:t>控制微分方程</w:t>
      </w:r>
      <w:r>
        <w:rPr>
          <w:rFonts w:ascii="SimSun" w:hAnsi="SimSun" w:eastAsia="SimSun"/>
          <w:b w:val="0"/>
          <w:i w:val="0"/>
          <w:color w:val="000000"/>
          <w:sz w:val="18"/>
        </w:rPr>
        <w:t>数学展示了如何</w:t>
      </w:r>
      <w:r>
        <w:rPr>
          <w:rFonts w:ascii="SimSun" w:hAnsi="SimSun" w:eastAsia="SimSun"/>
          <w:b w:val="0"/>
          <w:i w:val="0"/>
          <w:color w:val="000000"/>
          <w:sz w:val="18"/>
        </w:rPr>
        <w:t>解决这个问题。由此产生的</w:t>
      </w:r>
      <w:r>
        <w:rPr>
          <w:rFonts w:ascii="KaiTi" w:hAnsi="KaiTi" w:eastAsia="KaiTi"/>
          <w:b w:val="0"/>
          <w:i w:val="0"/>
          <w:color w:val="000000"/>
          <w:sz w:val="18"/>
        </w:rPr>
        <w:t>神经控制微分方程</w:t>
      </w:r>
      <w:r>
        <w:rPr>
          <w:rFonts w:ascii="SimSun" w:hAnsi="SimSun" w:eastAsia="SimSun"/>
          <w:b w:val="0"/>
          <w:i w:val="0"/>
          <w:color w:val="000000"/>
          <w:sz w:val="18"/>
        </w:rPr>
        <w:t>模型可以直接应用于部分观测</w:t>
      </w:r>
      <w:r>
        <w:rPr>
          <w:rFonts w:ascii="SimSun" w:hAnsi="SimSun" w:eastAsia="SimSun"/>
          <w:b w:val="0"/>
          <w:i w:val="0"/>
          <w:color w:val="000000"/>
          <w:sz w:val="18"/>
        </w:rPr>
        <w:t>的不规则采样多变量时间序列的一般设置中，并且（与之前关于此问题的工</w:t>
      </w:r>
      <w:r>
        <w:rPr>
          <w:rFonts w:ascii="SimSun" w:hAnsi="SimSun" w:eastAsia="SimSun"/>
          <w:b w:val="0"/>
          <w:i w:val="0"/>
          <w:color w:val="000000"/>
          <w:sz w:val="18"/>
        </w:rPr>
        <w:t>作不同）即使在跨观测时也可以利用内存高效的伴随反向传播。我们证明了</w:t>
      </w:r>
      <w:r>
        <w:rPr>
          <w:rFonts w:ascii="SimSun" w:hAnsi="SimSun" w:eastAsia="SimSun"/>
          <w:b w:val="0"/>
          <w:i w:val="0"/>
          <w:color w:val="000000"/>
          <w:sz w:val="18"/>
        </w:rPr>
        <w:t>我们的模型在一系列数据集的经验研究中相对于类似（基于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ODE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或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RNN</w:t>
      </w:r>
      <w:r>
        <w:rPr>
          <w:rFonts w:ascii="SimSun" w:hAnsi="SimSun" w:eastAsia="SimSun"/>
          <w:b w:val="0"/>
          <w:i w:val="0"/>
          <w:color w:val="000000"/>
          <w:sz w:val="18"/>
        </w:rPr>
        <w:t>）</w:t>
      </w:r>
      <w:r>
        <w:rPr>
          <w:rFonts w:ascii="SimSun" w:hAnsi="SimSun" w:eastAsia="SimSun"/>
          <w:b w:val="0"/>
          <w:i w:val="0"/>
          <w:color w:val="000000"/>
          <w:sz w:val="18"/>
        </w:rPr>
        <w:t>模型达到了最先进的性能。最后，我们提供了理论结果，证明了通用逼近性，</w:t>
      </w:r>
      <w:r>
        <w:rPr>
          <w:rFonts w:ascii="SimSun" w:hAnsi="SimSun" w:eastAsia="SimSun"/>
          <w:b w:val="0"/>
          <w:i w:val="0"/>
          <w:color w:val="000000"/>
          <w:sz w:val="18"/>
        </w:rPr>
        <w:t>并表明我们的模型包含了替代的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ODE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模型。</w:t>
      </w:r>
    </w:p>
    <w:p>
      <w:pPr>
        <w:autoSpaceDN w:val="0"/>
        <w:tabs>
          <w:tab w:pos="4606" w:val="left"/>
        </w:tabs>
        <w:autoSpaceDE w:val="0"/>
        <w:widowControl/>
        <w:spacing w:line="428" w:lineRule="exact" w:before="420" w:after="0"/>
        <w:ind w:left="413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30"/>
        </w:rPr>
        <w:t>引言</w:t>
      </w:r>
    </w:p>
    <w:p>
      <w:pPr>
        <w:autoSpaceDN w:val="0"/>
        <w:autoSpaceDE w:val="0"/>
        <w:widowControl/>
        <w:spacing w:line="328" w:lineRule="exact" w:before="238" w:after="0"/>
        <w:ind w:left="1236" w:right="10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递归神经网络（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>）是处理序列数据（如时间序列）的一种流行模型选择。</w:t>
      </w:r>
      <w:r>
        <w:rPr>
          <w:rFonts w:ascii="SimSun" w:hAnsi="SimSun" w:eastAsia="SimSun"/>
          <w:b w:val="0"/>
          <w:i w:val="0"/>
          <w:color w:val="000000"/>
          <w:sz w:val="21"/>
        </w:rPr>
        <w:t>数据本身通常被认为是从某个基础过程中得到的一系列观测值，而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</w:t>
      </w:r>
      <w:r>
        <w:rPr>
          <w:rFonts w:ascii="SimSun" w:hAnsi="SimSun" w:eastAsia="SimSun"/>
          <w:b w:val="0"/>
          <w:i w:val="0"/>
          <w:color w:val="000000"/>
          <w:sz w:val="21"/>
        </w:rPr>
        <w:t>以被解释为该过程某函数的离散近似。实际上，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和动力系统之间的联</w:t>
      </w:r>
      <w:r>
        <w:rPr>
          <w:rFonts w:ascii="SimSun" w:hAnsi="SimSun" w:eastAsia="SimSun"/>
          <w:b w:val="0"/>
          <w:i w:val="0"/>
          <w:color w:val="000000"/>
          <w:sz w:val="21"/>
        </w:rPr>
        <w:t>系是众所周知的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[1, 2, 3, 4]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656" w:val="left"/>
        </w:tabs>
        <w:autoSpaceDE w:val="0"/>
        <w:widowControl/>
        <w:spacing w:line="358" w:lineRule="exact" w:before="44" w:after="0"/>
        <w:ind w:left="1236" w:right="100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然而，如果数据是不规则采样的或部分观测的，这种离散化通常会失效，</w:t>
      </w:r>
      <w:r>
        <w:rPr>
          <w:rFonts w:ascii="SimSun" w:hAnsi="SimSun" w:eastAsia="SimSun"/>
          <w:b w:val="0"/>
          <w:i w:val="0"/>
          <w:color w:val="000000"/>
          <w:sz w:val="21"/>
        </w:rPr>
        <w:t>而且这个问题经常通过分箱或插补数据来掩盖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[5]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185" w:lineRule="auto" w:before="19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一种更为优雅的方法是认识到，由于底层过程是在连续时间内发展的，</w:t>
      </w:r>
    </w:p>
    <w:p>
      <w:pPr>
        <w:autoSpaceDN w:val="0"/>
        <w:autoSpaceDE w:val="0"/>
        <w:widowControl/>
        <w:spacing w:line="298" w:lineRule="exact" w:before="4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1</w:t>
      </w:r>
    </w:p>
    <w:p>
      <w:pPr>
        <w:sectPr>
          <w:pgSz w:w="12240" w:h="15840"/>
          <w:pgMar w:top="1440" w:right="1440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1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引言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18" w:lineRule="exact" w:before="320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因此我们的模型也应该是这样。例如，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[6, 7, 8, 9]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在观测之间加入了指数衰</w:t>
      </w:r>
      <w:r>
        <w:rPr>
          <w:rFonts w:ascii="SimSun" w:hAnsi="SimSun" w:eastAsia="SimSun"/>
          <w:b w:val="0"/>
          <w:i w:val="0"/>
          <w:color w:val="000000"/>
          <w:sz w:val="21"/>
        </w:rPr>
        <w:t>减，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[10, 11]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将高斯过程与传统的神经网络模型结合，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[12]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近似了底层的连</w:t>
      </w:r>
      <w:r>
        <w:rPr>
          <w:rFonts w:ascii="SimSun" w:hAnsi="SimSun" w:eastAsia="SimSun"/>
          <w:b w:val="0"/>
          <w:i w:val="0"/>
          <w:color w:val="000000"/>
          <w:sz w:val="21"/>
        </w:rPr>
        <w:t>续时间过程，而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[13, 14]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通过允许某些隐藏状态作为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演化来适应递归</w:t>
      </w:r>
      <w:r>
        <w:rPr>
          <w:rFonts w:ascii="SimSun" w:hAnsi="SimSun" w:eastAsia="SimSun"/>
          <w:b w:val="0"/>
          <w:i w:val="0"/>
          <w:color w:val="000000"/>
          <w:sz w:val="21"/>
        </w:rPr>
        <w:t>神经网络。正是这最后一点最让我们感兴趣。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7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1.1</w:t>
      </w:r>
      <w:r>
        <w:rPr>
          <w:rFonts w:ascii="SimHei" w:hAnsi="SimHei" w:eastAsia="SimHei"/>
          <w:b w:val="0"/>
          <w:i w:val="0"/>
          <w:color w:val="000000"/>
          <w:sz w:val="24"/>
        </w:rPr>
        <w:t>神经常微分方程</w:t>
      </w:r>
    </w:p>
    <w:p>
      <w:pPr>
        <w:autoSpaceDN w:val="0"/>
        <w:autoSpaceDE w:val="0"/>
        <w:widowControl/>
        <w:spacing w:line="462" w:lineRule="exact" w:before="88" w:after="4"/>
        <w:ind w:left="1236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神经常微分方程（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ODEs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[3, 15]</w:t>
      </w:r>
      <w:r>
        <w:rPr>
          <w:rFonts w:ascii="SimSun" w:hAnsi="SimSun" w:eastAsia="SimSun"/>
          <w:b w:val="0"/>
          <w:i w:val="0"/>
          <w:color w:val="000000"/>
          <w:sz w:val="21"/>
        </w:rPr>
        <w:t>，试图通过学习一个函数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和线性</w:t>
      </w:r>
      <w:r>
        <w:rPr>
          <w:rFonts w:ascii="SimSun" w:hAnsi="SimSun" w:eastAsia="SimSun"/>
          <w:b w:val="0"/>
          <w:i w:val="0"/>
          <w:color w:val="000000"/>
          <w:sz w:val="21"/>
        </w:rPr>
        <w:t>映射</w:t>
      </w:r>
      <w:r>
        <w:rPr>
          <w:rFonts w:ascii="CMMI10" w:hAnsi="CMMI10" w:eastAsia="CMMI10"/>
          <w:b w:val="0"/>
          <w:i/>
          <w:color w:val="000000"/>
          <w:sz w:val="21"/>
        </w:rPr>
        <w:t>ℓ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CMMI10" w:hAnsi="CMMI10" w:eastAsia="CMMI10"/>
          <w:b w:val="0"/>
          <w:i/>
          <w:color w:val="000000"/>
          <w:sz w:val="21"/>
        </w:rPr>
        <w:t>ℓ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>来近似映射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SimSun" w:hAnsi="SimSun" w:eastAsia="SimSun"/>
          <w:b w:val="0"/>
          <w:i w:val="0"/>
          <w:color w:val="000000"/>
          <w:sz w:val="21"/>
        </w:rPr>
        <w:t>，使得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63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56" w:after="0"/>
              <w:ind w:left="0" w:right="11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where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+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32" w:after="0"/>
              <w:ind w:left="0" w:right="0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and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10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(1)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1236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请注意，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并不明确依赖于</w:t>
      </w:r>
      <w:r>
        <w:rPr>
          <w:rFonts w:ascii="CMMI10" w:hAnsi="CMMI10" w:eastAsia="CMMI10"/>
          <w:b w:val="0"/>
          <w:i/>
          <w:color w:val="000000"/>
          <w:sz w:val="21"/>
        </w:rPr>
        <w:t>s</w:t>
      </w:r>
      <w:r>
        <w:rPr>
          <w:rFonts w:ascii="SimSun" w:hAnsi="SimSun" w:eastAsia="SimSun"/>
          <w:b w:val="0"/>
          <w:i w:val="0"/>
          <w:color w:val="000000"/>
          <w:sz w:val="21"/>
        </w:rPr>
        <w:t>；如果需要的话，可以将其作为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中的额外</w:t>
      </w:r>
      <w:r>
        <w:rPr>
          <w:rFonts w:ascii="SimSun" w:hAnsi="SimSun" w:eastAsia="SimSun"/>
          <w:b w:val="0"/>
          <w:i w:val="0"/>
          <w:color w:val="000000"/>
          <w:sz w:val="21"/>
        </w:rPr>
        <w:t>维度包含进去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[15, Appendix B.2]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62" w:lineRule="auto" w:before="192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神经常微分方程是一个优雅的概念。它们提供了机器学习与另一个主</w:t>
      </w:r>
      <w:r>
        <w:rPr>
          <w:rFonts w:ascii="SimSun" w:hAnsi="SimSun" w:eastAsia="SimSun"/>
          <w:b w:val="0"/>
          <w:i w:val="0"/>
          <w:color w:val="000000"/>
          <w:sz w:val="21"/>
        </w:rPr>
        <w:t>导建模范式——微分方程之间的接口。这样做允许应用该领域中已知良好的</w:t>
      </w:r>
      <w:r>
        <w:rPr>
          <w:rFonts w:ascii="SimSun" w:hAnsi="SimSun" w:eastAsia="SimSun"/>
          <w:b w:val="0"/>
          <w:i w:val="0"/>
          <w:color w:val="000000"/>
          <w:sz w:val="21"/>
        </w:rPr>
        <w:t>工具。神经常微分方程还与流形假设完美互动，因为它们描述了沿之演化的</w:t>
      </w:r>
      <w:r>
        <w:rPr>
          <w:rFonts w:ascii="SimSun" w:hAnsi="SimSun" w:eastAsia="SimSun"/>
          <w:b w:val="0"/>
          <w:i w:val="0"/>
          <w:color w:val="000000"/>
          <w:sz w:val="21"/>
        </w:rPr>
        <w:t>数据流形的流动。</w:t>
      </w:r>
    </w:p>
    <w:p>
      <w:pPr>
        <w:autoSpaceDN w:val="0"/>
        <w:tabs>
          <w:tab w:pos="1656" w:val="left"/>
        </w:tabs>
        <w:autoSpaceDE w:val="0"/>
        <w:widowControl/>
        <w:spacing w:line="296" w:lineRule="exact" w:before="168" w:after="0"/>
        <w:ind w:left="1236" w:right="11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这一描述尚未涉及诸如时间序列之类的顺序数据。方程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>中的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维度</w:t>
      </w:r>
      <w:r>
        <w:rPr>
          <w:rFonts w:ascii="SimSun" w:hAnsi="SimSun" w:eastAsia="SimSun"/>
          <w:b w:val="0"/>
          <w:i w:val="0"/>
          <w:color w:val="000000"/>
          <w:sz w:val="21"/>
        </w:rPr>
        <w:t>被引入然后积分，这只是模型的一个内部细节。</w:t>
      </w:r>
    </w:p>
    <w:p>
      <w:pPr>
        <w:autoSpaceDN w:val="0"/>
        <w:autoSpaceDE w:val="0"/>
        <w:widowControl/>
        <w:spacing w:line="328" w:lineRule="exact" w:before="104" w:after="0"/>
        <w:ind w:left="1008" w:right="125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然而，这个额外（人为的）维度的存在引发了这样一个问题：该模型</w:t>
      </w:r>
      <w:r>
        <w:rPr>
          <w:rFonts w:ascii="SimSun" w:hAnsi="SimSun" w:eastAsia="SimSun"/>
          <w:b w:val="0"/>
          <w:i w:val="0"/>
          <w:color w:val="000000"/>
          <w:sz w:val="21"/>
        </w:rPr>
        <w:t>是否可以扩展到诸如时间序列这样的顺序数据激发了这样一个问题：这</w:t>
      </w:r>
      <w:r>
        <w:rPr>
          <w:rFonts w:ascii="SimSun" w:hAnsi="SimSun" w:eastAsia="SimSun"/>
          <w:b w:val="0"/>
          <w:i w:val="0"/>
          <w:color w:val="000000"/>
          <w:sz w:val="21"/>
        </w:rPr>
        <w:t>个模型是否可以扩展到诸如时间序列这样的顺序数据。给定一些有序数</w:t>
      </w:r>
      <w:r>
        <w:rPr>
          <w:rFonts w:ascii="SimSun" w:hAnsi="SimSun" w:eastAsia="SimSun"/>
          <w:b w:val="0"/>
          <w:i w:val="0"/>
          <w:color w:val="000000"/>
          <w:sz w:val="21"/>
        </w:rPr>
        <w:t>据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，目标是将方程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中的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ℓ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条件扩展为类似于</w:t>
      </w:r>
      <w:r>
        <w:rPr>
          <w:rFonts w:ascii="SimSun" w:hAnsi="SimSun" w:eastAsia="SimSun"/>
          <w:b w:val="0"/>
          <w:i w:val="0"/>
          <w:color w:val="000000"/>
          <w:sz w:val="21"/>
        </w:rPr>
        <w:t>“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, . . . , z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”的条件，以使引入的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维度与数据的自然</w:t>
      </w:r>
      <w:r>
        <w:rPr>
          <w:rFonts w:ascii="SimSun" w:hAnsi="SimSun" w:eastAsia="SimSun"/>
          <w:b w:val="0"/>
          <w:i w:val="0"/>
          <w:color w:val="000000"/>
          <w:sz w:val="21"/>
        </w:rPr>
        <w:t>顺序对齐。</w:t>
      </w:r>
    </w:p>
    <w:p>
      <w:pPr>
        <w:autoSpaceDN w:val="0"/>
        <w:autoSpaceDE w:val="0"/>
        <w:widowControl/>
        <w:spacing w:line="328" w:lineRule="exact" w:before="136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主要难点在于方程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定义了一个常微分方程；一旦学到了</w:t>
      </w:r>
      <w:r>
        <w:rPr>
          <w:rFonts w:ascii="CMMI10" w:hAnsi="CMMI10" w:eastAsia="CMMI10"/>
          <w:b w:val="0"/>
          <w:i/>
          <w:color w:val="000000"/>
          <w:sz w:val="21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>，那么方</w:t>
      </w:r>
      <w:r>
        <w:rPr>
          <w:rFonts w:ascii="SimSun" w:hAnsi="SimSun" w:eastAsia="SimSun"/>
          <w:b w:val="0"/>
          <w:i w:val="0"/>
          <w:color w:val="000000"/>
          <w:sz w:val="21"/>
        </w:rPr>
        <w:t>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的解就由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处的初始条件决定，并且没有直接机制来结合后来到达</w:t>
      </w:r>
      <w:r>
        <w:rPr>
          <w:rFonts w:ascii="SimSun" w:hAnsi="SimSun" w:eastAsia="SimSun"/>
          <w:b w:val="0"/>
          <w:i w:val="0"/>
          <w:color w:val="000000"/>
          <w:sz w:val="21"/>
        </w:rPr>
        <w:t>的数据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[4]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42" w:lineRule="exact" w:before="60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然而，事实证明，这个问题的解决方案——如何结合传入的信息——已</w:t>
      </w:r>
      <w:r>
        <w:rPr>
          <w:rFonts w:ascii="SimSun" w:hAnsi="SimSun" w:eastAsia="SimSun"/>
          <w:b w:val="0"/>
          <w:i w:val="0"/>
          <w:color w:val="000000"/>
          <w:sz w:val="21"/>
        </w:rPr>
        <w:t>经在数学领域中的粗糙分析中得到了很好的研究，该领域关注于</w:t>
      </w:r>
      <w:r>
        <w:rPr>
          <w:rFonts w:ascii="KaiTi" w:hAnsi="KaiTi" w:eastAsia="KaiTi"/>
          <w:b w:val="0"/>
          <w:i w:val="0"/>
          <w:color w:val="000000"/>
          <w:sz w:val="21"/>
        </w:rPr>
        <w:t>受控微分</w:t>
      </w:r>
      <w:r>
        <w:rPr>
          <w:rFonts w:ascii="KaiTi" w:hAnsi="KaiTi" w:eastAsia="KaiTi"/>
          <w:b w:val="0"/>
          <w:i w:val="0"/>
          <w:color w:val="000000"/>
          <w:sz w:val="21"/>
        </w:rPr>
        <w:t>方程</w:t>
      </w:r>
      <w:r>
        <w:rPr>
          <w:rFonts w:ascii="SimSun" w:hAnsi="SimSun" w:eastAsia="SimSun"/>
          <w:b w:val="0"/>
          <w:i w:val="0"/>
          <w:color w:val="000000"/>
          <w:sz w:val="21"/>
        </w:rPr>
        <w:t>的研究。</w:t>
      </w:r>
      <w:r>
        <w:rPr>
          <w:rFonts w:ascii="LMRoman7" w:hAnsi="LMRoman7" w:eastAsia="LMRoman7"/>
          <w:b w:val="0"/>
          <w:i w:val="0"/>
          <w:color w:val="000000"/>
          <w:sz w:val="14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例如参见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[16, 17, 18, 19]</w:t>
      </w:r>
      <w:r>
        <w:rPr>
          <w:rFonts w:ascii="SimSun" w:hAnsi="SimSun" w:eastAsia="SimSun"/>
          <w:b w:val="0"/>
          <w:i w:val="0"/>
          <w:color w:val="000000"/>
          <w:sz w:val="21"/>
        </w:rPr>
        <w:t>。一个极好的介绍是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[20]</w:t>
      </w:r>
      <w:r>
        <w:rPr>
          <w:rFonts w:ascii="SimSun" w:hAnsi="SimSun" w:eastAsia="SimSun"/>
          <w:b w:val="0"/>
          <w:i w:val="0"/>
          <w:color w:val="000000"/>
          <w:sz w:val="21"/>
        </w:rPr>
        <w:t>。一本全</w:t>
      </w:r>
    </w:p>
    <w:p>
      <w:pPr>
        <w:autoSpaceDN w:val="0"/>
        <w:autoSpaceDE w:val="0"/>
        <w:widowControl/>
        <w:spacing w:line="198" w:lineRule="exact" w:before="140" w:after="0"/>
        <w:ind w:left="1428" w:right="0" w:firstLine="0"/>
        <w:jc w:val="left"/>
      </w:pPr>
      <w:r>
        <w:rPr>
          <w:rFonts w:ascii="LMRoman5" w:hAnsi="LMRoman5" w:eastAsia="LMRoman5"/>
          <w:b w:val="0"/>
          <w:i w:val="0"/>
          <w:color w:val="000000"/>
          <w:sz w:val="10"/>
        </w:rPr>
        <w:t>1</w:t>
      </w:r>
      <w:r>
        <w:rPr>
          <w:rFonts w:ascii="SimSun" w:hAnsi="SimSun" w:eastAsia="SimSun"/>
          <w:b w:val="0"/>
          <w:i w:val="0"/>
          <w:color w:val="000000"/>
          <w:sz w:val="15"/>
        </w:rPr>
        <w:t>不要与名称相似但独立的控制理论领域混淆。</w:t>
      </w:r>
    </w:p>
    <w:p>
      <w:pPr>
        <w:sectPr>
          <w:pgSz w:w="12240" w:h="15840"/>
          <w:pgMar w:top="880" w:right="1440" w:bottom="11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2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背景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98" w:lineRule="exact" w:before="34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面的教科书是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[21]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185" w:lineRule="auto" w:before="19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我们不会假设读者熟悉受控微分方程或粗糙分析。唯一可能不熟悉的</w:t>
      </w:r>
    </w:p>
    <w:p>
      <w:pPr>
        <w:autoSpaceDN w:val="0"/>
        <w:autoSpaceDE w:val="0"/>
        <w:widowControl/>
        <w:spacing w:line="298" w:lineRule="exact" w:before="6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依赖概念是黎曼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-</w:t>
      </w:r>
      <w:r>
        <w:rPr>
          <w:rFonts w:ascii="SimSun" w:hAnsi="SimSun" w:eastAsia="SimSun"/>
          <w:b w:val="0"/>
          <w:i w:val="0"/>
          <w:color w:val="000000"/>
          <w:sz w:val="21"/>
        </w:rPr>
        <w:t>斯蒂尔杰斯积分。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4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1.2</w:t>
      </w:r>
      <w:r>
        <w:rPr>
          <w:rFonts w:ascii="SimHei" w:hAnsi="SimHei" w:eastAsia="SimHei"/>
          <w:b w:val="0"/>
          <w:i w:val="0"/>
          <w:color w:val="000000"/>
          <w:sz w:val="24"/>
        </w:rPr>
        <w:t>贡献</w:t>
      </w:r>
    </w:p>
    <w:p>
      <w:pPr>
        <w:autoSpaceDN w:val="0"/>
        <w:autoSpaceDE w:val="0"/>
        <w:widowControl/>
        <w:spacing w:line="328" w:lineRule="exact" w:before="218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我们展示了如何通过受控微分方程扩展神经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模型，我们将此称为</w:t>
      </w:r>
      <w:r>
        <w:rPr>
          <w:rFonts w:ascii="KaiTi" w:hAnsi="KaiTi" w:eastAsia="KaiTi"/>
          <w:b w:val="0"/>
          <w:i w:val="0"/>
          <w:color w:val="000000"/>
          <w:sz w:val="21"/>
        </w:rPr>
        <w:t>神经</w:t>
      </w:r>
      <w:r>
        <w:rPr>
          <w:rFonts w:ascii="KaiTi" w:hAnsi="KaiTi" w:eastAsia="KaiTi"/>
          <w:b w:val="0"/>
          <w:i w:val="0"/>
          <w:color w:val="000000"/>
          <w:sz w:val="21"/>
        </w:rPr>
        <w:t>受控微分方程</w:t>
      </w: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>）模型。正如神经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ResNet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的连续模拟</w:t>
      </w:r>
      <w:r>
        <w:rPr>
          <w:rFonts w:ascii="SimSun" w:hAnsi="SimSun" w:eastAsia="SimSun"/>
          <w:b w:val="0"/>
          <w:i w:val="0"/>
          <w:color w:val="000000"/>
          <w:sz w:val="21"/>
        </w:rPr>
        <w:t>一样，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的连续模拟。</w:t>
      </w:r>
    </w:p>
    <w:p>
      <w:pPr>
        <w:autoSpaceDN w:val="0"/>
        <w:autoSpaceDE w:val="0"/>
        <w:widowControl/>
        <w:spacing w:line="298" w:lineRule="exact" w:before="136" w:after="0"/>
        <w:ind w:left="16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模型具有三个关键特征。首先，它能够处理传入的数据，这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些数据可能是不规则采样和部分观察的。其次（与之前关于这个问题的工作</w:t>
      </w:r>
    </w:p>
    <w:p>
      <w:pPr>
        <w:autoSpaceDN w:val="0"/>
        <w:autoSpaceDE w:val="0"/>
        <w:widowControl/>
        <w:spacing w:line="185" w:lineRule="auto" w:before="11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不同），即使跨越观测点，该模型也可以用内存高效的基于伴随的反向传播进</w:t>
      </w:r>
    </w:p>
    <w:p>
      <w:pPr>
        <w:autoSpaceDN w:val="0"/>
        <w:autoSpaceDE w:val="0"/>
        <w:widowControl/>
        <w:spacing w:line="328" w:lineRule="exact" w:before="32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行训练。第三，在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CharacterTrajectories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PhysioNet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败血症预测和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Speech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Commands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数据集上的实证研究中，它展示了相对于类似（基于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或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>）模型的最先进性能。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cal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研究在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CharacterTrajectories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PhysioNet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脓</w:t>
      </w:r>
      <w:r>
        <w:rPr>
          <w:rFonts w:ascii="SimSun" w:hAnsi="SimSun" w:eastAsia="SimSun"/>
          <w:b w:val="0"/>
          <w:i w:val="0"/>
          <w:color w:val="000000"/>
          <w:sz w:val="21"/>
        </w:rPr>
        <w:t>毒症预测和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Speech Commands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数据集上进行。</w:t>
      </w:r>
    </w:p>
    <w:p>
      <w:pPr>
        <w:autoSpaceDN w:val="0"/>
        <w:autoSpaceDE w:val="0"/>
        <w:widowControl/>
        <w:spacing w:line="185" w:lineRule="auto" w:before="19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我们提供了额外的理论结果，表明我们的模型是一个通用逼近器，并且</w:t>
      </w:r>
    </w:p>
    <w:p>
      <w:pPr>
        <w:autoSpaceDN w:val="0"/>
        <w:autoSpaceDE w:val="0"/>
        <w:widowControl/>
        <w:spacing w:line="296" w:lineRule="exact" w:before="6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它包含了表面上类似的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模型，在这些模型中向量场直接依赖于连续数</w:t>
      </w:r>
    </w:p>
    <w:p>
      <w:pPr>
        <w:autoSpaceDN w:val="0"/>
        <w:autoSpaceDE w:val="0"/>
        <w:widowControl/>
        <w:spacing w:line="185" w:lineRule="auto" w:before="8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据。</w:t>
      </w:r>
    </w:p>
    <w:p>
      <w:pPr>
        <w:autoSpaceDN w:val="0"/>
        <w:autoSpaceDE w:val="0"/>
        <w:widowControl/>
        <w:spacing w:line="328" w:lineRule="exact" w:before="140" w:after="0"/>
        <w:ind w:left="1236" w:right="432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我们的代码可以在</w:t>
      </w:r>
      <w:r>
        <w:rPr>
          <w:rFonts w:ascii="LMMono10" w:hAnsi="LMMono10" w:eastAsia="LMMono10"/>
          <w:b w:val="0"/>
          <w:i w:val="0"/>
          <w:color w:val="000000"/>
          <w:sz w:val="21"/>
        </w:rPr>
        <w:hyperlink r:id="rId9" w:history="1">
          <w:r>
            <w:rPr>
              <w:rStyle w:val="Hyperlink"/>
            </w:rPr>
            <w:t>https://github.com/patrick-kidger/NeuralCDE</w:t>
          </w:r>
        </w:hyperlink>
      </w:r>
      <w:r>
        <w:rPr>
          <w:rFonts w:ascii="SimSun" w:hAnsi="SimSun" w:eastAsia="SimSun"/>
          <w:b w:val="0"/>
          <w:i w:val="0"/>
          <w:color w:val="000000"/>
          <w:sz w:val="21"/>
        </w:rPr>
        <w:t>获取。我们也发布了一个库</w:t>
      </w:r>
      <w:r>
        <w:rPr>
          <w:rFonts w:ascii="LMMono10" w:hAnsi="LMMono10" w:eastAsia="LMMono10"/>
          <w:b w:val="0"/>
          <w:i w:val="0"/>
          <w:color w:val="000000"/>
          <w:sz w:val="21"/>
        </w:rPr>
        <w:t>torchcde</w:t>
      </w:r>
      <w:r>
        <w:rPr>
          <w:rFonts w:ascii="SimSun" w:hAnsi="SimSun" w:eastAsia="SimSun"/>
          <w:b w:val="0"/>
          <w:i w:val="0"/>
          <w:color w:val="000000"/>
          <w:sz w:val="21"/>
        </w:rPr>
        <w:t>，位于</w:t>
      </w:r>
      <w:r>
        <w:rPr>
          <w:rFonts w:ascii="LMMono10" w:hAnsi="LMMono10" w:eastAsia="LMMono10"/>
          <w:b w:val="0"/>
          <w:i w:val="0"/>
          <w:color w:val="000000"/>
          <w:sz w:val="21"/>
        </w:rPr>
        <w:hyperlink r:id="rId10" w:history="1">
          <w:r>
            <w:rPr>
              <w:rStyle w:val="Hyperlink"/>
            </w:rPr>
            <w:t xml:space="preserve">https://github.com/patrick-kidger/ </w:t>
          </w:r>
        </w:hyperlink>
      </w:r>
      <w:r>
        <w:rPr>
          <w:rFonts w:ascii="LMMono10" w:hAnsi="LMMono10" w:eastAsia="LMMono10"/>
          <w:b w:val="0"/>
          <w:i w:val="0"/>
          <w:color w:val="000000"/>
          <w:sz w:val="21"/>
        </w:rPr>
        <w:hyperlink r:id="rId10" w:history="1">
          <w:r>
            <w:rPr>
              <w:rStyle w:val="Hyperlink"/>
            </w:rPr>
            <w:t>torchcde</w:t>
          </w:r>
        </w:hyperlink>
      </w:r>
    </w:p>
    <w:p>
      <w:pPr>
        <w:autoSpaceDN w:val="0"/>
        <w:tabs>
          <w:tab w:pos="4606" w:val="left"/>
        </w:tabs>
        <w:autoSpaceDE w:val="0"/>
        <w:widowControl/>
        <w:spacing w:line="428" w:lineRule="exact" w:before="404" w:after="0"/>
        <w:ind w:left="413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30"/>
        </w:rPr>
        <w:t>背景</w:t>
      </w:r>
    </w:p>
    <w:p>
      <w:pPr>
        <w:autoSpaceDN w:val="0"/>
        <w:autoSpaceDE w:val="0"/>
        <w:widowControl/>
        <w:spacing w:line="326" w:lineRule="exact" w:before="382" w:after="2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设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且</w:t>
      </w:r>
      <w:r>
        <w:rPr>
          <w:rFonts w:ascii="CMMI10" w:hAnsi="CMMI10" w:eastAsia="CMMI10"/>
          <w:b w:val="0"/>
          <w:i/>
          <w:color w:val="000000"/>
          <w:sz w:val="21"/>
        </w:rPr>
        <w:t>τ &lt; T</w:t>
      </w:r>
      <w:r>
        <w:rPr>
          <w:rFonts w:ascii="SimSun" w:hAnsi="SimSun" w:eastAsia="SimSun"/>
          <w:b w:val="0"/>
          <w:i w:val="0"/>
          <w:color w:val="000000"/>
          <w:sz w:val="21"/>
        </w:rPr>
        <w:t>，以及</w:t>
      </w:r>
      <w:r>
        <w:rPr>
          <w:rFonts w:ascii="CMMI10" w:hAnsi="CMMI10" w:eastAsia="CMMI10"/>
          <w:b w:val="0"/>
          <w:i/>
          <w:color w:val="000000"/>
          <w:sz w:val="21"/>
        </w:rPr>
        <w:t>v, w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>。设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 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是一个有界变差</w:t>
      </w:r>
      <w:r>
        <w:rPr>
          <w:rFonts w:ascii="SimSun" w:hAnsi="SimSun" w:eastAsia="SimSun"/>
          <w:b w:val="0"/>
          <w:i w:val="0"/>
          <w:color w:val="000000"/>
          <w:sz w:val="21"/>
        </w:rPr>
        <w:t>的连续函数；例如，如果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Lipschitz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的，则满足此条件。设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SimSun" w:hAnsi="SimSun" w:eastAsia="SimSun"/>
          <w:b w:val="0"/>
          <w:i w:val="0"/>
          <w:color w:val="000000"/>
          <w:sz w:val="21"/>
        </w:rPr>
        <w:t>。设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是连续的。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04"/>
        </w:trPr>
        <w:tc>
          <w:tcPr>
            <w:tcW w:type="dxa" w:w="6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10" w:after="0"/>
              <w:ind w:left="8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那么我们可以定义一个连续路径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: [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通过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ζ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和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4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(2)</w:t>
            </w:r>
          </w:p>
        </w:tc>
      </w:tr>
      <w:tr>
        <w:trPr>
          <w:trHeight w:hRule="exact" w:val="59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7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+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4" w:after="0"/>
              <w:ind w:left="0" w:right="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0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70" w:lineRule="exact" w:before="2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其中积分是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Riemann–Stieltjes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积分。由于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和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，记号</w:t>
      </w:r>
    </w:p>
    <w:p>
      <w:pPr>
        <w:sectPr>
          <w:pgSz w:w="12240" w:h="15840"/>
          <w:pgMar w:top="880" w:right="1440" w:bottom="10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269"/>
        <w:gridCol w:w="3269"/>
        <w:gridCol w:w="3269"/>
      </w:tblGrid>
      <w:tr>
        <w:trPr>
          <w:trHeight w:hRule="exact" w:val="3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3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8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304" w:lineRule="exact" w:before="340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“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指的是矩阵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-</w:t>
      </w:r>
      <w:r>
        <w:rPr>
          <w:rFonts w:ascii="SimSun" w:hAnsi="SimSun" w:eastAsia="SimSun"/>
          <w:b w:val="0"/>
          <w:i w:val="0"/>
          <w:color w:val="000000"/>
          <w:sz w:val="21"/>
        </w:rPr>
        <w:t>向量乘法。下标表示函数求值，这在随机微积分中</w:t>
      </w:r>
    </w:p>
    <w:p>
      <w:pPr>
        <w:autoSpaceDN w:val="0"/>
        <w:autoSpaceDE w:val="0"/>
        <w:widowControl/>
        <w:spacing w:line="185" w:lineRule="auto" w:before="8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很常见。</w:t>
      </w:r>
    </w:p>
    <w:p>
      <w:pPr>
        <w:autoSpaceDN w:val="0"/>
        <w:autoSpaceDE w:val="0"/>
        <w:widowControl/>
        <w:spacing w:line="328" w:lineRule="exact" w:before="136" w:after="0"/>
        <w:ind w:left="1236" w:right="1440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(2)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满足全局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Lipschitz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条件时表现出全局存在性和唯一性；</w:t>
      </w:r>
      <w:r>
        <w:rPr>
          <w:rFonts w:ascii="SimSun" w:hAnsi="SimSun" w:eastAsia="SimSun"/>
          <w:b w:val="0"/>
          <w:i w:val="0"/>
          <w:color w:val="000000"/>
          <w:sz w:val="21"/>
        </w:rPr>
        <w:t>参见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[20, Theorem 1.3]</w:t>
      </w:r>
      <w:r>
        <w:rPr>
          <w:rFonts w:ascii="SimSun" w:hAnsi="SimSun" w:eastAsia="SimSun"/>
          <w:b w:val="0"/>
          <w:i w:val="0"/>
          <w:color w:val="000000"/>
          <w:sz w:val="21"/>
        </w:rPr>
        <w:t>。我们称方程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(2)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为由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控制或驱动的控制微分方</w:t>
      </w:r>
      <w:r>
        <w:rPr>
          <w:rFonts w:ascii="SimSun" w:hAnsi="SimSun" w:eastAsia="SimSun"/>
          <w:b w:val="0"/>
          <w:i w:val="0"/>
          <w:color w:val="000000"/>
          <w:sz w:val="21"/>
        </w:rPr>
        <w:t>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(CDE)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4606" w:val="left"/>
        </w:tabs>
        <w:autoSpaceDE w:val="0"/>
        <w:widowControl/>
        <w:spacing w:line="428" w:lineRule="exact" w:before="410" w:after="0"/>
        <w:ind w:left="413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30"/>
        </w:rPr>
        <w:t>方法</w:t>
      </w:r>
    </w:p>
    <w:p>
      <w:pPr>
        <w:autoSpaceDN w:val="0"/>
        <w:autoSpaceDE w:val="0"/>
        <w:widowControl/>
        <w:spacing w:line="306" w:lineRule="exact" w:before="26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假设我们有一个完全观测但可能是不规则采样的时间序列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, . . . 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))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</w:p>
    <w:p>
      <w:pPr>
        <w:autoSpaceDN w:val="0"/>
        <w:autoSpaceDE w:val="0"/>
        <w:widowControl/>
        <w:spacing w:line="124" w:lineRule="exact" w:before="370" w:after="0"/>
        <w:ind w:left="1236" w:right="158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每个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是观测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的时间戳，并且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&lt;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&lt;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>。（稍后我们将考</w:t>
      </w:r>
      <w:r>
        <w:rPr>
          <w:rFonts w:ascii="SimSun" w:hAnsi="SimSun" w:eastAsia="SimSun"/>
          <w:b w:val="0"/>
          <w:i w:val="0"/>
          <w:color w:val="000000"/>
          <w:sz w:val="21"/>
        </w:rPr>
        <w:t>虑部分观测的数据。）</w:t>
      </w:r>
    </w:p>
    <w:p>
      <w:pPr>
        <w:autoSpaceDN w:val="0"/>
        <w:autoSpaceDE w:val="0"/>
        <w:widowControl/>
        <w:spacing w:line="280" w:lineRule="exact" w:before="324" w:after="0"/>
        <w:ind w:left="1236" w:right="1698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设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 [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SimSun" w:hAnsi="SimSun" w:eastAsia="SimSun"/>
          <w:b w:val="0"/>
          <w:i w:val="0"/>
          <w:color w:val="000000"/>
          <w:sz w:val="21"/>
        </w:rPr>
        <w:t>是在结点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. . . ,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处的自然三次样条，使得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5" w:hAnsi="CMMI5" w:eastAsia="CMMI5"/>
          <w:b w:val="0"/>
          <w:i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。由于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通常被认为是某个潜在过程的离散化，仅通过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观测</w:t>
      </w:r>
      <w:r>
        <w:rPr>
          <w:rFonts w:ascii="SimSun" w:hAnsi="SimSun" w:eastAsia="SimSun"/>
          <w:b w:val="0"/>
          <w:i w:val="0"/>
          <w:color w:val="000000"/>
          <w:sz w:val="21"/>
        </w:rPr>
        <w:t>到，因此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是对该潜在过程的一种近似。自然三次样条具有处理某些边缘</w:t>
      </w:r>
      <w:r>
        <w:rPr>
          <w:rFonts w:ascii="SimSun" w:hAnsi="SimSun" w:eastAsia="SimSun"/>
          <w:b w:val="0"/>
          <w:i w:val="0"/>
          <w:color w:val="000000"/>
          <w:sz w:val="21"/>
        </w:rPr>
        <w:t>情况所需的最小正则性；详见附录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中的技术细节。</w:t>
      </w:r>
    </w:p>
    <w:p>
      <w:pPr>
        <w:autoSpaceDN w:val="0"/>
        <w:autoSpaceDE w:val="0"/>
        <w:widowControl/>
        <w:spacing w:line="242" w:lineRule="exact" w:before="332" w:after="0"/>
        <w:ind w:left="1236" w:right="1698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设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+1)</w:t>
      </w:r>
      <w:r>
        <w:rPr>
          <w:rFonts w:ascii="SimSun" w:hAnsi="SimSun" w:eastAsia="SimSun"/>
          <w:b w:val="0"/>
          <w:i w:val="0"/>
          <w:color w:val="000000"/>
          <w:sz w:val="21"/>
        </w:rPr>
        <w:t>是任何依赖参数</w:t>
      </w:r>
      <w:r>
        <w:rPr>
          <w:rFonts w:ascii="CMMI10" w:hAnsi="CMMI10" w:eastAsia="CMMI10"/>
          <w:b w:val="0"/>
          <w:i/>
          <w:color w:val="000000"/>
          <w:sz w:val="21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的神经网络模型。值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是描</w:t>
      </w:r>
      <w:r>
        <w:rPr>
          <w:rFonts w:ascii="SimSun" w:hAnsi="SimSun" w:eastAsia="SimSun"/>
          <w:b w:val="0"/>
          <w:i w:val="0"/>
          <w:color w:val="000000"/>
          <w:sz w:val="21"/>
        </w:rPr>
        <w:t>述隐藏状态大小的超参数。设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SimSun" w:hAnsi="SimSun" w:eastAsia="SimSun"/>
          <w:b w:val="0"/>
          <w:i w:val="0"/>
          <w:color w:val="000000"/>
          <w:sz w:val="21"/>
        </w:rPr>
        <w:t>是任何依赖参数</w:t>
      </w:r>
      <w:r>
        <w:rPr>
          <w:rFonts w:ascii="CMMI10" w:hAnsi="CMMI10" w:eastAsia="CMMI10"/>
          <w:b w:val="0"/>
          <w:i/>
          <w:color w:val="000000"/>
          <w:sz w:val="21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的神经网</w:t>
      </w:r>
      <w:r>
        <w:rPr>
          <w:rFonts w:ascii="SimSun" w:hAnsi="SimSun" w:eastAsia="SimSun"/>
          <w:b w:val="0"/>
          <w:i w:val="0"/>
          <w:color w:val="000000"/>
          <w:sz w:val="21"/>
        </w:rPr>
        <w:t>络模型。</w:t>
      </w:r>
    </w:p>
    <w:p>
      <w:pPr>
        <w:autoSpaceDN w:val="0"/>
        <w:autoSpaceDE w:val="0"/>
        <w:widowControl/>
        <w:spacing w:line="296" w:lineRule="exact" w:before="168" w:after="104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然后我们定义</w:t>
      </w:r>
      <w:r>
        <w:rPr>
          <w:rFonts w:ascii="KaiTi" w:hAnsi="KaiTi" w:eastAsia="KaiTi"/>
          <w:b w:val="0"/>
          <w:i w:val="0"/>
          <w:color w:val="000000"/>
          <w:sz w:val="21"/>
        </w:rPr>
        <w:t>神经控制微分方程</w:t>
      </w:r>
      <w:r>
        <w:rPr>
          <w:rFonts w:ascii="SimSun" w:hAnsi="SimSun" w:eastAsia="SimSun"/>
          <w:b w:val="0"/>
          <w:i w:val="0"/>
          <w:color w:val="000000"/>
          <w:sz w:val="21"/>
        </w:rPr>
        <w:t>模型为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1962"/>
        <w:gridCol w:w="1962"/>
        <w:gridCol w:w="1962"/>
        <w:gridCol w:w="1962"/>
        <w:gridCol w:w="1962"/>
      </w:tblGrid>
      <w:tr>
        <w:trPr>
          <w:trHeight w:hRule="exact" w:val="330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44" w:after="0"/>
              <w:ind w:left="0" w:right="6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+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6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0" w:right="8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(3)</w:t>
            </w:r>
          </w:p>
        </w:tc>
      </w:tr>
      <w:tr>
        <w:trPr>
          <w:trHeight w:hRule="exact" w:val="366"/>
        </w:trPr>
        <w:tc>
          <w:tcPr>
            <w:tcW w:type="dxa" w:w="1962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1962"/>
            <w:vMerge/>
            <w:tcBorders/>
          </w:tcPr>
          <w:p/>
        </w:tc>
        <w:tc>
          <w:tcPr>
            <w:tcW w:type="dxa" w:w="1962"/>
            <w:vMerge/>
            <w:tcBorders/>
          </w:tcPr>
          <w:p/>
        </w:tc>
        <w:tc>
          <w:tcPr>
            <w:tcW w:type="dxa" w:w="1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exact" w:before="112" w:after="0"/>
        <w:ind w:left="1236" w:right="144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其中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ζ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。这个初始条件用于避免平移不变性。类似于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RNNs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SimSun" w:hAnsi="SimSun" w:eastAsia="SimSun"/>
          <w:b w:val="0"/>
          <w:i w:val="0"/>
          <w:color w:val="000000"/>
          <w:sz w:val="21"/>
        </w:rPr>
        <w:t>模型的输出可以是演化过程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或终端值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>，并且最终预测通常应通过对此</w:t>
      </w:r>
    </w:p>
    <w:p>
      <w:pPr>
        <w:autoSpaceDN w:val="0"/>
        <w:autoSpaceDE w:val="0"/>
        <w:widowControl/>
        <w:spacing w:line="185" w:lineRule="auto" w:before="7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输出应用线性映射来给出。</w:t>
      </w:r>
    </w:p>
    <w:p>
      <w:pPr>
        <w:autoSpaceDN w:val="0"/>
        <w:autoSpaceDE w:val="0"/>
        <w:widowControl/>
        <w:spacing w:line="298" w:lineRule="exact" w:before="16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(3)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之间的相似性是显而易见的。被引导至这个输出。</w:t>
      </w:r>
    </w:p>
    <w:p>
      <w:pPr>
        <w:autoSpaceDN w:val="0"/>
        <w:autoSpaceDE w:val="0"/>
        <w:widowControl/>
        <w:spacing w:line="328" w:lineRule="exact" w:before="104" w:after="0"/>
        <w:ind w:left="1236" w:right="1440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公式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>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(3)</w:t>
      </w:r>
      <w:r>
        <w:rPr>
          <w:rFonts w:ascii="SimSun" w:hAnsi="SimSun" w:eastAsia="SimSun"/>
          <w:b w:val="0"/>
          <w:i w:val="0"/>
          <w:color w:val="000000"/>
          <w:sz w:val="21"/>
        </w:rPr>
        <w:t>之间的相似性是显而易见的。关键的区别在于，公式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(3)</w:t>
      </w:r>
      <w:r>
        <w:rPr>
          <w:rFonts w:ascii="SimSun" w:hAnsi="SimSun" w:eastAsia="SimSun"/>
          <w:b w:val="0"/>
          <w:i w:val="0"/>
          <w:color w:val="000000"/>
          <w:sz w:val="21"/>
        </w:rPr>
        <w:t>是</w:t>
      </w:r>
      <w:r>
        <w:rPr>
          <w:rFonts w:ascii="SimSun" w:hAnsi="SimSun" w:eastAsia="SimSun"/>
          <w:b w:val="0"/>
          <w:i w:val="0"/>
          <w:color w:val="000000"/>
          <w:sz w:val="21"/>
        </w:rPr>
        <w:t>由数据过程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驱动的，而公式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>仅由恒等函数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驱动。这样，神</w:t>
      </w:r>
      <w:r>
        <w:rPr>
          <w:rFonts w:ascii="SimSun" w:hAnsi="SimSun" w:eastAsia="SimSun"/>
          <w:b w:val="0"/>
          <w:i w:val="0"/>
          <w:color w:val="000000"/>
          <w:sz w:val="21"/>
        </w:rPr>
        <w:t>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自然地适应了传入的数据，因为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的变化改变了系统的局部动态。</w:t>
      </w:r>
      <w:r>
        <w:rPr>
          <w:rFonts w:ascii="SimSun" w:hAnsi="SimSun" w:eastAsia="SimSun"/>
          <w:b w:val="0"/>
          <w:i w:val="0"/>
          <w:color w:val="000000"/>
          <w:sz w:val="21"/>
        </w:rPr>
        <w:t>参见图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sectPr>
          <w:pgSz w:w="12240" w:h="15840"/>
          <w:pgMar w:top="880" w:right="99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1905000</wp:posOffset>
            </wp:positionV>
            <wp:extent cx="1968500" cy="736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1574800</wp:posOffset>
            </wp:positionV>
            <wp:extent cx="1955800" cy="1181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181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3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34" w:lineRule="exact" w:before="536" w:after="114"/>
        <w:ind w:left="0" w:right="78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隐藏状态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638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隐藏状态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800" w:after="0"/>
              <w:ind w:left="1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06" w:after="0"/>
              <w:ind w:left="0" w:right="12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32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· · ·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0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4" w:after="0"/>
              <w:ind w:left="1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路径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</w:p>
        </w:tc>
      </w:tr>
      <w:tr>
        <w:trPr>
          <w:trHeight w:hRule="exact" w:val="540"/>
        </w:trPr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50" w:val="left"/>
                <w:tab w:pos="3060" w:val="left"/>
                <w:tab w:pos="3690" w:val="left"/>
              </w:tabs>
              <w:autoSpaceDE w:val="0"/>
              <w:widowControl/>
              <w:spacing w:line="428" w:lineRule="exact" w:before="114" w:after="0"/>
              <w:ind w:left="10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3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数据</w:t>
            </w:r>
            <w:r>
              <w:rPr>
                <w:rFonts w:ascii="LMRomanDemi10" w:hAnsi="LMRomanDemi10" w:eastAsia="LMRomanDemi10"/>
                <w:b w:val="0"/>
                <w:i w:val="0"/>
                <w:color w:val="000000"/>
                <w:sz w:val="21"/>
              </w:rPr>
              <w:t>x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55800" cy="63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时间</w:t>
            </w:r>
          </w:p>
          <w:p>
            <w:pPr>
              <w:autoSpaceDN w:val="0"/>
              <w:tabs>
                <w:tab w:pos="2072" w:val="left"/>
                <w:tab w:pos="2524" w:val="left"/>
                <w:tab w:pos="3082" w:val="left"/>
              </w:tabs>
              <w:autoSpaceDE w:val="0"/>
              <w:widowControl/>
              <w:spacing w:line="242" w:lineRule="exact" w:before="0" w:after="0"/>
              <w:ind w:left="10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· · ·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80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数据</w:t>
            </w:r>
            <w:r>
              <w:rPr>
                <w:rFonts w:ascii="LMRomanDemi10" w:hAnsi="LMRomanDemi10" w:eastAsia="LMRomanDemi10"/>
                <w:b w:val="0"/>
                <w:i w:val="0"/>
                <w:color w:val="000000"/>
                <w:sz w:val="21"/>
              </w:rPr>
              <w:t>x</w:t>
            </w:r>
          </w:p>
        </w:tc>
      </w:tr>
      <w:tr>
        <w:trPr>
          <w:trHeight w:hRule="exact" w:val="102"/>
        </w:trPr>
        <w:tc>
          <w:tcPr>
            <w:tcW w:type="dxa" w:w="1560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4" w:after="0"/>
              <w:ind w:left="3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3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时间</w:t>
            </w:r>
          </w:p>
        </w:tc>
      </w:tr>
      <w:tr>
        <w:trPr>
          <w:trHeight w:hRule="exact" w:val="456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14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8" w:lineRule="exact" w:before="16" w:after="0"/>
        <w:ind w:left="1236" w:right="10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图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1: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在时间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 . . . , t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MI10" w:hAnsi="CMMI10" w:eastAsia="CMMI10"/>
          <w:b w:val="0"/>
          <w:i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观测到某个数据过程，得到观测值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 . . . , x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MI10" w:hAnsi="CMMI10" w:eastAsia="CMMI10"/>
          <w:b w:val="0"/>
          <w:i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SimSun" w:hAnsi="SimSun" w:eastAsia="SimSun"/>
          <w:b w:val="0"/>
          <w:i w:val="0"/>
          <w:color w:val="000000"/>
          <w:sz w:val="21"/>
        </w:rPr>
        <w:t>除此之外，它是未被观测的。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**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左图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**</w:t>
      </w:r>
      <w:r>
        <w:rPr>
          <w:rFonts w:ascii="SimSun" w:hAnsi="SimSun" w:eastAsia="SimSun"/>
          <w:b w:val="0"/>
          <w:i w:val="0"/>
          <w:color w:val="000000"/>
          <w:sz w:val="21"/>
        </w:rPr>
        <w:t>：以前的工作通常在每次观测时修</w:t>
      </w:r>
      <w:r>
        <w:rPr>
          <w:rFonts w:ascii="SimSun" w:hAnsi="SimSun" w:eastAsia="SimSun"/>
          <w:b w:val="0"/>
          <w:i w:val="0"/>
          <w:color w:val="000000"/>
          <w:sz w:val="21"/>
        </w:rPr>
        <w:t>改隐藏状态，并且可能在观测之间连续演化隐藏状态。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**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右图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**</w:t>
      </w:r>
      <w:r>
        <w:rPr>
          <w:rFonts w:ascii="SimSun" w:hAnsi="SimSun" w:eastAsia="SimSun"/>
          <w:b w:val="0"/>
          <w:i w:val="0"/>
          <w:color w:val="000000"/>
          <w:sz w:val="21"/>
        </w:rPr>
        <w:t>：相比之</w:t>
      </w:r>
      <w:r>
        <w:rPr>
          <w:rFonts w:ascii="SimSun" w:hAnsi="SimSun" w:eastAsia="SimSun"/>
          <w:b w:val="0"/>
          <w:i w:val="0"/>
          <w:color w:val="000000"/>
          <w:sz w:val="21"/>
        </w:rPr>
        <w:t>下，神经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模型的隐藏状态对观测数据具有连续依赖性。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84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3.1</w:t>
      </w:r>
      <w:r>
        <w:rPr>
          <w:rFonts w:ascii="SimHei" w:hAnsi="SimHei" w:eastAsia="SimHei"/>
          <w:b w:val="0"/>
          <w:i w:val="0"/>
          <w:color w:val="000000"/>
          <w:sz w:val="24"/>
        </w:rPr>
        <w:t>通用逼近</w:t>
      </w:r>
    </w:p>
    <w:p>
      <w:pPr>
        <w:autoSpaceDN w:val="0"/>
        <w:autoSpaceDE w:val="0"/>
        <w:widowControl/>
        <w:spacing w:line="328" w:lineRule="exact" w:before="216" w:after="0"/>
        <w:ind w:left="1152" w:right="1152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中有一个著名的定理，即它们在某种程度上代表了流上的广义函数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[22, Theorem 4.2], [23, Proposition A.6]</w:t>
      </w:r>
      <w:r>
        <w:rPr>
          <w:rFonts w:ascii="SimSun" w:hAnsi="SimSun" w:eastAsia="SimSun"/>
          <w:b w:val="0"/>
          <w:i w:val="0"/>
          <w:color w:val="000000"/>
          <w:sz w:val="21"/>
        </w:rPr>
        <w:t>。这可以用来证明神经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是通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用逼近器，我们在下面的非正式陈述中总结这一点。</w:t>
      </w:r>
    </w:p>
    <w:p>
      <w:pPr>
        <w:autoSpaceDN w:val="0"/>
        <w:autoSpaceDE w:val="0"/>
        <w:widowControl/>
        <w:spacing w:line="214" w:lineRule="exact" w:before="404" w:after="0"/>
        <w:ind w:left="1236" w:right="72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Theorem (Informal).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线性映射在神经</w:t>
      </w:r>
      <w:r>
        <w:rPr>
          <w:rFonts w:ascii="LMRoman10" w:hAnsi="LMRoman10" w:eastAsia="LMRoman10"/>
          <w:b w:val="0"/>
          <w:i/>
          <w:color w:val="000000"/>
          <w:sz w:val="21"/>
        </w:rPr>
        <w:t>CDE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终端值上的作用是从</w:t>
      </w:r>
      <w:r>
        <w:rPr>
          <w:rFonts w:ascii="CMSY10" w:hAnsi="CMSY10" w:eastAsia="CMSY10"/>
          <w:b w:val="0"/>
          <w:i/>
          <w:color w:val="000000"/>
          <w:sz w:val="21"/>
        </w:rPr>
        <w:t>{</w:t>
      </w:r>
      <w:r>
        <w:rPr>
          <w:rFonts w:ascii="SimSun" w:hAnsi="SimSun" w:eastAsia="SimSun"/>
          <w:b w:val="0"/>
          <w:i w:val="0"/>
          <w:color w:val="000000"/>
          <w:sz w:val="21"/>
        </w:rPr>
        <w:t>序列在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KaiTi" w:hAnsi="KaiTi" w:eastAsia="KaiTi"/>
          <w:b w:val="0"/>
          <w:i w:val="0"/>
          <w:color w:val="000000"/>
          <w:sz w:val="21"/>
        </w:rPr>
        <w:t>到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的通用逼近器。</w:t>
      </w:r>
    </w:p>
    <w:p>
      <w:pPr>
        <w:autoSpaceDN w:val="0"/>
        <w:tabs>
          <w:tab w:pos="1656" w:val="left"/>
        </w:tabs>
        <w:autoSpaceDE w:val="0"/>
        <w:widowControl/>
        <w:spacing w:line="326" w:lineRule="exact" w:before="198" w:after="0"/>
        <w:ind w:left="1236" w:right="100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中的定理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B.15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给出了一个正式的陈述和证明，这有些技术性。</w:t>
      </w:r>
      <w:r>
        <w:rPr>
          <w:rFonts w:ascii="SimSun" w:hAnsi="SimSun" w:eastAsia="SimSun"/>
          <w:b w:val="0"/>
          <w:i w:val="0"/>
          <w:color w:val="000000"/>
          <w:sz w:val="21"/>
        </w:rPr>
        <w:t>基本思想是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可以用来逼近路径空间上的函数基。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4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3.2</w:t>
      </w:r>
      <w:r>
        <w:rPr>
          <w:rFonts w:ascii="SimHei" w:hAnsi="SimHei" w:eastAsia="SimHei"/>
          <w:b w:val="0"/>
          <w:i w:val="0"/>
          <w:color w:val="000000"/>
          <w:sz w:val="24"/>
        </w:rPr>
        <w:t>评估神经</w:t>
      </w:r>
      <w:r>
        <w:rPr>
          <w:rFonts w:ascii="LMRoman12" w:hAnsi="LMRoman12" w:eastAsia="LMRoman12"/>
          <w:b/>
          <w:i w:val="0"/>
          <w:color w:val="000000"/>
          <w:sz w:val="24"/>
        </w:rPr>
        <w:t>CDE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模型</w:t>
      </w:r>
    </w:p>
    <w:p>
      <w:pPr>
        <w:autoSpaceDN w:val="0"/>
        <w:autoSpaceDE w:val="0"/>
        <w:widowControl/>
        <w:spacing w:line="298" w:lineRule="exact" w:before="24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评估神经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模型是直接的。在我们上面的公式中，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实际上不仅是有限</w:t>
      </w:r>
    </w:p>
    <w:p>
      <w:pPr>
        <w:autoSpaceDN w:val="0"/>
        <w:autoSpaceDE w:val="0"/>
        <w:widowControl/>
        <w:spacing w:line="185" w:lineRule="auto" w:before="86" w:after="34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变差的而且是可微的。在这种情况下，我们可以定义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656"/>
        </w:trPr>
        <w:tc>
          <w:tcPr>
            <w:tcW w:type="dxa" w:w="6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83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θ,X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z,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  <w:tc>
          <w:tcPr>
            <w:tcW w:type="dxa" w:w="240"/>
            <w:vMerge w:val="restart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90" w:after="0"/>
              <w:ind w:left="0" w:right="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6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(4)</w:t>
            </w:r>
          </w:p>
        </w:tc>
      </w:tr>
      <w:tr>
        <w:trPr>
          <w:trHeight w:hRule="exact" w:val="416"/>
        </w:trPr>
        <w:tc>
          <w:tcPr>
            <w:tcW w:type="dxa" w:w="6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32" w:after="0"/>
              <w:ind w:left="6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使得对于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</w:p>
        </w:tc>
        <w:tc>
          <w:tcPr>
            <w:tcW w:type="dxa" w:w="1337"/>
            <w:vMerge/>
            <w:tcBorders>
              <w:bottom w:sz="3.359999895095825" w:val="single" w:color="#000000"/>
            </w:tcBorders>
          </w:tcPr>
          <w:p/>
        </w:tc>
        <w:tc>
          <w:tcPr>
            <w:tcW w:type="dxa" w:w="1840"/>
            <w:vMerge w:val="restart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20" w:after="0"/>
              <w:ind w:left="3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s.</w:t>
            </w:r>
          </w:p>
        </w:tc>
      </w:tr>
      <w:tr>
        <w:trPr>
          <w:trHeight w:hRule="exact" w:val="306"/>
        </w:trPr>
        <w:tc>
          <w:tcPr>
            <w:tcW w:type="dxa" w:w="160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2" w:after="0"/>
              <w:ind w:left="0" w:right="7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24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74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26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1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+</w:t>
            </w:r>
          </w:p>
        </w:tc>
        <w:tc>
          <w:tcPr>
            <w:tcW w:type="dxa" w:w="1337"/>
            <w:vMerge/>
            <w:tcBorders>
              <w:bottom w:sz="3.359999895095825" w:val="single" w:color="#000000"/>
            </w:tcBorders>
          </w:tcPr>
          <w:p/>
        </w:tc>
        <w:tc>
          <w:tcPr>
            <w:tcW w:type="dxa" w:w="1337"/>
            <w:vMerge/>
            <w:tcBorders>
              <w:bottom w:sz="3.359999895095825" w:val="single" w:color="#000000"/>
            </w:tcBorders>
          </w:tcPr>
          <w:p/>
        </w:tc>
      </w:tr>
      <w:tr>
        <w:trPr>
          <w:trHeight w:hRule="exact" w:val="158"/>
        </w:trPr>
        <w:tc>
          <w:tcPr>
            <w:tcW w:type="dxa" w:w="1600"/>
            <w:vMerge w:val="restart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23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240"/>
            <w:vMerge w:val="restart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1740"/>
            <w:vMerge w:val="restart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4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260"/>
            <w:vMerge w:val="restart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240"/>
            <w:vMerge w:val="restart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1840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4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θ,X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</w:tr>
      <w:tr>
        <w:trPr>
          <w:trHeight w:hRule="exact" w:val="404"/>
        </w:trPr>
        <w:tc>
          <w:tcPr>
            <w:tcW w:type="dxa" w:w="1337"/>
            <w:vMerge/>
            <w:tcBorders>
              <w:top w:sz="3.359999895095825" w:val="single" w:color="#000000"/>
            </w:tcBorders>
          </w:tcPr>
          <w:p/>
        </w:tc>
        <w:tc>
          <w:tcPr>
            <w:tcW w:type="dxa" w:w="1337"/>
            <w:vMerge/>
            <w:tcBorders>
              <w:top w:sz="3.359999895095825" w:val="single" w:color="#000000"/>
            </w:tcBorders>
          </w:tcPr>
          <w:p/>
        </w:tc>
        <w:tc>
          <w:tcPr>
            <w:tcW w:type="dxa" w:w="1337"/>
            <w:vMerge/>
            <w:tcBorders>
              <w:top w:sz="3.359999895095825" w:val="single" w:color="#000000"/>
            </w:tcBorders>
          </w:tcPr>
          <w:p/>
        </w:tc>
        <w:tc>
          <w:tcPr>
            <w:tcW w:type="dxa" w:w="1337"/>
            <w:vMerge/>
            <w:tcBorders>
              <w:top w:sz="3.359999895095825" w:val="single" w:color="#000000"/>
            </w:tcBorders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>
              <w:top w:sz="3.359999895095825" w:val="single" w:color="#000000"/>
            </w:tcBorders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(5)</w:t>
            </w:r>
          </w:p>
        </w:tc>
      </w:tr>
    </w:tbl>
    <w:p>
      <w:pPr>
        <w:autoSpaceDN w:val="0"/>
        <w:autoSpaceDE w:val="0"/>
        <w:widowControl/>
        <w:spacing w:line="298" w:lineRule="exact" w:before="7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因此，可以使用与神经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相同的技术来求解神经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7C7C4C__</w:t>
      </w:r>
    </w:p>
    <w:p>
      <w:pPr>
        <w:sectPr>
          <w:pgSz w:w="12240" w:h="15840"/>
          <w:pgMar w:top="880" w:right="1440" w:bottom="1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3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334" w:lineRule="exact" w:before="304" w:after="0"/>
        <w:ind w:left="1236" w:right="1152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因此，可以使用与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相同的技术来解决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>。在我</w:t>
      </w:r>
      <w:r>
        <w:rPr>
          <w:rFonts w:ascii="SimSun" w:hAnsi="SimSun" w:eastAsia="SimSun"/>
          <w:b w:val="0"/>
          <w:i w:val="0"/>
          <w:color w:val="000000"/>
          <w:sz w:val="21"/>
        </w:rPr>
        <w:t>们的实验中，我们能够直接使用已有的</w:t>
      </w:r>
      <w:r>
        <w:rPr>
          <w:rFonts w:ascii="LMMono10" w:hAnsi="LMMono10" w:eastAsia="LMMono10"/>
          <w:b w:val="0"/>
          <w:i w:val="0"/>
          <w:color w:val="000000"/>
          <w:sz w:val="21"/>
        </w:rPr>
        <w:t>torchdiffeq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包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[24]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而无需任何修</w:t>
      </w:r>
    </w:p>
    <w:p>
      <w:pPr>
        <w:autoSpaceDN w:val="0"/>
        <w:autoSpaceDE w:val="0"/>
        <w:widowControl/>
        <w:spacing w:line="185" w:lineRule="auto" w:before="8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改。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7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3.3</w:t>
      </w:r>
      <w:r>
        <w:rPr>
          <w:rFonts w:ascii="SimHei" w:hAnsi="SimHei" w:eastAsia="SimHei"/>
          <w:b w:val="0"/>
          <w:i w:val="0"/>
          <w:color w:val="000000"/>
          <w:sz w:val="24"/>
        </w:rPr>
        <w:t>与替代</w:t>
      </w:r>
      <w:r>
        <w:rPr>
          <w:rFonts w:ascii="LMRoman12" w:hAnsi="LMRoman12" w:eastAsia="LMRoman12"/>
          <w:b/>
          <w:i w:val="0"/>
          <w:color w:val="000000"/>
          <w:sz w:val="24"/>
        </w:rPr>
        <w:t>ODE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模型的比较</w:t>
      </w:r>
    </w:p>
    <w:p>
      <w:pPr>
        <w:autoSpaceDN w:val="0"/>
        <w:autoSpaceDE w:val="0"/>
        <w:widowControl/>
        <w:spacing w:line="304" w:lineRule="exact" w:before="24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对于不熟悉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的读者来说，用某些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z, X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直接应用于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并可能对</w:t>
      </w:r>
    </w:p>
    <w:p>
      <w:pPr>
        <w:autoSpaceDN w:val="0"/>
        <w:autoSpaceDE w:val="0"/>
        <w:widowControl/>
        <w:spacing w:line="322" w:lineRule="exact" w:before="6" w:after="0"/>
        <w:ind w:left="1236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其非线性处理来替换</w:t>
      </w:r>
      <w:r>
        <w:rPr>
          <w:rFonts w:ascii="CMMI10" w:hAnsi="CMMI10" w:eastAsia="CMMI10"/>
          <w:b w:val="0"/>
          <w:i/>
          <w:color w:val="000000"/>
          <w:sz w:val="21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θ,X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似乎更加自然。实际上，之前已经提出了这样的</w:t>
      </w:r>
      <w:r>
        <w:rPr>
          <w:rFonts w:ascii="SimSun" w:hAnsi="SimSun" w:eastAsia="SimSun"/>
          <w:b w:val="0"/>
          <w:i w:val="0"/>
          <w:color w:val="000000"/>
          <w:sz w:val="21"/>
        </w:rPr>
        <w:t>方法，特别是为了推导出类似于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的“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>”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[14, 25]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185" w:lineRule="auto" w:before="19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然而，这样做会失去一些东西，我们在以下陈述中总结了这一点。</w:t>
      </w:r>
    </w:p>
    <w:p>
      <w:pPr>
        <w:autoSpaceDN w:val="0"/>
        <w:tabs>
          <w:tab w:pos="3560" w:val="left"/>
          <w:tab w:pos="5668" w:val="left"/>
        </w:tabs>
        <w:autoSpaceDE w:val="0"/>
        <w:widowControl/>
        <w:spacing w:line="300" w:lineRule="exact" w:before="242" w:after="0"/>
        <w:ind w:left="1236" w:right="1152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Theorem (Informal).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任何形式为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z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CMMI10" w:hAnsi="CMMI10" w:eastAsia="CMMI10"/>
          <w:b w:val="0"/>
          <w:i/>
          <w:color w:val="000000"/>
          <w:sz w:val="21"/>
        </w:rPr>
        <w:t>s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的方程都可</w:t>
      </w:r>
      <w:r>
        <w:rPr>
          <w:rFonts w:ascii="KaiTi" w:hAnsi="KaiTi" w:eastAsia="KaiTi"/>
          <w:b w:val="0"/>
          <w:i w:val="0"/>
          <w:color w:val="000000"/>
          <w:sz w:val="21"/>
        </w:rPr>
        <w:t>以通过形式为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z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的</w:t>
      </w:r>
      <w:r>
        <w:rPr>
          <w:rFonts w:ascii="LMRoman10" w:hAnsi="LMRoman10" w:eastAsia="LMRoman10"/>
          <w:b w:val="0"/>
          <w:i/>
          <w:color w:val="000000"/>
          <w:sz w:val="21"/>
        </w:rPr>
        <w:t>Neural CDE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精确表示。但是相反</w:t>
      </w:r>
      <w:r>
        <w:rPr>
          <w:rFonts w:ascii="KaiTi" w:hAnsi="KaiTi" w:eastAsia="KaiTi"/>
          <w:b w:val="0"/>
          <w:i w:val="0"/>
          <w:color w:val="000000"/>
          <w:sz w:val="21"/>
        </w:rPr>
        <w:t>的说法并不成立。</w:t>
      </w:r>
    </w:p>
    <w:p>
      <w:pPr>
        <w:autoSpaceDN w:val="0"/>
        <w:autoSpaceDE w:val="0"/>
        <w:widowControl/>
        <w:spacing w:line="298" w:lineRule="exact" w:before="32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中的定理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C.1</w:t>
      </w:r>
      <w:r>
        <w:rPr>
          <w:rFonts w:ascii="SimSun" w:hAnsi="SimSun" w:eastAsia="SimSun"/>
          <w:b w:val="0"/>
          <w:i w:val="0"/>
          <w:color w:val="000000"/>
          <w:sz w:val="21"/>
        </w:rPr>
        <w:t>提供了正式的陈述和证明。基本思想是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可以轻松地表示路径之间的恒等函数，而替代方法则不能。</w:t>
      </w:r>
    </w:p>
    <w:p>
      <w:pPr>
        <w:autoSpaceDN w:val="0"/>
        <w:autoSpaceDE w:val="0"/>
        <w:widowControl/>
        <w:spacing w:line="298" w:lineRule="exact" w:before="16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在我们的实验中，我们发现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的表现显著优于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我们认为这是该结果的一个后果。</w:t>
      </w:r>
    </w:p>
    <w:p>
      <w:pPr>
        <w:autoSpaceDN w:val="0"/>
        <w:tabs>
          <w:tab w:pos="1820" w:val="left"/>
        </w:tabs>
        <w:autoSpaceDE w:val="0"/>
        <w:widowControl/>
        <w:spacing w:line="344" w:lineRule="exact" w:before="37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3.4</w:t>
      </w:r>
      <w:r>
        <w:rPr>
          <w:rFonts w:ascii="SimHei" w:hAnsi="SimHei" w:eastAsia="SimHei"/>
          <w:b w:val="0"/>
          <w:i w:val="0"/>
          <w:color w:val="000000"/>
          <w:sz w:val="24"/>
        </w:rPr>
        <w:t>通过伴随方法训练</w:t>
      </w:r>
    </w:p>
    <w:p>
      <w:pPr>
        <w:autoSpaceDN w:val="0"/>
        <w:autoSpaceDE w:val="0"/>
        <w:widowControl/>
        <w:spacing w:line="374" w:lineRule="exact" w:before="168" w:after="0"/>
        <w:ind w:left="1236" w:right="125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Neural 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的一个吸引人的部分是能够通过伴随反向传播进行训练，参</w:t>
      </w:r>
      <w:r>
        <w:rPr>
          <w:rFonts w:ascii="SimSun" w:hAnsi="SimSun" w:eastAsia="SimSun"/>
          <w:b w:val="0"/>
          <w:i w:val="0"/>
          <w:color w:val="000000"/>
          <w:sz w:val="21"/>
        </w:rPr>
        <w:t>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[15, 26, 27, 28]</w:t>
      </w:r>
      <w:r>
        <w:rPr>
          <w:rFonts w:ascii="SimSun" w:hAnsi="SimSun" w:eastAsia="SimSun"/>
          <w:b w:val="0"/>
          <w:i w:val="0"/>
          <w:color w:val="000000"/>
          <w:sz w:val="21"/>
        </w:rPr>
        <w:t>，这仅需要时间范围</w:t>
      </w:r>
      <w:r>
        <w:rPr>
          <w:rFonts w:ascii="CMMI10" w:hAnsi="CMMI10" w:eastAsia="CMMI10"/>
          <w:b w:val="0"/>
          <w:i/>
          <w:color w:val="000000"/>
          <w:sz w:val="21"/>
        </w:rPr>
        <w:t>L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和向量场内存占用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SimSun" w:hAnsi="SimSun" w:eastAsia="SimSun"/>
          <w:b w:val="0"/>
          <w:i w:val="0"/>
          <w:color w:val="000000"/>
          <w:sz w:val="21"/>
        </w:rPr>
        <w:t>的</w:t>
      </w:r>
      <w:r>
        <w:rPr>
          <w:rFonts w:ascii="CMSY10" w:hAnsi="CMSY10" w:eastAsia="CMSY10"/>
          <w:b w:val="0"/>
          <w:i/>
          <w:color w:val="000000"/>
          <w:sz w:val="21"/>
        </w:rPr>
        <w:t>O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内存。相比之下，直接通过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求解器的操作进行反向传播需要</w:t>
      </w:r>
      <w:r>
        <w:rPr>
          <w:rFonts w:ascii="CMSY10" w:hAnsi="CMSY10" w:eastAsia="CMSY10"/>
          <w:b w:val="0"/>
          <w:i/>
          <w:color w:val="000000"/>
          <w:sz w:val="21"/>
        </w:rPr>
        <w:t>O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LH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内存。</w:t>
      </w:r>
    </w:p>
    <w:p>
      <w:pPr>
        <w:autoSpaceDN w:val="0"/>
        <w:autoSpaceDE w:val="0"/>
        <w:widowControl/>
        <w:spacing w:line="312" w:lineRule="exact" w:before="0" w:after="0"/>
        <w:ind w:left="1236" w:right="1152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例如，先前关于时间序列的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工作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[13]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在每次观察时中断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以进行更新。基于伴随的反向传播无法跨过这种跳跃执行，因此再次</w:t>
      </w:r>
    </w:p>
    <w:p>
      <w:pPr>
        <w:autoSpaceDN w:val="0"/>
        <w:autoSpaceDE w:val="0"/>
        <w:widowControl/>
        <w:spacing w:line="382" w:lineRule="exact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需要</w:t>
      </w:r>
      <w:r>
        <w:rPr>
          <w:rFonts w:ascii="CMSY10" w:hAnsi="CMSY10" w:eastAsia="CMSY10"/>
          <w:b w:val="0"/>
          <w:i/>
          <w:color w:val="000000"/>
          <w:sz w:val="21"/>
        </w:rPr>
        <w:t>O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LH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内存。</w:t>
      </w:r>
    </w:p>
    <w:p>
      <w:pPr>
        <w:autoSpaceDN w:val="0"/>
        <w:autoSpaceDE w:val="0"/>
        <w:widowControl/>
        <w:spacing w:line="304" w:lineRule="exact" w:before="0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相比之下，由公式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(4)</w:t>
      </w:r>
      <w:r>
        <w:rPr>
          <w:rFonts w:ascii="SimSun" w:hAnsi="SimSun" w:eastAsia="SimSun"/>
          <w:b w:val="0"/>
          <w:i w:val="0"/>
          <w:color w:val="000000"/>
          <w:sz w:val="21"/>
        </w:rPr>
        <w:t>定义的</w:t>
      </w:r>
      <w:r>
        <w:rPr>
          <w:rFonts w:ascii="CMMI10" w:hAnsi="CMMI10" w:eastAsia="CMMI10"/>
          <w:b w:val="0"/>
          <w:i/>
          <w:color w:val="000000"/>
          <w:sz w:val="21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θ,X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连续地整合传入的数据，而不中断微</w:t>
      </w:r>
    </w:p>
    <w:p>
      <w:pPr>
        <w:autoSpaceDN w:val="0"/>
        <w:autoSpaceDE w:val="0"/>
        <w:widowControl/>
        <w:spacing w:line="328" w:lineRule="exact" w:before="134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分方程，因此可以执行伴随反向传播。这只需要</w:t>
      </w:r>
      <w:r>
        <w:rPr>
          <w:rFonts w:ascii="CMSY10" w:hAnsi="CMSY10" w:eastAsia="CMSY10"/>
          <w:b w:val="0"/>
          <w:i/>
          <w:color w:val="000000"/>
          <w:sz w:val="21"/>
        </w:rPr>
        <w:t>O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内存。底层数据不可</w:t>
      </w:r>
      <w:r>
        <w:rPr>
          <w:rFonts w:ascii="SimSun" w:hAnsi="SimSun" w:eastAsia="SimSun"/>
          <w:b w:val="0"/>
          <w:i w:val="0"/>
          <w:color w:val="000000"/>
          <w:sz w:val="21"/>
        </w:rPr>
        <w:t>避免地额外使用了</w:t>
      </w:r>
      <w:r>
        <w:rPr>
          <w:rFonts w:ascii="CMSY10" w:hAnsi="CMSY10" w:eastAsia="CMSY10"/>
          <w:b w:val="0"/>
          <w:i/>
          <w:color w:val="000000"/>
          <w:sz w:val="21"/>
        </w:rPr>
        <w:t>O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L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内存。因此，训练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的整体内存占用仅</w:t>
      </w: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CMSY10" w:hAnsi="CMSY10" w:eastAsia="CMSY10"/>
          <w:b w:val="0"/>
          <w:i/>
          <w:color w:val="000000"/>
          <w:sz w:val="21"/>
        </w:rPr>
        <w:t>O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L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sectPr>
          <w:pgSz w:w="12240" w:h="15840"/>
          <w:pgMar w:top="880" w:right="1440" w:bottom="12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3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85" w:lineRule="auto" w:before="39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我们确实注意到，伴随方法应谨慎使用，因为有些系统在正向和反向</w:t>
      </w:r>
    </w:p>
    <w:p>
      <w:pPr>
        <w:autoSpaceDN w:val="0"/>
        <w:autoSpaceDE w:val="0"/>
        <w:widowControl/>
        <w:spacing w:line="298" w:lineRule="exact" w:before="6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评估时都不稳定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[29, 30]</w:t>
      </w:r>
      <w:r>
        <w:rPr>
          <w:rFonts w:ascii="SimSun" w:hAnsi="SimSun" w:eastAsia="SimSun"/>
          <w:b w:val="0"/>
          <w:i w:val="0"/>
          <w:color w:val="000000"/>
          <w:sz w:val="21"/>
        </w:rPr>
        <w:t>。鉴于向量场满足全局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Lipschitz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条件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[Theorem</w:t>
      </w:r>
    </w:p>
    <w:p>
      <w:pPr>
        <w:autoSpaceDN w:val="0"/>
        <w:autoSpaceDE w:val="0"/>
        <w:widowControl/>
        <w:spacing w:line="302" w:lineRule="exact" w:before="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1.3]levy-lyons</w:t>
      </w:r>
      <w:r>
        <w:rPr>
          <w:rFonts w:ascii="SimSun" w:hAnsi="SimSun" w:eastAsia="SimSun"/>
          <w:b w:val="0"/>
          <w:i w:val="0"/>
          <w:color w:val="000000"/>
          <w:sz w:val="21"/>
        </w:rPr>
        <w:t>，有限时间内爆炸的问题至少不是问题。如果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ReLU</w:t>
      </w:r>
    </w:p>
    <w:p>
      <w:pPr>
        <w:autoSpaceDN w:val="0"/>
        <w:autoSpaceDE w:val="0"/>
        <w:widowControl/>
        <w:spacing w:line="296" w:lineRule="exact" w:before="2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或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tanh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非线性，则将满足这样的条件。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4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3.5</w:t>
      </w:r>
      <w:r>
        <w:rPr>
          <w:rFonts w:ascii="SimHei" w:hAnsi="SimHei" w:eastAsia="SimHei"/>
          <w:b w:val="0"/>
          <w:i w:val="0"/>
          <w:color w:val="000000"/>
          <w:sz w:val="24"/>
        </w:rPr>
        <w:t>强度作为一个通道</w:t>
      </w:r>
    </w:p>
    <w:p>
      <w:pPr>
        <w:autoSpaceDN w:val="0"/>
        <w:autoSpaceDE w:val="0"/>
        <w:widowControl/>
        <w:spacing w:line="298" w:lineRule="exact" w:before="24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已经观察到，观测频率可能携带信息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[6]</w:t>
      </w:r>
      <w:r>
        <w:rPr>
          <w:rFonts w:ascii="SimSun" w:hAnsi="SimSun" w:eastAsia="SimSun"/>
          <w:b w:val="0"/>
          <w:i w:val="0"/>
          <w:color w:val="000000"/>
          <w:sz w:val="21"/>
        </w:rPr>
        <w:t>。例如，医生可能会对认为风险更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大的患者进行更频繁的测量。一些先前的工作例如通过学习一个强度函数</w:t>
      </w:r>
    </w:p>
    <w:p>
      <w:pPr>
        <w:autoSpaceDN w:val="0"/>
        <w:autoSpaceDE w:val="0"/>
        <w:widowControl/>
        <w:spacing w:line="298" w:lineRule="exact" w:before="6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来结合这些信息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[12, 13, 15]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8" w:lineRule="exact" w:before="13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我们提出了一种简单的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*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非学习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*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程序，该程序与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兼容。</w:t>
      </w:r>
    </w:p>
    <w:p>
      <w:pPr>
        <w:autoSpaceDN w:val="0"/>
        <w:autoSpaceDE w:val="0"/>
        <w:widowControl/>
        <w:spacing w:line="246" w:lineRule="exact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只需将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的索引</w:t>
      </w:r>
      <w:r>
        <w:rPr>
          <w:rFonts w:ascii="CMMI10" w:hAnsi="CMMI10" w:eastAsia="CMMI10"/>
          <w:b w:val="0"/>
          <w:i/>
          <w:color w:val="000000"/>
          <w:sz w:val="21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与其本身连接起来，然后像以前一样从这对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i,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构建</w:t>
      </w:r>
    </w:p>
    <w:p>
      <w:pPr>
        <w:autoSpaceDN w:val="0"/>
        <w:autoSpaceDE w:val="0"/>
        <w:widowControl/>
        <w:spacing w:line="246" w:lineRule="exact" w:before="8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路径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即可。</w:t>
      </w:r>
      <w:r>
        <w:rPr>
          <w:rFonts w:ascii="CMMI10" w:hAnsi="CMMI10" w:eastAsia="CMMI10"/>
          <w:b w:val="0"/>
          <w:i/>
          <w:color w:val="000000"/>
          <w:sz w:val="21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与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一起，然后从这对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i,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构造路径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>，如前所述。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</w:p>
    <w:p>
      <w:pPr>
        <w:autoSpaceDN w:val="0"/>
        <w:autoSpaceDE w:val="0"/>
        <w:widowControl/>
        <w:spacing w:line="185" w:lineRule="auto" w:before="8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对应于这些索引的通道则对应于观察的</w:t>
      </w:r>
      <w:r>
        <w:rPr>
          <w:rFonts w:ascii="KaiTi" w:hAnsi="KaiTi" w:eastAsia="KaiTi"/>
          <w:b w:val="0"/>
          <w:i w:val="0"/>
          <w:color w:val="000000"/>
          <w:sz w:val="21"/>
        </w:rPr>
        <w:t>累积</w:t>
      </w:r>
      <w:r>
        <w:rPr>
          <w:rFonts w:ascii="SimSun" w:hAnsi="SimSun" w:eastAsia="SimSun"/>
          <w:b w:val="0"/>
          <w:i w:val="0"/>
          <w:color w:val="000000"/>
          <w:sz w:val="21"/>
        </w:rPr>
        <w:t>强度。</w:t>
      </w:r>
    </w:p>
    <w:p>
      <w:pPr>
        <w:autoSpaceDN w:val="0"/>
        <w:autoSpaceDE w:val="0"/>
        <w:widowControl/>
        <w:spacing w:line="298" w:lineRule="exact" w:before="16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由于在评估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模型时使用的是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的导数，如方程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(5)</w:t>
      </w:r>
      <w:r>
        <w:rPr>
          <w:rFonts w:ascii="SimSun" w:hAnsi="SimSun" w:eastAsia="SimSun"/>
          <w:b w:val="0"/>
          <w:i w:val="0"/>
          <w:color w:val="000000"/>
          <w:sz w:val="21"/>
        </w:rPr>
        <w:t>所示，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因此是强度本身决定了向量场。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7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3.6</w:t>
      </w:r>
      <w:r>
        <w:rPr>
          <w:rFonts w:ascii="SimHei" w:hAnsi="SimHei" w:eastAsia="SimHei"/>
          <w:b w:val="0"/>
          <w:i w:val="0"/>
          <w:color w:val="000000"/>
          <w:sz w:val="24"/>
        </w:rPr>
        <w:t>部分观测数据</w:t>
      </w:r>
    </w:p>
    <w:p>
      <w:pPr>
        <w:autoSpaceDN w:val="0"/>
        <w:autoSpaceDE w:val="0"/>
        <w:widowControl/>
        <w:spacing w:line="185" w:lineRule="auto" w:before="30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我们公式的一个优点是它自然地适应了部分观测数据的情况。每个通道可</w:t>
      </w:r>
    </w:p>
    <w:p>
      <w:pPr>
        <w:autoSpaceDN w:val="0"/>
        <w:autoSpaceDE w:val="0"/>
        <w:widowControl/>
        <w:spacing w:line="232" w:lineRule="exact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以独立地在观测之间进行插值，以完全相同的方式定义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04" w:lineRule="exact" w:before="14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在这种情况下，可以在第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3.5</w:t>
      </w:r>
      <w:r>
        <w:rPr>
          <w:rFonts w:ascii="SimSun" w:hAnsi="SimSun" w:eastAsia="SimSun"/>
          <w:b w:val="0"/>
          <w:i w:val="0"/>
          <w:color w:val="000000"/>
          <w:sz w:val="21"/>
        </w:rPr>
        <w:t>节中通过为每个原始通道</w:t>
      </w:r>
      <w:r>
        <w:rPr>
          <w:rFonts w:ascii="CMMI10" w:hAnsi="CMMI10" w:eastAsia="CMMI10"/>
          <w:b w:val="0"/>
          <w:i/>
          <w:color w:val="000000"/>
          <w:sz w:val="21"/>
        </w:rPr>
        <w:t>o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设置一个单独</w:t>
      </w:r>
    </w:p>
    <w:p>
      <w:pPr>
        <w:autoSpaceDN w:val="0"/>
        <w:autoSpaceDE w:val="0"/>
        <w:widowControl/>
        <w:spacing w:line="246" w:lineRule="exact" w:before="8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的观测强度通道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来调整测量观测强度的过程，使得每当在</w:t>
      </w:r>
      <w:r>
        <w:rPr>
          <w:rFonts w:ascii="CMMI10" w:hAnsi="CMMI10" w:eastAsia="CMMI10"/>
          <w:b w:val="0"/>
          <w:i/>
          <w:color w:val="000000"/>
          <w:sz w:val="21"/>
        </w:rPr>
        <w:t>o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中进行观测</w:t>
      </w:r>
    </w:p>
    <w:p>
      <w:pPr>
        <w:autoSpaceDN w:val="0"/>
        <w:autoSpaceDE w:val="0"/>
        <w:widowControl/>
        <w:spacing w:line="246" w:lineRule="exact" w:before="8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时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就增加。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40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3.7</w:t>
      </w:r>
      <w:r>
        <w:rPr>
          <w:rFonts w:ascii="SimHei" w:hAnsi="SimHei" w:eastAsia="SimHei"/>
          <w:b w:val="0"/>
          <w:i w:val="0"/>
          <w:color w:val="000000"/>
          <w:sz w:val="24"/>
        </w:rPr>
        <w:t>批处理</w:t>
      </w:r>
    </w:p>
    <w:p>
      <w:pPr>
        <w:autoSpaceDN w:val="0"/>
        <w:autoSpaceDE w:val="0"/>
        <w:widowControl/>
        <w:spacing w:line="306" w:lineRule="exact" w:before="24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给定一批训练样本，其观测时间来自相同的区间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SimSun" w:hAnsi="SimSun" w:eastAsia="SimSun"/>
          <w:b w:val="0"/>
          <w:i w:val="0"/>
          <w:color w:val="000000"/>
          <w:sz w:val="21"/>
        </w:rPr>
        <w:t>，我们可以对每个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</w:p>
    <w:p>
      <w:pPr>
        <w:autoSpaceDN w:val="0"/>
        <w:autoSpaceDE w:val="0"/>
        <w:widowControl/>
        <w:spacing w:line="232" w:lineRule="exact" w:before="8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进行插值以生成连续的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>，正如已经描述过的那样。每条路径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随后可以</w:t>
      </w:r>
    </w:p>
    <w:p>
      <w:pPr>
        <w:autoSpaceDN w:val="0"/>
        <w:autoSpaceDE w:val="0"/>
        <w:widowControl/>
        <w:spacing w:line="185" w:lineRule="auto" w:before="9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被批量处理在一起，无论基础数据是否不规则采样或部分观测。因此，对于</w:t>
      </w:r>
    </w:p>
    <w:p>
      <w:pPr>
        <w:autoSpaceDN w:val="0"/>
        <w:autoSpaceDE w:val="0"/>
        <w:widowControl/>
        <w:spacing w:line="298" w:lineRule="exact" w:before="60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模型来说，批处理是高效的。</w:t>
      </w:r>
    </w:p>
    <w:p>
      <w:pPr>
        <w:sectPr>
          <w:pgSz w:w="12240" w:h="15840"/>
          <w:pgMar w:top="8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2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4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实验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720" w:after="0"/>
              <w:ind w:left="0" w:right="13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4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4" w:after="0"/>
              <w:ind w:left="166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实验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98" w:lineRule="exact" w:before="20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与各种现有模型进行基准测试。</w:t>
      </w:r>
    </w:p>
    <w:p>
      <w:pPr>
        <w:autoSpaceDN w:val="0"/>
        <w:autoSpaceDE w:val="0"/>
        <w:widowControl/>
        <w:spacing w:line="328" w:lineRule="exact" w:before="106" w:after="0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这些模型包括：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，这是一种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</w:t>
      </w:r>
      <w:r>
        <w:rPr>
          <w:rFonts w:ascii="SimSun" w:hAnsi="SimSun" w:eastAsia="SimSun"/>
          <w:b w:val="0"/>
          <w:i w:val="0"/>
          <w:color w:val="000000"/>
          <w:sz w:val="21"/>
        </w:rPr>
        <w:t>，额外将观测之间的时差作为</w:t>
      </w:r>
      <w:r>
        <w:rPr>
          <w:rFonts w:ascii="SimSun" w:hAnsi="SimSun" w:eastAsia="SimSun"/>
          <w:b w:val="0"/>
          <w:i w:val="0"/>
          <w:color w:val="000000"/>
          <w:sz w:val="21"/>
        </w:rPr>
        <w:t>输入；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 [6]</w:t>
      </w:r>
      <w:r>
        <w:rPr>
          <w:rFonts w:ascii="SimSun" w:hAnsi="SimSun" w:eastAsia="SimSun"/>
          <w:b w:val="0"/>
          <w:i w:val="0"/>
          <w:color w:val="000000"/>
          <w:sz w:val="21"/>
        </w:rPr>
        <w:t>，它通过学习观测之间的指数衰减来修改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；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 [14, 25]</w:t>
      </w:r>
      <w:r>
        <w:rPr>
          <w:rFonts w:ascii="SimSun" w:hAnsi="SimSun" w:eastAsia="SimSun"/>
          <w:b w:val="0"/>
          <w:i w:val="0"/>
          <w:color w:val="000000"/>
          <w:sz w:val="21"/>
        </w:rPr>
        <w:t>，这是一个类似于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操作的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>，并使用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作为其输入；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 [13]</w:t>
      </w:r>
      <w:r>
        <w:rPr>
          <w:rFonts w:ascii="SimSun" w:hAnsi="SimSun" w:eastAsia="SimSun"/>
          <w:b w:val="0"/>
          <w:i w:val="0"/>
          <w:color w:val="000000"/>
          <w:sz w:val="21"/>
        </w:rPr>
        <w:t>，这是一种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模型，在观测之间还应用了一个学到的</w:t>
      </w:r>
      <w:r>
        <w:rPr>
          <w:rFonts w:ascii="SimSun" w:hAnsi="SimSun" w:eastAsia="SimSun"/>
          <w:b w:val="0"/>
          <w:i w:val="0"/>
          <w:color w:val="000000"/>
          <w:sz w:val="21"/>
        </w:rPr>
        <w:t>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到隐藏状态上。每个模型都使用从最终隐藏状态到输出的学习线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性映射，并用交叉熵或二元交叉熵损失进行训练。</w:t>
      </w:r>
    </w:p>
    <w:p>
      <w:pPr>
        <w:autoSpaceDN w:val="0"/>
        <w:autoSpaceDE w:val="0"/>
        <w:widowControl/>
        <w:spacing w:line="328" w:lineRule="exact" w:before="136" w:after="0"/>
        <w:ind w:left="1236" w:right="1152" w:firstLine="42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代表了一个直接的基线，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是一种主题上类似于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的替代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是这类问题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中的最先进模型。为了避免过度广泛的比较，我们选择专注于展示在属于</w:t>
      </w:r>
    </w:p>
    <w:p>
      <w:pPr>
        <w:autoSpaceDN w:val="0"/>
        <w:autoSpaceDE w:val="0"/>
        <w:widowControl/>
        <w:spacing w:line="298" w:lineRule="exact" w:before="6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类别的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基于模型中的优越性。这些模型被选为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代表这个类别。</w:t>
      </w:r>
    </w:p>
    <w:p>
      <w:pPr>
        <w:autoSpaceDN w:val="0"/>
        <w:autoSpaceDE w:val="0"/>
        <w:widowControl/>
        <w:spacing w:line="185" w:lineRule="auto" w:before="22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每个模型运行五次，我们报告测试指标的平均值和标准偏差。</w:t>
      </w:r>
    </w:p>
    <w:p>
      <w:pPr>
        <w:autoSpaceDN w:val="0"/>
        <w:autoSpaceDE w:val="0"/>
        <w:widowControl/>
        <w:spacing w:line="298" w:lineRule="exact" w:before="16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对于每一个问题，超参数的选择是通过对基线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模型性能进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行网格搜索优化来完成的。然后为其他每个模型使用等效的超参数，稍作调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整以使每个模型具有可比数量的参数。</w:t>
      </w:r>
    </w:p>
    <w:p>
      <w:pPr>
        <w:autoSpaceDN w:val="0"/>
        <w:autoSpaceDE w:val="0"/>
        <w:widowControl/>
        <w:spacing w:line="185" w:lineRule="auto" w:before="22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关于归一化、架构、激活函数、优化、超参数、正则化等方面的精确实</w:t>
      </w:r>
    </w:p>
    <w:p>
      <w:pPr>
        <w:autoSpaceDN w:val="0"/>
        <w:autoSpaceDE w:val="0"/>
        <w:widowControl/>
        <w:spacing w:line="296" w:lineRule="exact" w:before="6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验细节可以在附录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中找到。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4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4.1 </w:t>
      </w:r>
      <w:r>
        <w:rPr>
          <w:rFonts w:ascii="LMRoman12" w:hAnsi="LMRoman12" w:eastAsia="LMRoman12"/>
          <w:b/>
          <w:i w:val="0"/>
          <w:color w:val="000000"/>
          <w:sz w:val="24"/>
        </w:rPr>
        <w:t>CharacterTrajectories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上的不同缺失数据量</w:t>
      </w:r>
    </w:p>
    <w:p>
      <w:pPr>
        <w:autoSpaceDN w:val="0"/>
        <w:autoSpaceDE w:val="0"/>
        <w:widowControl/>
        <w:spacing w:line="298" w:lineRule="exact" w:before="24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我们首先通过不规则采样的时间序列展示了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的有效性。</w:t>
      </w:r>
    </w:p>
    <w:p>
      <w:pPr>
        <w:autoSpaceDN w:val="0"/>
        <w:autoSpaceDE w:val="0"/>
        <w:widowControl/>
        <w:spacing w:line="328" w:lineRule="exact" w:before="104" w:after="0"/>
        <w:ind w:left="1236" w:right="1152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为此，我们考虑了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UEA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时间序列分类档案中的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CharacterTrajectories</w:t>
      </w:r>
      <w:r>
        <w:rPr>
          <w:rFonts w:ascii="SimSun" w:hAnsi="SimSun" w:eastAsia="SimSun"/>
          <w:b w:val="0"/>
          <w:i w:val="0"/>
          <w:color w:val="000000"/>
          <w:sz w:val="21"/>
        </w:rPr>
        <w:t>数据集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[31]</w:t>
      </w:r>
      <w:r>
        <w:rPr>
          <w:rFonts w:ascii="SimSun" w:hAnsi="SimSun" w:eastAsia="SimSun"/>
          <w:b w:val="0"/>
          <w:i w:val="0"/>
          <w:color w:val="000000"/>
          <w:sz w:val="21"/>
        </w:rPr>
        <w:t>。这是一个包含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2858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个时间序列的数据集，每个长度为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182</w:t>
      </w:r>
      <w:r>
        <w:rPr>
          <w:rFonts w:ascii="SimSun" w:hAnsi="SimSun" w:eastAsia="SimSun"/>
          <w:b w:val="0"/>
          <w:i w:val="0"/>
          <w:color w:val="000000"/>
          <w:sz w:val="21"/>
        </w:rPr>
        <w:t>，由</w:t>
      </w:r>
    </w:p>
    <w:p>
      <w:pPr>
        <w:autoSpaceDN w:val="0"/>
        <w:autoSpaceDE w:val="0"/>
        <w:widowControl/>
        <w:spacing w:line="326" w:lineRule="exact" w:before="0" w:after="0"/>
        <w:ind w:left="1152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单笔画书写拉丁字母字符时的</w:t>
      </w:r>
      <w:r>
        <w:rPr>
          <w:rFonts w:ascii="CMMI10" w:hAnsi="CMMI10" w:eastAsia="CMMI10"/>
          <w:b w:val="0"/>
          <w:i/>
          <w:color w:val="000000"/>
          <w:sz w:val="21"/>
        </w:rPr>
        <w:t>x, y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位置和笔尖力组成。如果在单笔画书写</w:t>
      </w:r>
      <w:r>
        <w:rPr>
          <w:rFonts w:ascii="SimSun" w:hAnsi="SimSun" w:eastAsia="SimSun"/>
          <w:b w:val="0"/>
          <w:i w:val="0"/>
          <w:color w:val="000000"/>
          <w:sz w:val="21"/>
        </w:rPr>
        <w:t>拉丁字母字符时的</w:t>
      </w:r>
      <w:r>
        <w:rPr>
          <w:rFonts w:ascii="CMMI10" w:hAnsi="CMMI10" w:eastAsia="CMMI10"/>
          <w:b w:val="0"/>
          <w:i/>
          <w:color w:val="000000"/>
          <w:sz w:val="21"/>
        </w:rPr>
        <w:t>x, y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位置和笔尖力。目标是分类出所写的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个不同字符</w:t>
      </w:r>
    </w:p>
    <w:p>
      <w:pPr>
        <w:autoSpaceDN w:val="0"/>
        <w:autoSpaceDE w:val="0"/>
        <w:widowControl/>
        <w:spacing w:line="185" w:lineRule="auto" w:before="8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中的哪一个。</w:t>
      </w:r>
    </w:p>
    <w:p>
      <w:pPr>
        <w:autoSpaceDN w:val="0"/>
        <w:autoSpaceDE w:val="0"/>
        <w:widowControl/>
        <w:spacing w:line="298" w:lineRule="exact" w:before="16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我们进行了三个实验，分别丢弃了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30%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50%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或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70%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的数据。要丢弃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的观测值是均匀随机且独立地为每个时间序列选择的。观测值是在所有通</w:t>
      </w:r>
    </w:p>
    <w:p>
      <w:pPr>
        <w:sectPr>
          <w:pgSz w:w="12240" w:h="15840"/>
          <w:pgMar w:top="880" w:right="1440" w:bottom="1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9"/>
        <w:gridCol w:w="3129"/>
        <w:gridCol w:w="3129"/>
      </w:tblGrid>
      <w:tr>
        <w:trPr>
          <w:trHeight w:hRule="exact" w:val="3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4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实验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58" w:lineRule="exact" w:before="550" w:after="236"/>
        <w:ind w:left="1236" w:right="1276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1: Test accuracy (mean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±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std, computed across five runs) and memory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usage on CharacterTrajectories. Memory usage is independent of repeats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and of amount of data dropped.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6.0000000000002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34"/>
        </w:trPr>
        <w:tc>
          <w:tcPr>
            <w:tcW w:type="dxa" w:w="1990"/>
            <w:vMerge w:val="restart"/>
            <w:tcBorders>
              <w:top w:sz="6.71999979019165" w:val="single" w:color="#000000"/>
              <w:bottom w:sz="2.5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2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Model</w:t>
            </w:r>
          </w:p>
        </w:tc>
        <w:tc>
          <w:tcPr>
            <w:tcW w:type="dxa" w:w="1474"/>
            <w:vMerge w:val="restart"/>
            <w:tcBorders>
              <w:top w:sz="6.71999979019165" w:val="single" w:color="#000000"/>
              <w:bottom w:sz="2.5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88"/>
            <w:vMerge w:val="restart"/>
            <w:tcBorders>
              <w:top w:sz="6.71999979019165" w:val="single" w:color="#000000"/>
              <w:bottom w:sz="2.5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2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Test Accuracy</w:t>
            </w:r>
          </w:p>
        </w:tc>
        <w:tc>
          <w:tcPr>
            <w:tcW w:type="dxa" w:w="1686"/>
            <w:vMerge w:val="restart"/>
            <w:tcBorders>
              <w:top w:sz="6.71999979019165" w:val="single" w:color="#000000"/>
              <w:bottom w:sz="2.5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2"/>
            <w:tcBorders>
              <w:top w:sz="6.71999979019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Memory</w:t>
            </w:r>
          </w:p>
        </w:tc>
      </w:tr>
      <w:tr>
        <w:trPr>
          <w:trHeight w:hRule="exact" w:val="102"/>
        </w:trPr>
        <w:tc>
          <w:tcPr>
            <w:tcW w:type="dxa" w:w="1877"/>
            <w:vMerge/>
            <w:tcBorders>
              <w:top w:sz="6.71999979019165" w:val="single" w:color="#000000"/>
              <w:bottom w:sz="2.5199999809265137" w:val="single" w:color="#000000"/>
            </w:tcBorders>
          </w:tcPr>
          <w:p/>
        </w:tc>
        <w:tc>
          <w:tcPr>
            <w:tcW w:type="dxa" w:w="1877"/>
            <w:vMerge/>
            <w:tcBorders>
              <w:top w:sz="6.71999979019165" w:val="single" w:color="#000000"/>
              <w:bottom w:sz="2.5199999809265137" w:val="single" w:color="#000000"/>
            </w:tcBorders>
          </w:tcPr>
          <w:p/>
        </w:tc>
        <w:tc>
          <w:tcPr>
            <w:tcW w:type="dxa" w:w="1877"/>
            <w:vMerge/>
            <w:tcBorders>
              <w:top w:sz="6.71999979019165" w:val="single" w:color="#000000"/>
              <w:bottom w:sz="2.5199999809265137" w:val="single" w:color="#000000"/>
            </w:tcBorders>
          </w:tcPr>
          <w:p/>
        </w:tc>
        <w:tc>
          <w:tcPr>
            <w:tcW w:type="dxa" w:w="1877"/>
            <w:vMerge/>
            <w:tcBorders>
              <w:top w:sz="6.71999979019165" w:val="single" w:color="#000000"/>
              <w:bottom w:sz="2.5199999809265137" w:val="single" w:color="#000000"/>
            </w:tcBorders>
          </w:tcPr>
          <w:p/>
        </w:tc>
        <w:tc>
          <w:tcPr>
            <w:tcW w:type="dxa" w:w="1202"/>
            <w:tcBorders>
              <w:bottom w:sz="2.519999980926513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1990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4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30% dropped</w:t>
            </w:r>
          </w:p>
        </w:tc>
        <w:tc>
          <w:tcPr>
            <w:tcW w:type="dxa" w:w="1788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" w:after="0"/>
              <w:ind w:left="3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50% dropped</w:t>
            </w:r>
          </w:p>
        </w:tc>
        <w:tc>
          <w:tcPr>
            <w:tcW w:type="dxa" w:w="1686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70% dropped</w:t>
            </w:r>
          </w:p>
        </w:tc>
        <w:tc>
          <w:tcPr>
            <w:tcW w:type="dxa" w:w="1202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usage (MB)</w:t>
            </w:r>
          </w:p>
        </w:tc>
      </w:tr>
      <w:tr>
        <w:trPr>
          <w:trHeight w:hRule="exact" w:val="368"/>
        </w:trPr>
        <w:tc>
          <w:tcPr>
            <w:tcW w:type="dxa" w:w="1990"/>
            <w:tcBorders>
              <w:top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GRU-ODE</w:t>
            </w:r>
          </w:p>
        </w:tc>
        <w:tc>
          <w:tcPr>
            <w:tcW w:type="dxa" w:w="1474"/>
            <w:vMerge w:val="restart"/>
            <w:tcBorders>
              <w:top w:sz="4.199999809265137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10" w:after="0"/>
              <w:ind w:left="92" w:right="88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92.6%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1.6%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93.6%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2.0%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94.2%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2.1%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95.4%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0.6%</w:t>
            </w:r>
          </w:p>
        </w:tc>
        <w:tc>
          <w:tcPr>
            <w:tcW w:type="dxa" w:w="1788"/>
            <w:vMerge w:val="restart"/>
            <w:tcBorders>
              <w:top w:sz="4.199999809265137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10" w:after="0"/>
              <w:ind w:left="300" w:right="194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86.7%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3.9%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91.3%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2.1%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90.2%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4.8%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96.0%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0.3%</w:t>
            </w:r>
          </w:p>
        </w:tc>
        <w:tc>
          <w:tcPr>
            <w:tcW w:type="dxa" w:w="1686"/>
            <w:vMerge w:val="restart"/>
            <w:tcBorders>
              <w:top w:sz="4.199999809265137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10" w:after="0"/>
              <w:ind w:left="194" w:right="198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89.9%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3.7%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90.4%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0.8%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91.9%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1.7%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95.3%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0.6%</w:t>
            </w:r>
          </w:p>
        </w:tc>
        <w:tc>
          <w:tcPr>
            <w:tcW w:type="dxa" w:w="1202"/>
            <w:tcBorders>
              <w:top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0" w:right="4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1.5</w:t>
            </w:r>
          </w:p>
        </w:tc>
      </w:tr>
      <w:tr>
        <w:trPr>
          <w:trHeight w:hRule="exact" w:val="320"/>
        </w:trPr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∆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</w:t>
            </w:r>
          </w:p>
        </w:tc>
        <w:tc>
          <w:tcPr>
            <w:tcW w:type="dxa" w:w="1877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1877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1877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" w:after="0"/>
              <w:ind w:left="0" w:right="3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15.8</w:t>
            </w:r>
          </w:p>
        </w:tc>
      </w:tr>
      <w:tr>
        <w:trPr>
          <w:trHeight w:hRule="exact" w:val="320"/>
        </w:trPr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GRU-D</w:t>
            </w:r>
          </w:p>
        </w:tc>
        <w:tc>
          <w:tcPr>
            <w:tcW w:type="dxa" w:w="1877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1877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1877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2" w:after="0"/>
              <w:ind w:left="0" w:right="3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17.0</w:t>
            </w:r>
          </w:p>
        </w:tc>
      </w:tr>
      <w:tr>
        <w:trPr>
          <w:trHeight w:hRule="exact" w:val="380"/>
        </w:trPr>
        <w:tc>
          <w:tcPr>
            <w:tcW w:type="dxa" w:w="199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ODE-RNN</w:t>
            </w:r>
          </w:p>
        </w:tc>
        <w:tc>
          <w:tcPr>
            <w:tcW w:type="dxa" w:w="1877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1877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1877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120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" w:after="0"/>
              <w:ind w:left="0" w:right="3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14.8</w:t>
            </w:r>
          </w:p>
        </w:tc>
      </w:tr>
      <w:tr>
        <w:trPr>
          <w:trHeight w:hRule="exact" w:val="74"/>
        </w:trPr>
        <w:tc>
          <w:tcPr>
            <w:tcW w:type="dxa" w:w="199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Neural CDE (ours)</w:t>
            </w:r>
          </w:p>
        </w:tc>
        <w:tc>
          <w:tcPr>
            <w:tcW w:type="dxa" w:w="147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8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4" w:after="0"/>
              <w:ind w:left="0" w:right="39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1.3</w:t>
            </w:r>
          </w:p>
        </w:tc>
      </w:tr>
      <w:tr>
        <w:trPr>
          <w:trHeight w:hRule="exact" w:val="484"/>
        </w:trPr>
        <w:tc>
          <w:tcPr>
            <w:tcW w:type="dxa" w:w="1877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4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98.7%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 xml:space="preserve"> 0.8%</w:t>
            </w:r>
          </w:p>
        </w:tc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98.8%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 xml:space="preserve"> 0.2%</w:t>
            </w:r>
          </w:p>
        </w:tc>
        <w:tc>
          <w:tcPr>
            <w:tcW w:type="dxa" w:w="1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98.6%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 xml:space="preserve"> 0.4%</w:t>
            </w:r>
          </w:p>
        </w:tc>
        <w:tc>
          <w:tcPr>
            <w:tcW w:type="dxa" w:w="1877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29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道中移除的，因此得到的数据集是不规则采样的但完全被观察到的。对于每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个模型和每次重复，随机移除的数据都是相同的。</w:t>
      </w:r>
    </w:p>
    <w:p>
      <w:pPr>
        <w:autoSpaceDN w:val="0"/>
        <w:autoSpaceDE w:val="0"/>
        <w:widowControl/>
        <w:spacing w:line="328" w:lineRule="exact" w:before="136" w:after="0"/>
        <w:ind w:left="1236" w:right="1276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结果如表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所示。神经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的表现优于考虑的其他所有模型，并且它</w:t>
      </w:r>
      <w:r>
        <w:rPr>
          <w:rFonts w:ascii="SimSun" w:hAnsi="SimSun" w:eastAsia="SimSun"/>
          <w:b w:val="0"/>
          <w:i w:val="0"/>
          <w:color w:val="000000"/>
          <w:sz w:val="21"/>
        </w:rPr>
        <w:t>在使用少一个数量级内存的情况下做到了这一点。尽管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在理论</w:t>
      </w:r>
      <w:r>
        <w:rPr>
          <w:rFonts w:ascii="SimSun" w:hAnsi="SimSun" w:eastAsia="SimSun"/>
          <w:b w:val="0"/>
          <w:i w:val="0"/>
          <w:color w:val="000000"/>
          <w:sz w:val="21"/>
        </w:rPr>
        <w:t>上与神经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最相似，但其表现始终较差。此外，即使丢弃数据的比例增</w:t>
      </w:r>
      <w:r>
        <w:rPr>
          <w:rFonts w:ascii="SimSun" w:hAnsi="SimSun" w:eastAsia="SimSun"/>
          <w:b w:val="0"/>
          <w:i w:val="0"/>
          <w:color w:val="000000"/>
          <w:sz w:val="21"/>
        </w:rPr>
        <w:t>加，神经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的表现也基本保持不变，而其他模型的表现则开始下降。</w:t>
      </w:r>
    </w:p>
    <w:p>
      <w:pPr>
        <w:autoSpaceDN w:val="0"/>
        <w:autoSpaceDE w:val="0"/>
        <w:widowControl/>
        <w:spacing w:line="298" w:lineRule="exact" w:before="13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更多实验细节可以在附录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D.2</w:t>
      </w:r>
      <w:r>
        <w:rPr>
          <w:rFonts w:ascii="SimSun" w:hAnsi="SimSun" w:eastAsia="SimSun"/>
          <w:b w:val="0"/>
          <w:i w:val="0"/>
          <w:color w:val="000000"/>
          <w:sz w:val="21"/>
        </w:rPr>
        <w:t>中找到。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44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4.2 </w:t>
      </w:r>
      <w:r>
        <w:rPr>
          <w:rFonts w:ascii="LMRoman12" w:hAnsi="LMRoman12" w:eastAsia="LMRoman12"/>
          <w:b/>
          <w:i w:val="0"/>
          <w:color w:val="000000"/>
          <w:sz w:val="24"/>
        </w:rPr>
        <w:t>Observational intensity with PhysioNet sepsis prediction</w:t>
      </w:r>
    </w:p>
    <w:p>
      <w:pPr>
        <w:autoSpaceDN w:val="0"/>
        <w:autoSpaceDE w:val="0"/>
        <w:widowControl/>
        <w:spacing w:line="328" w:lineRule="exact" w:before="216" w:after="0"/>
        <w:ind w:left="1236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接下来，我们考虑一个既不规则采样又部分观察的数据集，并研究如第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3.5</w:t>
      </w:r>
      <w:r>
        <w:rPr>
          <w:rFonts w:ascii="SimSun" w:hAnsi="SimSun" w:eastAsia="SimSun"/>
          <w:b w:val="0"/>
          <w:i w:val="0"/>
          <w:color w:val="000000"/>
          <w:sz w:val="21"/>
        </w:rPr>
        <w:t>节</w:t>
      </w:r>
      <w:r>
        <w:rPr>
          <w:rFonts w:ascii="SimSun" w:hAnsi="SimSun" w:eastAsia="SimSun"/>
          <w:b w:val="0"/>
          <w:i w:val="0"/>
          <w:color w:val="000000"/>
          <w:sz w:val="21"/>
        </w:rPr>
        <w:t>和第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3.6</w:t>
      </w:r>
      <w:r>
        <w:rPr>
          <w:rFonts w:ascii="SimSun" w:hAnsi="SimSun" w:eastAsia="SimSun"/>
          <w:b w:val="0"/>
          <w:i w:val="0"/>
          <w:color w:val="000000"/>
          <w:sz w:val="21"/>
        </w:rPr>
        <w:t>节讨论的观察强度的好处。</w:t>
      </w:r>
    </w:p>
    <w:p>
      <w:pPr>
        <w:autoSpaceDN w:val="0"/>
        <w:autoSpaceDE w:val="0"/>
        <w:widowControl/>
        <w:spacing w:line="328" w:lineRule="exact" w:before="104" w:after="0"/>
        <w:ind w:left="1236" w:right="1276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我们使用来自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PhysioNet 2019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脓毒症预测挑战赛的数据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[32, 33]</w:t>
      </w:r>
      <w:r>
        <w:rPr>
          <w:rFonts w:ascii="SimSun" w:hAnsi="SimSun" w:eastAsia="SimSun"/>
          <w:b w:val="0"/>
          <w:i w:val="0"/>
          <w:color w:val="000000"/>
          <w:sz w:val="21"/>
        </w:rPr>
        <w:t>。这是</w:t>
      </w:r>
      <w:r>
        <w:rPr>
          <w:rFonts w:ascii="SimSun" w:hAnsi="SimSun" w:eastAsia="SimSun"/>
          <w:b w:val="0"/>
          <w:i w:val="0"/>
          <w:color w:val="000000"/>
          <w:sz w:val="21"/>
        </w:rPr>
        <w:t>一个包含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40335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个变长时间序列的数据集，描述了患者在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ICU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内的停留情</w:t>
      </w:r>
      <w:r>
        <w:rPr>
          <w:rFonts w:ascii="SimSun" w:hAnsi="SimSun" w:eastAsia="SimSun"/>
          <w:b w:val="0"/>
          <w:i w:val="0"/>
          <w:color w:val="000000"/>
          <w:sz w:val="21"/>
        </w:rPr>
        <w:t>况。测量了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个静态特征（如年龄）和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个时间依赖性特征（如呼吸速率</w:t>
      </w:r>
      <w:r>
        <w:rPr>
          <w:rFonts w:ascii="SimSun" w:hAnsi="SimSun" w:eastAsia="SimSun"/>
          <w:b w:val="0"/>
          <w:i w:val="0"/>
          <w:color w:val="000000"/>
          <w:sz w:val="21"/>
        </w:rPr>
        <w:t>或血液中的肌酐浓度），分辨率可达每小时。大多数值缺失；只有</w:t>
      </w:r>
      <w:r>
        <w:rPr>
          <w:rFonts w:ascii="CMR10" w:hAnsi="CMR10" w:eastAsia="CMR10"/>
          <w:b w:val="0"/>
          <w:i w:val="0"/>
          <w:color w:val="000000"/>
          <w:sz w:val="21"/>
        </w:rPr>
        <w:t>10</w:t>
      </w:r>
      <w:r>
        <w:rPr>
          <w:rFonts w:ascii="CMMI10" w:hAnsi="CMMI10" w:eastAsia="CMMI10"/>
          <w:b w:val="0"/>
          <w:i/>
          <w:color w:val="000000"/>
          <w:sz w:val="21"/>
        </w:rPr>
        <w:t>.</w:t>
      </w:r>
      <w:r>
        <w:rPr>
          <w:rFonts w:ascii="CMR10" w:hAnsi="CMR10" w:eastAsia="CMR10"/>
          <w:b w:val="0"/>
          <w:i w:val="0"/>
          <w:color w:val="000000"/>
          <w:sz w:val="21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%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  <w:r>
        <w:rPr>
          <w:rFonts w:ascii="SimSun" w:hAnsi="SimSun" w:eastAsia="SimSun"/>
          <w:b w:val="0"/>
          <w:i w:val="0"/>
          <w:color w:val="000000"/>
          <w:sz w:val="21"/>
        </w:rPr>
        <w:t>值被观察到。我们考虑患者的前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72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小时停留，并考虑二元分类问题，即预</w:t>
      </w:r>
    </w:p>
    <w:p>
      <w:pPr>
        <w:autoSpaceDN w:val="0"/>
        <w:autoSpaceDE w:val="0"/>
        <w:widowControl/>
        <w:spacing w:line="185" w:lineRule="auto" w:before="8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测他们在整个停留期间（对某些患者来说长达一个月）是否会发展成脓毒</w:t>
      </w:r>
    </w:p>
    <w:p>
      <w:pPr>
        <w:autoSpaceDN w:val="0"/>
        <w:autoSpaceDE w:val="0"/>
        <w:widowControl/>
        <w:spacing w:line="185" w:lineRule="auto" w:before="11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症。</w:t>
      </w:r>
    </w:p>
    <w:p>
      <w:pPr>
        <w:sectPr>
          <w:pgSz w:w="12240" w:h="15840"/>
          <w:pgMar w:top="880" w:right="1414" w:bottom="1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4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实验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88" w:lineRule="exact" w:before="620" w:after="30"/>
        <w:ind w:left="1152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2: Test AUC (mean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±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std, computed across five runs) and memory usage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on PhysioNet sepsis prediction. ‘OI’ refers to the inclusion of observational</w:t>
      </w:r>
    </w:p>
    <w:p>
      <w:pPr>
        <w:sectPr>
          <w:pgSz w:w="12240" w:h="15840"/>
          <w:pgMar w:top="880" w:right="1440" w:bottom="1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intensity, ‘No OI’ means without it.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repeats.</w:t>
      </w:r>
    </w:p>
    <w:p>
      <w:pPr>
        <w:sectPr>
          <w:type w:val="continuous"/>
          <w:pgSz w:w="12240" w:h="15840"/>
          <w:pgMar w:top="880" w:right="1440" w:bottom="1380" w:left="1440" w:header="720" w:footer="720" w:gutter="0"/>
          <w:cols w:num="2" w:equalWidth="0">
            <w:col w:w="4852" w:space="0"/>
            <w:col w:w="4508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564"/>
        <w:ind w:left="11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Memory usage is independent of</w:t>
      </w:r>
    </w:p>
    <w:p>
      <w:pPr>
        <w:sectPr>
          <w:type w:val="nextColumn"/>
          <w:pgSz w:w="12240" w:h="15840"/>
          <w:pgMar w:top="880" w:right="1440" w:bottom="1380" w:left="1440" w:header="720" w:footer="720" w:gutter="0"/>
          <w:cols w:num="2" w:equalWidth="0">
            <w:col w:w="4852" w:space="0"/>
            <w:col w:w="4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6.0000000000002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34"/>
        </w:trPr>
        <w:tc>
          <w:tcPr>
            <w:tcW w:type="dxa" w:w="1990"/>
            <w:tcBorders>
              <w:top w:sz="6.71999979019165" w:val="single" w:color="#000000"/>
              <w:bottom w:sz="2.5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2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Model</w:t>
            </w:r>
          </w:p>
        </w:tc>
        <w:tc>
          <w:tcPr>
            <w:tcW w:type="dxa" w:w="3172"/>
            <w:gridSpan w:val="2"/>
            <w:tcBorders>
              <w:top w:sz="6.71999979019165" w:val="single" w:color="#000000"/>
              <w:bottom w:sz="2.5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2" w:after="0"/>
              <w:ind w:left="0" w:right="1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Test AUC</w:t>
            </w:r>
          </w:p>
        </w:tc>
        <w:tc>
          <w:tcPr>
            <w:tcW w:type="dxa" w:w="2164"/>
            <w:gridSpan w:val="4"/>
            <w:tcBorders>
              <w:top w:sz="6.71999979019165" w:val="single" w:color="#000000"/>
              <w:bottom w:sz="2.5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Memory usage (MB)</w:t>
            </w:r>
          </w:p>
        </w:tc>
      </w:tr>
      <w:tr>
        <w:trPr>
          <w:trHeight w:hRule="exact" w:val="430"/>
        </w:trPr>
        <w:tc>
          <w:tcPr>
            <w:tcW w:type="dxa" w:w="1990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0" w:right="6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OI</w:t>
            </w:r>
          </w:p>
        </w:tc>
        <w:tc>
          <w:tcPr>
            <w:tcW w:type="dxa" w:w="1648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No OI</w:t>
            </w:r>
          </w:p>
        </w:tc>
        <w:tc>
          <w:tcPr>
            <w:tcW w:type="dxa" w:w="432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OI</w:t>
            </w:r>
          </w:p>
        </w:tc>
        <w:tc>
          <w:tcPr>
            <w:tcW w:type="dxa" w:w="1732"/>
            <w:gridSpan w:val="3"/>
            <w:tcBorders>
              <w:top w:sz="2.5199999809265137" w:val="single" w:color="#000000"/>
              <w:bottom w:sz="4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0" w:right="4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No OI</w:t>
            </w:r>
          </w:p>
        </w:tc>
      </w:tr>
      <w:tr>
        <w:trPr>
          <w:trHeight w:hRule="exact" w:val="362"/>
        </w:trPr>
        <w:tc>
          <w:tcPr>
            <w:tcW w:type="dxa" w:w="1990"/>
            <w:tcBorders>
              <w:top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GRU-ODE</w:t>
            </w:r>
          </w:p>
        </w:tc>
        <w:tc>
          <w:tcPr>
            <w:tcW w:type="dxa" w:w="1524"/>
            <w:vMerge w:val="restart"/>
            <w:tcBorders>
              <w:top w:sz="4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44" w:after="0"/>
              <w:ind w:left="88" w:right="176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0.852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0.010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0.878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0.006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0.871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0.022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0.874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0.016</w:t>
            </w:r>
          </w:p>
        </w:tc>
        <w:tc>
          <w:tcPr>
            <w:tcW w:type="dxa" w:w="1648"/>
            <w:vMerge w:val="restart"/>
            <w:tcBorders>
              <w:top w:sz="4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0.771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0.024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0.840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0.007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0.850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 xml:space="preserve"> 0.013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0.833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0.020</w:t>
            </w:r>
          </w:p>
        </w:tc>
        <w:tc>
          <w:tcPr>
            <w:tcW w:type="dxa" w:w="848"/>
            <w:gridSpan w:val="3"/>
            <w:tcBorders>
              <w:top w:sz="4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454</w:t>
            </w:r>
          </w:p>
        </w:tc>
        <w:tc>
          <w:tcPr>
            <w:tcW w:type="dxa" w:w="1316"/>
            <w:tcBorders>
              <w:top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2" w:after="0"/>
              <w:ind w:left="0" w:right="6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273</w:t>
            </w:r>
          </w:p>
        </w:tc>
      </w:tr>
      <w:tr>
        <w:trPr>
          <w:trHeight w:hRule="exact" w:val="320"/>
        </w:trPr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∆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</w:t>
            </w:r>
          </w:p>
        </w:tc>
        <w:tc>
          <w:tcPr>
            <w:tcW w:type="dxa" w:w="1337"/>
            <w:vMerge/>
            <w:tcBorders>
              <w:top w:sz="4.199999809265137" w:val="single" w:color="#000000"/>
            </w:tcBorders>
          </w:tcPr>
          <w:p/>
        </w:tc>
        <w:tc>
          <w:tcPr>
            <w:tcW w:type="dxa" w:w="1337"/>
            <w:vMerge/>
            <w:tcBorders>
              <w:top w:sz="4.199999809265137" w:val="single" w:color="#000000"/>
            </w:tcBorders>
          </w:tcPr>
          <w:p/>
        </w:tc>
        <w:tc>
          <w:tcPr>
            <w:tcW w:type="dxa" w:w="8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837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2" w:after="0"/>
              <w:ind w:left="0" w:right="6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826</w:t>
            </w:r>
          </w:p>
        </w:tc>
      </w:tr>
      <w:tr>
        <w:trPr>
          <w:trHeight w:hRule="exact" w:val="340"/>
        </w:trPr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GRU-D</w:t>
            </w:r>
          </w:p>
        </w:tc>
        <w:tc>
          <w:tcPr>
            <w:tcW w:type="dxa" w:w="1337"/>
            <w:vMerge/>
            <w:tcBorders>
              <w:top w:sz="4.199999809265137" w:val="single" w:color="#000000"/>
            </w:tcBorders>
          </w:tcPr>
          <w:p/>
        </w:tc>
        <w:tc>
          <w:tcPr>
            <w:tcW w:type="dxa" w:w="1337"/>
            <w:vMerge/>
            <w:tcBorders>
              <w:top w:sz="4.199999809265137" w:val="single" w:color="#000000"/>
            </w:tcBorders>
          </w:tcPr>
          <w:p/>
        </w:tc>
        <w:tc>
          <w:tcPr>
            <w:tcW w:type="dxa" w:w="8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889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" w:after="0"/>
              <w:ind w:left="0" w:right="6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878</w:t>
            </w:r>
          </w:p>
        </w:tc>
      </w:tr>
      <w:tr>
        <w:trPr>
          <w:trHeight w:hRule="exact" w:val="366"/>
        </w:trPr>
        <w:tc>
          <w:tcPr>
            <w:tcW w:type="dxa" w:w="199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ODE-RNN</w:t>
            </w:r>
          </w:p>
        </w:tc>
        <w:tc>
          <w:tcPr>
            <w:tcW w:type="dxa" w:w="1337"/>
            <w:vMerge/>
            <w:tcBorders>
              <w:top w:sz="4.199999809265137" w:val="single" w:color="#000000"/>
            </w:tcBorders>
          </w:tcPr>
          <w:p/>
        </w:tc>
        <w:tc>
          <w:tcPr>
            <w:tcW w:type="dxa" w:w="1337"/>
            <w:vMerge/>
            <w:tcBorders>
              <w:top w:sz="4.199999809265137" w:val="single" w:color="#000000"/>
            </w:tcBorders>
          </w:tcPr>
          <w:p/>
        </w:tc>
        <w:tc>
          <w:tcPr>
            <w:tcW w:type="dxa" w:w="848"/>
            <w:gridSpan w:val="3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696</w:t>
            </w:r>
          </w:p>
        </w:tc>
        <w:tc>
          <w:tcPr>
            <w:tcW w:type="dxa" w:w="131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" w:after="0"/>
              <w:ind w:left="0" w:right="6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686</w:t>
            </w:r>
          </w:p>
        </w:tc>
      </w:tr>
      <w:tr>
        <w:trPr>
          <w:trHeight w:hRule="exact" w:val="74"/>
        </w:trPr>
        <w:tc>
          <w:tcPr>
            <w:tcW w:type="dxa" w:w="199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Neural CDE (ours)</w:t>
            </w:r>
          </w:p>
        </w:tc>
        <w:tc>
          <w:tcPr>
            <w:tcW w:type="dxa" w:w="1337"/>
            <w:vMerge/>
            <w:tcBorders>
              <w:top w:sz="4.199999809265137" w:val="single" w:color="#000000"/>
            </w:tcBorders>
          </w:tcPr>
          <w:p/>
        </w:tc>
        <w:tc>
          <w:tcPr>
            <w:tcW w:type="dxa" w:w="1337"/>
            <w:vMerge/>
            <w:tcBorders>
              <w:top w:sz="4.199999809265137" w:val="single" w:color="#000000"/>
            </w:tcBorders>
          </w:tcPr>
          <w:p/>
        </w:tc>
        <w:tc>
          <w:tcPr>
            <w:tcW w:type="dxa" w:w="488"/>
            <w:gridSpan w:val="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244</w:t>
            </w:r>
          </w:p>
        </w:tc>
        <w:tc>
          <w:tcPr>
            <w:tcW w:type="dxa" w:w="1676"/>
            <w:gridSpan w:val="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6" w:after="0"/>
              <w:ind w:left="0" w:right="60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122</w:t>
            </w:r>
          </w:p>
        </w:tc>
      </w:tr>
      <w:tr>
        <w:trPr>
          <w:trHeight w:hRule="exact" w:val="486"/>
        </w:trPr>
        <w:tc>
          <w:tcPr>
            <w:tcW w:type="dxa" w:w="1337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0.880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 xml:space="preserve"> 0.006</w:t>
            </w:r>
          </w:p>
        </w:tc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0.776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0.009</w:t>
            </w:r>
          </w:p>
        </w:tc>
        <w:tc>
          <w:tcPr>
            <w:tcW w:type="dxa" w:w="2674"/>
            <w:gridSpan w:val="2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2674"/>
            <w:gridSpan w:val="2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298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我们进行了两个实验，一个使用观察强度，另一个不使用。对于神经</w:t>
      </w:r>
    </w:p>
    <w:p>
      <w:pPr>
        <w:autoSpaceDN w:val="0"/>
        <w:autoSpaceDE w:val="0"/>
        <w:widowControl/>
        <w:spacing w:line="326" w:lineRule="exact" w:before="34" w:after="0"/>
        <w:ind w:left="1236" w:right="125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模型，观察强度是连续的，并且基于每个通道，如第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3.6</w:t>
      </w:r>
      <w:r>
        <w:rPr>
          <w:rFonts w:ascii="SimSun" w:hAnsi="SimSun" w:eastAsia="SimSun"/>
          <w:b w:val="0"/>
          <w:i w:val="0"/>
          <w:color w:val="000000"/>
          <w:sz w:val="21"/>
        </w:rPr>
        <w:t>节</w:t>
      </w:r>
      <w:r>
        <w:rPr>
          <w:rFonts w:ascii="SimSun" w:hAnsi="SimSun" w:eastAsia="SimSun"/>
          <w:b w:val="0"/>
          <w:i w:val="0"/>
          <w:color w:val="000000"/>
          <w:sz w:val="21"/>
        </w:rPr>
        <w:t>所述。对于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模型，观察强度通过在每次观</w:t>
      </w:r>
      <w:r>
        <w:rPr>
          <w:rFonts w:ascii="SimSun" w:hAnsi="SimSun" w:eastAsia="SimSun"/>
          <w:b w:val="0"/>
          <w:i w:val="0"/>
          <w:color w:val="000000"/>
          <w:sz w:val="21"/>
        </w:rPr>
        <w:t>测时将一个观察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未观察掩码附加到输入来给出。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23</w:t>
      </w:r>
      <w:r>
        <w:rPr>
          <w:rFonts w:ascii="SimSun" w:hAnsi="SimSun" w:eastAsia="SimSun"/>
          <w:b w:val="0"/>
          <w:i w:val="0"/>
          <w:color w:val="000000"/>
          <w:sz w:val="21"/>
        </w:rPr>
        <w:t>每个模型的初始隐藏状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态被视为静态特征的一个函数（一个小的单隐藏层神经网络）。</w:t>
      </w:r>
    </w:p>
    <w:p>
      <w:pPr>
        <w:autoSpaceDN w:val="0"/>
        <w:autoSpaceDE w:val="0"/>
        <w:widowControl/>
        <w:spacing w:line="328" w:lineRule="exact" w:before="136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结果如表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所示。由于数据集高度不平衡（阳性率为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5%</w:t>
      </w:r>
      <w:r>
        <w:rPr>
          <w:rFonts w:ascii="SimSun" w:hAnsi="SimSun" w:eastAsia="SimSun"/>
          <w:b w:val="0"/>
          <w:i w:val="0"/>
          <w:color w:val="000000"/>
          <w:sz w:val="21"/>
        </w:rPr>
        <w:t>），我们报告的</w:t>
      </w:r>
      <w:r>
        <w:rPr>
          <w:rFonts w:ascii="SimSun" w:hAnsi="SimSun" w:eastAsia="SimSun"/>
          <w:b w:val="0"/>
          <w:i w:val="0"/>
          <w:color w:val="000000"/>
          <w:sz w:val="21"/>
        </w:rPr>
        <w:t>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AUC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而不是准确率。当使用观察强度时，神经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产生的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AUC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总体上</w:t>
      </w:r>
      <w:r>
        <w:rPr>
          <w:rFonts w:ascii="SimSun" w:hAnsi="SimSun" w:eastAsia="SimSun"/>
          <w:b w:val="0"/>
          <w:i w:val="0"/>
          <w:color w:val="000000"/>
          <w:sz w:val="21"/>
        </w:rPr>
        <w:t>最好，尽管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模型表现也很好。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产生了整体上</w:t>
      </w:r>
      <w:r>
        <w:rPr>
          <w:rFonts w:ascii="SimSun" w:hAnsi="SimSun" w:eastAsia="SimSun"/>
          <w:b w:val="0"/>
          <w:i w:val="0"/>
          <w:color w:val="000000"/>
          <w:sz w:val="21"/>
        </w:rPr>
        <w:t>最佳的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AUC</w:t>
      </w:r>
      <w:r>
        <w:rPr>
          <w:rFonts w:ascii="SimSun" w:hAnsi="SimSun" w:eastAsia="SimSun"/>
          <w:b w:val="0"/>
          <w:i w:val="0"/>
          <w:color w:val="000000"/>
          <w:sz w:val="21"/>
        </w:rPr>
        <w:t>，尽管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模型的表现也很好。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继续表现不佳。</w:t>
      </w:r>
    </w:p>
    <w:p>
      <w:pPr>
        <w:autoSpaceDN w:val="0"/>
        <w:autoSpaceDE w:val="0"/>
        <w:widowControl/>
        <w:spacing w:line="185" w:lineRule="auto" w:before="22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如果没有观察强度，那么每个模型的表现都会显著变差，特别是我们看</w:t>
      </w:r>
    </w:p>
    <w:p>
      <w:pPr>
        <w:autoSpaceDN w:val="0"/>
        <w:autoSpaceDE w:val="0"/>
        <w:widowControl/>
        <w:spacing w:line="298" w:lineRule="exact" w:before="6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到包含观察强度对于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的好处尤为明显。</w:t>
      </w:r>
    </w:p>
    <w:p>
      <w:pPr>
        <w:autoSpaceDN w:val="0"/>
        <w:autoSpaceDE w:val="0"/>
        <w:widowControl/>
        <w:spacing w:line="298" w:lineRule="exact" w:before="13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与之前一样，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仍然是所考虑的模型中最节省内存的模型。</w:t>
      </w:r>
    </w:p>
    <w:p>
      <w:pPr>
        <w:autoSpaceDN w:val="0"/>
        <w:autoSpaceDE w:val="0"/>
        <w:widowControl/>
        <w:spacing w:line="298" w:lineRule="exact" w:before="13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更多实验细节可以在附录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D.3</w:t>
      </w:r>
      <w:r>
        <w:rPr>
          <w:rFonts w:ascii="SimSun" w:hAnsi="SimSun" w:eastAsia="SimSun"/>
          <w:b w:val="0"/>
          <w:i w:val="0"/>
          <w:color w:val="000000"/>
          <w:sz w:val="21"/>
        </w:rPr>
        <w:t>中找到。</w:t>
      </w:r>
    </w:p>
    <w:p>
      <w:pPr>
        <w:autoSpaceDN w:val="0"/>
        <w:autoSpaceDE w:val="0"/>
        <w:widowControl/>
        <w:spacing w:line="198" w:lineRule="exact" w:before="128" w:after="0"/>
        <w:ind w:left="1428" w:right="0" w:firstLine="0"/>
        <w:jc w:val="left"/>
      </w:pPr>
      <w:r>
        <w:rPr>
          <w:rFonts w:ascii="LMRoman5" w:hAnsi="LMRoman5" w:eastAsia="LMRoman5"/>
          <w:b w:val="0"/>
          <w:i w:val="0"/>
          <w:color w:val="000000"/>
          <w:sz w:val="10"/>
        </w:rPr>
        <w:t>2</w:t>
      </w:r>
      <w:r>
        <w:rPr>
          <w:rFonts w:ascii="SimSun" w:hAnsi="SimSun" w:eastAsia="SimSun"/>
          <w:b w:val="0"/>
          <w:i w:val="0"/>
          <w:color w:val="000000"/>
          <w:sz w:val="15"/>
        </w:rPr>
        <w:t>由于我们提出的观察强度通过导数实现，这些都包含了相同的信息。</w:t>
      </w:r>
    </w:p>
    <w:p>
      <w:pPr>
        <w:autoSpaceDN w:val="0"/>
        <w:autoSpaceDE w:val="0"/>
        <w:widowControl/>
        <w:spacing w:line="234" w:lineRule="exact" w:before="22" w:after="0"/>
        <w:ind w:left="1236" w:right="1152" w:firstLine="192"/>
        <w:jc w:val="left"/>
      </w:pPr>
      <w:r>
        <w:rPr>
          <w:rFonts w:ascii="LMRoman5" w:hAnsi="LMRoman5" w:eastAsia="LMRoman5"/>
          <w:b w:val="0"/>
          <w:i w:val="0"/>
          <w:color w:val="000000"/>
          <w:sz w:val="10"/>
        </w:rPr>
        <w:t>3</w:t>
      </w:r>
      <w:r>
        <w:rPr>
          <w:rFonts w:ascii="SimSun" w:hAnsi="SimSun" w:eastAsia="SimSun"/>
          <w:b w:val="0"/>
          <w:i w:val="0"/>
          <w:color w:val="000000"/>
          <w:sz w:val="15"/>
        </w:rPr>
        <w:t>注意，</w:t>
      </w:r>
      <w:r>
        <w:rPr>
          <w:rFonts w:ascii="LMRoman8" w:hAnsi="LMRoman8" w:eastAsia="LMRoman8"/>
          <w:b w:val="0"/>
          <w:i w:val="0"/>
          <w:color w:val="000000"/>
          <w:sz w:val="15"/>
        </w:rPr>
        <w:t>ODE-RNN</w:t>
      </w:r>
      <w:r>
        <w:rPr>
          <w:rFonts w:ascii="SimSun" w:hAnsi="SimSun" w:eastAsia="SimSun"/>
          <w:b w:val="0"/>
          <w:i w:val="0"/>
          <w:color w:val="000000"/>
          <w:sz w:val="15"/>
        </w:rPr>
        <w:t>、</w:t>
      </w:r>
      <w:r>
        <w:rPr>
          <w:rFonts w:ascii="LMRoman8" w:hAnsi="LMRoman8" w:eastAsia="LMRoman8"/>
          <w:b w:val="0"/>
          <w:i w:val="0"/>
          <w:color w:val="000000"/>
          <w:sz w:val="15"/>
        </w:rPr>
        <w:t>GRU-D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和</w:t>
      </w:r>
      <w:r>
        <w:rPr>
          <w:rFonts w:ascii="LMRoman8" w:hAnsi="LMRoman8" w:eastAsia="LMRoman8"/>
          <w:b w:val="0"/>
          <w:i w:val="0"/>
          <w:color w:val="000000"/>
          <w:sz w:val="15"/>
        </w:rPr>
        <w:t>GRU-</w:t>
      </w:r>
      <w:r>
        <w:rPr>
          <w:rFonts w:ascii="CMR7" w:hAnsi="CMR7" w:eastAsia="CMR7"/>
          <w:b w:val="0"/>
          <w:i w:val="0"/>
          <w:color w:val="000000"/>
          <w:sz w:val="15"/>
        </w:rPr>
        <w:t>∆</w:t>
      </w:r>
      <w:r>
        <w:rPr>
          <w:rFonts w:ascii="LMRoman8" w:hAnsi="LMRoman8" w:eastAsia="LMRoman8"/>
          <w:b w:val="0"/>
          <w:i w:val="0"/>
          <w:color w:val="000000"/>
          <w:sz w:val="15"/>
        </w:rPr>
        <w:t>t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模型总是接收观测之间的时间差</w:t>
      </w:r>
      <w:r>
        <w:rPr>
          <w:rFonts w:ascii="CMR7" w:hAnsi="CMR7" w:eastAsia="CMR7"/>
          <w:b w:val="0"/>
          <w:i w:val="0"/>
          <w:color w:val="000000"/>
          <w:sz w:val="15"/>
        </w:rPr>
        <w:t>∆</w:t>
      </w:r>
      <w:r>
        <w:rPr>
          <w:rFonts w:ascii="LMRoman8" w:hAnsi="LMRoman8" w:eastAsia="LMRoman8"/>
          <w:b w:val="0"/>
          <w:i w:val="0"/>
          <w:color w:val="000000"/>
          <w:sz w:val="15"/>
        </w:rPr>
        <w:t>t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作为输入。因此，即</w:t>
      </w:r>
      <w:r>
        <w:rPr>
          <w:rFonts w:ascii="SimSun" w:hAnsi="SimSun" w:eastAsia="SimSun"/>
          <w:b w:val="0"/>
          <w:i w:val="0"/>
          <w:color w:val="000000"/>
          <w:sz w:val="15"/>
        </w:rPr>
        <w:t>使在没有观察强度的情况下，它们仍然意识到数据的不规则采样，这对神经</w:t>
      </w:r>
      <w:r>
        <w:rPr>
          <w:rFonts w:ascii="LMRoman8" w:hAnsi="LMRoman8" w:eastAsia="LMRoman8"/>
          <w:b w:val="0"/>
          <w:i w:val="0"/>
          <w:color w:val="000000"/>
          <w:sz w:val="15"/>
        </w:rPr>
        <w:t>CDE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和</w:t>
      </w:r>
      <w:r>
        <w:rPr>
          <w:rFonts w:ascii="LMRoman8" w:hAnsi="LMRoman8" w:eastAsia="LMRoman8"/>
          <w:b w:val="0"/>
          <w:i w:val="0"/>
          <w:color w:val="000000"/>
          <w:sz w:val="15"/>
        </w:rPr>
        <w:t>GRU-ODE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模型来</w:t>
      </w:r>
    </w:p>
    <w:p>
      <w:pPr>
        <w:autoSpaceDN w:val="0"/>
        <w:autoSpaceDE w:val="0"/>
        <w:widowControl/>
        <w:spacing w:line="185" w:lineRule="auto" w:before="6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5"/>
        </w:rPr>
        <w:t>说并不完全公平。</w:t>
      </w:r>
    </w:p>
    <w:p>
      <w:pPr>
        <w:sectPr>
          <w:type w:val="continuous"/>
          <w:pgSz w:w="12240" w:h="15840"/>
          <w:pgMar w:top="880" w:right="1440" w:bottom="1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1550" w:val="left"/>
          <w:tab w:pos="7900" w:val="left"/>
        </w:tabs>
        <w:autoSpaceDE w:val="0"/>
        <w:widowControl/>
        <w:spacing w:line="296" w:lineRule="exact" w:before="0" w:after="0"/>
        <w:ind w:left="1236" w:right="0" w:firstLine="0"/>
        <w:jc w:val="left"/>
      </w:pPr>
      <w:r>
        <w:rPr>
          <w:rFonts w:ascii="LMRomanSlant10" w:hAnsi="LMRomanSlant10" w:eastAsia="LMRomanSlant10"/>
          <w:b w:val="0"/>
          <w:i/>
          <w:color w:val="000000"/>
          <w:sz w:val="21"/>
        </w:rPr>
        <w:t>4</w:t>
      </w:r>
      <w:r>
        <w:rPr>
          <w:rFonts w:ascii="KaiTi" w:hAnsi="KaiTi" w:eastAsia="KaiTi"/>
          <w:b w:val="0"/>
          <w:i w:val="0"/>
          <w:color w:val="000000"/>
          <w:sz w:val="21"/>
        </w:rPr>
        <w:t>实验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11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428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4.3</w:t>
      </w:r>
      <w:r>
        <w:rPr>
          <w:rFonts w:ascii="SimHei" w:hAnsi="SimHei" w:eastAsia="SimHei"/>
          <w:b w:val="0"/>
          <w:i w:val="0"/>
          <w:color w:val="000000"/>
          <w:sz w:val="24"/>
        </w:rPr>
        <w:t>使用语音命令的规则时间序列</w:t>
      </w:r>
    </w:p>
    <w:p>
      <w:pPr>
        <w:autoSpaceDN w:val="0"/>
        <w:autoSpaceDE w:val="0"/>
        <w:widowControl/>
        <w:spacing w:line="296" w:lineRule="exact" w:before="248" w:after="0"/>
        <w:ind w:left="1236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最后，我们在规则间隔、完全观测的时间序列上展示了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模型的</w:t>
      </w:r>
      <w:r>
        <w:rPr>
          <w:rFonts w:ascii="SimSun" w:hAnsi="SimSun" w:eastAsia="SimSun"/>
          <w:b w:val="0"/>
          <w:i w:val="0"/>
          <w:color w:val="000000"/>
          <w:sz w:val="21"/>
        </w:rPr>
        <w:t>有效性，在这种情况下，我们可以假设基准模型会表现得更好。</w:t>
      </w:r>
    </w:p>
    <w:p>
      <w:pPr>
        <w:autoSpaceDN w:val="0"/>
        <w:autoSpaceDE w:val="0"/>
        <w:widowControl/>
        <w:spacing w:line="316" w:lineRule="exact" w:before="148" w:after="3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我们使用了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Speech Commands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数据集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[34]</w:t>
      </w:r>
      <w:r>
        <w:rPr>
          <w:rFonts w:ascii="SimSun" w:hAnsi="SimSun" w:eastAsia="SimSun"/>
          <w:b w:val="0"/>
          <w:i w:val="0"/>
          <w:color w:val="000000"/>
          <w:sz w:val="21"/>
        </w:rPr>
        <w:t>。该数据集包括背景噪音和</w:t>
      </w:r>
      <w:r>
        <w:rPr>
          <w:rFonts w:ascii="SimSun" w:hAnsi="SimSun" w:eastAsia="SimSun"/>
          <w:b w:val="0"/>
          <w:i w:val="0"/>
          <w:color w:val="000000"/>
          <w:sz w:val="21"/>
        </w:rPr>
        <w:t>诸如“左”、</w:t>
      </w:r>
      <w:r>
        <w:rPr>
          <w:rFonts w:ascii="SimSun" w:hAnsi="SimSun" w:eastAsia="SimSun"/>
          <w:b w:val="0"/>
          <w:i w:val="0"/>
          <w:color w:val="000000"/>
          <w:sz w:val="21"/>
        </w:rPr>
        <w:t>“右”等口语单词的一秒钟音频记录。我们使用了对应于十个口语</w:t>
      </w:r>
      <w:r>
        <w:rPr>
          <w:rFonts w:ascii="SimSun" w:hAnsi="SimSun" w:eastAsia="SimSun"/>
          <w:b w:val="0"/>
          <w:i w:val="0"/>
          <w:color w:val="000000"/>
          <w:sz w:val="21"/>
        </w:rPr>
        <w:t>单词的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34975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个时间序列，以产生一个平衡的分类问题。我们通过计算梅尔</w:t>
      </w:r>
      <w:r>
        <w:rPr>
          <w:rFonts w:ascii="SimSun" w:hAnsi="SimSun" w:eastAsia="SimSun"/>
          <w:b w:val="0"/>
          <w:i w:val="0"/>
          <w:color w:val="000000"/>
          <w:sz w:val="21"/>
        </w:rPr>
        <w:t>频率倒谱系数来预处理数据集，使得每个时间序列都是规则间隔的，长度为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1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" w:after="0"/>
              <w:ind w:left="0" w:right="2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161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3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有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0" w:right="2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个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3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道。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8"/>
        <w:ind w:left="0" w:right="0"/>
      </w:pPr>
    </w:p>
    <w:p>
      <w:pPr>
        <w:sectPr>
          <w:pgSz w:w="12240" w:h="15840"/>
          <w:pgMar w:top="8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1008" w:right="10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3: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Speech Commands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上的测试准确率</w:t>
      </w:r>
      <w:r>
        <w:rPr>
          <w:rFonts w:ascii="SimSun" w:hAnsi="SimSun" w:eastAsia="SimSun"/>
          <w:b w:val="0"/>
          <w:i w:val="0"/>
          <w:color w:val="000000"/>
          <w:sz w:val="21"/>
        </w:rPr>
        <w:t>（均值</w:t>
      </w:r>
      <w:r>
        <w:rPr>
          <w:rFonts w:ascii="CMSY10" w:hAnsi="CMSY10" w:eastAsia="CMSY10"/>
          <w:b w:val="0"/>
          <w:i/>
          <w:color w:val="000000"/>
          <w:sz w:val="21"/>
        </w:rPr>
        <w:t>±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标准差，基于五次运行计算）和内存</w:t>
      </w:r>
      <w:r>
        <w:rPr>
          <w:rFonts w:ascii="SimSun" w:hAnsi="SimSun" w:eastAsia="SimSun"/>
          <w:b w:val="0"/>
          <w:i w:val="0"/>
          <w:color w:val="000000"/>
          <w:sz w:val="21"/>
        </w:rPr>
        <w:t>使用情况。内存使用情况独立于重复次数。</w:t>
      </w:r>
    </w:p>
    <w:p>
      <w:pPr>
        <w:sectPr>
          <w:type w:val="continuous"/>
          <w:pgSz w:w="12240" w:h="15840"/>
          <w:pgMar w:top="880" w:right="1440" w:bottom="1440" w:left="1440" w:header="720" w:footer="720" w:gutter="0"/>
          <w:cols w:num="2" w:equalWidth="0">
            <w:col w:w="5588" w:space="0"/>
            <w:col w:w="3772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98" w:right="1152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结果如表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所示。我们</w:t>
      </w:r>
      <w:r>
        <w:rPr>
          <w:rFonts w:ascii="SimSun" w:hAnsi="SimSun" w:eastAsia="SimSun"/>
          <w:b w:val="0"/>
          <w:i w:val="0"/>
          <w:color w:val="000000"/>
          <w:sz w:val="21"/>
        </w:rPr>
        <w:t>观察到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具有</w:t>
      </w:r>
    </w:p>
    <w:p>
      <w:pPr>
        <w:autoSpaceDN w:val="0"/>
        <w:autoSpaceDE w:val="0"/>
        <w:widowControl/>
        <w:spacing w:line="185" w:lineRule="auto" w:before="86" w:after="62"/>
        <w:ind w:left="9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最高的性能，同时使用的</w:t>
      </w:r>
    </w:p>
    <w:p>
      <w:pPr>
        <w:sectPr>
          <w:type w:val="nextColumn"/>
          <w:pgSz w:w="12240" w:h="15840"/>
          <w:pgMar w:top="880" w:right="1440" w:bottom="1440" w:left="1440" w:header="720" w:footer="720" w:gutter="0"/>
          <w:cols w:num="2" w:equalWidth="0">
            <w:col w:w="5588" w:space="0"/>
            <w:col w:w="37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0.0" w:type="dxa"/>
      </w:tblPr>
      <w:tblGrid>
        <w:gridCol w:w="2340"/>
        <w:gridCol w:w="2340"/>
        <w:gridCol w:w="2340"/>
        <w:gridCol w:w="2340"/>
      </w:tblGrid>
      <w:tr>
        <w:trPr>
          <w:trHeight w:hRule="exact" w:val="332"/>
        </w:trPr>
        <w:tc>
          <w:tcPr>
            <w:tcW w:type="dxa" w:w="2024"/>
            <w:vMerge w:val="restart"/>
            <w:tcBorders>
              <w:bottom w:sz="4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54" w:after="0"/>
              <w:ind w:left="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模型</w:t>
            </w:r>
          </w:p>
        </w:tc>
        <w:tc>
          <w:tcPr>
            <w:tcW w:type="dxa" w:w="1808"/>
            <w:vMerge w:val="restart"/>
            <w:tcBorders>
              <w:bottom w:sz="4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测试准确率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内存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内存非常少。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GRU-ODE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始</w:t>
            </w:r>
          </w:p>
        </w:tc>
      </w:tr>
      <w:tr>
        <w:trPr>
          <w:trHeight w:hRule="exact" w:val="368"/>
        </w:trPr>
        <w:tc>
          <w:tcPr>
            <w:tcW w:type="dxa" w:w="2340"/>
            <w:vMerge/>
            <w:tcBorders>
              <w:bottom w:sz="4.199999809265137" w:val="single" w:color="#000000"/>
            </w:tcBorders>
          </w:tcPr>
          <w:p/>
        </w:tc>
        <w:tc>
          <w:tcPr>
            <w:tcW w:type="dxa" w:w="2340"/>
            <w:vMerge/>
            <w:tcBorders>
              <w:bottom w:sz="4.199999809265137" w:val="single" w:color="#000000"/>
            </w:tcBorders>
          </w:tcPr>
          <w:p/>
        </w:tc>
        <w:tc>
          <w:tcPr>
            <w:tcW w:type="dxa" w:w="3738"/>
            <w:gridSpan w:val="2"/>
            <w:tcBorders>
              <w:bottom w:sz="4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8" w:after="0"/>
              <w:ind w:left="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使用量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(GB)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终未能表现出良好的性能。</w:t>
            </w:r>
          </w:p>
        </w:tc>
      </w:tr>
      <w:tr>
        <w:trPr>
          <w:trHeight w:hRule="exact" w:val="359"/>
        </w:trPr>
        <w:tc>
          <w:tcPr>
            <w:tcW w:type="dxa" w:w="2024"/>
            <w:tcBorders>
              <w:top w:sz="4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2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GRU-ODE</w:t>
            </w:r>
          </w:p>
        </w:tc>
        <w:tc>
          <w:tcPr>
            <w:tcW w:type="dxa" w:w="1808"/>
            <w:vMerge w:val="restart"/>
            <w:tcBorders>
              <w:top w:sz="4.199999809265137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10" w:after="0"/>
              <w:ind w:left="144" w:right="144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47.9%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2.9%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43.3%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33.9%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32.4%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34.8%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65.9%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35.6%</w:t>
            </w:r>
          </w:p>
        </w:tc>
        <w:tc>
          <w:tcPr>
            <w:tcW w:type="dxa" w:w="3738"/>
            <w:gridSpan w:val="2"/>
            <w:tcBorders>
              <w:top w:sz="4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4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0.164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其他基准模型在这个问题</w:t>
            </w:r>
          </w:p>
        </w:tc>
      </w:tr>
      <w:tr>
        <w:trPr>
          <w:trHeight w:hRule="exact" w:val="313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4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∆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</w:t>
            </w:r>
          </w:p>
        </w:tc>
        <w:tc>
          <w:tcPr>
            <w:tcW w:type="dxa" w:w="2340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3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4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1.54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上表现出很大的方差，这让</w:t>
            </w:r>
          </w:p>
        </w:tc>
      </w:tr>
      <w:tr>
        <w:trPr>
          <w:trHeight w:hRule="exact" w:val="32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2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GRU-D</w:t>
            </w:r>
          </w:p>
        </w:tc>
        <w:tc>
          <w:tcPr>
            <w:tcW w:type="dxa" w:w="2340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3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4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1.64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我们感到惊讶，这是由于有</w:t>
            </w:r>
          </w:p>
        </w:tc>
      </w:tr>
      <w:tr>
        <w:trPr>
          <w:trHeight w:hRule="exact" w:val="338"/>
        </w:trPr>
        <w:tc>
          <w:tcPr>
            <w:tcW w:type="dxa" w:w="2024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ODE-RNN</w:t>
            </w:r>
          </w:p>
        </w:tc>
        <w:tc>
          <w:tcPr>
            <w:tcW w:type="dxa" w:w="2340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3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4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1.40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时训练失败，而且我们无法</w:t>
            </w:r>
          </w:p>
        </w:tc>
      </w:tr>
      <w:tr>
        <w:trPr>
          <w:trHeight w:hRule="exact" w:val="58"/>
        </w:trPr>
        <w:tc>
          <w:tcPr>
            <w:tcW w:type="dxa" w:w="2340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2340"/>
            <w:vMerge/>
            <w:tcBorders>
              <w:top w:sz="4.199999809265137" w:val="single" w:color="#000000"/>
              <w:bottom w:sz="3.187999963760376" w:val="single" w:color="#000000"/>
            </w:tcBorders>
          </w:tcPr>
          <w:p/>
        </w:tc>
        <w:tc>
          <w:tcPr>
            <w:tcW w:type="dxa" w:w="37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446" w:right="576" w:firstLine="178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通过调整优化器来解决这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0.167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个问题。最好的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GRU-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∆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t,</w:t>
            </w:r>
          </w:p>
        </w:tc>
      </w:tr>
      <w:tr>
        <w:trPr>
          <w:trHeight w:hRule="exact" w:val="74"/>
        </w:trPr>
        <w:tc>
          <w:tcPr>
            <w:tcW w:type="dxa" w:w="2024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Neural CDE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我们的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808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gridSpan w:val="2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2340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89.8%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±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 xml:space="preserve"> 2.5%</w:t>
            </w:r>
          </w:p>
        </w:tc>
        <w:tc>
          <w:tcPr>
            <w:tcW w:type="dxa" w:w="468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0" w:lineRule="exact" w:before="0" w:after="0"/>
        <w:ind w:left="1236" w:right="1152" w:firstLine="445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</w:t>
      </w:r>
      <w:r>
        <w:rPr>
          <w:rFonts w:ascii="SimSun" w:hAnsi="SimSun" w:eastAsia="SimSun"/>
          <w:b w:val="0"/>
          <w:i w:val="0"/>
          <w:color w:val="000000"/>
          <w:sz w:val="21"/>
        </w:rPr>
        <w:t>型确实达到了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的性能，表明在一个规则间隔的问题上，所有方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法都可以被调优到同样好的效果。</w:t>
      </w:r>
    </w:p>
    <w:p>
      <w:pPr>
        <w:autoSpaceDN w:val="0"/>
        <w:autoSpaceDE w:val="0"/>
        <w:widowControl/>
        <w:spacing w:line="326" w:lineRule="exact" w:before="138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相比之下，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模型每次都能产生一致的良好结果。根据我</w:t>
      </w:r>
      <w:r>
        <w:rPr>
          <w:rFonts w:ascii="SimSun" w:hAnsi="SimSun" w:eastAsia="SimSun"/>
          <w:b w:val="0"/>
          <w:i w:val="0"/>
          <w:color w:val="000000"/>
          <w:sz w:val="21"/>
        </w:rPr>
        <w:t>们的经验，这与我们在整个实验过程中观察到的情况是一致的，即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Neural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模型通常训练速度快，并且对优化超参数的选择具有鲁棒性。我们强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调，我们没有对此现象进行正式调查。</w:t>
      </w:r>
    </w:p>
    <w:p>
      <w:pPr>
        <w:autoSpaceDN w:val="0"/>
        <w:autoSpaceDE w:val="0"/>
        <w:widowControl/>
        <w:spacing w:line="185" w:lineRule="auto" w:before="224" w:after="0"/>
        <w:ind w:left="0" w:right="125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更多实验细节请参</w:t>
      </w:r>
    </w:p>
    <w:p>
      <w:pPr>
        <w:autoSpaceDN w:val="0"/>
        <w:autoSpaceDE w:val="0"/>
        <w:widowControl/>
        <w:spacing w:line="298" w:lineRule="exact" w:before="60" w:after="0"/>
        <w:ind w:left="0" w:right="222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见附录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D.4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2240" w:h="15840"/>
          <w:pgMar w:top="8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2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5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相关工作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720" w:after="0"/>
              <w:ind w:left="0" w:right="13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5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4" w:after="0"/>
              <w:ind w:left="166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相关工作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328" w:lineRule="exact" w:before="178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[13, 14]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中，作者考虑了在每个观测点通过递归单元更新来中断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Neural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>，这实际上是本文的灵感来源。早期的工作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[6, 7, 8, 9]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使用了观测间</w:t>
      </w:r>
      <w:r>
        <w:rPr>
          <w:rFonts w:ascii="SimSun" w:hAnsi="SimSun" w:eastAsia="SimSun"/>
          <w:b w:val="0"/>
          <w:i w:val="0"/>
          <w:color w:val="000000"/>
          <w:sz w:val="21"/>
        </w:rPr>
        <w:t>的指数衰减，这是特殊情况。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[35]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通过用随机事件中断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来考虑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类似的方法。</w:t>
      </w:r>
    </w:p>
    <w:p>
      <w:pPr>
        <w:autoSpaceDN w:val="0"/>
        <w:autoSpaceDE w:val="0"/>
        <w:widowControl/>
        <w:spacing w:line="328" w:lineRule="exact" w:before="136" w:after="0"/>
        <w:ind w:left="1236" w:right="1250" w:firstLine="420"/>
        <w:jc w:val="both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SDEs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密切相关，几位作者已经引入了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SDEs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[36, 37,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38]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将它们视为时间序列的生成模型，并试图建模数据分布。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[39, 40]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研究了</w:t>
      </w:r>
      <w:r>
        <w:rPr>
          <w:rFonts w:ascii="SimSun" w:hAnsi="SimSun" w:eastAsia="SimSun"/>
          <w:b w:val="0"/>
          <w:i w:val="0"/>
          <w:color w:val="000000"/>
          <w:sz w:val="21"/>
        </w:rPr>
        <w:t>将随机性作为正则化器，并展示了这样做的更好性能。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[41]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使用随机向量场</w:t>
      </w:r>
      <w:r>
        <w:rPr>
          <w:rFonts w:ascii="SimSun" w:hAnsi="SimSun" w:eastAsia="SimSun"/>
          <w:b w:val="0"/>
          <w:i w:val="0"/>
          <w:color w:val="000000"/>
          <w:sz w:val="21"/>
        </w:rPr>
        <w:t>以促进更简单的轨迹，但没有使用“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SDE</w:t>
      </w:r>
      <w:r>
        <w:rPr>
          <w:rFonts w:ascii="SimSun" w:hAnsi="SimSun" w:eastAsia="SimSun"/>
          <w:b w:val="0"/>
          <w:i w:val="0"/>
          <w:color w:val="000000"/>
          <w:sz w:val="21"/>
        </w:rPr>
        <w:t>”术语。</w:t>
      </w:r>
    </w:p>
    <w:p>
      <w:pPr>
        <w:autoSpaceDN w:val="0"/>
        <w:autoSpaceDE w:val="0"/>
        <w:widowControl/>
        <w:spacing w:line="326" w:lineRule="exact" w:before="108" w:after="0"/>
        <w:ind w:left="1236" w:right="1152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反向传播需要一些工作才能应用于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SDEs</w:t>
      </w:r>
      <w:r>
        <w:rPr>
          <w:rFonts w:ascii="SimSun" w:hAnsi="SimSun" w:eastAsia="SimSun"/>
          <w:b w:val="0"/>
          <w:i w:val="0"/>
          <w:color w:val="000000"/>
          <w:sz w:val="21"/>
        </w:rPr>
        <w:t>，因此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[42, 43, 44]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都提出了训</w:t>
      </w:r>
      <w:r>
        <w:rPr>
          <w:rFonts w:ascii="SimSun" w:hAnsi="SimSun" w:eastAsia="SimSun"/>
          <w:b w:val="0"/>
          <w:i w:val="0"/>
          <w:color w:val="000000"/>
          <w:sz w:val="21"/>
        </w:rPr>
        <w:t>练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SDEs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的方法。我们特别想强调的是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[44]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提出的优雅方法，他们</w:t>
      </w:r>
    </w:p>
    <w:p>
      <w:pPr>
        <w:autoSpaceDN w:val="0"/>
        <w:autoSpaceDE w:val="0"/>
        <w:widowControl/>
        <w:spacing w:line="185" w:lineRule="auto" w:before="8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使用粗糙分析给出的路径处理来近似布朗噪声，从而产生一个可以以常规方</w:t>
      </w:r>
    </w:p>
    <w:p>
      <w:pPr>
        <w:autoSpaceDN w:val="0"/>
        <w:autoSpaceDE w:val="0"/>
        <w:widowControl/>
        <w:spacing w:line="328" w:lineRule="exact" w:before="30" w:after="0"/>
        <w:ind w:left="1152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式训练的随机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ODE</w:t>
      </w:r>
      <w:r>
        <w:rPr>
          <w:rFonts w:ascii="SimSun" w:hAnsi="SimSun" w:eastAsia="SimSun"/>
          <w:b w:val="0"/>
          <w:i w:val="0"/>
          <w:color w:val="000000"/>
          <w:sz w:val="21"/>
        </w:rPr>
        <w:t>；这种方法也可以避免与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求解器相比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SDE</w:t>
      </w:r>
      <w:r>
        <w:rPr>
          <w:rFonts w:ascii="SimSun" w:hAnsi="SimSun" w:eastAsia="SimSun"/>
          <w:b w:val="0"/>
          <w:i w:val="0"/>
          <w:color w:val="000000"/>
          <w:sz w:val="21"/>
        </w:rPr>
        <w:t>求解器较差的收敛率。这样的方法也可以避免与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求解器相比，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求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解器的较差收敛速度。</w:t>
      </w:r>
    </w:p>
    <w:p>
      <w:pPr>
        <w:autoSpaceDN w:val="0"/>
        <w:autoSpaceDE w:val="0"/>
        <w:widowControl/>
        <w:spacing w:line="328" w:lineRule="exact" w:before="136" w:after="0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粗糙分析和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理论的其他元素也在机器学习中找到了应用。其中，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[23, 45, 46, 47, 48, 49, 50, 51]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讨论了签名变换在时间序列问题中的应用，而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[52]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则研究了相关的对数签名变换。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[53]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使用这种方法为时间序列开发了一</w:t>
      </w:r>
      <w:r>
        <w:rPr>
          <w:rFonts w:ascii="SimSun" w:hAnsi="SimSun" w:eastAsia="SimSun"/>
          <w:b w:val="0"/>
          <w:i w:val="0"/>
          <w:color w:val="000000"/>
          <w:sz w:val="21"/>
        </w:rPr>
        <w:t>种核函数，而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[54]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将这种核函数应用于高斯过程。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[55]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为这些方法开发了针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对机器学习定制的软件。</w:t>
      </w:r>
    </w:p>
    <w:p>
      <w:pPr>
        <w:autoSpaceDN w:val="0"/>
        <w:autoSpaceDE w:val="0"/>
        <w:widowControl/>
        <w:spacing w:line="328" w:lineRule="exact" w:before="136" w:after="0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已经有一系列工作致力于改进神经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[56, 57]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研究了加速训练过</w:t>
      </w:r>
      <w:r>
        <w:rPr>
          <w:rFonts w:ascii="SimSun" w:hAnsi="SimSun" w:eastAsia="SimSun"/>
          <w:b w:val="0"/>
          <w:i w:val="0"/>
          <w:color w:val="000000"/>
          <w:sz w:val="21"/>
        </w:rPr>
        <w:t>程的方法，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[58]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开发了一个基于能量的神经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框架，而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[29]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展示了伴</w:t>
      </w:r>
      <w:r>
        <w:rPr>
          <w:rFonts w:ascii="SimSun" w:hAnsi="SimSun" w:eastAsia="SimSun"/>
          <w:b w:val="0"/>
          <w:i w:val="0"/>
          <w:color w:val="000000"/>
          <w:sz w:val="21"/>
        </w:rPr>
        <w:t>随反向传播可能存在的陷阱。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[30, 59]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考虑了随时间变化网络参数的方法。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[57, 60]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考虑了如何正则化神经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模型（参见上面讨论的随机正则化）。</w:t>
      </w:r>
      <w:r>
        <w:rPr>
          <w:rFonts w:ascii="SimSun" w:hAnsi="SimSun" w:eastAsia="SimSun"/>
          <w:b w:val="0"/>
          <w:i w:val="0"/>
          <w:color w:val="000000"/>
          <w:sz w:val="21"/>
        </w:rPr>
        <w:t>这提供了多种技术，我们希望其中一些技术也能够适用于神经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的情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况。</w:t>
      </w:r>
    </w:p>
    <w:p>
      <w:pPr>
        <w:sectPr>
          <w:pgSz w:w="12240" w:h="15840"/>
          <w:pgMar w:top="8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87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22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6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讨论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720" w:after="0"/>
              <w:ind w:left="0" w:right="13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6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4" w:after="0"/>
              <w:ind w:left="166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讨论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13</w:t>
            </w:r>
          </w:p>
        </w:tc>
      </w:tr>
      <w:tr>
        <w:trPr>
          <w:trHeight w:hRule="exact" w:val="10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4" w:after="0"/>
              <w:ind w:left="26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考虑因素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构建中有两个关键要素是微妙但重要的。神经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构造中有两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个关键元素，它们虽然微妙但非常重要。</w:t>
      </w:r>
    </w:p>
    <w:p>
      <w:pPr>
        <w:autoSpaceDN w:val="0"/>
        <w:tabs>
          <w:tab w:pos="1656" w:val="left"/>
          <w:tab w:pos="3658" w:val="left"/>
        </w:tabs>
        <w:autoSpaceDE w:val="0"/>
        <w:widowControl/>
        <w:spacing w:line="356" w:lineRule="exact" w:before="20" w:after="0"/>
        <w:ind w:left="1236" w:right="1152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时间作为一个通道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表现出一种</w:t>
      </w:r>
      <w:r>
        <w:rPr>
          <w:rFonts w:ascii="KaiTi" w:hAnsi="KaiTi" w:eastAsia="KaiTi"/>
          <w:b w:val="0"/>
          <w:i w:val="0"/>
          <w:color w:val="000000"/>
          <w:sz w:val="21"/>
        </w:rPr>
        <w:t>树状不变性</w:t>
      </w:r>
      <w:r>
        <w:rPr>
          <w:rFonts w:ascii="SimSun" w:hAnsi="SimSun" w:eastAsia="SimSun"/>
          <w:b w:val="0"/>
          <w:i w:val="0"/>
          <w:color w:val="000000"/>
          <w:sz w:val="21"/>
        </w:rPr>
        <w:t>属性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[18]</w:t>
      </w:r>
      <w:r>
        <w:rPr>
          <w:rFonts w:ascii="SimSun" w:hAnsi="SimSun" w:eastAsia="SimSun"/>
          <w:b w:val="0"/>
          <w:i w:val="0"/>
          <w:color w:val="000000"/>
          <w:sz w:val="21"/>
        </w:rPr>
        <w:t>。这大致</w:t>
      </w:r>
      <w:r>
        <w:rPr>
          <w:rFonts w:ascii="SimSun" w:hAnsi="SimSun" w:eastAsia="SimSun"/>
          <w:b w:val="0"/>
          <w:i w:val="0"/>
          <w:color w:val="000000"/>
          <w:sz w:val="21"/>
        </w:rPr>
        <w:t>意味着，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遍历的速度是盲目的。因此，仅仅设置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5" w:hAnsi="CMMI5" w:eastAsia="CMMI5"/>
          <w:b w:val="0"/>
          <w:i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</w:t>
      </w:r>
      <w:r>
        <w:rPr>
          <w:rFonts w:ascii="SimSun" w:hAnsi="SimSun" w:eastAsia="SimSun"/>
          <w:b w:val="0"/>
          <w:i w:val="0"/>
          <w:color w:val="000000"/>
          <w:sz w:val="21"/>
        </w:rPr>
        <w:t>不够的，因为时间信息仅通过参数化被包含进来。这就是为什么时间通过</w:t>
      </w:r>
    </w:p>
    <w:p>
      <w:pPr>
        <w:autoSpaceDN w:val="0"/>
        <w:autoSpaceDE w:val="0"/>
        <w:widowControl/>
        <w:spacing w:line="284" w:lineRule="exact" w:before="118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5" w:hAnsi="CMMI5" w:eastAsia="CMMI5"/>
          <w:b w:val="0"/>
          <w:i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明确地作为一个通道被包括进来的原因。</w:t>
      </w:r>
    </w:p>
    <w:p>
      <w:pPr>
        <w:autoSpaceDN w:val="0"/>
        <w:tabs>
          <w:tab w:pos="1656" w:val="left"/>
          <w:tab w:pos="3000" w:val="left"/>
        </w:tabs>
        <w:autoSpaceDE w:val="0"/>
        <w:widowControl/>
        <w:spacing w:line="358" w:lineRule="exact" w:before="0" w:after="0"/>
        <w:ind w:left="1236" w:right="1152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初始值网络</w:t>
      </w:r>
      <w:r>
        <w:rPr>
          <w:rFonts w:ascii="SimSun" w:hAnsi="SimSun" w:eastAsia="SimSun"/>
          <w:b w:val="0"/>
          <w:i w:val="0"/>
          <w:color w:val="000000"/>
          <w:sz w:val="21"/>
        </w:rPr>
        <w:t>初始隐藏状态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应该依赖于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。否则，神</w:t>
      </w:r>
      <w:r>
        <w:rPr>
          <w:rFonts w:ascii="SimSun" w:hAnsi="SimSun" w:eastAsia="SimSun"/>
          <w:b w:val="0"/>
          <w:i w:val="0"/>
          <w:color w:val="000000"/>
          <w:sz w:val="21"/>
        </w:rPr>
        <w:t>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将只通过其导数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/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依赖于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>，从而具有平移不变性。另一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种方法是附加另一个通道，其一阶导数包含平移敏感信息，例如通过设置</w:t>
      </w:r>
    </w:p>
    <w:p>
      <w:pPr>
        <w:autoSpaceDN w:val="0"/>
        <w:autoSpaceDE w:val="0"/>
        <w:widowControl/>
        <w:spacing w:line="284" w:lineRule="exact" w:before="118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5" w:hAnsi="CMMI5" w:eastAsia="CMMI5"/>
          <w:b w:val="0"/>
          <w:i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820" w:val="left"/>
        </w:tabs>
        <w:autoSpaceDE w:val="0"/>
        <w:widowControl/>
        <w:spacing w:line="344" w:lineRule="exact" w:before="302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6.2</w:t>
      </w:r>
      <w:r>
        <w:rPr>
          <w:rFonts w:ascii="SimHei" w:hAnsi="SimHei" w:eastAsia="SimHei"/>
          <w:b w:val="0"/>
          <w:i w:val="0"/>
          <w:color w:val="000000"/>
          <w:sz w:val="24"/>
        </w:rPr>
        <w:t>性能技巧</w:t>
      </w:r>
    </w:p>
    <w:p>
      <w:pPr>
        <w:autoSpaceDN w:val="0"/>
        <w:autoSpaceDE w:val="0"/>
        <w:widowControl/>
        <w:spacing w:line="185" w:lineRule="auto" w:before="30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我们观察到了一些（某种程度上基于经验）有助于提高性能的小技巧。</w:t>
      </w:r>
    </w:p>
    <w:p>
      <w:pPr>
        <w:autoSpaceDN w:val="0"/>
        <w:tabs>
          <w:tab w:pos="1656" w:val="left"/>
          <w:tab w:pos="3622" w:val="left"/>
        </w:tabs>
        <w:autoSpaceDE w:val="0"/>
        <w:widowControl/>
        <w:spacing w:line="328" w:lineRule="exact" w:before="136" w:after="0"/>
        <w:ind w:left="1236" w:right="1152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最终</w:t>
      </w:r>
      <w:r>
        <w:rPr>
          <w:rFonts w:ascii="LMRoman10" w:hAnsi="LMRoman10" w:eastAsia="LMRoman10"/>
          <w:b/>
          <w:i w:val="0"/>
          <w:color w:val="000000"/>
          <w:sz w:val="21"/>
        </w:rPr>
        <w:t>tanh</w:t>
      </w:r>
      <w:r>
        <w:rPr>
          <w:rFonts w:ascii="SimHei" w:hAnsi="SimHei" w:eastAsia="SimHei"/>
          <w:b w:val="0"/>
          <w:i w:val="0"/>
          <w:color w:val="000000"/>
          <w:sz w:val="21"/>
        </w:rPr>
        <w:t xml:space="preserve"> 非线性</w:t>
      </w:r>
      <w:r>
        <w:rPr>
          <w:rFonts w:ascii="SimSun" w:hAnsi="SimSun" w:eastAsia="SimSun"/>
          <w:b w:val="0"/>
          <w:i w:val="0"/>
          <w:color w:val="000000"/>
          <w:sz w:val="21"/>
        </w:rPr>
        <w:t>我们发现，在神经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模型的向量场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中使用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tanh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作为最终非线性是有益的。这样做有助于防止初始损失变得非常大，因</w:t>
      </w: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tanh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限制了隐藏状态的变化率。这一点类似于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>，在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</w:t>
      </w:r>
      <w:r>
        <w:rPr>
          <w:rFonts w:ascii="SimSun" w:hAnsi="SimSun" w:eastAsia="SimSun"/>
          <w:b w:val="0"/>
          <w:i w:val="0"/>
          <w:color w:val="000000"/>
          <w:sz w:val="21"/>
        </w:rPr>
        <w:t>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LSTM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的关键特性是约束隐藏状态变化率的过程。</w:t>
      </w:r>
    </w:p>
    <w:p>
      <w:pPr>
        <w:autoSpaceDN w:val="0"/>
        <w:tabs>
          <w:tab w:pos="1656" w:val="left"/>
          <w:tab w:pos="3012" w:val="left"/>
        </w:tabs>
        <w:autoSpaceDE w:val="0"/>
        <w:widowControl/>
        <w:spacing w:line="352" w:lineRule="exact" w:before="0" w:after="0"/>
        <w:ind w:left="1236" w:right="1152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逐层学习率</w:t>
      </w:r>
      <w:r>
        <w:rPr>
          <w:rFonts w:ascii="SimSun" w:hAnsi="SimSun" w:eastAsia="SimSun"/>
          <w:b w:val="0"/>
          <w:i w:val="0"/>
          <w:color w:val="000000"/>
          <w:sz w:val="21"/>
        </w:rPr>
        <w:t>我们发现，对于神经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输出顶部的线性层使用比神</w:t>
      </w:r>
      <w:r>
        <w:rPr>
          <w:rFonts w:ascii="SimSun" w:hAnsi="SimSun" w:eastAsia="SimSun"/>
          <w:b w:val="0"/>
          <w:i w:val="0"/>
          <w:color w:val="000000"/>
          <w:sz w:val="21"/>
        </w:rPr>
        <w:t>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本身的向量场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更大的（</w:t>
      </w:r>
      <w:r>
        <w:rPr>
          <w:rFonts w:ascii="CMSY10" w:hAnsi="CMSY10" w:eastAsia="CMSY10"/>
          <w:b w:val="0"/>
          <w:i/>
          <w:color w:val="000000"/>
          <w:sz w:val="21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10–100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倍）学习率是有利的。这一做</w:t>
      </w:r>
      <w:r>
        <w:rPr>
          <w:rFonts w:ascii="SimSun" w:hAnsi="SimSun" w:eastAsia="SimSun"/>
          <w:b w:val="0"/>
          <w:i w:val="0"/>
          <w:color w:val="000000"/>
          <w:sz w:val="21"/>
        </w:rPr>
        <w:t>法受到最终线性层单独解决一个凸优化问题的启发。</w:t>
      </w:r>
      <w:r>
        <w:rPr>
          <w:rFonts w:ascii="LMRoman7" w:hAnsi="LMRoman7" w:eastAsia="LMRoman7"/>
          <w:b w:val="0"/>
          <w:i w:val="0"/>
          <w:color w:val="000000"/>
          <w:sz w:val="14"/>
        </w:rPr>
        <w:t>4</w:t>
      </w:r>
    </w:p>
    <w:p>
      <w:pPr>
        <w:autoSpaceDN w:val="0"/>
        <w:tabs>
          <w:tab w:pos="1820" w:val="left"/>
        </w:tabs>
        <w:autoSpaceDE w:val="0"/>
        <w:widowControl/>
        <w:spacing w:line="344" w:lineRule="exact" w:before="37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6.3</w:t>
      </w:r>
      <w:r>
        <w:rPr>
          <w:rFonts w:ascii="SimHei" w:hAnsi="SimHei" w:eastAsia="SimHei"/>
          <w:b w:val="0"/>
          <w:i w:val="0"/>
          <w:color w:val="000000"/>
          <w:sz w:val="24"/>
        </w:rPr>
        <w:t>局限性</w:t>
      </w:r>
    </w:p>
    <w:p>
      <w:pPr>
        <w:autoSpaceDN w:val="0"/>
        <w:tabs>
          <w:tab w:pos="2406" w:val="left"/>
        </w:tabs>
        <w:autoSpaceDE w:val="0"/>
        <w:widowControl/>
        <w:spacing w:line="372" w:lineRule="exact" w:before="84" w:after="0"/>
        <w:ind w:left="1236" w:right="1152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计算速度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我们发现神经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的计算速度通常略快于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[13]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模型。（这可能是因为在神经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中，数值求解器可以在观测之间进</w:t>
      </w:r>
      <w:r>
        <w:rPr>
          <w:rFonts w:ascii="SimSun" w:hAnsi="SimSun" w:eastAsia="SimSun"/>
          <w:b w:val="0"/>
          <w:i w:val="0"/>
          <w:color w:val="000000"/>
          <w:sz w:val="21"/>
        </w:rPr>
        <w:t>行跨步，而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必须在每次观测时中断其求解过程。）</w:t>
      </w:r>
    </w:p>
    <w:p>
      <w:pPr>
        <w:autoSpaceDN w:val="0"/>
        <w:autoSpaceDE w:val="0"/>
        <w:widowControl/>
        <w:spacing w:line="222" w:lineRule="exact" w:before="126" w:after="0"/>
        <w:ind w:left="1428" w:right="0" w:firstLine="0"/>
        <w:jc w:val="left"/>
      </w:pPr>
      <w:r>
        <w:rPr>
          <w:rFonts w:ascii="LMRoman5" w:hAnsi="LMRoman5" w:eastAsia="LMRoman5"/>
          <w:b w:val="0"/>
          <w:i w:val="0"/>
          <w:color w:val="000000"/>
          <w:sz w:val="10"/>
        </w:rPr>
        <w:t>4</w:t>
      </w:r>
      <w:r>
        <w:rPr>
          <w:rFonts w:ascii="SimSun" w:hAnsi="SimSun" w:eastAsia="SimSun"/>
          <w:b w:val="0"/>
          <w:i w:val="0"/>
          <w:color w:val="000000"/>
          <w:sz w:val="15"/>
        </w:rPr>
        <w:t>在我们的实验中，我们将这个学习率应用于每个模型顶部的线性层，而不仅仅是神经</w:t>
      </w:r>
      <w:r>
        <w:rPr>
          <w:rFonts w:ascii="LMRoman8" w:hAnsi="LMRoman8" w:eastAsia="LMRoman8"/>
          <w:b w:val="0"/>
          <w:i w:val="0"/>
          <w:color w:val="000000"/>
          <w:sz w:val="15"/>
        </w:rPr>
        <w:t>CDE</w:t>
      </w:r>
      <w:r>
        <w:rPr>
          <w:rFonts w:ascii="SimSun" w:hAnsi="SimSun" w:eastAsia="SimSun"/>
          <w:b w:val="0"/>
          <w:i w:val="0"/>
          <w:color w:val="000000"/>
          <w:sz w:val="15"/>
        </w:rPr>
        <w:t>，以确保</w:t>
      </w:r>
    </w:p>
    <w:p>
      <w:pPr>
        <w:autoSpaceDN w:val="0"/>
        <w:autoSpaceDE w:val="0"/>
        <w:widowControl/>
        <w:spacing w:line="185" w:lineRule="auto" w:before="6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5"/>
        </w:rPr>
        <w:t>公平比较。</w:t>
      </w:r>
    </w:p>
    <w:p>
      <w:pPr>
        <w:sectPr>
          <w:pgSz w:w="12240" w:h="15840"/>
          <w:pgMar w:top="880" w:right="1440" w:bottom="11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0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6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讨论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334" w:lineRule="exact" w:before="304" w:after="0"/>
        <w:ind w:left="1236" w:right="1152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然而，神经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仍然大约比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模型慢五倍。我们认为这主要是实</w:t>
      </w:r>
      <w:r>
        <w:rPr>
          <w:rFonts w:ascii="SimSun" w:hAnsi="SimSun" w:eastAsia="SimSun"/>
          <w:b w:val="0"/>
          <w:i w:val="0"/>
          <w:color w:val="000000"/>
          <w:sz w:val="21"/>
        </w:rPr>
        <w:t>现问题，因为通过</w:t>
      </w:r>
      <w:r>
        <w:rPr>
          <w:rFonts w:ascii="LMMono10" w:hAnsi="LMMono10" w:eastAsia="LMMono10"/>
          <w:b w:val="0"/>
          <w:i w:val="0"/>
          <w:color w:val="000000"/>
          <w:sz w:val="21"/>
        </w:rPr>
        <w:t>torchdiffeq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的实现是在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Python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中，并且默认使用双</w:t>
      </w:r>
    </w:p>
    <w:p>
      <w:pPr>
        <w:autoSpaceDN w:val="0"/>
        <w:autoSpaceDE w:val="0"/>
        <w:widowControl/>
        <w:spacing w:line="185" w:lineRule="auto" w:before="8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精度算术与可变步长求解器，我们怀疑这对于大多数实际任务来说是不必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要的。</w:t>
      </w:r>
    </w:p>
    <w:p>
      <w:pPr>
        <w:autoSpaceDN w:val="0"/>
        <w:tabs>
          <w:tab w:pos="1656" w:val="left"/>
          <w:tab w:pos="2786" w:val="left"/>
        </w:tabs>
        <w:autoSpaceDE w:val="0"/>
        <w:widowControl/>
        <w:spacing w:line="342" w:lineRule="exact" w:before="78" w:after="0"/>
        <w:ind w:left="1236" w:right="1008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参数数量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如果向量场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+1)</w:t>
      </w:r>
      <w:r>
        <w:rPr>
          <w:rFonts w:ascii="SimSun" w:hAnsi="SimSun" w:eastAsia="SimSun"/>
          <w:b w:val="0"/>
          <w:i w:val="0"/>
          <w:color w:val="000000"/>
          <w:sz w:val="21"/>
        </w:rPr>
        <w:t>是一个前馈神经网络，其</w:t>
      </w:r>
      <w:r>
        <w:rPr>
          <w:rFonts w:ascii="SimSun" w:hAnsi="SimSun" w:eastAsia="SimSun"/>
          <w:b w:val="0"/>
          <w:i w:val="0"/>
          <w:color w:val="000000"/>
          <w:sz w:val="21"/>
        </w:rPr>
        <w:t>最终隐藏层大小为</w:t>
      </w:r>
      <w:r>
        <w:rPr>
          <w:rFonts w:ascii="CMMI10" w:hAnsi="CMMI10" w:eastAsia="CMMI10"/>
          <w:b w:val="0"/>
          <w:i/>
          <w:color w:val="000000"/>
          <w:sz w:val="21"/>
        </w:rPr>
        <w:t>ω</w:t>
      </w:r>
      <w:r>
        <w:rPr>
          <w:rFonts w:ascii="SimSun" w:hAnsi="SimSun" w:eastAsia="SimSun"/>
          <w:b w:val="0"/>
          <w:i w:val="0"/>
          <w:color w:val="000000"/>
          <w:sz w:val="21"/>
        </w:rPr>
        <w:t>，则最终仿射变换的标量数量规模为</w:t>
      </w:r>
      <w:r>
        <w:rPr>
          <w:rFonts w:ascii="CMSY10" w:hAnsi="CMSY10" w:eastAsia="CMSY10"/>
          <w:b w:val="0"/>
          <w:i/>
          <w:color w:val="000000"/>
          <w:sz w:val="21"/>
        </w:rPr>
        <w:t>O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ωvw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，这很容</w:t>
      </w:r>
      <w:r>
        <w:rPr>
          <w:rFonts w:ascii="SimSun" w:hAnsi="SimSun" w:eastAsia="SimSun"/>
          <w:b w:val="0"/>
          <w:i w:val="0"/>
          <w:color w:val="000000"/>
          <w:sz w:val="21"/>
        </w:rPr>
        <w:t>易变得非常大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对于最终的仿射变换，其大小为</w:t>
      </w:r>
      <w:r>
        <w:rPr>
          <w:rFonts w:ascii="CMSY10" w:hAnsi="CMSY10" w:eastAsia="CMSY10"/>
          <w:b w:val="0"/>
          <w:i/>
          <w:color w:val="000000"/>
          <w:sz w:val="21"/>
        </w:rPr>
        <w:t>O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ωvw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，这很容易变得非</w:t>
      </w:r>
      <w:r>
        <w:rPr>
          <w:rFonts w:ascii="SimSun" w:hAnsi="SimSun" w:eastAsia="SimSun"/>
          <w:b w:val="0"/>
          <w:i w:val="0"/>
          <w:color w:val="000000"/>
          <w:sz w:val="21"/>
        </w:rPr>
        <w:t>常大。在我们的实验中，我们必须为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选择较小的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CMMI10" w:hAnsi="CMMI10" w:eastAsia="CMMI10"/>
          <w:b w:val="0"/>
          <w:i/>
          <w:color w:val="000000"/>
          <w:sz w:val="21"/>
        </w:rPr>
        <w:t>ω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值，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以确保模型之间的参数数量相同。</w:t>
      </w:r>
    </w:p>
    <w:p>
      <w:pPr>
        <w:autoSpaceDN w:val="0"/>
        <w:autoSpaceDE w:val="0"/>
        <w:widowControl/>
        <w:spacing w:line="240" w:lineRule="exact" w:before="366" w:after="0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我们尝试将最终的线性层表示为从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SimSun" w:hAnsi="SimSun" w:eastAsia="SimSun"/>
          <w:b w:val="0"/>
          <w:i w:val="0"/>
          <w:color w:val="000000"/>
          <w:sz w:val="21"/>
        </w:rPr>
        <w:t>和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SimSun" w:hAnsi="SimSun" w:eastAsia="SimSun"/>
          <w:b w:val="0"/>
          <w:i w:val="0"/>
          <w:color w:val="000000"/>
          <w:sz w:val="21"/>
        </w:rPr>
        <w:t>的变换的</w:t>
      </w:r>
      <w:r>
        <w:rPr>
          <w:rFonts w:ascii="SimSun" w:hAnsi="SimSun" w:eastAsia="SimSun"/>
          <w:b w:val="0"/>
          <w:i w:val="0"/>
          <w:color w:val="000000"/>
          <w:sz w:val="21"/>
        </w:rPr>
        <w:t>外积。这意味着结果矩阵是秩一的，并且将参数数量减少到仅</w:t>
      </w:r>
      <w:r>
        <w:rPr>
          <w:rFonts w:ascii="CMSY10" w:hAnsi="CMSY10" w:eastAsia="CMSY10"/>
          <w:b w:val="0"/>
          <w:i/>
          <w:color w:val="000000"/>
          <w:sz w:val="21"/>
        </w:rPr>
        <w:t>O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ω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1"/>
        </w:rPr>
        <w:t>))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SimSun" w:hAnsi="SimSun" w:eastAsia="SimSun"/>
          <w:b w:val="0"/>
          <w:i w:val="0"/>
          <w:color w:val="000000"/>
          <w:sz w:val="21"/>
        </w:rPr>
        <w:t>但不幸的是，我们发现这阻碍了模型的分类性能。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37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6.4</w:t>
      </w:r>
      <w:r>
        <w:rPr>
          <w:rFonts w:ascii="SimHei" w:hAnsi="SimHei" w:eastAsia="SimHei"/>
          <w:b w:val="0"/>
          <w:i w:val="0"/>
          <w:color w:val="000000"/>
          <w:sz w:val="24"/>
        </w:rPr>
        <w:t>未来工作</w:t>
      </w:r>
    </w:p>
    <w:p>
      <w:pPr>
        <w:autoSpaceDN w:val="0"/>
        <w:tabs>
          <w:tab w:pos="2560" w:val="left"/>
        </w:tabs>
        <w:autoSpaceDE w:val="0"/>
        <w:widowControl/>
        <w:spacing w:line="246" w:lineRule="exact" w:before="268" w:after="0"/>
        <w:ind w:left="123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向量场设计</w:t>
      </w:r>
      <w:r>
        <w:rPr>
          <w:rFonts w:ascii="SimSun" w:hAnsi="SimSun" w:eastAsia="SimSun"/>
          <w:b w:val="0"/>
          <w:i w:val="0"/>
          <w:color w:val="000000"/>
          <w:sz w:val="21"/>
        </w:rPr>
        <w:t>我们考虑的向量场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是前馈网络。更复杂的选择可能会提高</w:t>
      </w:r>
    </w:p>
    <w:p>
      <w:pPr>
        <w:autoSpaceDN w:val="0"/>
        <w:autoSpaceDE w:val="0"/>
        <w:widowControl/>
        <w:spacing w:line="185" w:lineRule="auto" w:before="8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性能，特别是克服刚刚讨论的三线性问题。</w:t>
      </w:r>
    </w:p>
    <w:p>
      <w:pPr>
        <w:autoSpaceDN w:val="0"/>
        <w:tabs>
          <w:tab w:pos="1656" w:val="left"/>
          <w:tab w:pos="3210" w:val="left"/>
        </w:tabs>
        <w:autoSpaceDE w:val="0"/>
        <w:widowControl/>
        <w:spacing w:line="372" w:lineRule="exact" w:before="6" w:after="0"/>
        <w:ind w:left="1236" w:right="1152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建模不确定性</w:t>
      </w:r>
      <w:r>
        <w:rPr>
          <w:rFonts w:ascii="SimSun" w:hAnsi="SimSun" w:eastAsia="SimSun"/>
          <w:b w:val="0"/>
          <w:i w:val="0"/>
          <w:color w:val="000000"/>
          <w:sz w:val="21"/>
        </w:rPr>
        <w:t>如本文所述，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并没有提供对其预测的任</w:t>
      </w:r>
      <w:r>
        <w:rPr>
          <w:rFonts w:ascii="SimSun" w:hAnsi="SimSun" w:eastAsia="SimSun"/>
          <w:b w:val="0"/>
          <w:i w:val="0"/>
          <w:color w:val="000000"/>
          <w:sz w:val="21"/>
        </w:rPr>
        <w:t>何不确定性度量。鉴于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之间的密切联系以及现有的关于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SDEs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的工作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[36, 37, 38, 39, 40, 42, 43, 44, 61]</w:t>
      </w:r>
      <w:r>
        <w:rPr>
          <w:rFonts w:ascii="SimSun" w:hAnsi="SimSun" w:eastAsia="SimSun"/>
          <w:b w:val="0"/>
          <w:i w:val="0"/>
          <w:color w:val="000000"/>
          <w:sz w:val="21"/>
        </w:rPr>
        <w:t>，这样的扩展可能是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可能的。</w:t>
      </w:r>
    </w:p>
    <w:p>
      <w:pPr>
        <w:autoSpaceDN w:val="0"/>
        <w:tabs>
          <w:tab w:pos="1656" w:val="left"/>
          <w:tab w:pos="2764" w:val="left"/>
        </w:tabs>
        <w:autoSpaceDE w:val="0"/>
        <w:widowControl/>
        <w:spacing w:line="396" w:lineRule="exact" w:before="0" w:after="0"/>
        <w:ind w:left="1236" w:right="1008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数值方案</w:t>
      </w:r>
      <w:r>
        <w:rPr>
          <w:rFonts w:ascii="SimSun" w:hAnsi="SimSun" w:eastAsia="SimSun"/>
          <w:b w:val="0"/>
          <w:i w:val="0"/>
          <w:color w:val="000000"/>
          <w:sz w:val="21"/>
        </w:rPr>
        <w:t>在本文中，我们通过将其简化为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来积分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SimSun" w:hAnsi="SimSun" w:eastAsia="SimSun"/>
          <w:b w:val="0"/>
          <w:i w:val="0"/>
          <w:color w:val="000000"/>
          <w:sz w:val="21"/>
        </w:rPr>
        <w:t>数值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领域相对较小——据我们所知，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[17, 62, 63, 64, 65, 66, 67, 68, 69]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几乎构成了整个领域，并且主要限于粗糙控制。其他数值方法可能能够利用</w:t>
      </w:r>
    </w:p>
    <w:p>
      <w:pPr>
        <w:autoSpaceDN w:val="0"/>
        <w:autoSpaceDE w:val="0"/>
        <w:widowControl/>
        <w:spacing w:line="298" w:lineRule="exact" w:before="62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结构来提高性能。</w:t>
      </w:r>
    </w:p>
    <w:p>
      <w:pPr>
        <w:autoSpaceDN w:val="0"/>
        <w:tabs>
          <w:tab w:pos="2826" w:val="left"/>
        </w:tabs>
        <w:autoSpaceDE w:val="0"/>
        <w:widowControl/>
        <w:spacing w:line="300" w:lineRule="exact" w:before="66" w:after="0"/>
        <w:ind w:left="165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Hei" w:hAnsi="SimHei" w:eastAsia="SimHei"/>
          <w:b w:val="0"/>
          <w:i w:val="0"/>
          <w:color w:val="000000"/>
          <w:sz w:val="21"/>
        </w:rPr>
        <w:t xml:space="preserve"> 的选择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使用自然三次样条从时间序列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构造路径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>。然而，这些</w:t>
      </w:r>
    </w:p>
    <w:p>
      <w:pPr>
        <w:autoSpaceDN w:val="0"/>
        <w:autoSpaceDE w:val="0"/>
        <w:widowControl/>
        <w:spacing w:line="328" w:lineRule="exact" w:before="4" w:after="0"/>
        <w:ind w:left="1152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不是因果的。也就是说，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依赖于</w:t>
      </w:r>
      <w:r>
        <w:rPr>
          <w:rFonts w:ascii="CMMI10" w:hAnsi="CMMI10" w:eastAsia="CMMI10"/>
          <w:b w:val="0"/>
          <w:i/>
          <w:color w:val="000000"/>
          <w:sz w:val="21"/>
        </w:rPr>
        <w:t>t &lt;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时的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值。这使得在实时设置中</w:t>
      </w:r>
      <w:r>
        <w:rPr>
          <w:rFonts w:ascii="SimSun" w:hAnsi="SimSun" w:eastAsia="SimSun"/>
          <w:b w:val="0"/>
          <w:i w:val="0"/>
          <w:color w:val="000000"/>
          <w:sz w:val="21"/>
        </w:rPr>
        <w:t>应用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不可行，因为在观察到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之前就需要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。解决这个问</w:t>
      </w:r>
    </w:p>
    <w:p>
      <w:pPr>
        <w:autoSpaceDN w:val="0"/>
        <w:autoSpaceDE w:val="0"/>
        <w:widowControl/>
        <w:spacing w:line="185" w:lineRule="auto" w:before="8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题是我们计划进行的后续工作的一个主题。</w:t>
      </w:r>
    </w:p>
    <w:p>
      <w:pPr>
        <w:autoSpaceDN w:val="0"/>
        <w:tabs>
          <w:tab w:pos="3218" w:val="left"/>
        </w:tabs>
        <w:autoSpaceDE w:val="0"/>
        <w:widowControl/>
        <w:spacing w:line="185" w:lineRule="auto" w:before="222" w:after="0"/>
        <w:ind w:left="165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其他问题类型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我们在这里的实验只涉及分类问题。这种选择并没有</w:t>
      </w:r>
    </w:p>
    <w:p>
      <w:pPr>
        <w:autoSpaceDN w:val="0"/>
        <w:autoSpaceDE w:val="0"/>
        <w:widowControl/>
        <w:spacing w:line="296" w:lineRule="exact" w:before="6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特别的原因，我们预计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可以更广泛地应用。</w:t>
      </w:r>
    </w:p>
    <w:p>
      <w:pPr>
        <w:sectPr>
          <w:pgSz w:w="12240" w:h="15840"/>
          <w:pgMar w:top="880" w:right="1440" w:bottom="1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1550" w:val="left"/>
          <w:tab w:pos="7900" w:val="left"/>
        </w:tabs>
        <w:autoSpaceDE w:val="0"/>
        <w:widowControl/>
        <w:spacing w:line="296" w:lineRule="exact" w:before="0" w:after="0"/>
        <w:ind w:left="1236" w:right="0" w:firstLine="0"/>
        <w:jc w:val="left"/>
      </w:pPr>
      <w:r>
        <w:rPr>
          <w:rFonts w:ascii="LMRomanSlant10" w:hAnsi="LMRomanSlant10" w:eastAsia="LMRomanSlant10"/>
          <w:b w:val="0"/>
          <w:i/>
          <w:color w:val="000000"/>
          <w:sz w:val="21"/>
        </w:rPr>
        <w:t>7</w:t>
      </w:r>
      <w:r>
        <w:rPr>
          <w:rFonts w:ascii="KaiTi" w:hAnsi="KaiTi" w:eastAsia="KaiTi"/>
          <w:b w:val="0"/>
          <w:i w:val="0"/>
          <w:color w:val="000000"/>
          <w:sz w:val="21"/>
        </w:rPr>
        <w:t>结论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15</w:t>
      </w:r>
    </w:p>
    <w:p>
      <w:pPr>
        <w:autoSpaceDN w:val="0"/>
        <w:tabs>
          <w:tab w:pos="1820" w:val="left"/>
        </w:tabs>
        <w:autoSpaceDE w:val="0"/>
        <w:widowControl/>
        <w:spacing w:line="342" w:lineRule="exact" w:before="428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6.5</w:t>
      </w:r>
      <w:r>
        <w:rPr>
          <w:rFonts w:ascii="SimHei" w:hAnsi="SimHei" w:eastAsia="SimHei"/>
          <w:b w:val="0"/>
          <w:i w:val="0"/>
          <w:color w:val="000000"/>
          <w:sz w:val="24"/>
        </w:rPr>
        <w:t>相关理论</w:t>
      </w:r>
    </w:p>
    <w:p>
      <w:pPr>
        <w:autoSpaceDN w:val="0"/>
        <w:tabs>
          <w:tab w:pos="2784" w:val="left"/>
        </w:tabs>
        <w:autoSpaceDE w:val="0"/>
        <w:widowControl/>
        <w:spacing w:line="414" w:lineRule="exact" w:before="42" w:after="0"/>
        <w:ind w:left="1236" w:right="1152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粗糙路径理论</w:t>
      </w:r>
      <w:r>
        <w:rPr>
          <w:rFonts w:ascii="SimSun" w:hAnsi="SimSun" w:eastAsia="SimSun"/>
          <w:b w:val="0"/>
          <w:i w:val="0"/>
          <w:color w:val="000000"/>
          <w:sz w:val="21"/>
        </w:rPr>
        <w:t>粗糙路径理论领域，即研究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的领域，比我们在本文</w:t>
      </w:r>
      <w:r>
        <w:rPr>
          <w:rFonts w:ascii="SimSun" w:hAnsi="SimSun" w:eastAsia="SimSun"/>
          <w:b w:val="0"/>
          <w:i w:val="0"/>
          <w:color w:val="000000"/>
          <w:sz w:val="21"/>
        </w:rPr>
        <w:t>中使用的部分要大得多。进一步的应用可能会改进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CDEs</w:t>
      </w:r>
      <w:r>
        <w:rPr>
          <w:rFonts w:ascii="SimSun" w:hAnsi="SimSun" w:eastAsia="SimSun"/>
          <w:b w:val="0"/>
          <w:i w:val="0"/>
          <w:color w:val="000000"/>
          <w:sz w:val="21"/>
        </w:rPr>
        <w:t>。粗糙路径</w:t>
      </w:r>
    </w:p>
    <w:p>
      <w:pPr>
        <w:autoSpaceDN w:val="0"/>
        <w:autoSpaceDE w:val="0"/>
        <w:widowControl/>
        <w:spacing w:line="185" w:lineRule="auto" w:before="8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理论的一个特别关注点是如何处理必须对特定（连续）方式下的事件顺序敏</w:t>
      </w:r>
    </w:p>
    <w:p>
      <w:pPr>
        <w:autoSpaceDN w:val="0"/>
        <w:autoSpaceDE w:val="0"/>
        <w:widowControl/>
        <w:spacing w:line="185" w:lineRule="auto" w:before="11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感的函数。</w:t>
      </w:r>
    </w:p>
    <w:p>
      <w:pPr>
        <w:autoSpaceDN w:val="0"/>
        <w:tabs>
          <w:tab w:pos="2794" w:val="left"/>
        </w:tabs>
        <w:autoSpaceDE w:val="0"/>
        <w:widowControl/>
        <w:spacing w:line="185" w:lineRule="auto" w:before="224" w:after="0"/>
        <w:ind w:left="165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控制理论</w:t>
      </w:r>
      <w:r>
        <w:rPr>
          <w:rFonts w:ascii="SimSun" w:hAnsi="SimSun" w:eastAsia="SimSun"/>
          <w:b w:val="0"/>
          <w:i w:val="0"/>
          <w:color w:val="000000"/>
          <w:sz w:val="21"/>
        </w:rPr>
        <w:t>尽管名称相似，并且考虑的问题看起来也相似，但控制理</w:t>
      </w:r>
    </w:p>
    <w:p>
      <w:pPr>
        <w:autoSpaceDN w:val="0"/>
        <w:autoSpaceDE w:val="0"/>
        <w:widowControl/>
        <w:spacing w:line="185" w:lineRule="auto" w:before="11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论和受控微分方程实际上是独立的领域。控制理论有明确的联系和应用，可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能对这类模型有益。</w:t>
      </w:r>
    </w:p>
    <w:p>
      <w:pPr>
        <w:autoSpaceDN w:val="0"/>
        <w:tabs>
          <w:tab w:pos="1656" w:val="left"/>
          <w:tab w:pos="2992" w:val="left"/>
        </w:tabs>
        <w:autoSpaceDE w:val="0"/>
        <w:widowControl/>
        <w:spacing w:line="326" w:lineRule="exact" w:before="140" w:after="0"/>
        <w:ind w:left="1236" w:right="1152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21"/>
        </w:rPr>
        <w:t>RNN</w:t>
      </w:r>
      <w:r>
        <w:rPr>
          <w:rFonts w:ascii="SimHei" w:hAnsi="SimHei" w:eastAsia="SimHei"/>
          <w:b w:val="0"/>
          <w:i w:val="0"/>
          <w:color w:val="000000"/>
          <w:sz w:val="21"/>
        </w:rPr>
        <w:t xml:space="preserve"> 理论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可以被解释为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的连续时间版本。因</w:t>
      </w:r>
      <w:r>
        <w:rPr>
          <w:rFonts w:ascii="SimSun" w:hAnsi="SimSun" w:eastAsia="SimSun"/>
          <w:b w:val="0"/>
          <w:i w:val="0"/>
          <w:color w:val="000000"/>
          <w:sz w:val="21"/>
        </w:rPr>
        <w:t>此，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提供了一种理论构造，通过它可以更好地理解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RNNs</w:t>
      </w:r>
      <w:r>
        <w:rPr>
          <w:rFonts w:ascii="SimSun" w:hAnsi="SimSun" w:eastAsia="SimSun"/>
          <w:b w:val="0"/>
          <w:i w:val="0"/>
          <w:color w:val="000000"/>
          <w:sz w:val="21"/>
        </w:rPr>
        <w:t>。相反，关</w:t>
      </w:r>
      <w:r>
        <w:rPr>
          <w:rFonts w:ascii="SimSun" w:hAnsi="SimSun" w:eastAsia="SimSun"/>
          <w:b w:val="0"/>
          <w:i w:val="0"/>
          <w:color w:val="000000"/>
          <w:sz w:val="21"/>
        </w:rPr>
        <w:t>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的知识可能有助于改进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CDEs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4606" w:val="left"/>
        </w:tabs>
        <w:autoSpaceDE w:val="0"/>
        <w:widowControl/>
        <w:spacing w:line="428" w:lineRule="exact" w:before="410" w:after="0"/>
        <w:ind w:left="413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7</w:t>
      </w:r>
      <w:r>
        <w:tab/>
      </w:r>
      <w:r>
        <w:rPr>
          <w:rFonts w:ascii="SimHei" w:hAnsi="SimHei" w:eastAsia="SimHei"/>
          <w:b w:val="0"/>
          <w:i w:val="0"/>
          <w:color w:val="000000"/>
          <w:sz w:val="30"/>
        </w:rPr>
        <w:t>结论</w:t>
      </w:r>
    </w:p>
    <w:p>
      <w:pPr>
        <w:autoSpaceDN w:val="0"/>
        <w:autoSpaceDE w:val="0"/>
        <w:widowControl/>
        <w:spacing w:line="328" w:lineRule="exact" w:before="238" w:after="0"/>
        <w:ind w:left="1236" w:right="10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我们介绍了一类新的连续时间时间序列模型，即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CDEs</w:t>
      </w:r>
      <w:r>
        <w:rPr>
          <w:rFonts w:ascii="SimSun" w:hAnsi="SimSun" w:eastAsia="SimSun"/>
          <w:b w:val="0"/>
          <w:i w:val="0"/>
          <w:color w:val="000000"/>
          <w:sz w:val="21"/>
        </w:rPr>
        <w:t>。正如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Neural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ResNets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的连续模拟一样，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的连续时间模拟。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该模型具有三个关键优势：它可以直接处理不规则采样和部分观测的多变</w:t>
      </w:r>
    </w:p>
    <w:p>
      <w:pPr>
        <w:autoSpaceDN w:val="0"/>
        <w:autoSpaceDE w:val="0"/>
        <w:widowControl/>
        <w:spacing w:line="185" w:lineRule="auto" w:before="1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量时间序列，表现出最先进的性能，并且即使在观测之间也能受益于内存高</w:t>
      </w:r>
    </w:p>
    <w:p>
      <w:pPr>
        <w:autoSpaceDN w:val="0"/>
        <w:autoSpaceDE w:val="0"/>
        <w:widowControl/>
        <w:spacing w:line="185" w:lineRule="auto" w:before="11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效的基于伴随的反向传播。据我们所知，没有其他模型将这三个特征结合在</w:t>
      </w:r>
    </w:p>
    <w:p>
      <w:pPr>
        <w:autoSpaceDN w:val="0"/>
        <w:autoSpaceDE w:val="0"/>
        <w:widowControl/>
        <w:spacing w:line="326" w:lineRule="exact" w:before="34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一起。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观察。据我们所知，没有其他模型将这三个特征结合在一起。我们</w:t>
      </w:r>
      <w:r>
        <w:rPr>
          <w:rFonts w:ascii="SimSun" w:hAnsi="SimSun" w:eastAsia="SimSun"/>
          <w:b w:val="0"/>
          <w:i w:val="0"/>
          <w:color w:val="000000"/>
          <w:sz w:val="21"/>
        </w:rPr>
        <w:t>还提供了额外的理论结果，证明了通用逼近性，并且神经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包含了替</w:t>
      </w:r>
      <w:r>
        <w:rPr>
          <w:rFonts w:ascii="SimSun" w:hAnsi="SimSun" w:eastAsia="SimSun"/>
          <w:b w:val="0"/>
          <w:i w:val="0"/>
          <w:color w:val="000000"/>
          <w:sz w:val="21"/>
        </w:rPr>
        <w:t>代的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模型。</w:t>
      </w:r>
    </w:p>
    <w:p>
      <w:pPr>
        <w:autoSpaceDN w:val="0"/>
        <w:autoSpaceDE w:val="0"/>
        <w:widowControl/>
        <w:spacing w:line="185" w:lineRule="auto" w:before="494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0"/>
        </w:rPr>
        <w:t>更广泛的影响</w:t>
      </w:r>
    </w:p>
    <w:p>
      <w:pPr>
        <w:autoSpaceDN w:val="0"/>
        <w:autoSpaceDE w:val="0"/>
        <w:widowControl/>
        <w:spacing w:line="185" w:lineRule="auto" w:before="37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我们引入了一种研究不规则时间序列的新工具。与任何工具一样，它既可能</w:t>
      </w:r>
    </w:p>
    <w:p>
      <w:pPr>
        <w:autoSpaceDN w:val="0"/>
        <w:autoSpaceDE w:val="0"/>
        <w:widowControl/>
        <w:spacing w:line="185" w:lineRule="auto" w:before="1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被用于积极的用途，也可能被用于消极的用途。作者对电子健康记录（一种</w:t>
      </w:r>
    </w:p>
    <w:p>
      <w:pPr>
        <w:autoSpaceDN w:val="0"/>
        <w:autoSpaceDE w:val="0"/>
        <w:widowControl/>
        <w:spacing w:line="185" w:lineRule="auto" w:before="11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重要的不规则采样时间戳数据的例子）特别感兴趣，因此至少在这里我们希</w:t>
      </w:r>
    </w:p>
    <w:p>
      <w:pPr>
        <w:autoSpaceDN w:val="0"/>
        <w:autoSpaceDE w:val="0"/>
        <w:widowControl/>
        <w:spacing w:line="185" w:lineRule="auto" w:before="1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望并期待这项工作能够产生积极的影响。我们不认为这项工作会有任何具体</w:t>
      </w:r>
    </w:p>
    <w:p>
      <w:pPr>
        <w:autoSpaceDN w:val="0"/>
        <w:autoSpaceDE w:val="0"/>
        <w:widowControl/>
        <w:spacing w:line="185" w:lineRule="auto" w:before="1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的负面影响。看到这项工作带来的积极影响。我们不期望这项工作带来任何</w:t>
      </w:r>
    </w:p>
    <w:p>
      <w:pPr>
        <w:autoSpaceDN w:val="0"/>
        <w:autoSpaceDE w:val="0"/>
        <w:widowControl/>
        <w:spacing w:line="298" w:lineRule="exact" w:before="6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特定的负面影响。感谢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Cristopher Salvi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在这个话题上的多次热烈讨论。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PK</w:t>
      </w:r>
    </w:p>
    <w:p>
      <w:pPr>
        <w:sectPr>
          <w:pgSz w:w="12240" w:h="15840"/>
          <w:pgMar w:top="880" w:right="1440" w:bottom="1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7900" w:val="left"/>
        </w:tabs>
        <w:autoSpaceDE w:val="0"/>
        <w:widowControl/>
        <w:spacing w:line="210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参考文献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16</w:t>
      </w:r>
    </w:p>
    <w:p>
      <w:pPr>
        <w:autoSpaceDN w:val="0"/>
        <w:autoSpaceDE w:val="0"/>
        <w:widowControl/>
        <w:spacing w:line="328" w:lineRule="exact" w:before="370" w:after="0"/>
        <w:ind w:left="1236" w:right="10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由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EPSRC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拨款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EP/L015811/1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支持。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JM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由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EPSRC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拨款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EP/L015803/1</w:t>
      </w:r>
      <w:r>
        <w:rPr>
          <w:rFonts w:ascii="SimSun" w:hAnsi="SimSun" w:eastAsia="SimSun"/>
          <w:b w:val="0"/>
          <w:i w:val="0"/>
          <w:color w:val="000000"/>
          <w:sz w:val="21"/>
        </w:rPr>
        <w:t>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Iterex Therapuetics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合作支持。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JF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由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EPSRC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拨款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EP/N509711/1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支持。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PK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JM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JF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TL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由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Alan Turing Institute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EPSRC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拨款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EP/N510129/1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下支持。</w:t>
      </w:r>
    </w:p>
    <w:p>
      <w:pPr>
        <w:autoSpaceDN w:val="0"/>
        <w:autoSpaceDE w:val="0"/>
        <w:widowControl/>
        <w:spacing w:line="185" w:lineRule="auto" w:before="524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0"/>
        </w:rPr>
        <w:t>参考文献</w:t>
      </w:r>
    </w:p>
    <w:p>
      <w:pPr>
        <w:autoSpaceDN w:val="0"/>
        <w:autoSpaceDE w:val="0"/>
        <w:widowControl/>
        <w:spacing w:line="280" w:lineRule="exact" w:before="276" w:after="0"/>
        <w:ind w:left="1622" w:right="1250" w:hanging="294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[1] K.-i. Funahashi and Y. Nakamura, “Approximation of dynamical systems by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continuous time recurrent neural networks,”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Neural Networks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vol. 6, no. 6,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pp. 801 – 806, 1993.</w:t>
      </w:r>
    </w:p>
    <w:p>
      <w:pPr>
        <w:autoSpaceDN w:val="0"/>
        <w:autoSpaceDE w:val="0"/>
        <w:widowControl/>
        <w:spacing w:line="282" w:lineRule="exact" w:before="68" w:after="0"/>
        <w:ind w:left="1622" w:right="1250" w:hanging="294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[2] C. Bailer-Jones, D. MacKay, and P. Withers, “A recurrent neural network for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modelling dynamical systems,”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Network: Computation in Neural Systems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vol. 9,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pp. 531–47, 1998.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70" w:after="0"/>
        <w:ind w:left="1328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[3] W. E, “A Proposal on Machine Learning via Dynamical Systems,”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Commun. </w:t>
      </w:r>
      <w:r>
        <w:rPr>
          <w:rFonts w:ascii="LMRoman9" w:hAnsi="LMRoman9" w:eastAsia="LMRoman9"/>
          <w:b w:val="0"/>
          <w:i/>
          <w:color w:val="000000"/>
          <w:sz w:val="18"/>
        </w:rPr>
        <w:t>Math. Stat.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5, no. 1, pp. 1–11, 2017.</w:t>
      </w:r>
    </w:p>
    <w:p>
      <w:pPr>
        <w:autoSpaceDN w:val="0"/>
        <w:autoSpaceDE w:val="0"/>
        <w:widowControl/>
        <w:spacing w:line="280" w:lineRule="exact" w:before="72" w:after="46"/>
        <w:ind w:left="1622" w:right="1250" w:hanging="294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>[4] M. Ciccone, M. Gallieri, J. Masci, C. Osendorfer, and F. Gomez, “NAIS-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Net: Stable Deep Networks from Non-Autonomous Differential Equations,” in </w:t>
      </w:r>
      <w:r>
        <w:rPr>
          <w:rFonts w:ascii="LMRoman9" w:hAnsi="LMRoman9" w:eastAsia="LMRoman9"/>
          <w:b w:val="0"/>
          <w:i/>
          <w:color w:val="000000"/>
          <w:sz w:val="18"/>
        </w:rPr>
        <w:t>Advances in Neural Information Processing Systems 31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pp. 3025–3035, Curran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Associates, Inc., 2018.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31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106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[5] A.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Gelman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J.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Hill,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Data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Analysis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Using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Regression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136" w:right="0" w:firstLine="0"/>
              <w:jc w:val="left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4" w:lineRule="exact" w:before="12" w:after="0"/>
        <w:ind w:left="1622" w:right="0" w:firstLine="0"/>
        <w:jc w:val="left"/>
      </w:pPr>
      <w:r>
        <w:rPr>
          <w:rFonts w:ascii="LMRoman9" w:hAnsi="LMRoman9" w:eastAsia="LMRoman9"/>
          <w:b w:val="0"/>
          <w:i/>
          <w:color w:val="000000"/>
          <w:sz w:val="18"/>
        </w:rPr>
        <w:t>Multilevel/Hierarchical Models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. Cambridge University Press, 2007.</w:t>
      </w:r>
    </w:p>
    <w:p>
      <w:pPr>
        <w:autoSpaceDN w:val="0"/>
        <w:autoSpaceDE w:val="0"/>
        <w:widowControl/>
        <w:spacing w:line="280" w:lineRule="exact" w:before="72" w:after="0"/>
        <w:ind w:left="1622" w:right="1250" w:hanging="294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[6] Z. Che, S. Purushotham, K. Cho, D. Sontag, and Y. Liu, “Recurrent Neural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Networks for Multivariate Time Series with Missing Values,”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Scientific Reports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vol. 8, no. 1, p. 6085, 2018.</w:t>
      </w:r>
    </w:p>
    <w:p>
      <w:pPr>
        <w:autoSpaceDN w:val="0"/>
        <w:autoSpaceDE w:val="0"/>
        <w:widowControl/>
        <w:spacing w:line="280" w:lineRule="exact" w:before="72" w:after="0"/>
        <w:ind w:left="1622" w:right="1250" w:hanging="294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[7] W. Cao, D. Wang, J. Li, H. Zhou, L. Li, and Y. Li, “BRITS: Bidirectional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Recurrent Imputation for Time Series,”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Advances in Neural Information </w:t>
      </w:r>
      <w:r>
        <w:rPr>
          <w:rFonts w:ascii="LMRoman9" w:hAnsi="LMRoman9" w:eastAsia="LMRoman9"/>
          <w:b w:val="0"/>
          <w:i/>
          <w:color w:val="000000"/>
          <w:sz w:val="18"/>
        </w:rPr>
        <w:t>Processing Systems 31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 (S. Bengio, H. Wallach, H. Larochelle, K. Grauman,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N. Cesa-Bianchi, and R. Garnett, eds.), pp. 6775–6785, Curran Associates, Inc.,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2018.</w:t>
      </w:r>
    </w:p>
    <w:p>
      <w:pPr>
        <w:autoSpaceDN w:val="0"/>
        <w:tabs>
          <w:tab w:pos="1622" w:val="left"/>
          <w:tab w:pos="1624" w:val="left"/>
          <w:tab w:pos="6710" w:val="left"/>
        </w:tabs>
        <w:autoSpaceDE w:val="0"/>
        <w:widowControl/>
        <w:spacing w:line="280" w:lineRule="exact" w:before="72" w:after="0"/>
        <w:ind w:left="1328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[8] H. Mei and J. M. Eisner, “The Neural Hawkes Process: </w:t>
      </w:r>
      <w:r>
        <w:tab/>
      </w:r>
      <w:r>
        <w:rPr>
          <w:rFonts w:ascii="LMRoman9" w:hAnsi="LMRoman9" w:eastAsia="LMRoman9"/>
          <w:b w:val="0"/>
          <w:i w:val="0"/>
          <w:color w:val="000000"/>
          <w:sz w:val="18"/>
        </w:rPr>
        <w:t>A Neurally Self-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Modulating Multivariate Point Process,”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Advances in Neural Information </w:t>
      </w:r>
      <w:r>
        <w:tab/>
      </w:r>
      <w:r>
        <w:rPr>
          <w:rFonts w:ascii="LMRoman9" w:hAnsi="LMRoman9" w:eastAsia="LMRoman9"/>
          <w:b w:val="0"/>
          <w:i/>
          <w:color w:val="000000"/>
          <w:sz w:val="18"/>
        </w:rPr>
        <w:t>Processing Systems 30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 (I. Guyon, U. V. Luxburg, S. Bengio, H. Wallach, </w:t>
      </w:r>
      <w:r>
        <w:tab/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R. Fergus, S. Vishwanathan, and R. Garnett, eds.), pp. 6754–6764, Curran </w:t>
      </w:r>
      <w:r>
        <w:tab/>
      </w:r>
      <w:r>
        <w:rPr>
          <w:rFonts w:ascii="LMRoman9" w:hAnsi="LMRoman9" w:eastAsia="LMRoman9"/>
          <w:b w:val="0"/>
          <w:i w:val="0"/>
          <w:color w:val="000000"/>
          <w:sz w:val="18"/>
        </w:rPr>
        <w:t>Associates, Inc., 2017.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8" w:after="0"/>
        <w:ind w:left="1328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[9] M. Mozer, D. Kazakov, and R. Lindsey, “Discrete Event, Continuous Time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RNNs,”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arXiv:1710.04110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2017.</w:t>
      </w:r>
    </w:p>
    <w:p>
      <w:pPr>
        <w:sectPr>
          <w:pgSz w:w="12240" w:h="15840"/>
          <w:pgMar w:top="880" w:right="1440" w:bottom="11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7900" w:val="left"/>
        </w:tabs>
        <w:autoSpaceDE w:val="0"/>
        <w:widowControl/>
        <w:spacing w:line="210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参考文献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17</w:t>
      </w:r>
    </w:p>
    <w:p>
      <w:pPr>
        <w:autoSpaceDN w:val="0"/>
        <w:autoSpaceDE w:val="0"/>
        <w:widowControl/>
        <w:spacing w:line="280" w:lineRule="exact" w:before="410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[10] S. C.-X. Li and B. M. Marlin, “A scalable end-to-end Gaussian process adapter for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irregularly sampled time series classification,”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Advances in Neural Information </w:t>
      </w:r>
      <w:r>
        <w:rPr>
          <w:rFonts w:ascii="LMRoman9" w:hAnsi="LMRoman9" w:eastAsia="LMRoman9"/>
          <w:b w:val="0"/>
          <w:i/>
          <w:color w:val="000000"/>
          <w:sz w:val="18"/>
        </w:rPr>
        <w:t>Processing Systems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pp. 1804–1812, 2016.</w:t>
      </w:r>
    </w:p>
    <w:p>
      <w:pPr>
        <w:autoSpaceDN w:val="0"/>
        <w:autoSpaceDE w:val="0"/>
        <w:widowControl/>
        <w:spacing w:line="280" w:lineRule="exact" w:before="50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[11] J. Futoma, S. Hariharan, and K. Heller, “Learning to Detect Sepsis with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 Multitask Gaussian Process RNN Classifier,”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Proceedings of the 34th </w:t>
      </w:r>
      <w:r>
        <w:rPr>
          <w:rFonts w:ascii="LMRoman9" w:hAnsi="LMRoman9" w:eastAsia="LMRoman9"/>
          <w:b w:val="0"/>
          <w:i/>
          <w:color w:val="000000"/>
          <w:sz w:val="18"/>
        </w:rPr>
        <w:t>International Conference on Machine Learning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pp. 1174–1182, 2017.</w:t>
      </w:r>
    </w:p>
    <w:p>
      <w:pPr>
        <w:autoSpaceDN w:val="0"/>
        <w:autoSpaceDE w:val="0"/>
        <w:widowControl/>
        <w:spacing w:line="280" w:lineRule="exact" w:before="50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[12] S. N. Shukla and B. Marlin, “Interpolation-Prediction Networks for Irregularly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Sampled Time Series,”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International Conference on Learning Representations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2019.</w:t>
      </w:r>
    </w:p>
    <w:p>
      <w:pPr>
        <w:autoSpaceDN w:val="0"/>
        <w:autoSpaceDE w:val="0"/>
        <w:widowControl/>
        <w:spacing w:line="256" w:lineRule="exact" w:before="76" w:after="12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[13] Y. Rubanova, T. Q. Chen, and D. K. Duvenaud, “Latent Ordinary Differential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8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66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Equations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for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Irregularly-Sampled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Time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Series,”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Advances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in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98" w:right="0" w:firstLine="0"/>
              <w:jc w:val="left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Neural</w:t>
            </w:r>
          </w:p>
        </w:tc>
      </w:tr>
    </w:tbl>
    <w:p>
      <w:pPr>
        <w:autoSpaceDN w:val="0"/>
        <w:autoSpaceDE w:val="0"/>
        <w:widowControl/>
        <w:spacing w:line="254" w:lineRule="exact" w:before="12" w:after="0"/>
        <w:ind w:left="1624" w:right="0" w:firstLine="0"/>
        <w:jc w:val="left"/>
      </w:pPr>
      <w:r>
        <w:rPr>
          <w:rFonts w:ascii="LMRoman9" w:hAnsi="LMRoman9" w:eastAsia="LMRoman9"/>
          <w:b w:val="0"/>
          <w:i/>
          <w:color w:val="000000"/>
          <w:sz w:val="18"/>
        </w:rPr>
        <w:t>Information Processing Systems 32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pp. 5320–5330, Curran Associates, Inc., 2019.</w:t>
      </w:r>
    </w:p>
    <w:p>
      <w:pPr>
        <w:autoSpaceDN w:val="0"/>
        <w:autoSpaceDE w:val="0"/>
        <w:widowControl/>
        <w:spacing w:line="280" w:lineRule="exact" w:before="52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[14] E. De Brouwer, J. Simm, A. Arany, and Y. Moreau, “GRU-ODE-Bayes: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Continuous Modeling of Sporadically-Observed Time Series,”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Advances in </w:t>
      </w:r>
      <w:r>
        <w:rPr>
          <w:rFonts w:ascii="LMRoman9" w:hAnsi="LMRoman9" w:eastAsia="LMRoman9"/>
          <w:b w:val="0"/>
          <w:i/>
          <w:color w:val="000000"/>
          <w:sz w:val="18"/>
        </w:rPr>
        <w:t>Neural Information Processing Systems 32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pp. 7379–7390, Curran Associates,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Inc., 2019.</w:t>
      </w:r>
    </w:p>
    <w:p>
      <w:pPr>
        <w:autoSpaceDN w:val="0"/>
        <w:autoSpaceDE w:val="0"/>
        <w:widowControl/>
        <w:spacing w:line="282" w:lineRule="exact" w:before="48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[15] R. T. Q. Chen, Y. Rubanova, J. Bettencourt, and D. K. Duvenaud, “Neural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Ordinary Differential Equations,”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Advances in Neural Information Processing </w:t>
      </w:r>
      <w:r>
        <w:rPr>
          <w:rFonts w:ascii="LMRoman9" w:hAnsi="LMRoman9" w:eastAsia="LMRoman9"/>
          <w:b w:val="0"/>
          <w:i/>
          <w:color w:val="000000"/>
          <w:sz w:val="18"/>
        </w:rPr>
        <w:t>Systems 31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pp. 6571–6583, Curran Associates, Inc., 2018.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52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[16] T. J. Lyons, “Differential equations driven by rough signals,”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Revista Matemática </w:t>
      </w:r>
      <w:r>
        <w:rPr>
          <w:rFonts w:ascii="LMRoman9" w:hAnsi="LMRoman9" w:eastAsia="LMRoman9"/>
          <w:b w:val="0"/>
          <w:i/>
          <w:color w:val="000000"/>
          <w:sz w:val="18"/>
        </w:rPr>
        <w:t>Iberoamericana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14, no. 2, pp. 215–310, 1998.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52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[17] T. Lyons, “Rough paths, signatures and the modelling of functions on streams,”</w:t>
      </w:r>
      <w:r>
        <w:rPr>
          <w:rFonts w:ascii="LMRoman9" w:hAnsi="LMRoman9" w:eastAsia="LMRoman9"/>
          <w:b w:val="0"/>
          <w:i/>
          <w:color w:val="000000"/>
          <w:sz w:val="18"/>
        </w:rPr>
        <w:t>arXiv:1405.4537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2014.</w:t>
      </w:r>
    </w:p>
    <w:p>
      <w:pPr>
        <w:autoSpaceDN w:val="0"/>
        <w:autoSpaceDE w:val="0"/>
        <w:widowControl/>
        <w:spacing w:line="280" w:lineRule="exact" w:before="50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[18] B. M. Hambly and T. J. Lyons, “Uniqueness for the signature of a path of bounded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variation and the reduced path group,”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Annals of Mathematics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vol. 171, no. 1,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pp. 109–167, 2010.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52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[19] I. Chevyrev and H. Oberhauser, “Signature moments to characterize laws of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stochastic processes,”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arXiv:1810.10971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2018.</w:t>
      </w:r>
    </w:p>
    <w:p>
      <w:pPr>
        <w:autoSpaceDN w:val="0"/>
        <w:autoSpaceDE w:val="0"/>
        <w:widowControl/>
        <w:spacing w:line="282" w:lineRule="exact" w:before="48" w:after="0"/>
        <w:ind w:left="1152" w:right="1152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[20] T. Lyons, M. Caruana, and T. Levy,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Differential equations driven by rough paths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.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Springer, 2004. École d’Été de Probabilités de Saint-Flour XXXIV - 2004.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48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[21] P. K. Friz and N. B. Victoir, “Multidimensional stochastic processes as rough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paths: theory and applications,”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Cambridge University Press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48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[22] I. Perez Arribas, “Derivatives pricing using signature payoffs,”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arXiv:1809.09466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2018.</w:t>
      </w:r>
    </w:p>
    <w:p>
      <w:pPr>
        <w:autoSpaceDN w:val="0"/>
        <w:autoSpaceDE w:val="0"/>
        <w:widowControl/>
        <w:spacing w:line="282" w:lineRule="exact" w:before="48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[23] P. Bonnier, P. Kidger, I. Perez Arribas, C. Salvi, and T. Lyons, “Deep Signature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Transforms,”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Advances in Neural Information Processing Systems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pp. 3099–</w:t>
      </w:r>
      <w:r>
        <w:rPr>
          <w:rFonts w:ascii="LMRoman9" w:hAnsi="LMRoman9" w:eastAsia="LMRoman9"/>
          <w:b w:val="0"/>
          <w:i w:val="0"/>
          <w:color w:val="000000"/>
          <w:sz w:val="18"/>
        </w:rPr>
        <w:t>3109, 2019.</w:t>
      </w:r>
    </w:p>
    <w:p>
      <w:pPr>
        <w:sectPr>
          <w:pgSz w:w="12240" w:h="15840"/>
          <w:pgMar w:top="880" w:right="1440" w:bottom="11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7900" w:val="left"/>
        </w:tabs>
        <w:autoSpaceDE w:val="0"/>
        <w:widowControl/>
        <w:spacing w:line="210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参考文献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18</w:t>
      </w:r>
    </w:p>
    <w:p>
      <w:pPr>
        <w:autoSpaceDN w:val="0"/>
        <w:autoSpaceDE w:val="0"/>
        <w:widowControl/>
        <w:spacing w:line="260" w:lineRule="exact" w:before="434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[24] R. T. Q. Chen, “torchdiffeq,” 2018.</w:t>
      </w:r>
      <w:r>
        <w:rPr>
          <w:rFonts w:ascii="LMMono9" w:hAnsi="LMMono9" w:eastAsia="LMMono9"/>
          <w:b w:val="0"/>
          <w:i w:val="0"/>
          <w:color w:val="000000"/>
          <w:sz w:val="18"/>
        </w:rPr>
        <w:t xml:space="preserve"> https://github.com/rtqichen/torchdiffeq</w:t>
      </w:r>
      <w:r>
        <w:rPr>
          <w:rFonts w:ascii="LMRoman9" w:hAnsi="LMRoman9" w:eastAsia="LMRoman9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7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[25] I. Jordan, P. A. Sokol, and I. M. Park, “Gated recurrent units viewed through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 lens of continuous time dynamical systems,”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arXiv:1906.01005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80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[26] L. S. Pontryagin, E. F. Mishchenko, V. G. Boltyanskii, and R. V. Gamkrelidze,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“The mathematical theory of optimal processes,” 1962.</w:t>
      </w:r>
    </w:p>
    <w:p>
      <w:pPr>
        <w:autoSpaceDN w:val="0"/>
        <w:autoSpaceDE w:val="0"/>
        <w:widowControl/>
        <w:spacing w:line="282" w:lineRule="exact" w:before="78" w:after="0"/>
        <w:ind w:left="1152" w:right="1152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[27] M. B. Giles and N. A. Pierce, “An Introduction to the Adjoint Approach to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Design,”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Flow, Turbulence and Combustion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65, pp. 393–415, Dec 2000.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78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[28] W. W. Hager, “Runge-Kutta methods in optimal control and the transformed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adjoint system,”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Numerische Mathematik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87, pp. 247–282, Dec 2000.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80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[29] A. Gholami, K. Keutzer, and G. Biros, “ANODE: Unconditionally Accurate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Memory-Efficient Gradients for Neural ODEs,”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arXiv:1902.10298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p>
      <w:pPr>
        <w:autoSpaceDN w:val="0"/>
        <w:autoSpaceDE w:val="0"/>
        <w:widowControl/>
        <w:spacing w:line="282" w:lineRule="exact" w:before="78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[30] T. Zhang, Z. Yao, A. Gholami, J. E. Gonzalez, K. Keutzer, M. W. Mahoney,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 G. Biros, “ANODEV2: A Coupled Neural ODE Framework,”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Advances </w:t>
      </w:r>
      <w:r>
        <w:rPr>
          <w:rFonts w:ascii="LMRoman9" w:hAnsi="LMRoman9" w:eastAsia="LMRoman9"/>
          <w:b w:val="0"/>
          <w:i/>
          <w:color w:val="000000"/>
          <w:sz w:val="18"/>
        </w:rPr>
        <w:t>in Neural Information Processing Systems 32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pp. 5151–5161, Curran Associates,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Inc., 2019.</w:t>
      </w:r>
    </w:p>
    <w:p>
      <w:pPr>
        <w:autoSpaceDN w:val="0"/>
        <w:tabs>
          <w:tab w:pos="1622" w:val="left"/>
          <w:tab w:pos="3096" w:val="left"/>
        </w:tabs>
        <w:autoSpaceDE w:val="0"/>
        <w:widowControl/>
        <w:spacing w:line="282" w:lineRule="exact" w:before="78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[31] A. Bagnall, H. A. Dau, J. Lines, M. Flynn, J. Large, A. Bostrom, P. Southam,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 E. Keogh,</w:t>
      </w:r>
      <w:r>
        <w:tab/>
      </w:r>
      <w:r>
        <w:rPr>
          <w:rFonts w:ascii="LMRoman9" w:hAnsi="LMRoman9" w:eastAsia="LMRoman9"/>
          <w:b w:val="0"/>
          <w:i w:val="0"/>
          <w:color w:val="000000"/>
          <w:sz w:val="18"/>
        </w:rPr>
        <w:t>“The uea multivariate time series classification archive,”</w:t>
      </w:r>
      <w:r>
        <w:rPr>
          <w:rFonts w:ascii="LMRoman9" w:hAnsi="LMRoman9" w:eastAsia="LMRoman9"/>
          <w:b w:val="0"/>
          <w:i/>
          <w:color w:val="000000"/>
          <w:sz w:val="18"/>
        </w:rPr>
        <w:t>arXiv:1811.00075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2018.</w:t>
      </w:r>
    </w:p>
    <w:p>
      <w:pPr>
        <w:autoSpaceDN w:val="0"/>
        <w:autoSpaceDE w:val="0"/>
        <w:widowControl/>
        <w:spacing w:line="280" w:lineRule="exact" w:before="80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[32] M. Reyna, C. Josef, R. Jeter, S. Shashikumar, B. Moody, M. B. Westover,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A. Sharma, S. Nemati, and G. Clifford, “Early Prediction of Sepsis from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Clinical Data: The PhysioNet/Computing in Cardiology Challenge,”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Critical </w:t>
      </w:r>
      <w:r>
        <w:rPr>
          <w:rFonts w:ascii="LMRoman9" w:hAnsi="LMRoman9" w:eastAsia="LMRoman9"/>
          <w:b w:val="0"/>
          <w:i/>
          <w:color w:val="000000"/>
          <w:sz w:val="18"/>
        </w:rPr>
        <w:t>Care Medicine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48, no. 2, pp. 210–217, 2019.</w:t>
      </w:r>
    </w:p>
    <w:p>
      <w:pPr>
        <w:autoSpaceDN w:val="0"/>
        <w:autoSpaceDE w:val="0"/>
        <w:widowControl/>
        <w:spacing w:line="280" w:lineRule="exact" w:before="80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[33] Goldberger, A. L. and Amaral L. A. N. and Glass, L. and Hausdorff, J. M.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and Ivanov P. Ch. and Mark, R. G. and Mietus, J. E. and Moody, G. B. and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Peng, C.-K. and Stanley, H. E., “PhysioBank, PhysioToolkit and PhysioNet: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Components of a New Research Resource for Complex Physiologic Signals,”</w:t>
      </w:r>
      <w:r>
        <w:rPr>
          <w:rFonts w:ascii="LMRoman9" w:hAnsi="LMRoman9" w:eastAsia="LMRoman9"/>
          <w:b w:val="0"/>
          <w:i/>
          <w:color w:val="000000"/>
          <w:sz w:val="18"/>
        </w:rPr>
        <w:t>Circulation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23, pp. 215–220, 2003.</w:t>
      </w:r>
    </w:p>
    <w:p>
      <w:pPr>
        <w:autoSpaceDN w:val="0"/>
        <w:tabs>
          <w:tab w:pos="1622" w:val="left"/>
          <w:tab w:pos="4620" w:val="left"/>
        </w:tabs>
        <w:autoSpaceDE w:val="0"/>
        <w:widowControl/>
        <w:spacing w:line="282" w:lineRule="exact" w:before="78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[34] P. Warden, “Speech commands: </w:t>
      </w:r>
      <w:r>
        <w:tab/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 dataset for limited-vocabulary speech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recognition,”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arXiv:1804.03209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autoSpaceDE w:val="0"/>
        <w:widowControl/>
        <w:spacing w:line="282" w:lineRule="exact" w:before="78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[35] J. Jia and A. R. Benson, “Neural Jump Stochastic Differential Equations,” in </w:t>
      </w:r>
      <w:r>
        <w:rPr>
          <w:rFonts w:ascii="LMRoman9" w:hAnsi="LMRoman9" w:eastAsia="LMRoman9"/>
          <w:b w:val="0"/>
          <w:i/>
          <w:color w:val="000000"/>
          <w:sz w:val="18"/>
        </w:rPr>
        <w:t>Advances in Neural Information Processing Systems 32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pp. 9847–9858, Curran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Associates, Inc., 2019.</w:t>
      </w:r>
    </w:p>
    <w:p>
      <w:pPr>
        <w:autoSpaceDN w:val="0"/>
        <w:autoSpaceDE w:val="0"/>
        <w:widowControl/>
        <w:spacing w:line="282" w:lineRule="exact" w:before="78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[36] C. Cuchiero, W. Khosrawi, and J. Tiechmann, “A generative adversarial network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approach to calibration of local stochastic volatility models,”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arXiv:2005.02505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2020.</w:t>
      </w:r>
    </w:p>
    <w:p>
      <w:pPr>
        <w:sectPr>
          <w:pgSz w:w="12240" w:h="15840"/>
          <w:pgMar w:top="880" w:right="1440" w:bottom="12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7900" w:val="left"/>
        </w:tabs>
        <w:autoSpaceDE w:val="0"/>
        <w:widowControl/>
        <w:spacing w:line="210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参考文献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19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410" w:after="46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[37] B. Tzen and M. Raginsky, “Theoretical guarantees for sampling and inference in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generative models with latent diffusions,”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COLT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31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90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[38] R.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Deng,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B.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Chang,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M.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Brubaker,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G.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Mori,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A.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11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Lehrmann,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622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“Modeling Continuous Stochastic Processes with Dynamic Normalizing Flows,”</w:t>
      </w:r>
      <w:r>
        <w:rPr>
          <w:rFonts w:ascii="LMRoman9" w:hAnsi="LMRoman9" w:eastAsia="LMRoman9"/>
          <w:b w:val="0"/>
          <w:i/>
          <w:color w:val="000000"/>
          <w:sz w:val="18"/>
        </w:rPr>
        <w:t>arXiv:2002.10516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autoSpaceDE w:val="0"/>
        <w:widowControl/>
        <w:spacing w:line="282" w:lineRule="exact" w:before="64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[39] X. Liu, T. Xiao, S. Si, Q. Cao, S. Kumar, and C.-J. Hsieh, “Neural SDE: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Stabilizing Neural ODE Networks with Stochastic Noise,”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arXiv:1906.02355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2019.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68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[40] V. Oganesyan, A. Volokhova, and D. Vetrov, “Stochasticity in Neural ODEs: An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Empirical Study,”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arXiv:2002.09779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68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[41] N. Twomey, M. Kozłowski, and R. Santos-Rodríguez, “Neural ODEs with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stochastic vector field mixtures,”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arXiv:1905.09905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p>
      <w:pPr>
        <w:autoSpaceDN w:val="0"/>
        <w:autoSpaceDE w:val="0"/>
        <w:widowControl/>
        <w:spacing w:line="280" w:lineRule="exact" w:before="68" w:after="0"/>
        <w:ind w:left="1622" w:right="1152" w:hanging="386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[42] X. Li, T.-K. L. Wong, R. T. Q. Chen, and D. K. Duvenaud, “Scalable Gradients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 Variational Inference for Stochastic Differential Equations,”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AISTATS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6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[43] B. Tzen and M. Raginsky, “Neural Stochastic Differential Equations: Deep Latent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Gaussian Models in the Diffusion Limit,”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arXiv:1905.09883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[44] L. Hodgkinson, C. van der Heide, F. Roosta, and M. Mahoney, “Stochastic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Normalizing Flows,”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arXiv:2002.09547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[45] I. Chevyrev and A. Kormilitzin, “A primer on the signature method in machine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learning,”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arXiv:1603.03788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2016.</w:t>
      </w:r>
    </w:p>
    <w:p>
      <w:pPr>
        <w:autoSpaceDN w:val="0"/>
        <w:autoSpaceDE w:val="0"/>
        <w:widowControl/>
        <w:spacing w:line="282" w:lineRule="exact" w:before="64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>[46] I. Perez Arribas, G. M. Goodwin, J. R. Geddes, T. Lyons, and K. E. A. Saunders,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“A signature-based machine learning model for distinguishing bipolar disorder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 borderline personality disorder,”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Translational Psychiatry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vol. 8, no. 1,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p. 274, 2018.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[47] A. Fermanian, “Embedding and learning with signatures,”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arXiv:1911.13211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2019.</w:t>
      </w:r>
    </w:p>
    <w:p>
      <w:pPr>
        <w:autoSpaceDN w:val="0"/>
        <w:autoSpaceDE w:val="0"/>
        <w:widowControl/>
        <w:spacing w:line="282" w:lineRule="exact" w:before="64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[48] J. Morrill, A. Kormilitzin, A. Nevado-Holgado, S. Swaminathan, S. Howison,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and T. Lyons, “The Signature-based Model for Early Detection of Sepsis from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Electronic Health Records in the Intensive Care Unit,”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International Conference </w:t>
      </w:r>
      <w:r>
        <w:rPr>
          <w:rFonts w:ascii="LMRoman9" w:hAnsi="LMRoman9" w:eastAsia="LMRoman9"/>
          <w:b w:val="0"/>
          <w:i/>
          <w:color w:val="000000"/>
          <w:sz w:val="18"/>
        </w:rPr>
        <w:t>in Computing in Cardiology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p>
      <w:pPr>
        <w:autoSpaceDN w:val="0"/>
        <w:tabs>
          <w:tab w:pos="1624" w:val="left"/>
          <w:tab w:pos="7138" w:val="left"/>
        </w:tabs>
        <w:autoSpaceDE w:val="0"/>
        <w:widowControl/>
        <w:spacing w:line="282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[49] J. Reizenstein,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Iterated-integral signatures in machine learning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.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PhD thesis,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University of Warwick, 2019. http://wrap.warwick.ac.uk/131162/.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[50] M. Moor, M. Horn, C. Bock, K. Borgwardt, and B. Rieck, “Path Imputation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Strategies for Signature Models,”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arXiv:2005.12359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[51] J. Morrill, A. Fermanian, P. Kidger, and T. Lyons, “A Generalised Signature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Method for Time Series,”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arXiv:2006.00873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sectPr>
          <w:pgSz w:w="12240" w:h="15840"/>
          <w:pgMar w:top="880" w:right="1440" w:bottom="11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7900" w:val="left"/>
        </w:tabs>
        <w:autoSpaceDE w:val="0"/>
        <w:widowControl/>
        <w:spacing w:line="210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参考文献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20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410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[52] S. Liao, T. Lyons, W. Yang, and H. Ni, “Learning stochastic differential equations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using RNN with log signature features,”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arXiv:1908.08286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[53] F. J. Király and H. Oberhauser, “Kernels for sequentially ordered data,”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Journal </w:t>
      </w:r>
      <w:r>
        <w:rPr>
          <w:rFonts w:ascii="LMRoman9" w:hAnsi="LMRoman9" w:eastAsia="LMRoman9"/>
          <w:b w:val="0"/>
          <w:i/>
          <w:color w:val="000000"/>
          <w:sz w:val="18"/>
        </w:rPr>
        <w:t>of Machine Learning Research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[54] C. Toth and H. Oberhauser, “Variational Gaussian Processes with Signature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Covariances,”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ICML 2020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0" w:after="44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[55] P. Kidger and T. Lyons, “Signatory: differentiable computations of the signature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and logsignature transforms, on both CPU and GPU,”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arXiv:2001.00706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9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" w:after="0"/>
              <w:ind w:left="0" w:right="50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[56] A. Quaglino,</w:t>
            </w:r>
          </w:p>
        </w:tc>
        <w:tc>
          <w:tcPr>
            <w:tcW w:type="dxa" w:w="1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M. Gallieri,</w:t>
            </w:r>
          </w:p>
        </w:tc>
        <w:tc>
          <w:tcPr>
            <w:tcW w:type="dxa" w:w="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J. Masci,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and J. Koutník,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" w:after="0"/>
              <w:ind w:left="8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“Snode: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" w:after="0"/>
              <w:ind w:left="126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Spectral</w:t>
            </w:r>
          </w:p>
        </w:tc>
      </w:tr>
      <w:tr>
        <w:trPr>
          <w:trHeight w:hRule="exact" w:val="29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0" w:right="76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discretization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neural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odes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for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system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8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identification,”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0" w:right="56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94" w:right="0" w:firstLine="0"/>
              <w:jc w:val="left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International</w:t>
            </w:r>
          </w:p>
        </w:tc>
      </w:tr>
    </w:tbl>
    <w:p>
      <w:pPr>
        <w:autoSpaceDN w:val="0"/>
        <w:autoSpaceDE w:val="0"/>
        <w:widowControl/>
        <w:spacing w:line="256" w:lineRule="exact" w:before="12" w:after="0"/>
        <w:ind w:left="1622" w:right="0" w:firstLine="0"/>
        <w:jc w:val="left"/>
      </w:pPr>
      <w:r>
        <w:rPr>
          <w:rFonts w:ascii="LMRoman9" w:hAnsi="LMRoman9" w:eastAsia="LMRoman9"/>
          <w:b w:val="0"/>
          <w:i/>
          <w:color w:val="000000"/>
          <w:sz w:val="18"/>
        </w:rPr>
        <w:t>Conference on Learning Representations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[57] C. Finlay, J.-H. Jacobsen, L. Nurbekyan, and A. Oberman, “How to train your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neural ODE,”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arXiv:2002.02798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0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[58] S. Massaroli, M. Poli, M. Bin, J. Park, A. Yamashita, and H. Asama, “Stable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Neural flows,”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arXiv:2003.08063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0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[59] S. Massaroli, M. Poli, J. Park, A. Yamashita, and H. Asama, “Dissecting Neural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ODEs,”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arXiv:2002.08071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0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[60] H. Yan, J. Du, V. Y. F. Tan, and J. Feng, “On Robustness of Neural Ordinary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Differential Equations,”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arXiv:1910.05513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62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[61] I. Perez Arribas, C. Salvi, and L. Szpruch, “Sig-SDEs model for quantitative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finance,”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arXiv:2006.00218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2020.</w:t>
      </w:r>
    </w:p>
    <w:p>
      <w:pPr>
        <w:autoSpaceDN w:val="0"/>
        <w:autoSpaceDE w:val="0"/>
        <w:widowControl/>
        <w:spacing w:line="280" w:lineRule="exact" w:before="64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[62] F. Castell and J. Gaines, “The ordinary differential equation approach to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asymptotically efficient schemes for solution of stochastic differential equations,”</w:t>
      </w:r>
      <w:r>
        <w:rPr>
          <w:rFonts w:ascii="LMRoman9" w:hAnsi="LMRoman9" w:eastAsia="LMRoman9"/>
          <w:b w:val="0"/>
          <w:i/>
          <w:color w:val="000000"/>
          <w:sz w:val="18"/>
        </w:rPr>
        <w:t>Annales de l</w:t>
      </w:r>
      <w:r>
        <w:rPr>
          <w:rFonts w:ascii="KaiTi" w:hAnsi="KaiTi" w:eastAsia="KaiTi"/>
          <w:b w:val="0"/>
          <w:i w:val="0"/>
          <w:color w:val="000000"/>
          <w:sz w:val="18"/>
        </w:rPr>
        <w:t>’</w:t>
      </w:r>
      <w:r>
        <w:rPr>
          <w:rFonts w:ascii="LMRoman9" w:hAnsi="LMRoman9" w:eastAsia="LMRoman9"/>
          <w:b w:val="0"/>
          <w:i/>
          <w:color w:val="000000"/>
          <w:sz w:val="18"/>
        </w:rPr>
        <w:t>Institut Henri Poincaré. Probabilités et Statistiques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32, 1996.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60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[63] S. Malham and A. Wiese, “Stochastic Lie Group Integrators,”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SIAM J. Sci. </w:t>
      </w:r>
      <w:r>
        <w:rPr>
          <w:rFonts w:ascii="LMRoman9" w:hAnsi="LMRoman9" w:eastAsia="LMRoman9"/>
          <w:b w:val="0"/>
          <w:i/>
          <w:color w:val="000000"/>
          <w:sz w:val="18"/>
        </w:rPr>
        <w:t>Comput.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30, no. 2, pp. 597–617, 2007.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62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[64] L. G. Gyurkó,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Numerical methods for approximating solutions to rough differential </w:t>
      </w:r>
      <w:r>
        <w:rPr>
          <w:rFonts w:ascii="LMRoman9" w:hAnsi="LMRoman9" w:eastAsia="LMRoman9"/>
          <w:b w:val="0"/>
          <w:i/>
          <w:color w:val="000000"/>
          <w:sz w:val="18"/>
        </w:rPr>
        <w:t>equations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. PhD thesis, University of Oxford, 2008.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64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[65] A. Janssen,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Order book models, signatures and numerical approximations of rough </w:t>
      </w:r>
      <w:r>
        <w:rPr>
          <w:rFonts w:ascii="LMRoman9" w:hAnsi="LMRoman9" w:eastAsia="LMRoman9"/>
          <w:b w:val="0"/>
          <w:i/>
          <w:color w:val="000000"/>
          <w:sz w:val="18"/>
        </w:rPr>
        <w:t>differential equations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. PhD thesis, University of Oxford, 2011.</w:t>
      </w:r>
    </w:p>
    <w:p>
      <w:pPr>
        <w:autoSpaceDN w:val="0"/>
        <w:autoSpaceDE w:val="0"/>
        <w:widowControl/>
        <w:spacing w:line="280" w:lineRule="exact" w:before="64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[66] Y. Boutaib, L. G. Gyurkó, T. Lyons, and D. Yang, “Dimension-free Euler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estimates of rough differential equations,”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Rev. Roumaine Math. Pures Appl.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2014.</w:t>
      </w:r>
    </w:p>
    <w:p>
      <w:pPr>
        <w:autoSpaceDN w:val="0"/>
        <w:autoSpaceDE w:val="0"/>
        <w:widowControl/>
        <w:spacing w:line="282" w:lineRule="exact" w:before="62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[67] H. Boedihardjo, T. Lyons, and D. Yang, “Uniform factorial decay estimates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 controlled differential equations,”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Electronic Communications in Probability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vol. 20, no. 94, 2015.</w:t>
      </w:r>
    </w:p>
    <w:p>
      <w:pPr>
        <w:sectPr>
          <w:pgSz w:w="12240" w:h="15840"/>
          <w:pgMar w:top="880" w:right="1440" w:bottom="11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7900" w:val="left"/>
        </w:tabs>
        <w:autoSpaceDE w:val="0"/>
        <w:widowControl/>
        <w:spacing w:line="210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参考文献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21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410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[68] J. Foster,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Numerical approximations for stochastic differential equations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. PhD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thesis, University of Oxford, 2020.</w:t>
      </w:r>
    </w:p>
    <w:p>
      <w:pPr>
        <w:autoSpaceDN w:val="0"/>
        <w:autoSpaceDE w:val="0"/>
        <w:widowControl/>
        <w:spacing w:line="280" w:lineRule="exact" w:before="82" w:after="0"/>
        <w:ind w:left="1622" w:right="1152" w:hanging="386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[69] J. Foster, T. Lyons, and H. Oberhauser, “An optimal polynomial approximation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of Brownian motion,”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SIAM J. Numer. Anal.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58, no. 3, pp. 1393–1421, 2020.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78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[70] J. M. Varah, “A Lower Bound for the Smallest Singular Value of a Matrix,”</w:t>
      </w:r>
      <w:r>
        <w:rPr>
          <w:rFonts w:ascii="LMRoman9" w:hAnsi="LMRoman9" w:eastAsia="LMRoman9"/>
          <w:b w:val="0"/>
          <w:i/>
          <w:color w:val="000000"/>
          <w:sz w:val="18"/>
        </w:rPr>
        <w:t>Linear Algebra and its Applications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11, no. 1, pp. 3–5, 1975.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80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[71] A. Pinkus, “Approximation theory of the MLP model in neural networks,”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Acta </w:t>
      </w:r>
      <w:r>
        <w:rPr>
          <w:rFonts w:ascii="LMRoman9" w:hAnsi="LMRoman9" w:eastAsia="LMRoman9"/>
          <w:b w:val="0"/>
          <w:i/>
          <w:color w:val="000000"/>
          <w:sz w:val="18"/>
        </w:rPr>
        <w:t>Numer.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vol. 8, pp. 143–195, 1999.</w:t>
      </w:r>
    </w:p>
    <w:p>
      <w:pPr>
        <w:autoSpaceDN w:val="0"/>
        <w:tabs>
          <w:tab w:pos="1622" w:val="left"/>
        </w:tabs>
        <w:autoSpaceDE w:val="0"/>
        <w:widowControl/>
        <w:spacing w:line="280" w:lineRule="exact" w:before="82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[72] P. Kidger and T. Lyons, “Universal Approximation with Deep Narrow Networks,”</w:t>
      </w:r>
      <w:r>
        <w:rPr>
          <w:rFonts w:ascii="LMRoman9" w:hAnsi="LMRoman9" w:eastAsia="LMRoman9"/>
          <w:b w:val="0"/>
          <w:i/>
          <w:color w:val="000000"/>
          <w:sz w:val="18"/>
        </w:rPr>
        <w:t>arXiv:1905.08539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2019.</w:t>
      </w:r>
    </w:p>
    <w:p>
      <w:pPr>
        <w:autoSpaceDN w:val="0"/>
        <w:autoSpaceDE w:val="0"/>
        <w:widowControl/>
        <w:spacing w:line="280" w:lineRule="exact" w:before="80" w:after="0"/>
        <w:ind w:left="1622" w:right="1250" w:hanging="386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[73] A. Paszke, S. Gross, F. Massa, A. Lerer, J. Bradbury, G. Chanan, T. Killeen,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Z. Lin, N. Gimelshein, L. Antiga, A. Desmaison, A. Kopf, E. Yang, Z. DeVito,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M. Raison, A. Tejani, S. Chilamkurthy, B. Steiner, L. Fang, J. Bai, and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S. Chintala, “PyTorch: An Imperative Style, High-Performance Deep Learning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Library,” in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Advances in Neural Information Processing Systems 32</w:t>
      </w:r>
      <w:r>
        <w:rPr>
          <w:rFonts w:ascii="LMRoman9" w:hAnsi="LMRoman9" w:eastAsia="LMRoman9"/>
          <w:b w:val="0"/>
          <w:i w:val="0"/>
          <w:color w:val="000000"/>
          <w:sz w:val="18"/>
        </w:rPr>
        <w:t>, pp. 8024–</w:t>
      </w:r>
      <w:r>
        <w:rPr>
          <w:rFonts w:ascii="LMRoman9" w:hAnsi="LMRoman9" w:eastAsia="LMRoman9"/>
          <w:b w:val="0"/>
          <w:i w:val="0"/>
          <w:color w:val="000000"/>
          <w:sz w:val="18"/>
        </w:rPr>
        <w:t>8035, Curran Associates, Inc., 2019.</w:t>
      </w:r>
    </w:p>
    <w:p>
      <w:pPr>
        <w:autoSpaceDN w:val="0"/>
        <w:tabs>
          <w:tab w:pos="1622" w:val="left"/>
        </w:tabs>
        <w:autoSpaceDE w:val="0"/>
        <w:widowControl/>
        <w:spacing w:line="282" w:lineRule="exact" w:before="78" w:after="0"/>
        <w:ind w:left="1236" w:right="1152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[74] D. Kingma and J. Ba, “Adam: A method for stochastic optimization,”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ICLR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2015.</w:t>
      </w:r>
    </w:p>
    <w:p>
      <w:pPr>
        <w:sectPr>
          <w:pgSz w:w="12240" w:h="15840"/>
          <w:pgMar w:top="8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88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A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12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其他构建路径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 xml:space="preserve"> 的方案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85" w:lineRule="auto" w:before="36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44"/>
        </w:rPr>
        <w:t>附录材料</w:t>
      </w:r>
    </w:p>
    <w:p>
      <w:pPr>
        <w:autoSpaceDN w:val="0"/>
        <w:autoSpaceDE w:val="0"/>
        <w:widowControl/>
        <w:spacing w:line="328" w:lineRule="exact" w:before="298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讨论了从数据构建路径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方案的技术考虑。附录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证明了神经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>模型的通用近似性，这部分比本文其余部分技术性更强。附录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证明了神经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模型包含了直接且非线性依赖于数据的替代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模型。附录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提供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了每个实验的全部细节，例如优化器的选择、超参数搜索等。</w:t>
      </w:r>
    </w:p>
    <w:p>
      <w:pPr>
        <w:autoSpaceDN w:val="0"/>
        <w:tabs>
          <w:tab w:pos="3354" w:val="left"/>
        </w:tabs>
        <w:autoSpaceDE w:val="0"/>
        <w:widowControl/>
        <w:spacing w:line="428" w:lineRule="exact" w:before="442" w:after="0"/>
        <w:ind w:left="279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A</w:t>
      </w:r>
      <w:r>
        <w:rPr>
          <w:rFonts w:ascii="SimHei" w:hAnsi="SimHei" w:eastAsia="SimHei"/>
          <w:b w:val="0"/>
          <w:i w:val="0"/>
          <w:color w:val="000000"/>
          <w:sz w:val="30"/>
        </w:rPr>
        <w:t>其他构建路径</w:t>
      </w:r>
      <w:r>
        <w:rPr>
          <w:rFonts w:ascii="CMMI12" w:hAnsi="CMMI12" w:eastAsia="CMMI12"/>
          <w:b w:val="0"/>
          <w:i/>
          <w:color w:val="000000"/>
          <w:sz w:val="30"/>
        </w:rPr>
        <w:t>X</w:t>
      </w:r>
      <w:r>
        <w:rPr>
          <w:rFonts w:ascii="SimHei" w:hAnsi="SimHei" w:eastAsia="SimHei"/>
          <w:b w:val="0"/>
          <w:i w:val="0"/>
          <w:color w:val="000000"/>
          <w:sz w:val="30"/>
        </w:rPr>
        <w:t xml:space="preserve"> 的方案</w:t>
      </w:r>
    </w:p>
    <w:p>
      <w:pPr>
        <w:autoSpaceDN w:val="0"/>
        <w:autoSpaceDE w:val="0"/>
        <w:widowControl/>
        <w:spacing w:line="298" w:lineRule="exact" w:before="26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为了评估如第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3.2</w:t>
      </w:r>
      <w:r>
        <w:rPr>
          <w:rFonts w:ascii="SimSun" w:hAnsi="SimSun" w:eastAsia="SimSun"/>
          <w:b w:val="0"/>
          <w:i w:val="0"/>
          <w:color w:val="000000"/>
          <w:sz w:val="21"/>
        </w:rPr>
        <w:t>节中讨论的模型，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至少需要是连续且分段可微的。</w:t>
      </w:r>
    </w:p>
    <w:p>
      <w:pPr>
        <w:autoSpaceDN w:val="0"/>
        <w:tabs>
          <w:tab w:pos="1890" w:val="left"/>
        </w:tabs>
        <w:autoSpaceDE w:val="0"/>
        <w:widowControl/>
        <w:spacing w:line="342" w:lineRule="exact" w:before="34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A.1</w:t>
      </w:r>
      <w:r>
        <w:rPr>
          <w:rFonts w:ascii="SimHei" w:hAnsi="SimHei" w:eastAsia="SimHei"/>
          <w:b w:val="0"/>
          <w:i w:val="0"/>
          <w:color w:val="000000"/>
          <w:sz w:val="24"/>
        </w:rPr>
        <w:t>关于时间点的微分</w:t>
      </w:r>
    </w:p>
    <w:p>
      <w:pPr>
        <w:autoSpaceDN w:val="0"/>
        <w:autoSpaceDE w:val="0"/>
        <w:widowControl/>
        <w:spacing w:line="246" w:lineRule="exact" w:before="30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然而，在具体情况下，如果需要相对于初始时间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的导数，并且训练使用</w:t>
      </w:r>
    </w:p>
    <w:p>
      <w:pPr>
        <w:autoSpaceDN w:val="0"/>
        <w:autoSpaceDE w:val="0"/>
        <w:widowControl/>
        <w:spacing w:line="246" w:lineRule="exact" w:before="8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伴随方法时，存在一个技术上的注意事项。在这种情况下，相对于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的导</w:t>
      </w:r>
    </w:p>
    <w:p>
      <w:pPr>
        <w:autoSpaceDN w:val="0"/>
        <w:autoSpaceDE w:val="0"/>
        <w:widowControl/>
        <w:spacing w:line="234" w:lineRule="exact" w:before="8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数是通过并且需要向量场相对于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的导数来计算的。</w:t>
      </w:r>
    </w:p>
    <w:p>
      <w:pPr>
        <w:autoSpaceDN w:val="0"/>
        <w:autoSpaceDE w:val="0"/>
        <w:widowControl/>
        <w:spacing w:line="296" w:lineRule="exact" w:before="144" w:after="96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具体来说，假设我们有一个像之前一样的神经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340"/>
        <w:gridCol w:w="2340"/>
        <w:gridCol w:w="2340"/>
        <w:gridCol w:w="2340"/>
      </w:tblGrid>
      <w:tr>
        <w:trPr>
          <w:trHeight w:hRule="exact" w:val="336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44" w:after="0"/>
              <w:ind w:left="0" w:right="6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+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6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</w:tc>
      </w:tr>
      <w:tr>
        <w:trPr>
          <w:trHeight w:hRule="exact" w:val="360"/>
        </w:trPr>
        <w:tc>
          <w:tcPr>
            <w:tcW w:type="dxa" w:w="2340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0" w:lineRule="exact" w:before="122" w:after="48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设</w:t>
      </w:r>
      <w:r>
        <w:rPr>
          <w:rFonts w:ascii="CMMI10" w:hAnsi="CMMI10" w:eastAsia="CMMI10"/>
          <w:b w:val="0"/>
          <w:i/>
          <w:color w:val="000000"/>
          <w:sz w:val="21"/>
        </w:rPr>
        <w:t>L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的某个（为简单起见取标量值）函数，例如损失函数。考虑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75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64" w:after="0"/>
              <w:ind w:left="0" w:right="4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如前所述，并设</w:t>
            </w:r>
          </w:p>
        </w:tc>
        <w:tc>
          <w:tcPr>
            <w:tcW w:type="dxa" w:w="4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45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θ,X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z,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780"/>
        </w:trPr>
        <w:tc>
          <w:tcPr>
            <w:tcW w:type="dxa" w:w="3120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8" w:lineRule="exact" w:before="18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64" w:after="0"/>
              <w:ind w:left="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46" w:lineRule="exact" w:before="4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这是向量值的，其大小等于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的大小，即隐藏通道的数量。</w:t>
      </w:r>
    </w:p>
    <w:p>
      <w:pPr>
        <w:autoSpaceDN w:val="0"/>
        <w:autoSpaceDE w:val="0"/>
        <w:widowControl/>
        <w:spacing w:line="298" w:lineRule="exact" w:before="130" w:after="88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然后，将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[15, Equation 52]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应用于我们的案例：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86"/>
        </w:trPr>
        <w:tc>
          <w:tcPr>
            <w:tcW w:type="dxa" w:w="180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" w:after="0"/>
              <w:ind w:left="0" w:right="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L</w:t>
            </w:r>
          </w:p>
        </w:tc>
        <w:tc>
          <w:tcPr>
            <w:tcW w:type="dxa" w:w="614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L</w:t>
            </w:r>
          </w:p>
        </w:tc>
        <w:tc>
          <w:tcPr>
            <w:tcW w:type="dxa" w:w="306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98" w:after="0"/>
              <w:ind w:left="0" w:right="1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262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10" w:after="0"/>
              <w:ind w:left="4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a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∂g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θ,X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</w:p>
        </w:tc>
        <w:tc>
          <w:tcPr>
            <w:tcW w:type="dxa" w:w="160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800"/>
            <w:vMerge w:val="restart"/>
            <w:tcBorders>
              <w:top w:sz="3.359999895095825" w:val="single" w:color="#000000"/>
              <w:bottom w:sz="3.3599998950958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614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306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</w:p>
        </w:tc>
        <w:tc>
          <w:tcPr>
            <w:tcW w:type="dxa" w:w="320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2620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396" w:lineRule="exact" w:before="0" w:after="0"/>
              <w:ind w:left="15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∂s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1600"/>
            <w:vMerge w:val="restart"/>
            <w:tcBorders>
              <w:top w:sz="3.359999895095825" w:val="single" w:color="#000000"/>
              <w:bottom w:sz="3.3599998950958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6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(6)</w:t>
            </w:r>
          </w:p>
        </w:tc>
      </w:tr>
      <w:tr>
        <w:trPr>
          <w:trHeight w:hRule="exact" w:val="326"/>
        </w:trPr>
        <w:tc>
          <w:tcPr>
            <w:tcW w:type="dxa" w:w="1560"/>
            <w:vMerge/>
            <w:tcBorders>
              <w:top w:sz="3.359999895095825" w:val="single" w:color="#000000"/>
              <w:bottom w:sz="3.359999895095825" w:val="single" w:color="#000000"/>
            </w:tcBorders>
          </w:tcPr>
          <w:p/>
        </w:tc>
        <w:tc>
          <w:tcPr>
            <w:tcW w:type="dxa" w:w="614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L</w:t>
            </w:r>
          </w:p>
        </w:tc>
        <w:tc>
          <w:tcPr>
            <w:tcW w:type="dxa" w:w="306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8" w:after="0"/>
              <w:ind w:left="0" w:right="1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2620"/>
            <w:tcBorders>
              <w:bottom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36" w:val="left"/>
              </w:tabs>
              <w:autoSpaceDE w:val="0"/>
              <w:widowControl/>
              <w:spacing w:line="298" w:lineRule="exact" w:before="0" w:after="0"/>
              <w:ind w:left="9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X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1560"/>
            <w:vMerge/>
            <w:tcBorders>
              <w:top w:sz="3.359999895095825" w:val="single" w:color="#000000"/>
              <w:bottom w:sz="3.359999895095825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1800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4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07"/>
              <w:gridCol w:w="307"/>
            </w:tblGrid>
            <w:tr>
              <w:trPr>
                <w:trHeight w:hRule="exact" w:val="338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1"/>
                    </w:rPr>
                    <w:t>=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4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d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1"/>
                    </w:rPr>
                    <w:t>t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6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</w:p>
        </w:tc>
        <w:tc>
          <w:tcPr>
            <w:tcW w:type="dxa" w:w="320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3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2620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4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s,</w:t>
            </w:r>
          </w:p>
        </w:tc>
        <w:tc>
          <w:tcPr>
            <w:tcW w:type="dxa" w:w="1600"/>
            <w:tcBorders>
              <w:top w:sz="3.35999989509582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2" w:lineRule="exact" w:before="12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其中</w:t>
      </w:r>
      <w:r>
        <w:rPr>
          <w:rFonts w:ascii="CMSY10" w:hAnsi="CMSY10" w:eastAsia="CMSY10"/>
          <w:b w:val="0"/>
          <w:i/>
          <w:color w:val="000000"/>
          <w:sz w:val="21"/>
        </w:rPr>
        <w:t>·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代表点积。</w:t>
      </w:r>
    </w:p>
    <w:p>
      <w:pPr>
        <w:sectPr>
          <w:pgSz w:w="12240" w:h="15840"/>
          <w:pgMar w:top="880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6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B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通用逼近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322" w:lineRule="exact" w:before="316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原则上，当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/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仅为测度值时，我们可以理解方程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(6)</w:t>
      </w:r>
      <w:r>
        <w:rPr>
          <w:rFonts w:ascii="SimSun" w:hAnsi="SimSun" w:eastAsia="SimSun"/>
          <w:b w:val="0"/>
          <w:i w:val="0"/>
          <w:color w:val="000000"/>
          <w:sz w:val="21"/>
        </w:rPr>
        <w:t>的意义，但实</w:t>
      </w:r>
      <w:r>
        <w:rPr>
          <w:rFonts w:ascii="SimSun" w:hAnsi="SimSun" w:eastAsia="SimSun"/>
          <w:b w:val="0"/>
          <w:i w:val="0"/>
          <w:color w:val="000000"/>
          <w:sz w:val="21"/>
        </w:rPr>
        <w:t>际上大多数代码仅设置为处理经典导数。如果需要相对于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的导数，则实</w:t>
      </w:r>
      <w:r>
        <w:rPr>
          <w:rFonts w:ascii="SimSun" w:hAnsi="SimSun" w:eastAsia="SimSun"/>
          <w:b w:val="0"/>
          <w:i w:val="0"/>
          <w:color w:val="000000"/>
          <w:sz w:val="21"/>
        </w:rPr>
        <w:t>际上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必须至少两次可微。</w:t>
      </w:r>
    </w:p>
    <w:p>
      <w:pPr>
        <w:autoSpaceDN w:val="0"/>
        <w:tabs>
          <w:tab w:pos="1890" w:val="left"/>
        </w:tabs>
        <w:autoSpaceDE w:val="0"/>
        <w:widowControl/>
        <w:spacing w:line="342" w:lineRule="exact" w:before="354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A.2</w:t>
      </w:r>
      <w:r>
        <w:rPr>
          <w:rFonts w:ascii="SimHei" w:hAnsi="SimHei" w:eastAsia="SimHei"/>
          <w:b w:val="0"/>
          <w:i w:val="0"/>
          <w:color w:val="000000"/>
          <w:sz w:val="24"/>
        </w:rPr>
        <w:t>自适应步长求解器</w:t>
      </w:r>
    </w:p>
    <w:p>
      <w:pPr>
        <w:autoSpaceDN w:val="0"/>
        <w:autoSpaceDE w:val="0"/>
        <w:widowControl/>
        <w:spacing w:line="328" w:lineRule="exact" w:before="208" w:after="0"/>
        <w:ind w:left="1236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还有一个进一步需要注意的问题。假设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是二次可微的，但二阶导数是不</w:t>
      </w:r>
      <w:r>
        <w:rPr>
          <w:rFonts w:ascii="SimSun" w:hAnsi="SimSun" w:eastAsia="SimSun"/>
          <w:b w:val="0"/>
          <w:i w:val="0"/>
          <w:color w:val="000000"/>
          <w:sz w:val="21"/>
        </w:rPr>
        <w:t>连续的。例如，这可以通过采用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作为二次样条插值来实现。</w:t>
      </w:r>
    </w:p>
    <w:p>
      <w:pPr>
        <w:autoSpaceDN w:val="0"/>
        <w:autoSpaceDE w:val="0"/>
        <w:widowControl/>
        <w:spacing w:line="312" w:lineRule="exact" w:before="128" w:after="0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如果试图用自适应步长求解器解决方程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(6)</w:t>
      </w:r>
      <w:r>
        <w:rPr>
          <w:rFonts w:ascii="SimSun" w:hAnsi="SimSun" w:eastAsia="SimSun"/>
          <w:b w:val="0"/>
          <w:i w:val="0"/>
          <w:color w:val="000000"/>
          <w:sz w:val="21"/>
        </w:rPr>
        <w:t>，我们发现求解器在反向传</w:t>
      </w:r>
      <w:r>
        <w:rPr>
          <w:rFonts w:ascii="SimSun" w:hAnsi="SimSun" w:eastAsia="SimSun"/>
          <w:b w:val="0"/>
          <w:i w:val="0"/>
          <w:color w:val="000000"/>
          <w:sz w:val="21"/>
        </w:rPr>
        <w:t>播过程中会花费很长时间，因为它必须减速以解析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/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中的每一个跳跃，</w:t>
      </w:r>
      <w:r>
        <w:rPr>
          <w:rFonts w:ascii="SimSun" w:hAnsi="SimSun" w:eastAsia="SimSun"/>
          <w:b w:val="0"/>
          <w:i w:val="0"/>
          <w:color w:val="000000"/>
          <w:sz w:val="21"/>
        </w:rPr>
        <w:t>然后在间隔之间加速。</w:t>
      </w:r>
    </w:p>
    <w:p>
      <w:pPr>
        <w:autoSpaceDN w:val="0"/>
        <w:tabs>
          <w:tab w:pos="1890" w:val="left"/>
        </w:tabs>
        <w:autoSpaceDE w:val="0"/>
        <w:widowControl/>
        <w:spacing w:line="342" w:lineRule="exact" w:before="37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A.3</w:t>
      </w:r>
      <w:r>
        <w:rPr>
          <w:rFonts w:ascii="SimHei" w:hAnsi="SimHei" w:eastAsia="SimHei"/>
          <w:b w:val="0"/>
          <w:i w:val="0"/>
          <w:color w:val="000000"/>
          <w:sz w:val="24"/>
        </w:rPr>
        <w:t>自然三次样条</w:t>
      </w:r>
    </w:p>
    <w:p>
      <w:pPr>
        <w:autoSpaceDN w:val="0"/>
        <w:autoSpaceDE w:val="0"/>
        <w:widowControl/>
        <w:spacing w:line="304" w:lineRule="exact" w:before="232" w:after="0"/>
        <w:ind w:left="1152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这就是我们选择自然三次样条的原因：通过确保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是二次连续可微的，上</w:t>
      </w:r>
      <w:r>
        <w:rPr>
          <w:rFonts w:ascii="SimSun" w:hAnsi="SimSun" w:eastAsia="SimSun"/>
          <w:b w:val="0"/>
          <w:i w:val="0"/>
          <w:color w:val="000000"/>
          <w:sz w:val="21"/>
        </w:rPr>
        <w:t>述问题得到了缓解，自适应步长求解器可以正常运行。三次样条基本上给出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了使本文讨论的技术在所有情况下都能“开箱即用”的最小正则性。</w:t>
      </w:r>
    </w:p>
    <w:p>
      <w:pPr>
        <w:autoSpaceDN w:val="0"/>
        <w:autoSpaceDE w:val="0"/>
        <w:widowControl/>
        <w:spacing w:line="328" w:lineRule="exact" w:before="104" w:after="0"/>
        <w:ind w:left="1236" w:right="1244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除了这种平滑性之外，自然三次样条并没有什么特别之处。其他可能的</w:t>
      </w:r>
      <w:r>
        <w:rPr>
          <w:rFonts w:ascii="SimSun" w:hAnsi="SimSun" w:eastAsia="SimSun"/>
          <w:b w:val="0"/>
          <w:i w:val="0"/>
          <w:color w:val="000000"/>
          <w:sz w:val="21"/>
        </w:rPr>
        <w:t>选择例如高斯过程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[10, 11]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或核方法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[12]s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例如高斯过程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[10, 11]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或核方法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[12]</w:t>
      </w:r>
      <w:r>
        <w:rPr>
          <w:rFonts w:ascii="SimSun" w:hAnsi="SimSun" w:eastAsia="SimSun"/>
          <w:b w:val="0"/>
          <w:i w:val="0"/>
          <w:color w:val="000000"/>
          <w:sz w:val="21"/>
        </w:rPr>
        <w:t>。此外，特别是在数据噪声较大的情况下，它不必是一个插值方案——</w:t>
      </w:r>
      <w:r>
        <w:rPr>
          <w:rFonts w:ascii="SimSun" w:hAnsi="SimSun" w:eastAsia="SimSun"/>
          <w:b w:val="0"/>
          <w:i w:val="0"/>
          <w:color w:val="000000"/>
          <w:sz w:val="21"/>
        </w:rPr>
        <w:t>近似和曲线拟合方案也是有效的。</w:t>
      </w:r>
    </w:p>
    <w:p>
      <w:pPr>
        <w:autoSpaceDN w:val="0"/>
        <w:tabs>
          <w:tab w:pos="4342" w:val="left"/>
        </w:tabs>
        <w:autoSpaceDE w:val="0"/>
        <w:widowControl/>
        <w:spacing w:line="426" w:lineRule="exact" w:before="442" w:after="0"/>
        <w:ind w:left="380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B</w:t>
      </w:r>
      <w:r>
        <w:tab/>
      </w:r>
      <w:r>
        <w:rPr>
          <w:rFonts w:ascii="SimHei" w:hAnsi="SimHei" w:eastAsia="SimHei"/>
          <w:b w:val="0"/>
          <w:i w:val="0"/>
          <w:color w:val="000000"/>
          <w:sz w:val="30"/>
        </w:rPr>
        <w:t>通用逼近</w:t>
      </w:r>
    </w:p>
    <w:p>
      <w:pPr>
        <w:autoSpaceDN w:val="0"/>
        <w:autoSpaceDE w:val="0"/>
        <w:widowControl/>
        <w:spacing w:line="316" w:lineRule="exact" w:before="242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受控微分方程的行为通常通过驱动过程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  <w:r>
        <w:rPr>
          <w:rFonts w:ascii="KaiTi" w:hAnsi="KaiTi" w:eastAsia="KaiTi"/>
          <w:b w:val="0"/>
          <w:i w:val="0"/>
          <w:color w:val="000000"/>
          <w:sz w:val="21"/>
        </w:rPr>
        <w:t>签名变换</w:t>
      </w:r>
      <w:r>
        <w:rPr>
          <w:rFonts w:ascii="SimSun" w:hAnsi="SimSun" w:eastAsia="SimSun"/>
          <w:b w:val="0"/>
          <w:i w:val="0"/>
          <w:color w:val="000000"/>
          <w:sz w:val="21"/>
        </w:rPr>
        <w:t>（也称为</w:t>
      </w:r>
      <w:r>
        <w:rPr>
          <w:rFonts w:ascii="KaiTi" w:hAnsi="KaiTi" w:eastAsia="KaiTi"/>
          <w:b w:val="0"/>
          <w:i w:val="0"/>
          <w:color w:val="000000"/>
          <w:sz w:val="21"/>
        </w:rPr>
        <w:t>路径签名</w:t>
      </w:r>
      <w:r>
        <w:rPr>
          <w:rFonts w:ascii="SimSun" w:hAnsi="SimSun" w:eastAsia="SimSun"/>
          <w:b w:val="0"/>
          <w:i w:val="0"/>
          <w:color w:val="000000"/>
          <w:sz w:val="21"/>
        </w:rPr>
        <w:t>或简称为</w:t>
      </w:r>
      <w:r>
        <w:rPr>
          <w:rFonts w:ascii="KaiTi" w:hAnsi="KaiTi" w:eastAsia="KaiTi"/>
          <w:b w:val="0"/>
          <w:i w:val="0"/>
          <w:color w:val="000000"/>
          <w:sz w:val="21"/>
        </w:rPr>
        <w:t>签名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[20]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来描述。我们在这里展示如何将（神经）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简化为</w:t>
      </w:r>
      <w:r>
        <w:rPr>
          <w:rFonts w:ascii="SimSun" w:hAnsi="SimSun" w:eastAsia="SimSun"/>
          <w:b w:val="0"/>
          <w:i w:val="0"/>
          <w:color w:val="000000"/>
          <w:sz w:val="21"/>
        </w:rPr>
        <w:t>仅考虑签名变换，以证明通用逼近。</w:t>
      </w:r>
    </w:p>
    <w:p>
      <w:pPr>
        <w:autoSpaceDN w:val="0"/>
        <w:autoSpaceDE w:val="0"/>
        <w:widowControl/>
        <w:spacing w:line="328" w:lineRule="exact" w:before="108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证明基本上分为两部分。第一部分是针对连续路径证明通用逼近，这是</w:t>
      </w:r>
      <w:r>
        <w:rPr>
          <w:rFonts w:ascii="SimSun" w:hAnsi="SimSun" w:eastAsia="SimSun"/>
          <w:b w:val="0"/>
          <w:i w:val="0"/>
          <w:color w:val="000000"/>
          <w:sz w:val="21"/>
        </w:rPr>
        <w:t>对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的典型做法。第二部分（较长的部分）是解释这对我们在本文中使</w:t>
      </w:r>
      <w:r>
        <w:rPr>
          <w:rFonts w:ascii="SimSun" w:hAnsi="SimSun" w:eastAsia="SimSun"/>
          <w:b w:val="0"/>
          <w:i w:val="0"/>
          <w:color w:val="000000"/>
          <w:sz w:val="21"/>
        </w:rPr>
        <w:t>用的自然三次样条意味着什么，以便我们也能相对于原始数据获得通用逼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近。</w:t>
      </w:r>
    </w:p>
    <w:p>
      <w:pPr>
        <w:autoSpaceDN w:val="0"/>
        <w:autoSpaceDE w:val="0"/>
        <w:widowControl/>
        <w:spacing w:line="440" w:lineRule="exact" w:before="22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1"/>
        </w:rPr>
        <w:t>Definition B.1.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且</w:t>
      </w:r>
      <w:r>
        <w:rPr>
          <w:rFonts w:ascii="CMMI10" w:hAnsi="CMMI10" w:eastAsia="CMMI10"/>
          <w:b w:val="0"/>
          <w:i/>
          <w:color w:val="000000"/>
          <w:sz w:val="21"/>
        </w:rPr>
        <w:t>τ &lt; T</w:t>
      </w:r>
      <w:r>
        <w:rPr>
          <w:rFonts w:ascii="SimSun" w:hAnsi="SimSun" w:eastAsia="SimSun"/>
          <w:b w:val="0"/>
          <w:i w:val="0"/>
          <w:color w:val="000000"/>
          <w:sz w:val="21"/>
        </w:rPr>
        <w:t>，设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>。令</w:t>
      </w:r>
      <w:r>
        <w:rPr>
          <w:rFonts w:ascii="CMSY10" w:hAnsi="CMSY10" w:eastAsia="CMSY10"/>
          <w:b w:val="0"/>
          <w:i/>
          <w:color w:val="000000"/>
          <w:sz w:val="21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表示</w:t>
      </w:r>
    </w:p>
    <w:p>
      <w:pPr>
        <w:sectPr>
          <w:pgSz w:w="12240" w:h="15840"/>
          <w:pgMar w:top="880" w:right="1440" w:bottom="11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6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B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通用逼近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85" w:lineRule="auto" w:before="396" w:after="276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有界变差的连续函数空间。为此空间配备范数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562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60" w:after="0"/>
              <w:ind w:left="0" w:right="7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64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64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∞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4" w:after="0"/>
              <w:ind w:left="5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BV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</w:tc>
      </w:tr>
    </w:tbl>
    <w:p>
      <w:pPr>
        <w:autoSpaceDN w:val="0"/>
        <w:tabs>
          <w:tab w:pos="1656" w:val="left"/>
        </w:tabs>
        <w:autoSpaceDE w:val="0"/>
        <w:widowControl/>
        <w:spacing w:line="332" w:lineRule="exact" w:before="12" w:after="0"/>
        <w:ind w:left="1236" w:right="11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这是一个不太常用的范数，因为有界变差半范数更接近于</w:t>
      </w:r>
      <w:r>
        <w:rPr>
          <w:rFonts w:ascii="CMMI10" w:hAnsi="CMMI10" w:eastAsia="CMMI10"/>
          <w:b w:val="0"/>
          <w:i/>
          <w:color w:val="000000"/>
          <w:sz w:val="21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范数而不</w:t>
      </w:r>
      <w:r>
        <w:rPr>
          <w:rFonts w:ascii="SimSun" w:hAnsi="SimSun" w:eastAsia="SimSun"/>
          <w:b w:val="0"/>
          <w:i w:val="0"/>
          <w:color w:val="000000"/>
          <w:sz w:val="21"/>
        </w:rPr>
        <w:t>是</w:t>
      </w:r>
      <w:r>
        <w:rPr>
          <w:rFonts w:ascii="CMMI10" w:hAnsi="CMMI10" w:eastAsia="CMMI10"/>
          <w:b w:val="0"/>
          <w:i/>
          <w:color w:val="000000"/>
          <w:sz w:val="21"/>
        </w:rPr>
        <w:t>L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SimSun" w:hAnsi="SimSun" w:eastAsia="SimSun"/>
          <w:b w:val="0"/>
          <w:i w:val="0"/>
          <w:color w:val="000000"/>
          <w:sz w:val="21"/>
        </w:rPr>
        <w:t>范数。</w:t>
      </w:r>
    </w:p>
    <w:p>
      <w:pPr>
        <w:autoSpaceDN w:val="0"/>
        <w:autoSpaceDE w:val="0"/>
        <w:widowControl/>
        <w:spacing w:line="312" w:lineRule="exact" w:before="180" w:after="0"/>
        <w:ind w:left="1236" w:right="57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Definition B.2.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对于任何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，令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 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SimSun" w:hAnsi="SimSun" w:eastAsia="SimSun"/>
          <w:b w:val="0"/>
          <w:i w:val="0"/>
          <w:color w:val="000000"/>
          <w:sz w:val="21"/>
        </w:rPr>
        <w:t>我们选择使用“去掉帽子”的符号来表示这种时间增强，以与使用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表示</w:t>
      </w:r>
      <w:r>
        <w:rPr>
          <w:rFonts w:ascii="SimSun" w:hAnsi="SimSun" w:eastAsia="SimSun"/>
          <w:b w:val="0"/>
          <w:i w:val="0"/>
          <w:color w:val="000000"/>
          <w:sz w:val="21"/>
        </w:rPr>
        <w:t>时间增强路径的主要文本保持一致。</w:t>
      </w:r>
    </w:p>
    <w:p>
      <w:pPr>
        <w:autoSpaceDN w:val="0"/>
        <w:autoSpaceDE w:val="0"/>
        <w:widowControl/>
        <w:spacing w:line="440" w:lineRule="exact" w:before="218" w:after="0"/>
        <w:ind w:left="123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Definition B.3.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对于任何</w:t>
      </w:r>
      <w:r>
        <w:rPr>
          <w:rFonts w:ascii="CMMI10" w:hAnsi="CMMI10" w:eastAsia="CMMI10"/>
          <w:b w:val="0"/>
          <w:i/>
          <w:color w:val="000000"/>
          <w:sz w:val="21"/>
        </w:rPr>
        <w:t>N, v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>，令</w:t>
      </w:r>
      <w:r>
        <w:rPr>
          <w:rFonts w:ascii="CMMI10" w:hAnsi="CMMI10" w:eastAsia="CMMI10"/>
          <w:b w:val="0"/>
          <w:i/>
          <w:color w:val="000000"/>
          <w:sz w:val="21"/>
        </w:rPr>
        <w:t>κ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N, v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=0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+ 1)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4018" w:val="left"/>
          <w:tab w:pos="4164" w:val="left"/>
          <w:tab w:pos="4210" w:val="left"/>
          <w:tab w:pos="4618" w:val="left"/>
          <w:tab w:pos="4974" w:val="left"/>
          <w:tab w:pos="5278" w:val="left"/>
          <w:tab w:pos="5810" w:val="left"/>
          <w:tab w:pos="5966" w:val="left"/>
        </w:tabs>
        <w:autoSpaceDE w:val="0"/>
        <w:widowControl/>
        <w:spacing w:line="1254" w:lineRule="exact" w:before="0" w:after="0"/>
        <w:ind w:left="1236" w:right="1152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Definition B.4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签名变换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/>
          <w:i w:val="0"/>
          <w:color w:val="000000"/>
          <w:sz w:val="21"/>
        </w:rPr>
        <w:t>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对于任何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和任何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SimSun" w:hAnsi="SimSun" w:eastAsia="SimSun"/>
          <w:b w:val="0"/>
          <w:i w:val="0"/>
          <w:color w:val="000000"/>
          <w:sz w:val="21"/>
        </w:rPr>
        <w:t>，令</w:t>
      </w:r>
      <w:r>
        <w:rPr>
          <w:rFonts w:ascii="CMMI10" w:hAnsi="CMMI10" w:eastAsia="CMMI10"/>
          <w:b w:val="0"/>
          <w:i/>
          <w:color w:val="000000"/>
          <w:sz w:val="21"/>
        </w:rPr>
        <w:t>M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+1)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+1)</w:t>
      </w:r>
      <w:r>
        <w:rPr>
          <w:rFonts w:ascii="SimSun" w:hAnsi="SimSun" w:eastAsia="SimSun"/>
          <w:b w:val="0"/>
          <w:i w:val="0"/>
          <w:color w:val="000000"/>
          <w:sz w:val="21"/>
        </w:rPr>
        <w:t>为矩阵</w:t>
      </w:r>
      <w:r>
        <w:br/>
      </w:r>
      <w:r>
        <w:rPr>
          <w:rFonts w:ascii="CMEX10" w:hAnsi="CMEX10" w:eastAsia="CMEX10"/>
          <w:b w:val="0"/>
          <w:i w:val="0"/>
          <w:color w:val="000000"/>
          <w:sz w:val="21"/>
        </w:rPr>
        <w:t>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tab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tab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tab/>
      </w:r>
      <w:r>
        <w:tab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tab/>
      </w:r>
      <w:r>
        <w:tab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0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SY10" w:hAnsi="CMSY10" w:eastAsia="CMSY10"/>
          <w:b w:val="0"/>
          <w:i/>
          <w:color w:val="000000"/>
          <w:sz w:val="21"/>
        </w:rPr>
        <w:t>· · ·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SY10" w:hAnsi="CMSY10" w:eastAsia="CMSY10"/>
          <w:b w:val="0"/>
          <w:i/>
          <w:color w:val="000000"/>
          <w:sz w:val="21"/>
        </w:rPr>
        <w:t>· · ·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0</w:t>
      </w:r>
      <w:r>
        <w:rPr>
          <w:rFonts w:ascii="CMEX10" w:hAnsi="CMEX10" w:eastAsia="CMEX10"/>
          <w:b w:val="0"/>
          <w:i w:val="0"/>
          <w:color w:val="000000"/>
          <w:sz w:val="21"/>
        </w:rPr>
        <w:t></w:t>
      </w:r>
      <w:r>
        <w:br/>
      </w:r>
      <w:r>
        <w:rPr>
          <w:rFonts w:ascii="CMEX10" w:hAnsi="CMEX10" w:eastAsia="CMEX10"/>
          <w:b w:val="0"/>
          <w:i w:val="0"/>
          <w:color w:val="000000"/>
          <w:sz w:val="21"/>
        </w:rPr>
        <w:t></w:t>
      </w:r>
      <w:r>
        <w:rPr>
          <w:rFonts w:ascii="CMR10" w:hAnsi="CMR10" w:eastAsia="CMR10"/>
          <w:b w:val="0"/>
          <w:i w:val="0"/>
          <w:color w:val="000000"/>
          <w:sz w:val="21"/>
        </w:rPr>
        <w:t>0</w:t>
      </w:r>
    </w:p>
    <w:p>
      <w:pPr>
        <w:autoSpaceDN w:val="0"/>
        <w:autoSpaceDE w:val="0"/>
        <w:widowControl/>
        <w:spacing w:line="210" w:lineRule="exact" w:before="0" w:after="0"/>
        <w:ind w:left="0" w:right="5044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1"/>
        </w:rPr>
        <w:t>0</w:t>
      </w:r>
    </w:p>
    <w:p>
      <w:pPr>
        <w:autoSpaceDN w:val="0"/>
        <w:autoSpaceDE w:val="0"/>
        <w:widowControl/>
        <w:spacing w:line="388" w:lineRule="exact" w:before="0" w:after="0"/>
        <w:ind w:left="4176" w:right="504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1"/>
        </w:rPr>
        <w:t>...</w:t>
      </w: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</w:p>
    <w:p>
      <w:pPr>
        <w:autoSpaceDN w:val="0"/>
        <w:autoSpaceDE w:val="0"/>
        <w:widowControl/>
        <w:spacing w:line="210" w:lineRule="exact" w:before="51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1"/>
        </w:rPr>
        <w:t>0</w:t>
      </w:r>
    </w:p>
    <w:p>
      <w:pPr>
        <w:autoSpaceDN w:val="0"/>
        <w:autoSpaceDE w:val="0"/>
        <w:widowControl/>
        <w:spacing w:line="388" w:lineRule="exact" w:before="0" w:after="0"/>
        <w:ind w:left="4608" w:right="4608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1"/>
        </w:rPr>
        <w:t>...</w:t>
      </w:r>
    </w:p>
    <w:p>
      <w:pPr>
        <w:autoSpaceDN w:val="0"/>
        <w:autoSpaceDE w:val="0"/>
        <w:widowControl/>
        <w:spacing w:line="210" w:lineRule="exact" w:before="0" w:after="0"/>
        <w:ind w:left="0" w:right="428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1"/>
        </w:rPr>
        <w:t>0</w:t>
      </w:r>
    </w:p>
    <w:p>
      <w:pPr>
        <w:autoSpaceDN w:val="0"/>
        <w:autoSpaceDE w:val="0"/>
        <w:widowControl/>
        <w:spacing w:line="210" w:lineRule="exact" w:before="518" w:after="0"/>
        <w:ind w:left="0" w:right="428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1"/>
        </w:rPr>
        <w:t>0</w:t>
      </w:r>
    </w:p>
    <w:p>
      <w:pPr>
        <w:autoSpaceDN w:val="0"/>
        <w:autoSpaceDE w:val="0"/>
        <w:widowControl/>
        <w:spacing w:line="388" w:lineRule="exact" w:before="0" w:after="0"/>
        <w:ind w:left="4896" w:right="4176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1"/>
        </w:rPr>
        <w:t>...</w:t>
      </w:r>
    </w:p>
    <w:p>
      <w:pPr>
        <w:autoSpaceDN w:val="0"/>
        <w:autoSpaceDE w:val="0"/>
        <w:widowControl/>
        <w:spacing w:line="364" w:lineRule="exact" w:before="0" w:after="0"/>
        <w:ind w:left="0" w:right="3836" w:firstLine="0"/>
        <w:jc w:val="right"/>
      </w:pPr>
      <w:r>
        <w:rPr>
          <w:rFonts w:ascii="CMSY10" w:hAnsi="CMSY10" w:eastAsia="CMSY10"/>
          <w:b w:val="0"/>
          <w:i/>
          <w:color w:val="000000"/>
          <w:sz w:val="21"/>
        </w:rPr>
        <w:t>· · ·</w:t>
      </w:r>
    </w:p>
    <w:p>
      <w:pPr>
        <w:autoSpaceDN w:val="0"/>
        <w:autoSpaceDE w:val="0"/>
        <w:widowControl/>
        <w:spacing w:line="408" w:lineRule="exact" w:before="0" w:after="0"/>
        <w:ind w:left="5184" w:right="3744" w:firstLine="0"/>
        <w:jc w:val="center"/>
      </w:pPr>
      <w:r>
        <w:rPr>
          <w:rFonts w:ascii="CMSY10" w:hAnsi="CMSY10" w:eastAsia="CMSY10"/>
          <w:b w:val="0"/>
          <w:i/>
          <w:color w:val="000000"/>
          <w:sz w:val="21"/>
        </w:rPr>
        <w:t>· · ·</w:t>
      </w:r>
      <w:r>
        <w:br/>
      </w:r>
      <w:r>
        <w:rPr>
          <w:rFonts w:ascii="CMSY10" w:hAnsi="CMSY10" w:eastAsia="CMSY10"/>
          <w:b w:val="0"/>
          <w:i/>
          <w:color w:val="000000"/>
          <w:sz w:val="21"/>
        </w:rPr>
        <w:t>· · ·</w:t>
      </w:r>
      <w:r>
        <w:br/>
      </w:r>
      <w:r>
        <w:rPr>
          <w:rFonts w:ascii="CMSY10" w:hAnsi="CMSY10" w:eastAsia="CMSY10"/>
          <w:b w:val="0"/>
          <w:i/>
          <w:color w:val="000000"/>
          <w:sz w:val="21"/>
        </w:rPr>
        <w:t>· · ·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1"/>
        </w:rPr>
        <w:t>...</w:t>
      </w:r>
    </w:p>
    <w:p>
      <w:pPr>
        <w:autoSpaceDN w:val="0"/>
        <w:autoSpaceDE w:val="0"/>
        <w:widowControl/>
        <w:spacing w:line="554" w:lineRule="exact" w:before="0" w:after="0"/>
        <w:ind w:left="5616" w:right="3312" w:firstLine="0"/>
        <w:jc w:val="center"/>
      </w:pP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k </w:t>
      </w:r>
      <w:r>
        <w:br/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br/>
      </w:r>
      <w:r>
        <w:rPr>
          <w:rFonts w:ascii="CMR10" w:hAnsi="CMR10" w:eastAsia="CMR10"/>
          <w:b w:val="0"/>
          <w:i w:val="0"/>
          <w:color w:val="000000"/>
          <w:sz w:val="21"/>
        </w:rPr>
        <w:t>0</w:t>
      </w:r>
    </w:p>
    <w:p>
      <w:pPr>
        <w:autoSpaceDN w:val="0"/>
        <w:tabs>
          <w:tab w:pos="4210" w:val="left"/>
          <w:tab w:pos="4234" w:val="left"/>
          <w:tab w:pos="4572" w:val="left"/>
          <w:tab w:pos="4618" w:val="left"/>
          <w:tab w:pos="4642" w:val="left"/>
          <w:tab w:pos="4974" w:val="left"/>
          <w:tab w:pos="4998" w:val="left"/>
          <w:tab w:pos="5278" w:val="left"/>
          <w:tab w:pos="5810" w:val="left"/>
          <w:tab w:pos="5834" w:val="left"/>
          <w:tab w:pos="5966" w:val="left"/>
        </w:tabs>
        <w:autoSpaceDE w:val="0"/>
        <w:widowControl/>
        <w:spacing w:line="986" w:lineRule="exact" w:before="0" w:after="0"/>
        <w:ind w:left="4158" w:right="316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...</w:t>
      </w:r>
      <w:r>
        <w:rPr>
          <w:rFonts w:ascii="CMEX10" w:hAnsi="CMEX10" w:eastAsia="CMEX10"/>
          <w:b w:val="0"/>
          <w:i w:val="0"/>
          <w:color w:val="000000"/>
          <w:sz w:val="21"/>
        </w:rPr>
        <w:t>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... </w:t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...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... </w:t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... </w:t>
      </w:r>
      <w:r>
        <w:br/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k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0</w:t>
      </w:r>
      <w:r>
        <w:tab/>
      </w:r>
      <w:r>
        <w:rPr>
          <w:rFonts w:ascii="CMSY10" w:hAnsi="CMSY10" w:eastAsia="CMSY10"/>
          <w:b w:val="0"/>
          <w:i/>
          <w:color w:val="000000"/>
          <w:sz w:val="21"/>
        </w:rPr>
        <w:t>· · ·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br/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0</w:t>
      </w:r>
      <w:r>
        <w:tab/>
      </w:r>
      <w:r>
        <w:rPr>
          <w:rFonts w:ascii="CMSY10" w:hAnsi="CMSY10" w:eastAsia="CMSY10"/>
          <w:b w:val="0"/>
          <w:i/>
          <w:color w:val="000000"/>
          <w:sz w:val="21"/>
        </w:rPr>
        <w:t>· · ·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0</w:t>
      </w:r>
    </w:p>
    <w:p>
      <w:pPr>
        <w:autoSpaceDN w:val="0"/>
        <w:tabs>
          <w:tab w:pos="4210" w:val="left"/>
          <w:tab w:pos="4642" w:val="left"/>
          <w:tab w:pos="4974" w:val="left"/>
          <w:tab w:pos="5834" w:val="left"/>
        </w:tabs>
        <w:autoSpaceDE w:val="0"/>
        <w:widowControl/>
        <w:spacing w:line="210" w:lineRule="exact" w:before="0" w:after="0"/>
        <w:ind w:left="323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M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) = 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... 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0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...</w:t>
      </w:r>
    </w:p>
    <w:p>
      <w:pPr>
        <w:autoSpaceDN w:val="0"/>
        <w:tabs>
          <w:tab w:pos="1338" w:val="left"/>
          <w:tab w:pos="1656" w:val="left"/>
          <w:tab w:pos="1862" w:val="left"/>
        </w:tabs>
        <w:autoSpaceDE w:val="0"/>
        <w:widowControl/>
        <w:spacing w:line="208" w:lineRule="exact" w:before="2316" w:after="0"/>
        <w:ind w:left="1236" w:right="1008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固定</w:t>
      </w:r>
      <w:r>
        <w:rPr>
          <w:rFonts w:ascii="CMMI10" w:hAnsi="CMMI10" w:eastAsia="CMMI10"/>
          <w:b w:val="0"/>
          <w:i/>
          <w:color w:val="000000"/>
          <w:sz w:val="21"/>
        </w:rPr>
        <w:t>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。令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,X,N</w:t>
      </w:r>
      <w:r>
        <w:rPr>
          <w:rFonts w:ascii="CMR10" w:hAnsi="CMR10" w:eastAsia="CMR10"/>
          <w:b w:val="0"/>
          <w:i w:val="0"/>
          <w:color w:val="000000"/>
          <w:sz w:val="21"/>
        </w:rPr>
        <w:t>: 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为常数，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,X,N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= 1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14" w:lineRule="exact" w:before="140" w:after="26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对于所有</w:t>
      </w:r>
      <w:r>
        <w:rPr>
          <w:rFonts w:ascii="CMMI10" w:hAnsi="CMMI10" w:eastAsia="CMMI10"/>
          <w:b w:val="0"/>
          <w:i/>
          <w:color w:val="000000"/>
          <w:sz w:val="21"/>
        </w:rPr>
        <w:t>i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∈{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 . . . , N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SimSun" w:hAnsi="SimSun" w:eastAsia="SimSun"/>
          <w:b w:val="0"/>
          <w:i w:val="0"/>
          <w:color w:val="000000"/>
          <w:sz w:val="21"/>
        </w:rPr>
        <w:t>，迭代地令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i,X,N</w:t>
      </w:r>
      <w:r>
        <w:rPr>
          <w:rFonts w:ascii="CMR10" w:hAnsi="CMR10" w:eastAsia="CMR10"/>
          <w:b w:val="0"/>
          <w:i w:val="0"/>
          <w:color w:val="000000"/>
          <w:sz w:val="21"/>
        </w:rPr>
        <w:t>: 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+1)</w:t>
      </w:r>
      <w:r>
        <w:rPr>
          <w:rFonts w:ascii="CMMI5" w:hAnsi="CMMI5" w:eastAsia="CMMI5"/>
          <w:b w:val="0"/>
          <w:i/>
          <w:color w:val="000000"/>
          <w:sz w:val="10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>为积分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62"/>
        </w:trPr>
        <w:tc>
          <w:tcPr>
            <w:tcW w:type="dxa" w:w="4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108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2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,</w:t>
            </w:r>
          </w:p>
        </w:tc>
      </w:tr>
      <w:tr>
        <w:trPr>
          <w:trHeight w:hRule="exact" w:val="29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8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i,X,N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i,X,N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20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,X,N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4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16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498"/>
        </w:trPr>
        <w:tc>
          <w:tcPr>
            <w:tcW w:type="dxa" w:w="23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0" w:right="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的值，其中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i,X,N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23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106" w:after="0"/>
              <w:ind w:left="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 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+1)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80" w:right="1440" w:bottom="12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6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B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通用逼近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85" w:lineRule="auto" w:before="39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然后我们可以将这些堆叠在一起：</w:t>
      </w:r>
    </w:p>
    <w:p>
      <w:pPr>
        <w:autoSpaceDN w:val="0"/>
        <w:tabs>
          <w:tab w:pos="3298" w:val="left"/>
        </w:tabs>
        <w:autoSpaceDE w:val="0"/>
        <w:widowControl/>
        <w:spacing w:line="388" w:lineRule="exact" w:before="286" w:after="0"/>
        <w:ind w:left="1648" w:right="1584" w:firstLine="0"/>
        <w:jc w:val="left"/>
      </w:pP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X,N</w:t>
      </w:r>
      <w:r>
        <w:rPr>
          <w:rFonts w:ascii="CMR10" w:hAnsi="CMR10" w:eastAsia="CMR10"/>
          <w:b w:val="0"/>
          <w:i w:val="0"/>
          <w:color w:val="000000"/>
          <w:sz w:val="21"/>
        </w:rPr>
        <w:t>= (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,X,N</w:t>
      </w:r>
      <w:r>
        <w:rPr>
          <w:rFonts w:ascii="CMMI10" w:hAnsi="CMMI10" w:eastAsia="CMMI10"/>
          <w:b w:val="0"/>
          <w:i/>
          <w:color w:val="000000"/>
          <w:sz w:val="21"/>
        </w:rPr>
        <w:t>, . . . , y</w:t>
      </w:r>
      <w:r>
        <w:rPr>
          <w:rFonts w:ascii="CMMI7" w:hAnsi="CMMI7" w:eastAsia="CMMI7"/>
          <w:b w:val="0"/>
          <w:i/>
          <w:color w:val="000000"/>
          <w:sz w:val="14"/>
        </w:rPr>
        <w:t>N,X,N</w:t>
      </w:r>
      <w:r>
        <w:rPr>
          <w:rFonts w:ascii="CMR10" w:hAnsi="CMR10" w:eastAsia="CMR10"/>
          <w:b w:val="0"/>
          <w:i w:val="0"/>
          <w:color w:val="000000"/>
          <w:sz w:val="21"/>
        </w:rPr>
        <w:t>): 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κ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N,v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, </w:t>
      </w:r>
      <w:r>
        <w:rPr>
          <w:rFonts w:ascii="CMMI10" w:hAnsi="CMMI10" w:eastAsia="CMMI10"/>
          <w:b w:val="0"/>
          <w:i/>
          <w:color w:val="000000"/>
          <w:sz w:val="21"/>
        </w:rPr>
        <w:t>M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X,N</w:t>
      </w:r>
      <w:r>
        <w:rPr>
          <w:rFonts w:ascii="CMR10" w:hAnsi="CMR10" w:eastAsia="CMR10"/>
          <w:b w:val="0"/>
          <w:i w:val="0"/>
          <w:color w:val="000000"/>
          <w:sz w:val="21"/>
        </w:rPr>
        <w:t>) = (0</w:t>
      </w:r>
      <w:r>
        <w:rPr>
          <w:rFonts w:ascii="CMMI10" w:hAnsi="CMMI10" w:eastAsia="CMMI10"/>
          <w:b w:val="0"/>
          <w:i/>
          <w:color w:val="000000"/>
          <w:sz w:val="21"/>
        </w:rPr>
        <w:t>, M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◦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,X,N</w:t>
      </w:r>
      <w:r>
        <w:rPr>
          <w:rFonts w:ascii="CMMI10" w:hAnsi="CMMI10" w:eastAsia="CMMI10"/>
          <w:b w:val="0"/>
          <w:i/>
          <w:color w:val="000000"/>
          <w:sz w:val="21"/>
        </w:rPr>
        <w:t>, . . . , M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◦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,X,N</w:t>
      </w:r>
      <w:r>
        <w:rPr>
          <w:rFonts w:ascii="CMR10" w:hAnsi="CMR10" w:eastAsia="CMR10"/>
          <w:b w:val="0"/>
          <w:i w:val="0"/>
          <w:color w:val="000000"/>
          <w:sz w:val="21"/>
        </w:rPr>
        <w:t>): 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κ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N,v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MI10" w:hAnsi="CMMI10" w:eastAsia="CMMI10"/>
          <w:b w:val="0"/>
          <w:i/>
          <w:color w:val="000000"/>
          <w:sz w:val="21"/>
        </w:rPr>
        <w:t>.</w:t>
      </w:r>
    </w:p>
    <w:p>
      <w:pPr>
        <w:autoSpaceDN w:val="0"/>
        <w:autoSpaceDE w:val="0"/>
        <w:widowControl/>
        <w:spacing w:line="298" w:lineRule="exact" w:before="62" w:after="94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那么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X,N</w:t>
      </w:r>
      <w:r>
        <w:rPr>
          <w:rFonts w:ascii="SimSun" w:hAnsi="SimSun" w:eastAsia="SimSun"/>
          <w:b w:val="0"/>
          <w:i w:val="0"/>
          <w:color w:val="000000"/>
          <w:sz w:val="21"/>
        </w:rPr>
        <w:t>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8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8" w:after="0"/>
              <w:ind w:left="0" w:right="3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X,N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7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X,N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66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X,N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6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,</w:t>
            </w:r>
          </w:p>
        </w:tc>
      </w:tr>
      <w:tr>
        <w:trPr>
          <w:trHeight w:hRule="exact" w:val="212"/>
        </w:trPr>
        <w:tc>
          <w:tcPr>
            <w:tcW w:type="dxa" w:w="4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51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2" w:after="0"/>
              <w:ind w:left="6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的唯一解，其中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X,N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2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8" w:after="0"/>
              <w:ind w:left="5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 (1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. . . 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4" w:lineRule="exact" w:before="10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那么</w:t>
      </w:r>
      <w:r>
        <w:rPr>
          <w:rFonts w:ascii="KaiTi" w:hAnsi="KaiTi" w:eastAsia="KaiTi"/>
          <w:b w:val="0"/>
          <w:i w:val="0"/>
          <w:color w:val="000000"/>
          <w:sz w:val="21"/>
        </w:rPr>
        <w:t>截断到深度</w:t>
      </w:r>
      <w:r>
        <w:rPr>
          <w:rFonts w:ascii="CMMI10" w:hAnsi="CMMI10" w:eastAsia="CMMI10"/>
          <w:b w:val="0"/>
          <w:i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的签名变换</w:t>
      </w:r>
      <w:r>
        <w:rPr>
          <w:rFonts w:ascii="SimSun" w:hAnsi="SimSun" w:eastAsia="SimSun"/>
          <w:b w:val="0"/>
          <w:i w:val="0"/>
          <w:color w:val="000000"/>
          <w:sz w:val="21"/>
        </w:rPr>
        <w:t>定义为映射</w:t>
      </w:r>
    </w:p>
    <w:p>
      <w:pPr>
        <w:autoSpaceDN w:val="0"/>
        <w:autoSpaceDE w:val="0"/>
        <w:widowControl/>
        <w:spacing w:line="388" w:lineRule="exact" w:before="262" w:after="0"/>
        <w:ind w:left="3164" w:right="316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Sig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: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κ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N,v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,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1"/>
        </w:rPr>
        <w:t>Sig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: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X,N </w:t>
      </w:r>
      <w:r>
        <w:rPr>
          <w:rFonts w:ascii="CMMI10" w:hAnsi="CMMI10" w:eastAsia="CMMI10"/>
          <w:b w:val="0"/>
          <w:i/>
          <w:color w:val="000000"/>
          <w:sz w:val="21"/>
        </w:rPr>
        <w:t>.</w:t>
      </w:r>
    </w:p>
    <w:p>
      <w:pPr>
        <w:autoSpaceDN w:val="0"/>
        <w:autoSpaceDE w:val="0"/>
        <w:widowControl/>
        <w:spacing w:line="242" w:lineRule="exact" w:before="364" w:after="108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如果这个定义看起来很奇怪，请注意，对于任何</w:t>
      </w:r>
      <w:r>
        <w:rPr>
          <w:rFonts w:ascii="CMMI10" w:hAnsi="CMMI10" w:eastAsia="CMMI10"/>
          <w:b w:val="0"/>
          <w:i/>
          <w:color w:val="000000"/>
          <w:sz w:val="21"/>
        </w:rPr>
        <w:t>a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SimSun" w:hAnsi="SimSun" w:eastAsia="SimSun"/>
          <w:b w:val="0"/>
          <w:i w:val="0"/>
          <w:color w:val="000000"/>
          <w:sz w:val="21"/>
        </w:rPr>
        <w:t>和任何</w:t>
      </w:r>
      <w:r>
        <w:rPr>
          <w:rFonts w:ascii="CMMI10" w:hAnsi="CMMI10" w:eastAsia="CMMI10"/>
          <w:b w:val="0"/>
          <w:i/>
          <w:color w:val="000000"/>
          <w:sz w:val="21"/>
        </w:rPr>
        <w:t>b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CMMI10" w:hAnsi="CMMI10" w:eastAsia="CMMI10"/>
          <w:b w:val="0"/>
          <w:i/>
          <w:color w:val="000000"/>
          <w:sz w:val="21"/>
        </w:rPr>
        <w:t>M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a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等于外积</w:t>
      </w:r>
      <w:r>
        <w:rPr>
          <w:rFonts w:ascii="CMMI10" w:hAnsi="CMMI10" w:eastAsia="CMMI10"/>
          <w:b w:val="0"/>
          <w:i/>
          <w:color w:val="000000"/>
          <w:sz w:val="21"/>
        </w:rPr>
        <w:t>a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⊗</w:t>
      </w:r>
      <w:r>
        <w:rPr>
          <w:rFonts w:ascii="CMMI10" w:hAnsi="CMMI10" w:eastAsia="CMMI10"/>
          <w:b w:val="0"/>
          <w:i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对应的扁平化向量。因此，签名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通常被更简洁</w:t>
      </w:r>
      <w:r>
        <w:rPr>
          <w:rFonts w:ascii="SimSun" w:hAnsi="SimSun" w:eastAsia="SimSun"/>
          <w:b w:val="0"/>
          <w:i w:val="0"/>
          <w:color w:val="000000"/>
          <w:sz w:val="21"/>
        </w:rPr>
        <w:t>地写成指数微分方程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68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6" w:after="0"/>
              <w:ind w:left="0" w:right="4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X,N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7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X,N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7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X,N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6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6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382" w:lineRule="exact" w:before="9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然而，为了与其余文本保持一致，我们提供了上述表述，该文本没有引入</w:t>
      </w:r>
      <w:r>
        <w:rPr>
          <w:rFonts w:ascii="CMSY10" w:hAnsi="CMSY10" w:eastAsia="CMSY10"/>
          <w:b w:val="0"/>
          <w:i/>
          <w:color w:val="000000"/>
          <w:sz w:val="21"/>
        </w:rPr>
        <w:t>⊗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66" w:lineRule="exact" w:before="328" w:after="0"/>
        <w:ind w:left="1236" w:right="1728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Definition B.5.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令</w:t>
      </w:r>
      <w:r>
        <w:rPr>
          <w:rFonts w:ascii="CMSY10" w:hAnsi="CMSY10" w:eastAsia="CMSY10"/>
          <w:b w:val="0"/>
          <w:i/>
          <w:color w:val="000000"/>
          <w:sz w:val="21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= 0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LMRoman10" w:hAnsi="LMRoman10" w:eastAsia="LMRoman10"/>
          <w:b/>
          <w:i w:val="0"/>
          <w:color w:val="000000"/>
          <w:sz w:val="21"/>
        </w:rPr>
        <w:t>Definition B.6.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= 0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328" w:lineRule="exact" w:before="72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有了这些定义，我们现在可以陈述签名变换著名的普遍非线性性质。我</w:t>
      </w:r>
      <w:r>
        <w:rPr>
          <w:rFonts w:ascii="SimSun" w:hAnsi="SimSun" w:eastAsia="SimSun"/>
          <w:b w:val="0"/>
          <w:i w:val="0"/>
          <w:color w:val="000000"/>
          <w:sz w:val="21"/>
        </w:rPr>
        <w:t>们认为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[22, Theorem 4.2]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给出了这个结果最直接的证明。这基本上说明了</w:t>
      </w:r>
      <w:r>
        <w:rPr>
          <w:rFonts w:ascii="SimSun" w:hAnsi="SimSun" w:eastAsia="SimSun"/>
          <w:b w:val="0"/>
          <w:i w:val="0"/>
          <w:color w:val="000000"/>
          <w:sz w:val="21"/>
        </w:rPr>
        <w:t>签名为紧路径空间上的函数空间提供了一个基。</w:t>
      </w:r>
    </w:p>
    <w:p>
      <w:pPr>
        <w:autoSpaceDN w:val="0"/>
        <w:autoSpaceDE w:val="0"/>
        <w:widowControl/>
        <w:spacing w:line="440" w:lineRule="exact" w:before="200" w:after="0"/>
        <w:ind w:left="123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Theorem B.7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普遍非线性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/>
          <w:i w:val="0"/>
          <w:color w:val="000000"/>
          <w:sz w:val="21"/>
        </w:rPr>
        <w:t>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且</w:t>
      </w:r>
      <w:r>
        <w:rPr>
          <w:rFonts w:ascii="CMMI10" w:hAnsi="CMMI10" w:eastAsia="CMMI10"/>
          <w:b w:val="0"/>
          <w:i/>
          <w:color w:val="000000"/>
          <w:sz w:val="21"/>
        </w:rPr>
        <w:t>τ &lt; T</w:t>
      </w:r>
      <w:r>
        <w:rPr>
          <w:rFonts w:ascii="KaiTi" w:hAnsi="KaiTi" w:eastAsia="KaiTi"/>
          <w:b w:val="0"/>
          <w:i w:val="0"/>
          <w:color w:val="000000"/>
          <w:sz w:val="21"/>
        </w:rPr>
        <w:t>，以及</w:t>
      </w:r>
      <w:r>
        <w:rPr>
          <w:rFonts w:ascii="CMMI10" w:hAnsi="CMMI10" w:eastAsia="CMMI10"/>
          <w:b w:val="0"/>
          <w:i/>
          <w:color w:val="000000"/>
          <w:sz w:val="21"/>
        </w:rPr>
        <w:t>v, u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32" w:lineRule="exact" w:before="0" w:after="0"/>
        <w:ind w:left="1656" w:right="1296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设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⊆V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是紧集。（注意下标零。）</w:t>
      </w:r>
      <w:r>
        <w:br/>
      </w:r>
      <w:r>
        <w:rPr>
          <w:rFonts w:ascii="KaiTi" w:hAnsi="KaiTi" w:eastAsia="KaiTi"/>
          <w:b w:val="0"/>
          <w:i w:val="0"/>
          <w:color w:val="000000"/>
          <w:sz w:val="21"/>
        </w:rPr>
        <w:t>令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Sig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: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κ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N,v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>表示截断到深度</w:t>
      </w:r>
      <w:r>
        <w:rPr>
          <w:rFonts w:ascii="CMMI10" w:hAnsi="CMMI10" w:eastAsia="CMMI10"/>
          <w:b w:val="0"/>
          <w:i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的签名变换。</w:t>
      </w:r>
    </w:p>
    <w:p>
      <w:pPr>
        <w:autoSpaceDN w:val="0"/>
        <w:autoSpaceDE w:val="0"/>
        <w:widowControl/>
        <w:spacing w:line="185" w:lineRule="auto" w:before="50" w:after="30"/>
        <w:ind w:left="165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120"/>
        <w:gridCol w:w="3120"/>
        <w:gridCol w:w="3120"/>
      </w:tblGrid>
      <w:tr>
        <w:trPr>
          <w:trHeight w:hRule="exact" w:val="45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0" w:right="9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N,u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3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κ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N,v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>is linear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2" w:after="0"/>
              <w:ind w:left="10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80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6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B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通用逼近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185" w:lineRule="auto" w:before="396" w:after="32"/>
        <w:ind w:left="165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3120"/>
        <w:gridCol w:w="3120"/>
        <w:gridCol w:w="3120"/>
      </w:tblGrid>
      <w:tr>
        <w:trPr>
          <w:trHeight w:hRule="exact" w:val="65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74" w:after="0"/>
              <w:ind w:left="0" w:right="6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MSBM7" w:hAnsi="MSBM7" w:eastAsia="MSBM7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3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Sig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76" w:after="0"/>
              <w:ind w:left="9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N,u</w:t>
            </w:r>
          </w:p>
        </w:tc>
      </w:tr>
    </w:tbl>
    <w:p>
      <w:pPr>
        <w:autoSpaceDN w:val="0"/>
        <w:autoSpaceDE w:val="0"/>
        <w:widowControl/>
        <w:spacing w:line="282" w:lineRule="exact" w:before="8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在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R10" w:hAnsi="CMR10" w:eastAsia="CMR10"/>
          <w:b w:val="0"/>
          <w:i w:val="0"/>
          <w:color w:val="000000"/>
          <w:sz w:val="21"/>
        </w:rPr>
        <w:t>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中稠密。</w:t>
      </w:r>
    </w:p>
    <w:p>
      <w:pPr>
        <w:autoSpaceDN w:val="0"/>
        <w:autoSpaceDE w:val="0"/>
        <w:widowControl/>
        <w:spacing w:line="298" w:lineRule="exact" w:before="26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借助普遍非线性性质，我们现在可以证明关于控制路径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普遍逼近。</w:t>
      </w:r>
    </w:p>
    <w:p>
      <w:pPr>
        <w:autoSpaceDN w:val="0"/>
        <w:autoSpaceDE w:val="0"/>
        <w:widowControl/>
        <w:spacing w:line="326" w:lineRule="exact" w:before="334" w:after="0"/>
        <w:ind w:left="1236" w:right="1152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Theorem B.8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使用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的普遍逼近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/>
          <w:i w:val="0"/>
          <w:color w:val="000000"/>
          <w:sz w:val="21"/>
        </w:rPr>
        <w:t>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且</w:t>
      </w:r>
      <w:r>
        <w:rPr>
          <w:rFonts w:ascii="CMMI10" w:hAnsi="CMMI10" w:eastAsia="CMMI10"/>
          <w:b w:val="0"/>
          <w:i/>
          <w:color w:val="000000"/>
          <w:sz w:val="21"/>
        </w:rPr>
        <w:t>τ &lt; T</w:t>
      </w:r>
      <w:r>
        <w:rPr>
          <w:rFonts w:ascii="KaiTi" w:hAnsi="KaiTi" w:eastAsia="KaiTi"/>
          <w:b w:val="0"/>
          <w:i w:val="0"/>
          <w:color w:val="000000"/>
          <w:sz w:val="21"/>
        </w:rPr>
        <w:t>，以及</w:t>
      </w:r>
      <w:r>
        <w:rPr>
          <w:rFonts w:ascii="CMMI10" w:hAnsi="CMMI10" w:eastAsia="CMMI10"/>
          <w:b w:val="0"/>
          <w:i/>
          <w:color w:val="000000"/>
          <w:sz w:val="21"/>
        </w:rPr>
        <w:t>v, u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>。对于任何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>，令</w:t>
      </w:r>
    </w:p>
    <w:p>
      <w:pPr>
        <w:autoSpaceDN w:val="0"/>
        <w:tabs>
          <w:tab w:pos="3318" w:val="left"/>
          <w:tab w:pos="6784" w:val="left"/>
        </w:tabs>
        <w:autoSpaceDE w:val="0"/>
        <w:widowControl/>
        <w:spacing w:line="334" w:lineRule="exact" w:before="0" w:after="0"/>
        <w:ind w:left="262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= 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+1)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LMRoman10" w:hAnsi="LMRoman10" w:eastAsia="LMRoman10"/>
          <w:b w:val="0"/>
          <w:i/>
          <w:color w:val="000000"/>
          <w:sz w:val="21"/>
        </w:rPr>
        <w:t xml:space="preserve"> is continuous 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</w:p>
    <w:p>
      <w:pPr>
        <w:autoSpaceDN w:val="0"/>
        <w:tabs>
          <w:tab w:pos="2686" w:val="left"/>
          <w:tab w:pos="3318" w:val="left"/>
          <w:tab w:pos="6380" w:val="left"/>
        </w:tabs>
        <w:autoSpaceDE w:val="0"/>
        <w:widowControl/>
        <w:spacing w:line="386" w:lineRule="exact" w:before="52" w:after="0"/>
        <w:ind w:left="2502" w:right="288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w,u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1"/>
        </w:rPr>
        <w:t>ℓ</w:t>
      </w:r>
      <w:r>
        <w:rPr>
          <w:rFonts w:ascii="CMR10" w:hAnsi="CMR10" w:eastAsia="CMR10"/>
          <w:b w:val="0"/>
          <w:i w:val="0"/>
          <w:color w:val="000000"/>
          <w:sz w:val="21"/>
        </w:rPr>
        <w:t>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SY10" w:hAnsi="CMSY10" w:eastAsia="CMSY10"/>
          <w:b w:val="0"/>
          <w:i/>
          <w:color w:val="000000"/>
          <w:sz w:val="21"/>
        </w:rPr>
        <w:t>|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ℓ</w:t>
      </w:r>
      <w:r>
        <w:rPr>
          <w:rFonts w:ascii="LMRoman10" w:hAnsi="LMRoman10" w:eastAsia="LMRoman10"/>
          <w:b w:val="0"/>
          <w:i/>
          <w:color w:val="000000"/>
          <w:sz w:val="21"/>
        </w:rPr>
        <w:t>is linear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,</w:t>
      </w:r>
      <w:r>
        <w:br/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LMRoman10" w:hAnsi="LMRoman10" w:eastAsia="LMRoman10"/>
          <w:b w:val="0"/>
          <w:i/>
          <w:color w:val="000000"/>
          <w:sz w:val="21"/>
        </w:rPr>
        <w:t xml:space="preserve"> is continuous 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.</w:t>
      </w:r>
    </w:p>
    <w:p>
      <w:pPr>
        <w:autoSpaceDN w:val="0"/>
        <w:tabs>
          <w:tab w:pos="1656" w:val="left"/>
          <w:tab w:pos="6398" w:val="left"/>
        </w:tabs>
        <w:autoSpaceDE w:val="0"/>
        <w:widowControl/>
        <w:spacing w:line="328" w:lineRule="exact" w:before="304" w:after="0"/>
        <w:ind w:left="1236" w:right="1008" w:firstLine="0"/>
        <w:jc w:val="left"/>
      </w:pPr>
      <w:r>
        <w:tab/>
      </w:r>
      <w:r>
        <w:rPr>
          <w:rFonts w:ascii="KaiTi" w:hAnsi="KaiTi" w:eastAsia="KaiTi"/>
          <w:b w:val="0"/>
          <w:i w:val="0"/>
          <w:color w:val="000000"/>
          <w:sz w:val="21"/>
        </w:rPr>
        <w:t>对于任何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>，任何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KaiTi" w:hAnsi="KaiTi" w:eastAsia="KaiTi"/>
          <w:b w:val="0"/>
          <w:i w:val="0"/>
          <w:color w:val="000000"/>
          <w:sz w:val="21"/>
        </w:rPr>
        <w:t>和任何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KaiTi" w:hAnsi="KaiTi" w:eastAsia="KaiTi"/>
          <w:b w:val="0"/>
          <w:i w:val="0"/>
          <w:color w:val="000000"/>
          <w:sz w:val="21"/>
        </w:rPr>
        <w:t>及任何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>，</w:t>
      </w:r>
      <w:r>
        <w:rPr>
          <w:rFonts w:ascii="KaiTi" w:hAnsi="KaiTi" w:eastAsia="KaiTi"/>
          <w:b w:val="0"/>
          <w:i w:val="0"/>
          <w:color w:val="000000"/>
          <w:sz w:val="21"/>
        </w:rPr>
        <w:t>令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f,ζ,X</w:t>
      </w:r>
      <w:r>
        <w:rPr>
          <w:rFonts w:ascii="CMR10" w:hAnsi="CMR10" w:eastAsia="CMR10"/>
          <w:b w:val="0"/>
          <w:i w:val="0"/>
          <w:color w:val="000000"/>
          <w:sz w:val="21"/>
        </w:rPr>
        <w:t>: 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KaiTi" w:hAnsi="KaiTi" w:eastAsia="KaiTi"/>
          <w:b w:val="0"/>
          <w:i w:val="0"/>
          <w:color w:val="000000"/>
          <w:sz w:val="21"/>
        </w:rPr>
        <w:t>为</w:t>
      </w:r>
      <w:r>
        <w:rPr>
          <w:rFonts w:ascii="LMRoman10" w:hAnsi="LMRoman10" w:eastAsia="LMRoman10"/>
          <w:b w:val="0"/>
          <w:i/>
          <w:color w:val="000000"/>
          <w:sz w:val="21"/>
        </w:rPr>
        <w:t>CDE</w:t>
      </w:r>
    </w:p>
    <w:p>
      <w:pPr>
        <w:autoSpaceDN w:val="0"/>
        <w:tabs>
          <w:tab w:pos="2518" w:val="left"/>
          <w:tab w:pos="2998" w:val="left"/>
          <w:tab w:pos="3316" w:val="left"/>
          <w:tab w:pos="3784" w:val="left"/>
          <w:tab w:pos="4204" w:val="left"/>
        </w:tabs>
        <w:autoSpaceDE w:val="0"/>
        <w:widowControl/>
        <w:spacing w:line="240" w:lineRule="exact" w:before="0" w:after="0"/>
        <w:ind w:left="2420" w:right="504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br/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f,ζ,X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z</w:t>
      </w:r>
      <w:r>
        <w:rPr>
          <w:rFonts w:ascii="CMMI7" w:hAnsi="CMMI7" w:eastAsia="CMMI7"/>
          <w:b w:val="0"/>
          <w:i/>
          <w:color w:val="000000"/>
          <w:sz w:val="14"/>
        </w:rPr>
        <w:t>f,ζ,X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+</w:t>
      </w:r>
    </w:p>
    <w:p>
      <w:pPr>
        <w:autoSpaceDN w:val="0"/>
        <w:tabs>
          <w:tab w:pos="4310" w:val="left"/>
          <w:tab w:pos="4614" w:val="left"/>
          <w:tab w:pos="5036" w:val="left"/>
          <w:tab w:pos="5704" w:val="left"/>
        </w:tabs>
        <w:autoSpaceDE w:val="0"/>
        <w:widowControl/>
        <w:spacing w:line="140" w:lineRule="exact" w:before="0" w:after="0"/>
        <w:ind w:left="4112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f,ζ,X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s 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s </w:t>
      </w:r>
      <w:r>
        <w:rPr>
          <w:rFonts w:ascii="LMRoman10" w:hAnsi="LMRoman10" w:eastAsia="LMRoman10"/>
          <w:b w:val="0"/>
          <w:i/>
          <w:color w:val="000000"/>
          <w:sz w:val="21"/>
        </w:rPr>
        <w:t>for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LMRoman10" w:hAnsi="LMRoman10" w:eastAsia="LMRoman10"/>
          <w:b w:val="0"/>
          <w:i/>
          <w:color w:val="000000"/>
          <w:sz w:val="21"/>
        </w:rPr>
        <w:t>,</w:t>
      </w:r>
    </w:p>
    <w:p>
      <w:pPr>
        <w:autoSpaceDN w:val="0"/>
        <w:tabs>
          <w:tab w:pos="2878" w:val="left"/>
          <w:tab w:pos="3358" w:val="left"/>
        </w:tabs>
        <w:autoSpaceDE w:val="0"/>
        <w:widowControl/>
        <w:spacing w:line="268" w:lineRule="exact" w:before="142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的唯一解，其中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ζ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96" w:lineRule="exact" w:before="152" w:after="0"/>
        <w:ind w:left="165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设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⊆V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是紧集。</w:t>
      </w:r>
    </w:p>
    <w:p>
      <w:pPr>
        <w:autoSpaceDN w:val="0"/>
        <w:autoSpaceDE w:val="0"/>
        <w:widowControl/>
        <w:spacing w:line="185" w:lineRule="auto" w:before="50" w:after="46"/>
        <w:ind w:left="165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2340"/>
        <w:gridCol w:w="2340"/>
        <w:gridCol w:w="2340"/>
        <w:gridCol w:w="2340"/>
      </w:tblGrid>
      <w:tr>
        <w:trPr>
          <w:trHeight w:hRule="exact" w:val="64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58" w:after="0"/>
              <w:ind w:left="0" w:right="7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MSBM7" w:hAnsi="MSBM7" w:eastAsia="MSBM7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48" w:after="0"/>
              <w:ind w:left="10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f,ζ,X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60" w:after="0"/>
              <w:ind w:left="10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w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ℓ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w,u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ζ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ξ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</w:p>
        </w:tc>
      </w:tr>
    </w:tbl>
    <w:p>
      <w:pPr>
        <w:autoSpaceDN w:val="0"/>
        <w:autoSpaceDE w:val="0"/>
        <w:widowControl/>
        <w:spacing w:line="280" w:lineRule="exact" w:before="8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在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R10" w:hAnsi="CMR10" w:eastAsia="CMR10"/>
          <w:b w:val="0"/>
          <w:i w:val="0"/>
          <w:color w:val="000000"/>
          <w:sz w:val="21"/>
        </w:rPr>
        <w:t>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中稠密。</w:t>
      </w:r>
    </w:p>
    <w:p>
      <w:pPr>
        <w:autoSpaceDN w:val="0"/>
        <w:autoSpaceDE w:val="0"/>
        <w:widowControl/>
        <w:spacing w:line="468" w:lineRule="exact" w:before="98" w:after="0"/>
        <w:ind w:left="1236" w:right="1008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证明</w:t>
      </w:r>
      <w:r>
        <w:rPr>
          <w:rFonts w:ascii="LMRoman10" w:hAnsi="LMRoman10" w:eastAsia="LMRoman10"/>
          <w:b w:val="0"/>
          <w:i/>
          <w:color w:val="000000"/>
          <w:sz w:val="21"/>
        </w:rPr>
        <w:t>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我们首先向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中的每个元素前添加一条直线段。对于每个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SimSun" w:hAnsi="SimSun" w:eastAsia="SimSun"/>
          <w:b w:val="0"/>
          <w:i w:val="0"/>
          <w:color w:val="000000"/>
          <w:sz w:val="21"/>
        </w:rPr>
        <w:t>定义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1"/>
        </w:rPr>
        <w:t>: [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类似地定义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SimSun" w:hAnsi="SimSun" w:eastAsia="SimSun"/>
          <w:b w:val="0"/>
          <w:i w:val="0"/>
          <w:color w:val="000000"/>
          <w:sz w:val="21"/>
        </w:rPr>
        <w:t>，这样帽子意味着时间不是通道，而星号意味着路径前面添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EX10" w:hAnsi="CMEX10" w:eastAsia="CMEX10"/>
          <w:b w:val="0"/>
          <w:i w:val="0"/>
          <w:color w:val="000000"/>
          <w:sz w:val="21"/>
        </w:rPr>
        <w:t></w:t>
      </w:r>
      <w:r>
        <w:rPr>
          <w:rFonts w:ascii="CMEX10" w:hAnsi="CMEX10" w:eastAsia="CMEX10"/>
          <w:b w:val="0"/>
          <w:i w:val="0"/>
          <w:color w:val="000000"/>
          <w:sz w:val="21"/>
        </w:rPr>
        <w:t></w:t>
      </w:r>
      <w:r>
        <w:rPr>
          <w:rFonts w:ascii="CMEX10" w:hAnsi="CMEX10" w:eastAsia="CMEX10"/>
          <w:b w:val="0"/>
          <w:i w:val="0"/>
          <w:color w:val="000000"/>
          <w:sz w:val="21"/>
        </w:rPr>
        <w:t>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+ 1)</w:t>
      </w:r>
    </w:p>
    <w:p>
      <w:pPr>
        <w:autoSpaceDN w:val="0"/>
        <w:tabs>
          <w:tab w:pos="4672" w:val="left"/>
          <w:tab w:pos="5154" w:val="left"/>
        </w:tabs>
        <w:autoSpaceDE w:val="0"/>
        <w:widowControl/>
        <w:spacing w:line="312" w:lineRule="exact" w:before="0" w:after="0"/>
        <w:ind w:left="3698" w:right="288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br/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 τ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</w:p>
    <w:p>
      <w:pPr>
        <w:autoSpaceDN w:val="0"/>
        <w:autoSpaceDE w:val="0"/>
        <w:widowControl/>
        <w:spacing w:line="364" w:lineRule="exact" w:before="0" w:after="0"/>
        <w:ind w:left="0" w:right="3348" w:firstLine="0"/>
        <w:jc w:val="right"/>
      </w:pP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MI10" w:hAnsi="CMMI10" w:eastAsia="CMMI10"/>
          <w:b w:val="0"/>
          <w:i/>
          <w:color w:val="000000"/>
          <w:sz w:val="21"/>
        </w:rPr>
        <w:t>.</w:t>
      </w:r>
    </w:p>
    <w:p>
      <w:pPr>
        <w:autoSpaceDN w:val="0"/>
        <w:autoSpaceDE w:val="0"/>
        <w:widowControl/>
        <w:spacing w:line="185" w:lineRule="auto" w:before="454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加了一条额外的直线段。</w:t>
      </w:r>
    </w:p>
    <w:p>
      <w:pPr>
        <w:sectPr>
          <w:pgSz w:w="12240" w:h="15840"/>
          <w:pgMar w:top="880" w:right="1440" w:bottom="12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53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6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B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通用逼近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9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27</w:t>
            </w:r>
          </w:p>
        </w:tc>
      </w:tr>
      <w:tr>
        <w:trPr>
          <w:trHeight w:hRule="exact" w:val="500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52" w:after="0"/>
              <w:ind w:left="0" w:right="6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现在设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7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K</w:t>
            </w:r>
          </w:p>
        </w:tc>
        <w:tc>
          <w:tcPr>
            <w:tcW w:type="dxa" w:w="4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23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。那么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⊆V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];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也是紧集。</w:t>
            </w:r>
          </w:p>
        </w:tc>
      </w:tr>
      <w:tr>
        <w:trPr>
          <w:trHeight w:hRule="exact" w:val="328"/>
        </w:trPr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8" w:after="0"/>
              <w:ind w:left="0" w:right="5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因此根据定理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B.7,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5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MSBM7" w:hAnsi="MSBM7" w:eastAsia="MSBM7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120"/>
            <w:gridSpan w:val="2"/>
            <w:vMerge/>
            <w:tcBorders/>
          </w:tcPr>
          <w:p/>
        </w:tc>
      </w:tr>
      <w:tr>
        <w:trPr>
          <w:trHeight w:hRule="exact" w:val="832"/>
        </w:trPr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8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Sig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232" w:after="0"/>
              <w:ind w:left="10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N,u</w:t>
            </w:r>
          </w:p>
        </w:tc>
      </w:tr>
    </w:tbl>
    <w:p>
      <w:pPr>
        <w:autoSpaceDN w:val="0"/>
        <w:autoSpaceDE w:val="0"/>
        <w:widowControl/>
        <w:spacing w:line="282" w:lineRule="exact" w:before="2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在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1"/>
        </w:rPr>
        <w:t>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中稠密。</w:t>
      </w:r>
    </w:p>
    <w:p>
      <w:pPr>
        <w:autoSpaceDN w:val="0"/>
        <w:autoSpaceDE w:val="0"/>
        <w:widowControl/>
        <w:spacing w:line="396" w:lineRule="exact" w:before="150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所以设</w:t>
      </w:r>
      <w:r>
        <w:rPr>
          <w:rFonts w:ascii="CMMI10" w:hAnsi="CMMI10" w:eastAsia="CMMI10"/>
          <w:b w:val="0"/>
          <w:i/>
          <w:color w:val="000000"/>
          <w:sz w:val="21"/>
        </w:rPr>
        <w:t>α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R10" w:hAnsi="CMR10" w:eastAsia="CMR10"/>
          <w:b w:val="0"/>
          <w:i w:val="0"/>
          <w:color w:val="000000"/>
          <w:sz w:val="21"/>
        </w:rPr>
        <w:t>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CMMI10" w:hAnsi="CMMI10" w:eastAsia="CMMI10"/>
          <w:b w:val="0"/>
          <w:i/>
          <w:color w:val="000000"/>
          <w:sz w:val="21"/>
        </w:rPr>
        <w:t>ε &gt;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0</w:t>
      </w:r>
      <w:r>
        <w:rPr>
          <w:rFonts w:ascii="SimSun" w:hAnsi="SimSun" w:eastAsia="SimSun"/>
          <w:b w:val="0"/>
          <w:i w:val="0"/>
          <w:color w:val="000000"/>
          <w:sz w:val="21"/>
        </w:rPr>
        <w:t>。映射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SimSun" w:hAnsi="SimSun" w:eastAsia="SimSun"/>
          <w:b w:val="0"/>
          <w:i w:val="0"/>
          <w:color w:val="000000"/>
          <w:sz w:val="21"/>
        </w:rPr>
        <w:t>是一个同胚，因此我们</w:t>
      </w:r>
    </w:p>
    <w:p>
      <w:pPr>
        <w:autoSpaceDN w:val="0"/>
        <w:autoSpaceDE w:val="0"/>
        <w:widowControl/>
        <w:spacing w:line="394" w:lineRule="exact" w:before="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可以找到</w:t>
      </w:r>
      <w:r>
        <w:rPr>
          <w:rFonts w:ascii="CMMI10" w:hAnsi="CMMI10" w:eastAsia="CMMI10"/>
          <w:b w:val="0"/>
          <w:i/>
          <w:color w:val="000000"/>
          <w:sz w:val="21"/>
        </w:rPr>
        <w:t>β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1"/>
        </w:rPr>
        <w:t>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使得对所有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</w:t>
      </w:r>
      <w:r>
        <w:rPr>
          <w:rFonts w:ascii="CMMI10" w:hAnsi="CMMI10" w:eastAsia="CMMI10"/>
          <w:b w:val="0"/>
          <w:i/>
          <w:color w:val="000000"/>
          <w:sz w:val="21"/>
        </w:rPr>
        <w:t>β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( 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( 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。接下来，</w:t>
      </w:r>
    </w:p>
    <w:p>
      <w:pPr>
        <w:autoSpaceDN w:val="0"/>
        <w:autoSpaceDE w:val="0"/>
        <w:widowControl/>
        <w:spacing w:line="394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存在某个</w:t>
      </w:r>
      <w:r>
        <w:rPr>
          <w:rFonts w:ascii="CMMI10" w:hAnsi="CMMI10" w:eastAsia="CMMI10"/>
          <w:b w:val="0"/>
          <w:i/>
          <w:color w:val="000000"/>
          <w:sz w:val="21"/>
        </w:rPr>
        <w:t>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CMMI10" w:hAnsi="CMMI10" w:eastAsia="CMMI10"/>
          <w:b w:val="0"/>
          <w:i/>
          <w:color w:val="000000"/>
          <w:sz w:val="21"/>
        </w:rPr>
        <w:t>ℓ</w:t>
      </w:r>
      <w:r>
        <w:rPr>
          <w:rFonts w:ascii="CMSY10" w:hAnsi="CMSY10" w:eastAsia="CMSY10"/>
          <w:b w:val="0"/>
          <w:i/>
          <w:color w:val="000000"/>
          <w:sz w:val="21"/>
        </w:rPr>
        <w:t>∈</w:t>
      </w:r>
      <w:r>
        <w:rPr>
          <w:rFonts w:ascii="CMMI10" w:hAnsi="CMMI10" w:eastAsia="CMMI10"/>
          <w:b w:val="0"/>
          <w:i/>
          <w:color w:val="000000"/>
          <w:sz w:val="21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N,u</w:t>
      </w:r>
      <w:r>
        <w:rPr>
          <w:rFonts w:ascii="SimSun" w:hAnsi="SimSun" w:eastAsia="SimSun"/>
          <w:b w:val="0"/>
          <w:i w:val="0"/>
          <w:color w:val="000000"/>
          <w:sz w:val="21"/>
        </w:rPr>
        <w:t>使得由</w:t>
      </w:r>
      <w:r>
        <w:rPr>
          <w:rFonts w:ascii="CMMI10" w:hAnsi="CMMI10" w:eastAsia="CMMI10"/>
          <w:b w:val="0"/>
          <w:i/>
          <w:color w:val="000000"/>
          <w:sz w:val="21"/>
        </w:rPr>
        <w:t>γ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 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CMMI10" w:hAnsi="CMMI10" w:eastAsia="CMMI10"/>
          <w:b w:val="0"/>
          <w:i/>
          <w:color w:val="000000"/>
          <w:sz w:val="21"/>
        </w:rPr>
        <w:t>ℓ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Sig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1"/>
        </w:rPr>
        <w:t>))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定义的</w:t>
      </w:r>
      <w:r>
        <w:rPr>
          <w:rFonts w:ascii="CMMI10" w:hAnsi="CMMI10" w:eastAsia="CMMI10"/>
          <w:b w:val="0"/>
          <w:i/>
          <w:color w:val="000000"/>
          <w:sz w:val="21"/>
        </w:rPr>
        <w:t>γ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与</w:t>
      </w:r>
      <w:r>
        <w:rPr>
          <w:rFonts w:ascii="CMMI10" w:hAnsi="CMMI10" w:eastAsia="CMMI10"/>
          <w:b w:val="0"/>
          <w:i/>
          <w:color w:val="000000"/>
          <w:sz w:val="21"/>
        </w:rPr>
        <w:t>β</w:t>
      </w:r>
    </w:p>
    <w:p>
      <w:pPr>
        <w:autoSpaceDN w:val="0"/>
        <w:autoSpaceDE w:val="0"/>
        <w:widowControl/>
        <w:spacing w:line="298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ε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-</w:t>
      </w:r>
      <w:r>
        <w:rPr>
          <w:rFonts w:ascii="SimSun" w:hAnsi="SimSun" w:eastAsia="SimSun"/>
          <w:b w:val="0"/>
          <w:i w:val="0"/>
          <w:color w:val="000000"/>
          <w:sz w:val="21"/>
        </w:rPr>
        <w:t>接近。</w:t>
      </w:r>
    </w:p>
    <w:p>
      <w:pPr>
        <w:autoSpaceDN w:val="0"/>
        <w:autoSpaceDE w:val="0"/>
        <w:widowControl/>
        <w:spacing w:line="438" w:lineRule="exact" w:before="13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根据定义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B.4</w:t>
      </w:r>
      <w:r>
        <w:rPr>
          <w:rFonts w:ascii="SimSun" w:hAnsi="SimSun" w:eastAsia="SimSun"/>
          <w:b w:val="0"/>
          <w:i w:val="0"/>
          <w:color w:val="000000"/>
          <w:sz w:val="21"/>
        </w:rPr>
        <w:t>，存在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κ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N,v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使得对所有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1"/>
        </w:rPr>
        <w:t>∈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SimSun" w:hAnsi="SimSun" w:eastAsia="SimSun"/>
          <w:b w:val="0"/>
          <w:i w:val="0"/>
          <w:color w:val="000000"/>
          <w:sz w:val="21"/>
        </w:rPr>
        <w:t>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Sig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</w:p>
    <w:p>
      <w:pPr>
        <w:autoSpaceDN w:val="0"/>
        <w:autoSpaceDE w:val="0"/>
        <w:widowControl/>
        <w:spacing w:line="268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，其中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SimSun" w:hAnsi="SimSun" w:eastAsia="SimSun"/>
          <w:b w:val="0"/>
          <w:i w:val="0"/>
          <w:color w:val="000000"/>
          <w:sz w:val="21"/>
        </w:rPr>
        <w:t>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</w:p>
    <w:p>
      <w:pPr>
        <w:autoSpaceDN w:val="0"/>
        <w:autoSpaceDE w:val="0"/>
        <w:widowControl/>
        <w:spacing w:line="140" w:lineRule="exact" w:before="126" w:after="0"/>
        <w:ind w:left="0" w:right="541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t</w:t>
      </w:r>
    </w:p>
    <w:p>
      <w:pPr>
        <w:autoSpaceDN w:val="0"/>
        <w:tabs>
          <w:tab w:pos="2494" w:val="left"/>
          <w:tab w:pos="2796" w:val="left"/>
          <w:tab w:pos="3120" w:val="left"/>
          <w:tab w:pos="4136" w:val="left"/>
          <w:tab w:pos="4446" w:val="left"/>
          <w:tab w:pos="5378" w:val="left"/>
        </w:tabs>
        <w:autoSpaceDE w:val="0"/>
        <w:widowControl/>
        <w:spacing w:line="278" w:lineRule="exact" w:before="0" w:after="0"/>
        <w:ind w:left="239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+ 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for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242" w:lineRule="exact" w:before="0" w:after="0"/>
        <w:ind w:left="0" w:right="527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98" w:lineRule="exact" w:before="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的唯一解，满足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= (1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1"/>
        </w:rPr>
        <w:t>, . . . 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0)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16" w:lineRule="exact" w:before="3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现在设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定义为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SimSun" w:hAnsi="SimSun" w:eastAsia="SimSun"/>
          <w:b w:val="0"/>
          <w:i w:val="0"/>
          <w:color w:val="000000"/>
          <w:sz w:val="21"/>
        </w:rPr>
        <w:t>，我们注意到这是良好定义的，因为</w:t>
      </w:r>
    </w:p>
    <w:p>
      <w:pPr>
        <w:autoSpaceDN w:val="0"/>
        <w:tabs>
          <w:tab w:pos="1338" w:val="left"/>
          <w:tab w:pos="1650" w:val="left"/>
        </w:tabs>
        <w:autoSpaceDE w:val="0"/>
        <w:widowControl/>
        <w:spacing w:line="268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的值仅依赖于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 τ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时的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38" w:lineRule="exact" w:before="0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现在对于任何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SimSun" w:hAnsi="SimSun" w:eastAsia="SimSun"/>
          <w:b w:val="0"/>
          <w:i w:val="0"/>
          <w:color w:val="000000"/>
          <w:sz w:val="21"/>
        </w:rPr>
        <w:t>，令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: 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</w:p>
    <w:p>
      <w:pPr>
        <w:autoSpaceDN w:val="0"/>
        <w:autoSpaceDE w:val="0"/>
        <w:widowControl/>
        <w:spacing w:line="138" w:lineRule="exact" w:before="12" w:after="0"/>
        <w:ind w:left="0" w:right="521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t</w:t>
      </w:r>
    </w:p>
    <w:p>
      <w:pPr>
        <w:autoSpaceDN w:val="0"/>
        <w:autoSpaceDE w:val="0"/>
        <w:widowControl/>
        <w:spacing w:line="254" w:lineRule="exact" w:before="0" w:after="0"/>
        <w:ind w:left="0" w:right="5532" w:firstLine="0"/>
        <w:jc w:val="right"/>
      </w:pP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X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z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+</w:t>
      </w:r>
    </w:p>
    <w:p>
      <w:pPr>
        <w:autoSpaceDN w:val="0"/>
        <w:tabs>
          <w:tab w:pos="4190" w:val="left"/>
          <w:tab w:pos="4494" w:val="left"/>
          <w:tab w:pos="5322" w:val="left"/>
        </w:tabs>
        <w:autoSpaceDE w:val="0"/>
        <w:widowControl/>
        <w:spacing w:line="140" w:lineRule="exact" w:before="0" w:after="0"/>
        <w:ind w:left="3992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X 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s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for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268" w:lineRule="exact" w:before="10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的唯一解，满足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ζ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38" w:lineRule="exact" w:before="5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那么由解的唯一性，在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时有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X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SimSun" w:hAnsi="SimSun" w:eastAsia="SimSun"/>
          <w:b w:val="0"/>
          <w:i w:val="0"/>
          <w:color w:val="000000"/>
          <w:sz w:val="21"/>
        </w:rPr>
        <w:t>，特别是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Sig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</w:p>
    <w:p>
      <w:pPr>
        <w:autoSpaceDN w:val="0"/>
        <w:tabs>
          <w:tab w:pos="1338" w:val="left"/>
          <w:tab w:pos="1638" w:val="left"/>
          <w:tab w:pos="1958" w:val="left"/>
        </w:tabs>
        <w:autoSpaceDE w:val="0"/>
        <w:widowControl/>
        <w:spacing w:line="268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z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X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82" w:lineRule="exact" w:before="164" w:after="26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最后需要注意的是</w:t>
      </w:r>
      <w:r>
        <w:rPr>
          <w:rFonts w:ascii="CMMI10" w:hAnsi="CMMI10" w:eastAsia="CMMI10"/>
          <w:b w:val="0"/>
          <w:i/>
          <w:color w:val="000000"/>
          <w:sz w:val="21"/>
        </w:rPr>
        <w:t>ℓ</w:t>
      </w:r>
      <w:r>
        <w:rPr>
          <w:rFonts w:ascii="CMSY10" w:hAnsi="CMSY10" w:eastAsia="CMSY10"/>
          <w:b w:val="0"/>
          <w:i/>
          <w:color w:val="000000"/>
          <w:sz w:val="21"/>
        </w:rPr>
        <w:t>∈</w:t>
      </w:r>
      <w:r>
        <w:rPr>
          <w:rFonts w:ascii="CMMI10" w:hAnsi="CMMI10" w:eastAsia="CMMI10"/>
          <w:b w:val="0"/>
          <w:i/>
          <w:color w:val="000000"/>
          <w:sz w:val="21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N,u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L</w:t>
      </w:r>
      <w:r>
        <w:rPr>
          <w:rFonts w:ascii="CMMI7" w:hAnsi="CMMI7" w:eastAsia="CMMI7"/>
          <w:b w:val="0"/>
          <w:i/>
          <w:color w:val="000000"/>
          <w:sz w:val="14"/>
        </w:rPr>
        <w:t>κ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N,v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>,u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43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0" w:right="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所以设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δ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定义为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:</w:t>
            </w:r>
          </w:p>
        </w:tc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26" w:after="0"/>
              <w:ind w:left="4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κ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N,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u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1500"/>
        </w:trPr>
        <w:tc>
          <w:tcPr>
            <w:tcW w:type="dxa" w:w="8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5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因此，设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δ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由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定义。那么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δ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就在我们旨在证明其稠密性</w:t>
            </w:r>
          </w:p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的集合中（其中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κ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N,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f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ℓ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w,u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以及如上所选的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ξ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），同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6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时对于所有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K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(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Sig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(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376"/>
        </w:trPr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与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(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(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是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ε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接近的。因此，稠密性已经建立。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0.0" w:type="dxa"/>
            </w:tblPr>
            <w:tblGrid>
              <w:gridCol w:w="1480"/>
            </w:tblGrid>
            <w:tr>
              <w:trPr>
                <w:trHeight w:hRule="exact" w:val="112"/>
              </w:trPr>
              <w:tc>
                <w:tcPr>
                  <w:tcW w:type="dxa" w:w="1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80" w:right="1440" w:bottom="1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1594" w:val="left"/>
          <w:tab w:pos="7900" w:val="left"/>
        </w:tabs>
        <w:autoSpaceDE w:val="0"/>
        <w:widowControl/>
        <w:spacing w:line="296" w:lineRule="exact" w:before="0" w:after="0"/>
        <w:ind w:left="1236" w:right="0" w:firstLine="0"/>
        <w:jc w:val="left"/>
      </w:pPr>
      <w:r>
        <w:rPr>
          <w:rFonts w:ascii="LMRomanSlant10" w:hAnsi="LMRomanSlant10" w:eastAsia="LMRomanSlant10"/>
          <w:b w:val="0"/>
          <w:i/>
          <w:color w:val="000000"/>
          <w:sz w:val="21"/>
        </w:rPr>
        <w:t>B</w:t>
      </w:r>
      <w:r>
        <w:rPr>
          <w:rFonts w:ascii="KaiTi" w:hAnsi="KaiTi" w:eastAsia="KaiTi"/>
          <w:b w:val="0"/>
          <w:i w:val="0"/>
          <w:color w:val="000000"/>
          <w:sz w:val="21"/>
        </w:rPr>
        <w:t>通用逼近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28</w:t>
      </w:r>
    </w:p>
    <w:p>
      <w:pPr>
        <w:autoSpaceDN w:val="0"/>
        <w:autoSpaceDE w:val="0"/>
        <w:widowControl/>
        <w:spacing w:line="438" w:lineRule="exact" w:before="40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1"/>
        </w:rPr>
        <w:t>Lemma B.9.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⊆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是一致有界的，并且其一阶和二阶导</w:t>
      </w: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1"/>
        </w:rPr>
        <w:t>数也一致有界。也就是说，存在某个</w:t>
      </w:r>
      <w:r>
        <w:rPr>
          <w:rFonts w:ascii="CMMI10" w:hAnsi="CMMI10" w:eastAsia="CMMI10"/>
          <w:b w:val="0"/>
          <w:i/>
          <w:color w:val="000000"/>
          <w:sz w:val="21"/>
        </w:rPr>
        <w:t>C &gt;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0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使得对于所有的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KaiTi" w:hAnsi="KaiTi" w:eastAsia="KaiTi"/>
          <w:b w:val="0"/>
          <w:i w:val="0"/>
          <w:color w:val="000000"/>
          <w:sz w:val="21"/>
        </w:rPr>
        <w:t>，都有</w:t>
      </w:r>
    </w:p>
    <w:p>
      <w:pPr>
        <w:autoSpaceDN w:val="0"/>
        <w:tabs>
          <w:tab w:pos="1660" w:val="left"/>
          <w:tab w:pos="2138" w:val="left"/>
          <w:tab w:pos="2226" w:val="left"/>
          <w:tab w:pos="2702" w:val="left"/>
          <w:tab w:pos="3216" w:val="left"/>
          <w:tab w:pos="3382" w:val="left"/>
          <w:tab w:pos="3936" w:val="left"/>
        </w:tabs>
        <w:autoSpaceDE w:val="0"/>
        <w:widowControl/>
        <w:spacing w:line="210" w:lineRule="exact" w:before="0" w:after="0"/>
        <w:ind w:left="135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tab/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+ </w:t>
      </w:r>
      <w:r>
        <w:tab/>
      </w:r>
      <w:r>
        <w:tab/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d 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/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tab/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+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/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tab/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MI10" w:hAnsi="CMMI10" w:eastAsia="CMMI10"/>
          <w:b w:val="0"/>
          <w:i/>
          <w:color w:val="000000"/>
          <w:sz w:val="21"/>
        </w:rPr>
        <w:t>&lt; C</w:t>
      </w:r>
      <w:r>
        <w:rPr>
          <w:rFonts w:ascii="KaiTi" w:hAnsi="KaiTi" w:eastAsia="KaiTi"/>
          <w:b w:val="0"/>
          <w:i w:val="0"/>
          <w:color w:val="000000"/>
          <w:sz w:val="21"/>
        </w:rPr>
        <w:t>。那么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⊆V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并且相对于</w:t>
      </w:r>
    </w:p>
    <w:p>
      <w:pPr>
        <w:autoSpaceDN w:val="0"/>
        <w:autoSpaceDE w:val="0"/>
        <w:widowControl/>
        <w:spacing w:line="382" w:lineRule="exact" w:before="0" w:after="0"/>
        <w:ind w:left="123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1"/>
        </w:rPr>
        <w:t>∥· ∥</w:t>
      </w:r>
      <w:r>
        <w:rPr>
          <w:rFonts w:ascii="CMSY7" w:hAnsi="CMSY7" w:eastAsia="CMSY7"/>
          <w:b w:val="0"/>
          <w:i/>
          <w:color w:val="000000"/>
          <w:sz w:val="14"/>
        </w:rPr>
        <w:t>V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是相对紧致的（即，它的闭包是紧致的）。</w:t>
      </w:r>
    </w:p>
    <w:p>
      <w:pPr>
        <w:autoSpaceDN w:val="0"/>
        <w:autoSpaceDE w:val="0"/>
        <w:widowControl/>
        <w:spacing w:line="324" w:lineRule="exact" w:before="154" w:after="54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证明</w:t>
      </w:r>
      <w:r>
        <w:rPr>
          <w:rFonts w:ascii="LMRoman10" w:hAnsi="LMRoman10" w:eastAsia="LMRoman10"/>
          <w:b w:val="0"/>
          <w:i/>
          <w:color w:val="000000"/>
          <w:sz w:val="21"/>
        </w:rPr>
        <w:t>.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K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is bounded in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C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so it is relatively compact in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C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360"/>
      </w:tblGrid>
      <w:tr>
        <w:trPr>
          <w:trHeight w:hRule="exact" w:val="1208"/>
        </w:trPr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10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Furthermore for any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, and so the embedding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</w:p>
          <w:p>
            <w:pPr>
              <w:autoSpaceDN w:val="0"/>
              <w:tabs>
                <w:tab w:pos="3470" w:val="left"/>
              </w:tabs>
              <w:autoSpaceDE w:val="0"/>
              <w:widowControl/>
              <w:spacing w:line="438" w:lineRule="exact" w:before="0" w:after="0"/>
              <w:ind w:left="63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];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is continuous.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Therefore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is also relatively compact in</w:t>
            </w:r>
          </w:p>
          <w:p>
            <w:pPr>
              <w:autoSpaceDN w:val="0"/>
              <w:autoSpaceDE w:val="0"/>
              <w:widowControl/>
              <w:spacing w:line="438" w:lineRule="exact" w:before="0" w:after="0"/>
              <w:ind w:left="63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];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60.0" w:type="dxa"/>
            </w:tblPr>
            <w:tblGrid>
              <w:gridCol w:w="8120"/>
            </w:tblGrid>
            <w:tr>
              <w:trPr>
                <w:trHeight w:hRule="exact" w:val="114"/>
              </w:trPr>
              <w:tc>
                <w:tcPr>
                  <w:tcW w:type="dxa" w:w="1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5" w:lineRule="auto" w:before="150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接下来我们需要理解自然三次样条是如何被其数据大小控制的。我们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建立了以下粗略的界限。</w:t>
      </w:r>
    </w:p>
    <w:p>
      <w:pPr>
        <w:autoSpaceDN w:val="0"/>
        <w:autoSpaceDE w:val="0"/>
        <w:widowControl/>
        <w:spacing w:line="472" w:lineRule="exact" w:before="21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1"/>
        </w:rPr>
        <w:t>Lemma B.10.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>。设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KaiTi" w:hAnsi="KaiTi" w:eastAsia="KaiTi"/>
          <w:b w:val="0"/>
          <w:i w:val="0"/>
          <w:color w:val="000000"/>
          <w:sz w:val="21"/>
        </w:rPr>
        <w:t>。设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. . . ,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满足</w:t>
      </w:r>
    </w:p>
    <w:p>
      <w:pPr>
        <w:autoSpaceDN w:val="0"/>
        <w:autoSpaceDE w:val="0"/>
        <w:widowControl/>
        <w:spacing w:line="382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&lt; t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&lt;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&lt;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>。设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 [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KaiTi" w:hAnsi="KaiTi" w:eastAsia="KaiTi"/>
          <w:b w:val="0"/>
          <w:i w:val="0"/>
          <w:color w:val="000000"/>
          <w:sz w:val="21"/>
        </w:rPr>
        <w:t>为自然三次样条，使得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KaiTi" w:hAnsi="KaiTi" w:eastAsia="KaiTi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12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设对所有</w:t>
      </w:r>
      <w:r>
        <w:rPr>
          <w:rFonts w:ascii="CMMI10" w:hAnsi="CMMI10" w:eastAsia="CMMI10"/>
          <w:b w:val="0"/>
          <w:i/>
          <w:color w:val="000000"/>
          <w:sz w:val="21"/>
        </w:rPr>
        <w:t>i</w:t>
      </w:r>
      <w:r>
        <w:rPr>
          <w:rFonts w:ascii="KaiTi" w:hAnsi="KaiTi" w:eastAsia="KaiTi"/>
          <w:b w:val="0"/>
          <w:i w:val="0"/>
          <w:color w:val="000000"/>
          <w:sz w:val="21"/>
        </w:rPr>
        <w:t>，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KaiTi" w:hAnsi="KaiTi" w:eastAsia="KaiTi"/>
          <w:b w:val="0"/>
          <w:i w:val="0"/>
          <w:color w:val="000000"/>
          <w:sz w:val="21"/>
        </w:rPr>
        <w:t>。那么存在一个绝对常数</w:t>
      </w:r>
      <w:r>
        <w:rPr>
          <w:rFonts w:ascii="CMMI10" w:hAnsi="CMMI10" w:eastAsia="CMMI10"/>
          <w:b w:val="0"/>
          <w:i/>
          <w:color w:val="000000"/>
          <w:sz w:val="21"/>
        </w:rPr>
        <w:t>C &gt;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0</w:t>
      </w:r>
      <w:r>
        <w:rPr>
          <w:rFonts w:ascii="KaiTi" w:hAnsi="KaiTi" w:eastAsia="KaiTi"/>
          <w:b w:val="0"/>
          <w:i w:val="0"/>
          <w:color w:val="000000"/>
          <w:sz w:val="21"/>
        </w:rPr>
        <w:t>，使得</w:t>
      </w:r>
    </w:p>
    <w:p>
      <w:pPr>
        <w:autoSpaceDN w:val="0"/>
        <w:tabs>
          <w:tab w:pos="1660" w:val="left"/>
          <w:tab w:pos="2108" w:val="left"/>
          <w:tab w:pos="2196" w:val="left"/>
          <w:tab w:pos="2672" w:val="left"/>
          <w:tab w:pos="3052" w:val="left"/>
          <w:tab w:pos="3216" w:val="left"/>
          <w:tab w:pos="3772" w:val="left"/>
          <w:tab w:pos="5950" w:val="left"/>
          <w:tab w:pos="7610" w:val="left"/>
        </w:tabs>
        <w:autoSpaceDE w:val="0"/>
        <w:widowControl/>
        <w:spacing w:line="268" w:lineRule="exact" w:before="0" w:after="0"/>
        <w:ind w:left="135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tab/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+ </w:t>
      </w:r>
      <w:r>
        <w:tab/>
      </w:r>
      <w:r>
        <w:tab/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d 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/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tab/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+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/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tab/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MI10" w:hAnsi="CMMI10" w:eastAsia="CMMI10"/>
          <w:b w:val="0"/>
          <w:i/>
          <w:color w:val="000000"/>
          <w:sz w:val="21"/>
        </w:rPr>
        <w:t>&lt; C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min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1"/>
        </w:rPr>
        <w:t>+(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min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.</w:t>
      </w:r>
    </w:p>
    <w:p>
      <w:pPr>
        <w:autoSpaceDN w:val="0"/>
        <w:autoSpaceDE w:val="0"/>
        <w:widowControl/>
        <w:spacing w:line="298" w:lineRule="exact" w:before="76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1"/>
        </w:rPr>
        <w:t>证明</w:t>
      </w:r>
      <w:r>
        <w:rPr>
          <w:rFonts w:ascii="LMRoman10" w:hAnsi="LMRoman10" w:eastAsia="LMRoman10"/>
          <w:b w:val="0"/>
          <w:i/>
          <w:color w:val="000000"/>
          <w:sz w:val="21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Surprisingly, we could not find a reference for a fact of this type, but</w:t>
      </w:r>
    </w:p>
    <w:p>
      <w:pPr>
        <w:autoSpaceDN w:val="0"/>
        <w:autoSpaceDE w:val="0"/>
        <w:widowControl/>
        <w:spacing w:line="298" w:lineRule="exact" w:before="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it follows essentially straightforwardly from the derivation of natural cubic</w:t>
      </w:r>
    </w:p>
    <w:p>
      <w:pPr>
        <w:autoSpaceDN w:val="0"/>
        <w:autoSpaceDE w:val="0"/>
        <w:widowControl/>
        <w:spacing w:line="296" w:lineRule="exact" w:before="30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splines.</w:t>
      </w:r>
    </w:p>
    <w:p>
      <w:pPr>
        <w:autoSpaceDN w:val="0"/>
        <w:autoSpaceDE w:val="0"/>
        <w:widowControl/>
        <w:spacing w:line="298" w:lineRule="exact" w:before="136" w:after="0"/>
        <w:ind w:left="16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Without loss of generality assume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v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1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 as we are using the infinity</w:t>
      </w:r>
    </w:p>
    <w:p>
      <w:pPr>
        <w:autoSpaceDN w:val="0"/>
        <w:autoSpaceDE w:val="0"/>
        <w:widowControl/>
        <w:spacing w:line="296" w:lineRule="exact" w:before="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norm over the dimensions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 and each cubic interpolation is performed</w:t>
      </w:r>
    </w:p>
    <w:p>
      <w:pPr>
        <w:autoSpaceDN w:val="0"/>
        <w:autoSpaceDE w:val="0"/>
        <w:widowControl/>
        <w:spacing w:line="298" w:lineRule="exact" w:before="30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separately for each dimension.</w:t>
      </w:r>
    </w:p>
    <w:p>
      <w:pPr>
        <w:autoSpaceDN w:val="0"/>
        <w:autoSpaceDE w:val="0"/>
        <w:widowControl/>
        <w:spacing w:line="302" w:lineRule="exact" w:before="132" w:after="0"/>
        <w:ind w:left="16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Let the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i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-th piece of 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 which is a cubic on the interval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 be</w:t>
      </w:r>
    </w:p>
    <w:p>
      <w:pPr>
        <w:autoSpaceDN w:val="0"/>
        <w:autoSpaceDE w:val="0"/>
        <w:widowControl/>
        <w:spacing w:line="328" w:lineRule="exact" w:before="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denoted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 Without loss of generality, translate each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to the origin so as to</w:t>
      </w:r>
    </w:p>
    <w:p>
      <w:pPr>
        <w:autoSpaceDN w:val="0"/>
        <w:autoSpaceDE w:val="0"/>
        <w:widowControl/>
        <w:spacing w:line="438" w:lineRule="exact" w:before="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simplify the algebra, so that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 [0</w:t>
      </w:r>
      <w:r>
        <w:rPr>
          <w:rFonts w:ascii="CMMI10" w:hAnsi="CMMI10" w:eastAsia="CMMI10"/>
          <w:b w:val="0"/>
          <w:i/>
          <w:color w:val="000000"/>
          <w:sz w:val="21"/>
        </w:rPr>
        <w:t>, τ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 Let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a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1"/>
        </w:rPr>
        <w:t>b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>+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1"/>
        </w:rPr>
        <w:t>+</w:t>
      </w:r>
      <w:r>
        <w:rPr>
          <w:rFonts w:ascii="CMMI10" w:hAnsi="CMMI10" w:eastAsia="CMMI10"/>
          <w:b w:val="0"/>
          <w:i/>
          <w:color w:val="000000"/>
          <w:sz w:val="21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438" w:lineRule="exact" w:before="0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for some coefficients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a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, b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1"/>
        </w:rPr>
        <w:t>, d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i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∈{</w:t>
      </w:r>
      <w:r>
        <w:rPr>
          <w:rFonts w:ascii="CMR10" w:hAnsi="CMR10" w:eastAsia="CMR10"/>
          <w:b w:val="0"/>
          <w:i w:val="0"/>
          <w:color w:val="000000"/>
          <w:sz w:val="21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. . . , 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322" w:lineRule="exact" w:before="0" w:after="0"/>
        <w:ind w:left="16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Letting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(0)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for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i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∈{</w:t>
      </w:r>
      <w:r>
        <w:rPr>
          <w:rFonts w:ascii="CMR10" w:hAnsi="CMR10" w:eastAsia="CMR10"/>
          <w:b w:val="0"/>
          <w:i w:val="0"/>
          <w:color w:val="000000"/>
          <w:sz w:val="21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. . . , 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 the</w:t>
      </w:r>
    </w:p>
    <w:p>
      <w:pPr>
        <w:autoSpaceDN w:val="0"/>
        <w:autoSpaceDE w:val="0"/>
        <w:widowControl/>
        <w:spacing w:line="304" w:lineRule="exact" w:before="0" w:after="24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displacement and derivative conditions imposed at each knot are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(0)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</w:t>
      </w:r>
    </w:p>
    <w:p>
      <w:pPr>
        <w:sectPr>
          <w:pgSz w:w="12240" w:h="15840"/>
          <w:pgMar w:top="880" w:right="1440" w:bottom="1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(0)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and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′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320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a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</w:t>
      </w:r>
    </w:p>
    <w:p>
      <w:pPr>
        <w:sectPr>
          <w:type w:val="continuous"/>
          <w:pgSz w:w="12240" w:h="15840"/>
          <w:pgMar w:top="880" w:right="1440" w:bottom="1322" w:left="1440" w:header="720" w:footer="720" w:gutter="0"/>
          <w:cols w:num="2" w:equalWidth="0">
            <w:col w:w="5868" w:space="0"/>
            <w:col w:w="3492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9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This then implies that</w:t>
      </w:r>
    </w:p>
    <w:p>
      <w:pPr>
        <w:sectPr>
          <w:type w:val="nextColumn"/>
          <w:pgSz w:w="12240" w:h="15840"/>
          <w:pgMar w:top="880" w:right="1440" w:bottom="1322" w:left="1440" w:header="720" w:footer="720" w:gutter="0"/>
          <w:cols w:num="2" w:equalWidth="0">
            <w:col w:w="5868" w:space="0"/>
            <w:col w:w="349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87"/>
        <w:gridCol w:w="3187"/>
        <w:gridCol w:w="3187"/>
      </w:tblGrid>
      <w:tr>
        <w:trPr>
          <w:trHeight w:hRule="exact" w:val="35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6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B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通用逼近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7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29</w:t>
            </w:r>
          </w:p>
        </w:tc>
      </w:tr>
    </w:tbl>
    <w:p>
      <w:pPr>
        <w:autoSpaceDN w:val="0"/>
        <w:tabs>
          <w:tab w:pos="1358" w:val="left"/>
          <w:tab w:pos="1656" w:val="left"/>
          <w:tab w:pos="6838" w:val="left"/>
          <w:tab w:pos="7032" w:val="left"/>
        </w:tabs>
        <w:autoSpaceDE w:val="0"/>
        <w:widowControl/>
        <w:spacing w:line="362" w:lineRule="exact" w:before="312" w:after="74"/>
        <w:ind w:left="1236" w:right="1440" w:firstLine="0"/>
        <w:jc w:val="left"/>
      </w:pP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Letting</w:t>
      </w:r>
      <w:r>
        <w:rPr>
          <w:rFonts w:ascii="MSAM10" w:hAnsi="MSAM10" w:eastAsia="MSAM10"/>
          <w:b w:val="0"/>
          <w:i w:val="0"/>
          <w:color w:val="000000"/>
          <w:sz w:val="21"/>
        </w:rPr>
        <w:t xml:space="preserve"> ≲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denote ‘less than or equal up to some absolute constant’,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then these equations imply that </w:t>
      </w:r>
      <w:r>
        <w:br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Next, the second derivative condition at each knot is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SY7" w:hAnsi="CMSY7" w:eastAsia="CMSY7"/>
          <w:b w:val="0"/>
          <w:i/>
          <w:color w:val="000000"/>
          <w:sz w:val="14"/>
        </w:rPr>
        <w:t>′′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) = 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′′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(0)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for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i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∈{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 . . . , 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 and the natural condition is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′′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(0) = 0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and 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′′</w:t>
      </w:r>
      <w:r>
        <w:br/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) = 0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 With equations (</w:t>
      </w:r>
      <w:r>
        <w:rPr>
          <w:rFonts w:ascii="LMRoman10" w:hAnsi="LMRoman10" w:eastAsia="LMRoman10"/>
          <w:b/>
          <w:i w:val="0"/>
          <w:color w:val="000000"/>
          <w:sz w:val="21"/>
        </w:rPr>
        <w:t>??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), (</w:t>
      </w:r>
      <w:r>
        <w:rPr>
          <w:rFonts w:ascii="LMRoman10" w:hAnsi="LMRoman10" w:eastAsia="LMRoman10"/>
          <w:b/>
          <w:i w:val="0"/>
          <w:color w:val="000000"/>
          <w:sz w:val="21"/>
        </w:rPr>
        <w:t>??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) this gives where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Let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∥T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denote the operator norm and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1"/>
        </w:rPr>
        <w:t>D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denote the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elementwise norm. Now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is diagonally dominant, so the Varah bound [70]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and HM-AM inequality gives </w:t>
      </w:r>
      <w:r>
        <w:br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Thus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781"/>
        <w:gridCol w:w="4781"/>
      </w:tblGrid>
      <w:tr>
        <w:trPr>
          <w:trHeight w:hRule="exact" w:val="420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" w:after="0"/>
              <w:ind w:left="8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Together with equations (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??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)–(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??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) this gives the result.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0.0" w:type="dxa"/>
            </w:tblPr>
            <w:tblGrid>
              <w:gridCol w:w="1460"/>
            </w:tblGrid>
            <w:tr>
              <w:trPr>
                <w:trHeight w:hRule="exact" w:val="114"/>
              </w:trPr>
              <w:tc>
                <w:tcPr>
                  <w:tcW w:type="dxa" w:w="1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4" w:lineRule="exact" w:before="344" w:after="0"/>
        <w:ind w:left="1236" w:right="144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Definition B.11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时间序列的空间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/>
          <w:i w:val="0"/>
          <w:color w:val="000000"/>
          <w:sz w:val="21"/>
        </w:rPr>
        <w:t>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且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满足</w:t>
      </w:r>
      <w:r>
        <w:rPr>
          <w:rFonts w:ascii="CMMI10" w:hAnsi="CMMI10" w:eastAsia="CMMI10"/>
          <w:b w:val="0"/>
          <w:i/>
          <w:color w:val="000000"/>
          <w:sz w:val="21"/>
        </w:rPr>
        <w:t>τ &lt; T</w:t>
      </w:r>
      <w:r>
        <w:rPr>
          <w:rFonts w:ascii="SimSun" w:hAnsi="SimSun" w:eastAsia="SimSun"/>
          <w:b w:val="0"/>
          <w:i w:val="0"/>
          <w:color w:val="000000"/>
          <w:sz w:val="21"/>
        </w:rPr>
        <w:t>。我</w:t>
      </w:r>
      <w:r>
        <w:rPr>
          <w:rFonts w:ascii="SimSun" w:hAnsi="SimSun" w:eastAsia="SimSun"/>
          <w:b w:val="0"/>
          <w:i w:val="0"/>
          <w:color w:val="000000"/>
          <w:sz w:val="21"/>
        </w:rPr>
        <w:t>们将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内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上的时间序列空间定义为</w:t>
      </w:r>
    </w:p>
    <w:p>
      <w:pPr>
        <w:autoSpaceDN w:val="0"/>
        <w:autoSpaceDE w:val="0"/>
        <w:widowControl/>
        <w:spacing w:line="470" w:lineRule="exact" w:before="162" w:after="0"/>
        <w:ind w:left="123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1"/>
        </w:rPr>
        <w:t>TS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 =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1"/>
        </w:rPr>
        <w:t>((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, . . . 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))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τ,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T, 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1"/>
        </w:rPr>
        <w:t>2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.</w:t>
      </w:r>
    </w:p>
    <w:p>
      <w:pPr>
        <w:autoSpaceDN w:val="0"/>
        <w:autoSpaceDE w:val="0"/>
        <w:widowControl/>
        <w:spacing w:line="266" w:lineRule="auto" w:before="178" w:after="0"/>
        <w:ind w:left="1236" w:right="1452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据我们所知，时间序列上没有标准的拓扑结构。一种选择是将它们视为</w:t>
      </w:r>
      <w:r>
        <w:rPr>
          <w:rFonts w:ascii="SimSun" w:hAnsi="SimSun" w:eastAsia="SimSun"/>
          <w:b w:val="0"/>
          <w:i w:val="0"/>
          <w:color w:val="000000"/>
          <w:sz w:val="21"/>
        </w:rPr>
        <w:t>序列处理，然而如何最好地处理不同长度的序列或如何整合时间戳信息尚</w:t>
      </w:r>
      <w:r>
        <w:rPr>
          <w:rFonts w:ascii="SimSun" w:hAnsi="SimSun" w:eastAsia="SimSun"/>
          <w:b w:val="0"/>
          <w:i w:val="0"/>
          <w:color w:val="000000"/>
          <w:sz w:val="21"/>
        </w:rPr>
        <w:t>不清楚。鉴于时间序列通常是来自某些基础过程的一系列观察结果，我们认</w:t>
      </w:r>
      <w:r>
        <w:rPr>
          <w:rFonts w:ascii="SimSun" w:hAnsi="SimSun" w:eastAsia="SimSun"/>
          <w:b w:val="0"/>
          <w:i w:val="0"/>
          <w:color w:val="000000"/>
          <w:sz w:val="21"/>
        </w:rPr>
        <w:t>为将其作为函数子空间来处理是自然的方法。一些潜在的过程，我们认为自</w:t>
      </w:r>
      <w:r>
        <w:rPr>
          <w:rFonts w:ascii="SimSun" w:hAnsi="SimSun" w:eastAsia="SimSun"/>
          <w:b w:val="0"/>
          <w:i w:val="0"/>
          <w:color w:val="000000"/>
          <w:sz w:val="21"/>
        </w:rPr>
        <w:t>然的方法是将它们视为函数的子空间。</w:t>
      </w:r>
    </w:p>
    <w:p>
      <w:pPr>
        <w:autoSpaceDN w:val="0"/>
        <w:autoSpaceDE w:val="0"/>
        <w:widowControl/>
        <w:spacing w:line="270" w:lineRule="exact" w:before="358" w:after="0"/>
        <w:ind w:left="1236" w:right="1452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1"/>
        </w:rPr>
        <w:t>Definition B.12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时间序列上的一般拓扑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/>
          <w:i w:val="0"/>
          <w:color w:val="000000"/>
          <w:sz w:val="21"/>
        </w:rPr>
        <w:t>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且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满足</w:t>
      </w:r>
      <w:r>
        <w:rPr>
          <w:rFonts w:ascii="CMMI10" w:hAnsi="CMMI10" w:eastAsia="CMMI10"/>
          <w:b w:val="0"/>
          <w:i/>
          <w:color w:val="000000"/>
          <w:sz w:val="21"/>
        </w:rPr>
        <w:t>τ &lt; T</w:t>
      </w:r>
      <w:r>
        <w:rPr>
          <w:rFonts w:ascii="SimSun" w:hAnsi="SimSun" w:eastAsia="SimSun"/>
          <w:b w:val="0"/>
          <w:i w:val="0"/>
          <w:color w:val="000000"/>
          <w:sz w:val="21"/>
        </w:rPr>
        <w:t>。设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表示某个函数的拓扑空间。设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: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TS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是某个</w:t>
      </w:r>
      <w:r>
        <w:rPr>
          <w:rFonts w:ascii="SimSun" w:hAnsi="SimSun" w:eastAsia="SimSun"/>
          <w:b w:val="0"/>
          <w:i w:val="0"/>
          <w:color w:val="000000"/>
          <w:sz w:val="21"/>
        </w:rPr>
        <w:t>映射。那么我们可以定义</w:t>
      </w:r>
      <w:r>
        <w:rPr>
          <w:rFonts w:ascii="CMSY10" w:hAnsi="CMSY10" w:eastAsia="CMSY10"/>
          <w:b w:val="0"/>
          <w:i/>
          <w:color w:val="000000"/>
          <w:sz w:val="21"/>
        </w:rPr>
        <w:t>TS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上的一个拓扑为使得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连续的最</w:t>
      </w:r>
      <w:r>
        <w:rPr>
          <w:rFonts w:ascii="SimSun" w:hAnsi="SimSun" w:eastAsia="SimSun"/>
          <w:b w:val="0"/>
          <w:i w:val="0"/>
          <w:color w:val="000000"/>
          <w:sz w:val="21"/>
        </w:rPr>
        <w:t>弱拓扑。</w:t>
      </w:r>
    </w:p>
    <w:p>
      <w:pPr>
        <w:autoSpaceDN w:val="0"/>
        <w:autoSpaceDE w:val="0"/>
        <w:widowControl/>
        <w:spacing w:line="298" w:lineRule="exact" w:before="294" w:after="0"/>
        <w:ind w:left="16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]R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作为使得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连续的最弱拓扑。</w:t>
      </w:r>
    </w:p>
    <w:p>
      <w:pPr>
        <w:autoSpaceDN w:val="0"/>
        <w:autoSpaceDE w:val="0"/>
        <w:widowControl/>
        <w:spacing w:line="185" w:lineRule="auto" w:before="19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回忆一下，我们使用下标来表示函数求值。</w:t>
      </w:r>
    </w:p>
    <w:p>
      <w:pPr>
        <w:autoSpaceDN w:val="0"/>
        <w:autoSpaceDE w:val="0"/>
        <w:widowControl/>
        <w:spacing w:line="284" w:lineRule="exact" w:before="342" w:after="0"/>
        <w:ind w:left="1236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Definition B.13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自然三次样条拓扑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/>
          <w:i w:val="0"/>
          <w:color w:val="000000"/>
          <w:sz w:val="21"/>
        </w:rPr>
        <w:t>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>。和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使得</w:t>
      </w:r>
      <w:r>
        <w:rPr>
          <w:rFonts w:ascii="CMMI10" w:hAnsi="CMMI10" w:eastAsia="CMMI10"/>
          <w:b w:val="0"/>
          <w:i/>
          <w:color w:val="000000"/>
          <w:sz w:val="21"/>
        </w:rPr>
        <w:t>τ &lt; T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SimSun" w:hAnsi="SimSun" w:eastAsia="SimSun"/>
          <w:b w:val="0"/>
          <w:i w:val="0"/>
          <w:color w:val="000000"/>
          <w:sz w:val="21"/>
        </w:rPr>
        <w:t>设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配备一致范数。对于所有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, . . . 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))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SY10" w:hAnsi="CMSY10" w:eastAsia="CMSY10"/>
          <w:b w:val="0"/>
          <w:i/>
          <w:color w:val="000000"/>
          <w:sz w:val="21"/>
        </w:rPr>
        <w:t>TS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，令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: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TS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生成自然三次样条，使得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5" w:hAnsi="CMMI5" w:eastAsia="CMMI5"/>
          <w:b w:val="0"/>
          <w:i/>
          <w:color w:val="000000"/>
          <w:sz w:val="10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在结点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. . . ,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处。那么这定义了</w:t>
      </w:r>
      <w:r>
        <w:rPr>
          <w:rFonts w:ascii="CMSY10" w:hAnsi="CMSY10" w:eastAsia="CMSY10"/>
          <w:b w:val="0"/>
          <w:i/>
          <w:color w:val="000000"/>
          <w:sz w:val="21"/>
        </w:rPr>
        <w:t>TS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上的一个拓扑，如前</w:t>
      </w:r>
      <w:r>
        <w:rPr>
          <w:rFonts w:ascii="SimSun" w:hAnsi="SimSun" w:eastAsia="SimSun"/>
          <w:b w:val="0"/>
          <w:i w:val="0"/>
          <w:color w:val="000000"/>
          <w:sz w:val="21"/>
        </w:rPr>
        <w:t>一个定义中所述。</w:t>
      </w:r>
    </w:p>
    <w:p>
      <w:pPr>
        <w:sectPr>
          <w:pgSz w:w="12240" w:h="15840"/>
          <w:pgMar w:top="880" w:right="1238" w:bottom="11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6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B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1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通用逼近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438" w:lineRule="exact" w:before="34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1"/>
        </w:rPr>
        <w:t>Remark B.14.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实际上，这在</w:t>
      </w:r>
      <w:r>
        <w:rPr>
          <w:rFonts w:ascii="CMSY10" w:hAnsi="CMSY10" w:eastAsia="CMSY10"/>
          <w:b w:val="0"/>
          <w:i/>
          <w:color w:val="000000"/>
          <w:sz w:val="21"/>
        </w:rPr>
        <w:t>TS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上定义了一个半范数，通过</w:t>
      </w:r>
    </w:p>
    <w:p>
      <w:pPr>
        <w:autoSpaceDN w:val="0"/>
        <w:autoSpaceDE w:val="0"/>
        <w:widowControl/>
        <w:spacing w:line="440" w:lineRule="exact" w:before="0" w:after="0"/>
        <w:ind w:left="123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SimSun" w:hAnsi="SimSun" w:eastAsia="SimSun"/>
          <w:b w:val="0"/>
          <w:i w:val="0"/>
          <w:color w:val="000000"/>
          <w:sz w:val="21"/>
        </w:rPr>
        <w:t>。这只是个半范数，因为例如</w:t>
      </w:r>
      <w:r>
        <w:rPr>
          <w:rFonts w:ascii="CMR10" w:hAnsi="CMR10" w:eastAsia="CMR10"/>
          <w:b w:val="0"/>
          <w:i w:val="0"/>
          <w:color w:val="000000"/>
          <w:sz w:val="21"/>
        </w:rPr>
        <w:t>((0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0)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(2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2))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CMR10" w:hAnsi="CMR10" w:eastAsia="CMR10"/>
          <w:b w:val="0"/>
          <w:i w:val="0"/>
          <w:color w:val="000000"/>
          <w:sz w:val="21"/>
        </w:rPr>
        <w:t>((0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0)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(1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1)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(2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2))</w:t>
      </w: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具有相同的自然三次样条插值。可以通过一些方法使其成为一个完整的范</w:t>
      </w:r>
    </w:p>
    <w:p>
      <w:pPr>
        <w:autoSpaceDN w:val="0"/>
        <w:autoSpaceDE w:val="0"/>
        <w:widowControl/>
        <w:spacing w:line="185" w:lineRule="auto" w:before="1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数，但这里故意选择不这样做：我们通常希望这些时间序列被视为相等的。</w:t>
      </w:r>
      <w:r>
        <w:rPr>
          <w:rFonts w:ascii="SimSun" w:hAnsi="SimSun" w:eastAsia="SimSun"/>
          <w:b w:val="0"/>
          <w:i w:val="0"/>
          <w:color w:val="000000"/>
          <w:sz w:val="21"/>
        </w:rPr>
        <w:t>（如</w:t>
      </w:r>
    </w:p>
    <w:p>
      <w:pPr>
        <w:autoSpaceDN w:val="0"/>
        <w:autoSpaceDE w:val="0"/>
        <w:widowControl/>
        <w:spacing w:line="185" w:lineRule="auto" w:before="1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果它们不相等，则应首先按照主论文中的方法增加观测强度以区分它们。）</w:t>
      </w:r>
    </w:p>
    <w:p>
      <w:pPr>
        <w:autoSpaceDN w:val="0"/>
        <w:autoSpaceDE w:val="0"/>
        <w:widowControl/>
        <w:spacing w:line="440" w:lineRule="exact" w:before="15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1"/>
        </w:rPr>
        <w:t>Theorem B.15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通过自然三次样条进行神经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的通用逼近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/>
          <w:i w:val="0"/>
          <w:color w:val="000000"/>
          <w:sz w:val="21"/>
        </w:rPr>
        <w:t>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</w:p>
    <w:p>
      <w:pPr>
        <w:autoSpaceDN w:val="0"/>
        <w:autoSpaceDE w:val="0"/>
        <w:widowControl/>
        <w:spacing w:line="396" w:lineRule="exact" w:before="0" w:after="2"/>
        <w:ind w:left="1236" w:right="0" w:firstLine="0"/>
        <w:jc w:val="left"/>
      </w:pP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且</w:t>
      </w:r>
      <w:r>
        <w:rPr>
          <w:rFonts w:ascii="CMMI10" w:hAnsi="CMMI10" w:eastAsia="CMMI10"/>
          <w:b w:val="0"/>
          <w:i/>
          <w:color w:val="000000"/>
          <w:sz w:val="21"/>
        </w:rPr>
        <w:t>τ &lt; T</w:t>
      </w:r>
      <w:r>
        <w:rPr>
          <w:rFonts w:ascii="KaiTi" w:hAnsi="KaiTi" w:eastAsia="KaiTi"/>
          <w:b w:val="0"/>
          <w:i w:val="0"/>
          <w:color w:val="000000"/>
          <w:sz w:val="21"/>
        </w:rPr>
        <w:t>，以及</w:t>
      </w:r>
      <w:r>
        <w:rPr>
          <w:rFonts w:ascii="CMMI10" w:hAnsi="CMMI10" w:eastAsia="CMMI10"/>
          <w:b w:val="0"/>
          <w:i/>
          <w:color w:val="000000"/>
          <w:sz w:val="21"/>
        </w:rPr>
        <w:t>v, u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>。对于任何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680"/>
        <w:gridCol w:w="4680"/>
      </w:tblGrid>
      <w:tr>
        <w:trPr>
          <w:trHeight w:hRule="exact" w:val="1276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0" w:val="left"/>
                <w:tab w:pos="1668" w:val="left"/>
              </w:tabs>
              <w:autoSpaceDE w:val="0"/>
              <w:widowControl/>
              <w:spacing w:line="248" w:lineRule="exact" w:before="0" w:after="0"/>
              <w:ind w:left="84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w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NN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=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is a feedforward neural network</w:t>
            </w:r>
          </w:p>
          <w:p>
            <w:pPr>
              <w:autoSpaceDN w:val="0"/>
              <w:autoSpaceDE w:val="0"/>
              <w:widowControl/>
              <w:spacing w:line="438" w:lineRule="exact" w:before="0" w:after="0"/>
              <w:ind w:left="85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w,u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{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ℓ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>is linear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}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,</w:t>
            </w:r>
          </w:p>
          <w:p>
            <w:pPr>
              <w:autoSpaceDN w:val="0"/>
              <w:tabs>
                <w:tab w:pos="980" w:val="left"/>
                <w:tab w:pos="1668" w:val="left"/>
                <w:tab w:pos="6398" w:val="left"/>
              </w:tabs>
              <w:autoSpaceDE w:val="0"/>
              <w:widowControl/>
              <w:spacing w:line="244" w:lineRule="exact" w:before="0" w:after="0"/>
              <w:ind w:left="88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ξ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w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NN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is a feedforward neural network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2" w:after="0"/>
              <w:ind w:left="10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32" w:lineRule="exact" w:before="108" w:after="0"/>
        <w:ind w:left="165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令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表示如前一个定义中的自然三次样条插值，并且回忆“去掉帽子”</w:t>
      </w:r>
    </w:p>
    <w:p>
      <w:pPr>
        <w:autoSpaceDN w:val="0"/>
        <w:autoSpaceDE w:val="0"/>
        <w:widowControl/>
        <w:spacing w:line="396" w:lineRule="exact" w:before="82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1"/>
        </w:rPr>
        <w:t>是我们用来表示添加时间的记号。对于任何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>，任何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KaiTi" w:hAnsi="KaiTi" w:eastAsia="KaiTi"/>
          <w:b w:val="0"/>
          <w:i w:val="0"/>
          <w:color w:val="000000"/>
          <w:sz w:val="21"/>
        </w:rPr>
        <w:t>以及任何</w:t>
      </w:r>
    </w:p>
    <w:p>
      <w:pPr>
        <w:autoSpaceDN w:val="0"/>
        <w:autoSpaceDE w:val="0"/>
        <w:widowControl/>
        <w:spacing w:line="382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w </w:t>
      </w:r>
      <w:r>
        <w:rPr>
          <w:rFonts w:ascii="CMSY7" w:hAnsi="CMSY7" w:eastAsia="CMSY7"/>
          <w:b w:val="0"/>
          <w:i/>
          <w:color w:val="000000"/>
          <w:sz w:val="14"/>
        </w:rPr>
        <w:t>NN</w:t>
      </w:r>
      <w:r>
        <w:rPr>
          <w:rFonts w:ascii="KaiTi" w:hAnsi="KaiTi" w:eastAsia="KaiTi"/>
          <w:b w:val="0"/>
          <w:i w:val="0"/>
          <w:color w:val="000000"/>
          <w:sz w:val="21"/>
        </w:rPr>
        <w:t>和任何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∈TS</w:t>
      </w:r>
      <w:r>
        <w:rPr>
          <w:rFonts w:ascii="LMRoman10" w:hAnsi="LMRoman10" w:eastAsia="LMRoman10"/>
          <w:b w:val="0"/>
          <w:i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>，令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</w:t>
      </w:r>
      <w:r>
        <w:rPr>
          <w:rFonts w:ascii="LMRomanDemi10" w:hAnsi="LMRomanDemi10" w:eastAsia="LMRomanDemi10"/>
          <w:b w:val="0"/>
          <w:i w:val="0"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: 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是</w:t>
      </w:r>
      <w:r>
        <w:rPr>
          <w:rFonts w:ascii="LMRoman10" w:hAnsi="LMRoman10" w:eastAsia="LMRoman10"/>
          <w:b w:val="0"/>
          <w:i/>
          <w:color w:val="000000"/>
          <w:sz w:val="21"/>
        </w:rPr>
        <w:t>CDE</w:t>
      </w:r>
    </w:p>
    <w:p>
      <w:pPr>
        <w:autoSpaceDN w:val="0"/>
        <w:autoSpaceDE w:val="0"/>
        <w:widowControl/>
        <w:spacing w:line="140" w:lineRule="exact" w:before="0" w:after="0"/>
        <w:ind w:left="0" w:right="521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t</w:t>
      </w:r>
    </w:p>
    <w:p>
      <w:pPr>
        <w:autoSpaceDN w:val="0"/>
        <w:tabs>
          <w:tab w:pos="2532" w:val="left"/>
          <w:tab w:pos="2944" w:val="left"/>
          <w:tab w:pos="3264" w:val="left"/>
          <w:tab w:pos="3664" w:val="left"/>
        </w:tabs>
        <w:autoSpaceDE w:val="0"/>
        <w:widowControl/>
        <w:spacing w:line="312" w:lineRule="exact" w:before="0" w:after="0"/>
        <w:ind w:left="243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</w:t>
      </w:r>
      <w:r>
        <w:rPr>
          <w:rFonts w:ascii="LMRomanDemi10" w:hAnsi="LMRomanDemi10" w:eastAsia="LMRomanDemi10"/>
          <w:b w:val="0"/>
          <w:i w:val="0"/>
          <w:color w:val="000000"/>
          <w:sz w:val="14"/>
        </w:rPr>
        <w:t xml:space="preserve">x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z</w:t>
      </w:r>
      <w:r>
        <w:rPr>
          <w:rFonts w:ascii="CMMI7" w:hAnsi="CMMI7" w:eastAsia="CMMI7"/>
          <w:b w:val="0"/>
          <w:i/>
          <w:color w:val="000000"/>
          <w:sz w:val="14"/>
        </w:rPr>
        <w:t>f,ζ,</w:t>
      </w:r>
      <w:r>
        <w:rPr>
          <w:rFonts w:ascii="LMRomanDemi10" w:hAnsi="LMRomanDemi10" w:eastAsia="LMRomanDemi10"/>
          <w:b w:val="0"/>
          <w:i w:val="0"/>
          <w:color w:val="000000"/>
          <w:sz w:val="14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+</w:t>
      </w:r>
    </w:p>
    <w:p>
      <w:pPr>
        <w:autoSpaceDN w:val="0"/>
        <w:tabs>
          <w:tab w:pos="4188" w:val="left"/>
          <w:tab w:pos="4494" w:val="left"/>
          <w:tab w:pos="4848" w:val="left"/>
          <w:tab w:pos="5690" w:val="left"/>
        </w:tabs>
        <w:autoSpaceDE w:val="0"/>
        <w:widowControl/>
        <w:spacing w:line="138" w:lineRule="exact" w:before="0" w:after="0"/>
        <w:ind w:left="3990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</w:t>
      </w:r>
      <w:r>
        <w:rPr>
          <w:rFonts w:ascii="LMRomanDemi10" w:hAnsi="LMRomanDemi10" w:eastAsia="LMRomanDemi10"/>
          <w:b w:val="0"/>
          <w:i w:val="0"/>
          <w:color w:val="000000"/>
          <w:sz w:val="14"/>
        </w:rPr>
        <w:t xml:space="preserve">x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s 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s </w:t>
      </w:r>
      <w:r>
        <w:tab/>
      </w:r>
      <w:r>
        <w:rPr>
          <w:rFonts w:ascii="LMRoman10" w:hAnsi="LMRoman10" w:eastAsia="LMRoman10"/>
          <w:b w:val="0"/>
          <w:i/>
          <w:color w:val="000000"/>
          <w:sz w:val="21"/>
        </w:rPr>
        <w:t>for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LMRoman10" w:hAnsi="LMRoman10" w:eastAsia="LMRoman10"/>
          <w:b w:val="0"/>
          <w:i/>
          <w:color w:val="000000"/>
          <w:sz w:val="21"/>
        </w:rPr>
        <w:t>,</w:t>
      </w:r>
    </w:p>
    <w:p>
      <w:pPr>
        <w:autoSpaceDN w:val="0"/>
        <w:tabs>
          <w:tab w:pos="2878" w:val="left"/>
          <w:tab w:pos="3290" w:val="left"/>
        </w:tabs>
        <w:autoSpaceDE w:val="0"/>
        <w:widowControl/>
        <w:spacing w:line="324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的唯一解，其中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</w:t>
      </w:r>
      <w:r>
        <w:rPr>
          <w:rFonts w:ascii="LMRomanDemi10" w:hAnsi="LMRomanDemi10" w:eastAsia="LMRomanDemi10"/>
          <w:b w:val="0"/>
          <w:i w:val="0"/>
          <w:color w:val="000000"/>
          <w:sz w:val="14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ζ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38" w:lineRule="exact" w:before="110" w:after="0"/>
        <w:ind w:left="165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设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⊆TS</w:t>
      </w:r>
      <w:r>
        <w:rPr>
          <w:rFonts w:ascii="LMRoman10" w:hAnsi="LMRoman10" w:eastAsia="LMRoman10"/>
          <w:b w:val="0"/>
          <w:i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使得存在</w:t>
      </w:r>
      <w:r>
        <w:rPr>
          <w:rFonts w:ascii="CMMI10" w:hAnsi="CMMI10" w:eastAsia="CMMI10"/>
          <w:b w:val="0"/>
          <w:i/>
          <w:color w:val="000000"/>
          <w:sz w:val="21"/>
        </w:rPr>
        <w:t>C &gt;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0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使得</w:t>
      </w:r>
    </w:p>
    <w:p>
      <w:pPr>
        <w:autoSpaceDN w:val="0"/>
        <w:tabs>
          <w:tab w:pos="4128" w:val="left"/>
          <w:tab w:pos="7842" w:val="left"/>
        </w:tabs>
        <w:autoSpaceDE w:val="0"/>
        <w:widowControl/>
        <w:spacing w:line="438" w:lineRule="exact" w:before="0" w:after="0"/>
        <w:ind w:left="336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min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))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&lt; C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(7)</w:t>
      </w:r>
    </w:p>
    <w:p>
      <w:pPr>
        <w:autoSpaceDN w:val="0"/>
        <w:autoSpaceDE w:val="0"/>
        <w:widowControl/>
        <w:spacing w:line="440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对于每个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, . . . 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))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KaiTi" w:hAnsi="KaiTi" w:eastAsia="KaiTi"/>
          <w:b w:val="0"/>
          <w:i w:val="0"/>
          <w:color w:val="000000"/>
          <w:sz w:val="21"/>
        </w:rPr>
        <w:t>。（这里的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与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无关。）</w:t>
      </w:r>
    </w:p>
    <w:p>
      <w:pPr>
        <w:autoSpaceDN w:val="0"/>
        <w:autoSpaceDE w:val="0"/>
        <w:widowControl/>
        <w:spacing w:line="185" w:lineRule="auto" w:before="50" w:after="0"/>
        <w:ind w:left="165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则</w:t>
      </w:r>
    </w:p>
    <w:p>
      <w:pPr>
        <w:autoSpaceDN w:val="0"/>
        <w:tabs>
          <w:tab w:pos="3998" w:val="left"/>
          <w:tab w:pos="4254" w:val="left"/>
          <w:tab w:pos="4772" w:val="left"/>
          <w:tab w:pos="6458" w:val="left"/>
        </w:tabs>
        <w:autoSpaceDE w:val="0"/>
        <w:widowControl/>
        <w:spacing w:line="460" w:lineRule="exact" w:before="40" w:after="0"/>
        <w:ind w:left="2940" w:right="0" w:firstLine="0"/>
        <w:jc w:val="left"/>
      </w:pP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CMMI10" w:hAnsi="CMMI10" w:eastAsia="CMMI10"/>
          <w:b w:val="0"/>
          <w:i/>
          <w:color w:val="000000"/>
          <w:sz w:val="21"/>
        </w:rPr>
        <w:t>ℓ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</w:t>
      </w:r>
      <w:r>
        <w:rPr>
          <w:rFonts w:ascii="LMRomanDemi10" w:hAnsi="LMRomanDemi10" w:eastAsia="LMRomanDemi10"/>
          <w:b w:val="0"/>
          <w:i w:val="0"/>
          <w:color w:val="000000"/>
          <w:sz w:val="14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) 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 w </w:t>
      </w:r>
      <w:r>
        <w:rPr>
          <w:rFonts w:ascii="CMSY7" w:hAnsi="CMSY7" w:eastAsia="CMSY7"/>
          <w:b w:val="0"/>
          <w:i/>
          <w:color w:val="000000"/>
          <w:sz w:val="14"/>
        </w:rPr>
        <w:t>NN</w:t>
      </w:r>
      <w:r>
        <w:rPr>
          <w:rFonts w:ascii="CMMI10" w:hAnsi="CMMI10" w:eastAsia="CMMI10"/>
          <w:b w:val="0"/>
          <w:i/>
          <w:color w:val="000000"/>
          <w:sz w:val="21"/>
        </w:rPr>
        <w:t>, ℓ</w:t>
      </w:r>
      <w:r>
        <w:rPr>
          <w:rFonts w:ascii="CMSY10" w:hAnsi="CMSY10" w:eastAsia="CMSY10"/>
          <w:b w:val="0"/>
          <w:i/>
          <w:color w:val="000000"/>
          <w:sz w:val="21"/>
        </w:rPr>
        <w:t>∈</w:t>
      </w:r>
      <w:r>
        <w:rPr>
          <w:rFonts w:ascii="CMMI10" w:hAnsi="CMMI10" w:eastAsia="CMMI10"/>
          <w:b w:val="0"/>
          <w:i/>
          <w:color w:val="000000"/>
          <w:sz w:val="21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w,u</w:t>
      </w:r>
      <w:r>
        <w:rPr>
          <w:rFonts w:ascii="CMMI10" w:hAnsi="CMMI10" w:eastAsia="CMMI10"/>
          <w:b w:val="0"/>
          <w:i/>
          <w:color w:val="000000"/>
          <w:sz w:val="21"/>
        </w:rPr>
        <w:t>, ζ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w </w:t>
      </w:r>
      <w:r>
        <w:rPr>
          <w:rFonts w:ascii="CMSY7" w:hAnsi="CMSY7" w:eastAsia="CMSY7"/>
          <w:b w:val="0"/>
          <w:i/>
          <w:color w:val="000000"/>
          <w:sz w:val="14"/>
        </w:rPr>
        <w:t>NN</w:t>
      </w:r>
    </w:p>
    <w:p>
      <w:pPr>
        <w:autoSpaceDN w:val="0"/>
        <w:autoSpaceDE w:val="0"/>
        <w:widowControl/>
        <w:spacing w:line="274" w:lineRule="exact" w:before="0" w:after="0"/>
        <w:ind w:left="0" w:right="659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MSBM7" w:hAnsi="MSBM7" w:eastAsia="MSBM7"/>
          <w:b w:val="0"/>
          <w:i w:val="0"/>
          <w:color w:val="000000"/>
          <w:sz w:val="14"/>
        </w:rPr>
        <w:t>N</w:t>
      </w:r>
    </w:p>
    <w:p>
      <w:pPr>
        <w:autoSpaceDN w:val="0"/>
        <w:autoSpaceDE w:val="0"/>
        <w:widowControl/>
        <w:spacing w:line="438" w:lineRule="exact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关于</w:t>
      </w:r>
      <w:r>
        <w:rPr>
          <w:rFonts w:ascii="CMSY10" w:hAnsi="CMSY10" w:eastAsia="CMSY10"/>
          <w:b w:val="0"/>
          <w:i/>
          <w:color w:val="000000"/>
          <w:sz w:val="21"/>
        </w:rPr>
        <w:t>TS</w:t>
      </w:r>
      <w:r>
        <w:rPr>
          <w:rFonts w:ascii="LMRoman10" w:hAnsi="LMRoman10" w:eastAsia="LMRoman10"/>
          <w:b w:val="0"/>
          <w:i/>
          <w:color w:val="000000"/>
          <w:sz w:val="21"/>
        </w:rPr>
        <w:t>_</w:t>
      </w:r>
      <w:r>
        <w:rPr>
          <w:rFonts w:ascii="CMR10" w:hAnsi="CMR10" w:eastAsia="CMR10"/>
          <w:b w:val="0"/>
          <w:i w:val="0"/>
          <w:color w:val="000000"/>
          <w:sz w:val="21"/>
        </w:rPr>
        <w:t>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 (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上的自然三次样条拓扑，在</w:t>
      </w:r>
      <w:r>
        <w:rPr>
          <w:rFonts w:ascii="CMMI10" w:hAnsi="CMMI10" w:eastAsia="CMMI10"/>
          <w:b w:val="0"/>
          <w:i/>
          <w:color w:val="000000"/>
          <w:sz w:val="21"/>
        </w:rPr>
        <w:t>C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R10" w:hAnsi="CMR10" w:eastAsia="CMR10"/>
          <w:b w:val="0"/>
          <w:i w:val="0"/>
          <w:color w:val="000000"/>
          <w:sz w:val="21"/>
        </w:rPr>
        <w:t>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中是稠密的。</w:t>
      </w:r>
    </w:p>
    <w:p>
      <w:pPr>
        <w:autoSpaceDN w:val="0"/>
        <w:autoSpaceDE w:val="0"/>
        <w:widowControl/>
        <w:spacing w:line="440" w:lineRule="exact" w:before="136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1"/>
        </w:rPr>
        <w:t>证明</w:t>
      </w:r>
      <w:r>
        <w:rPr>
          <w:rFonts w:ascii="LMRoman10" w:hAnsi="LMRoman10" w:eastAsia="LMRoman10"/>
          <w:b w:val="0"/>
          <w:i/>
          <w:color w:val="000000"/>
          <w:sz w:val="21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Fix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, . . . ,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1"/>
        </w:rPr>
        <w:t>))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. Let 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 Now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  <w:r>
        <w:rPr>
          <w:rFonts w:ascii="CMSY10" w:hAnsi="CMSY10" w:eastAsia="CMSY10"/>
          <w:b w:val="0"/>
          <w:i/>
          <w:color w:val="000000"/>
          <w:sz w:val="21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SY10" w:hAnsi="CMSY10" w:eastAsia="CMSY10"/>
          <w:b w:val="0"/>
          <w:i/>
          <w:color w:val="000000"/>
          <w:sz w:val="21"/>
        </w:rPr>
        <w:t>≤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1"/>
        </w:rPr>
        <w:t>τ</w:t>
      </w:r>
    </w:p>
    <w:p>
      <w:pPr>
        <w:autoSpaceDN w:val="0"/>
        <w:autoSpaceDE w:val="0"/>
        <w:widowControl/>
        <w:spacing w:line="296" w:lineRule="exact" w:before="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is bounded so by Lemma B.10 and the assumption of equation (7), there</w:t>
      </w:r>
    </w:p>
    <w:p>
      <w:pPr>
        <w:autoSpaceDN w:val="0"/>
        <w:autoSpaceDE w:val="0"/>
        <w:widowControl/>
        <w:spacing w:line="324" w:lineRule="exact" w:before="2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exists a constant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C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&gt;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0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independent of</w:t>
      </w:r>
      <w:r>
        <w:rPr>
          <w:rFonts w:ascii="LMRomanDemi10" w:hAnsi="LMRomanDemi10" w:eastAsia="LMRomanDemi10"/>
          <w:b w:val="0"/>
          <w:i w:val="0"/>
          <w:color w:val="000000"/>
          <w:sz w:val="21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such that Thus by Lemma B.9,</w:t>
      </w:r>
    </w:p>
    <w:p>
      <w:pPr>
        <w:autoSpaceDN w:val="0"/>
        <w:autoSpaceDE w:val="0"/>
        <w:widowControl/>
        <w:spacing w:line="438" w:lineRule="exact" w:before="6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is relatively compact in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];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320" w:lineRule="exact" w:before="0" w:after="0"/>
        <w:ind w:left="16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Let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K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>ι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 where the overline denotes a closure. Now by Theorem</w:t>
      </w: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B.8, and defining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and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ξ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as in the statement of that theorem, is dense</w:t>
      </w:r>
    </w:p>
    <w:p>
      <w:pPr>
        <w:autoSpaceDN w:val="0"/>
        <w:autoSpaceDE w:val="0"/>
        <w:widowControl/>
        <w:spacing w:line="326" w:lineRule="exact" w:before="30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in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</w:t>
      </w:r>
    </w:p>
    <w:p>
      <w:pPr>
        <w:sectPr>
          <w:pgSz w:w="12240" w:h="15840"/>
          <w:pgMar w:top="880" w:right="1440" w:bottom="11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1596" w:val="left"/>
          <w:tab w:pos="7900" w:val="left"/>
        </w:tabs>
        <w:autoSpaceDE w:val="0"/>
        <w:widowControl/>
        <w:spacing w:line="296" w:lineRule="exact" w:before="0" w:after="0"/>
        <w:ind w:left="1236" w:right="0" w:firstLine="0"/>
        <w:jc w:val="left"/>
      </w:pPr>
      <w:r>
        <w:rPr>
          <w:rFonts w:ascii="LMRomanSlant10" w:hAnsi="LMRomanSlant10" w:eastAsia="LMRomanSlant10"/>
          <w:b w:val="0"/>
          <w:i/>
          <w:color w:val="000000"/>
          <w:sz w:val="21"/>
        </w:rPr>
        <w:t>C</w:t>
      </w:r>
      <w:r>
        <w:tab/>
      </w:r>
      <w:r>
        <w:rPr>
          <w:rFonts w:ascii="KaiTi" w:hAnsi="KaiTi" w:eastAsia="KaiTi"/>
          <w:b w:val="0"/>
          <w:i w:val="0"/>
          <w:color w:val="000000"/>
          <w:sz w:val="21"/>
        </w:rPr>
        <w:t>与其他</w:t>
      </w:r>
      <w:r>
        <w:rPr>
          <w:rFonts w:ascii="LMRomanSlant10" w:hAnsi="LMRomanSlant10" w:eastAsia="LMRomanSlant10"/>
          <w:b w:val="0"/>
          <w:i/>
          <w:color w:val="000000"/>
          <w:sz w:val="21"/>
        </w:rPr>
        <w:t>ODE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模型的比较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31</w:t>
      </w:r>
    </w:p>
    <w:p>
      <w:pPr>
        <w:autoSpaceDN w:val="0"/>
        <w:autoSpaceDE w:val="0"/>
        <w:widowControl/>
        <w:spacing w:line="626" w:lineRule="exact" w:before="94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the terminal values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z</w:t>
      </w:r>
      <w:r>
        <w:rPr>
          <w:rFonts w:ascii="CMMI7" w:hAnsi="CMMI7" w:eastAsia="CMMI7"/>
          <w:b w:val="0"/>
          <w:i/>
          <w:color w:val="000000"/>
          <w:sz w:val="14"/>
        </w:rPr>
        <w:t>f,ζ,</w:t>
      </w:r>
      <w:r>
        <w:rPr>
          <w:rFonts w:ascii="LMRomanDemi10" w:hAnsi="LMRomanDemi10" w:eastAsia="LMRomanDemi10"/>
          <w:b w:val="0"/>
          <w:i w:val="0"/>
          <w:color w:val="000000"/>
          <w:sz w:val="14"/>
        </w:rPr>
        <w:t xml:space="preserve">x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For any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f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 any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ζ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 any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f</w:t>
      </w:r>
      <w:r>
        <w:rPr>
          <w:rFonts w:ascii="CMSY7" w:hAnsi="CMSY7" w:eastAsia="CMSY7"/>
          <w:b w:val="0"/>
          <w:i/>
          <w:color w:val="000000"/>
          <w:sz w:val="14"/>
        </w:rPr>
        <w:t>NN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</w:p>
    <w:p>
      <w:pPr>
        <w:autoSpaceDN w:val="0"/>
        <w:tabs>
          <w:tab w:pos="3718" w:val="left"/>
          <w:tab w:pos="4258" w:val="left"/>
          <w:tab w:pos="5180" w:val="left"/>
          <w:tab w:pos="5782" w:val="left"/>
          <w:tab w:pos="7766" w:val="left"/>
        </w:tabs>
        <w:autoSpaceDE w:val="0"/>
        <w:widowControl/>
        <w:spacing w:line="140" w:lineRule="exact" w:before="0" w:after="0"/>
        <w:ind w:left="3260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and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z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SY5" w:hAnsi="CMSY5" w:eastAsia="CMSY5"/>
          <w:b w:val="0"/>
          <w:i/>
          <w:color w:val="000000"/>
          <w:sz w:val="10"/>
        </w:rPr>
        <w:t>NN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 ,ζ</w:t>
      </w:r>
      <w:r>
        <w:rPr>
          <w:rFonts w:ascii="CMSY5" w:hAnsi="CMSY5" w:eastAsia="CMSY5"/>
          <w:b w:val="0"/>
          <w:i/>
          <w:color w:val="000000"/>
          <w:sz w:val="10"/>
        </w:rPr>
        <w:t>NN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 ,</w:t>
      </w:r>
      <w:r>
        <w:rPr>
          <w:rFonts w:ascii="LMRomanDemi10" w:hAnsi="LMRomanDemi10" w:eastAsia="LMRomanDemi10"/>
          <w:b w:val="0"/>
          <w:i w:val="0"/>
          <w:color w:val="000000"/>
          <w:sz w:val="14"/>
        </w:rPr>
        <w:t xml:space="preserve">x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may be compared by standard </w:t>
      </w:r>
      <w:r>
        <w:tab/>
      </w:r>
      <w:r>
        <w:tab/>
      </w:r>
      <w:r>
        <w:tab/>
      </w:r>
      <w:r>
        <w:tab/>
      </w:r>
      <w:r>
        <w:rPr>
          <w:rFonts w:ascii="CMSY7" w:hAnsi="CMSY7" w:eastAsia="CMSY7"/>
          <w:b w:val="0"/>
          <w:i/>
          <w:color w:val="000000"/>
          <w:sz w:val="14"/>
        </w:rPr>
        <w:t>NN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and any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ζ</w:t>
      </w:r>
      <w:r>
        <w:rPr>
          <w:rFonts w:ascii="CMSY7" w:hAnsi="CMSY7" w:eastAsia="CMSY7"/>
          <w:b w:val="0"/>
          <w:i/>
          <w:color w:val="000000"/>
          <w:sz w:val="14"/>
        </w:rPr>
        <w:t>NN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w </w:t>
      </w:r>
      <w:r>
        <w:rPr>
          <w:rFonts w:ascii="CMSY7" w:hAnsi="CMSY7" w:eastAsia="CMSY7"/>
          <w:b w:val="0"/>
          <w:i/>
          <w:color w:val="000000"/>
          <w:sz w:val="14"/>
        </w:rPr>
        <w:t>NN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298" w:lineRule="exact" w:before="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estimates, for example as commonly used in the proof of Picard’s theorem.</w:t>
      </w:r>
    </w:p>
    <w:p>
      <w:pPr>
        <w:autoSpaceDN w:val="0"/>
        <w:autoSpaceDE w:val="0"/>
        <w:widowControl/>
        <w:spacing w:line="296" w:lineRule="exact" w:before="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Classical universal approximation results for neural networks [71, 72] then</w:t>
      </w:r>
    </w:p>
    <w:p>
      <w:pPr>
        <w:autoSpaceDN w:val="0"/>
        <w:autoSpaceDE w:val="0"/>
        <w:widowControl/>
        <w:spacing w:line="324" w:lineRule="exact" w:before="32" w:after="54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yield that is dense in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680"/>
        <w:gridCol w:w="4680"/>
      </w:tblGrid>
      <w:tr>
        <w:trPr>
          <w:trHeight w:hRule="exact" w:val="892"/>
        </w:trPr>
        <w:tc>
          <w:tcPr>
            <w:tcW w:type="dxa" w:w="8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6" w:val="left"/>
              </w:tabs>
              <w:autoSpaceDE w:val="0"/>
              <w:widowControl/>
              <w:spacing w:line="214" w:lineRule="exact" w:before="278" w:after="0"/>
              <w:ind w:left="636" w:right="576" w:firstLine="0"/>
              <w:jc w:val="left"/>
            </w:pP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By the definition of the natural cubic spline topology on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TS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_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 (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then is dense in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K,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60.0" w:type="dxa"/>
            </w:tblPr>
            <w:tblGrid>
              <w:gridCol w:w="8120"/>
            </w:tblGrid>
            <w:tr>
              <w:trPr>
                <w:trHeight w:hRule="exact" w:val="122"/>
              </w:trPr>
              <w:tc>
                <w:tcPr>
                  <w:tcW w:type="dxa" w:w="134"/>
                  <w:tcBorders>
                    <w:start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8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196" w:after="0"/>
              <w:ind w:left="0" w:right="13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C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196" w:after="0"/>
              <w:ind w:left="166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与其他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ODE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 xml:space="preserve"> 模型的比较</w:t>
            </w:r>
          </w:p>
        </w:tc>
      </w:tr>
    </w:tbl>
    <w:p>
      <w:pPr>
        <w:autoSpaceDN w:val="0"/>
        <w:autoSpaceDE w:val="0"/>
        <w:widowControl/>
        <w:spacing w:line="302" w:lineRule="exact" w:before="21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假设如果我们不是用方程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(4)</w:t>
      </w:r>
      <w:r>
        <w:rPr>
          <w:rFonts w:ascii="SimSun" w:hAnsi="SimSun" w:eastAsia="SimSun"/>
          <w:b w:val="0"/>
          <w:i w:val="0"/>
          <w:color w:val="000000"/>
          <w:sz w:val="21"/>
        </w:rPr>
        <w:t>，而是将</w:t>
      </w:r>
      <w:r>
        <w:rPr>
          <w:rFonts w:ascii="CMMI10" w:hAnsi="CMMI10" w:eastAsia="CMMI10"/>
          <w:b w:val="0"/>
          <w:i/>
          <w:color w:val="000000"/>
          <w:sz w:val="21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θ,X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z, 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替换为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z, X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对于某个</w:t>
      </w:r>
    </w:p>
    <w:p>
      <w:pPr>
        <w:autoSpaceDN w:val="0"/>
        <w:autoSpaceDE w:val="0"/>
        <w:widowControl/>
        <w:spacing w:line="272" w:lineRule="exact" w:before="5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其他向量场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>。这可能看起来更自然。与其让</w:t>
      </w:r>
      <w:r>
        <w:rPr>
          <w:rFonts w:ascii="CMMI10" w:hAnsi="CMMI10" w:eastAsia="CMMI10"/>
          <w:b w:val="0"/>
          <w:i/>
          <w:color w:val="000000"/>
          <w:sz w:val="21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θ,X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关于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1"/>
        </w:rPr>
        <w:t>/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线性，我们</w:t>
      </w:r>
    </w:p>
    <w:p>
      <w:pPr>
        <w:autoSpaceDN w:val="0"/>
        <w:autoSpaceDE w:val="0"/>
        <w:widowControl/>
        <w:spacing w:line="248" w:lineRule="exact" w:before="8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取一个可能对控制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非线性的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185" w:lineRule="auto" w:before="186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我们这样做是否有所收获？事实证明没有，而且实际上我们失去了一些</w:t>
      </w:r>
    </w:p>
    <w:p>
      <w:pPr>
        <w:autoSpaceDN w:val="0"/>
        <w:autoSpaceDE w:val="0"/>
        <w:widowControl/>
        <w:spacing w:line="298" w:lineRule="exact" w:before="6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东西。神经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设置直接包含了任何直接依赖于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的情况。</w:t>
      </w:r>
    </w:p>
    <w:p>
      <w:pPr>
        <w:autoSpaceDN w:val="0"/>
        <w:autoSpaceDE w:val="0"/>
        <w:widowControl/>
        <w:spacing w:line="440" w:lineRule="exact" w:before="188" w:after="44"/>
        <w:ind w:left="123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1"/>
        </w:rPr>
        <w:t>Theorem C.1.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设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且</w:t>
      </w:r>
      <w:r>
        <w:rPr>
          <w:rFonts w:ascii="CMMI10" w:hAnsi="CMMI10" w:eastAsia="CMMI10"/>
          <w:b w:val="0"/>
          <w:i/>
          <w:color w:val="000000"/>
          <w:sz w:val="21"/>
        </w:rPr>
        <w:t>τ &lt; T</w:t>
      </w:r>
      <w:r>
        <w:rPr>
          <w:rFonts w:ascii="KaiTi" w:hAnsi="KaiTi" w:eastAsia="KaiTi"/>
          <w:b w:val="0"/>
          <w:i w:val="0"/>
          <w:color w:val="000000"/>
          <w:sz w:val="21"/>
        </w:rPr>
        <w:t>，设</w:t>
      </w:r>
      <w:r>
        <w:rPr>
          <w:rFonts w:ascii="CMMI10" w:hAnsi="CMMI10" w:eastAsia="CMMI10"/>
          <w:b w:val="0"/>
          <w:i/>
          <w:color w:val="000000"/>
          <w:sz w:val="21"/>
        </w:rPr>
        <w:t>v, w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N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且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+ 1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&lt; w</w:t>
      </w:r>
      <w:r>
        <w:rPr>
          <w:rFonts w:ascii="KaiTi" w:hAnsi="KaiTi" w:eastAsia="KaiTi"/>
          <w:b w:val="0"/>
          <w:i w:val="0"/>
          <w:color w:val="000000"/>
          <w:sz w:val="21"/>
        </w:rPr>
        <w:t>。设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2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4" w:after="0"/>
              <w:ind w:left="0" w:right="8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44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58" w:val="left"/>
              </w:tabs>
              <w:autoSpaceDE w:val="0"/>
              <w:widowControl/>
              <w:spacing w:line="436" w:lineRule="exact" w:before="46" w:after="0"/>
              <w:ind w:left="9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is continuous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×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is continuous</w:t>
            </w:r>
          </w:p>
          <w:p>
            <w:pPr>
              <w:autoSpaceDN w:val="0"/>
              <w:tabs>
                <w:tab w:pos="3154" w:val="left"/>
              </w:tabs>
              <w:autoSpaceDE w:val="0"/>
              <w:widowControl/>
              <w:spacing w:line="438" w:lineRule="exact" w:before="0" w:after="0"/>
              <w:ind w:left="9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is continuous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12" w:after="0"/>
              <w:ind w:left="10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18" w:after="0"/>
              <w:ind w:left="10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  <w:p>
            <w:pPr>
              <w:autoSpaceDN w:val="0"/>
              <w:autoSpaceDE w:val="0"/>
              <w:widowControl/>
              <w:spacing w:line="210" w:lineRule="exact" w:before="2176" w:after="0"/>
              <w:ind w:left="10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</w:tc>
      </w:tr>
      <w:tr>
        <w:trPr>
          <w:trHeight w:hRule="exact" w:val="3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0" w:after="0"/>
              <w:ind w:left="0" w:right="8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4680"/>
            <w:gridSpan w:val="3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" w:after="0"/>
              <w:ind w:left="0" w:right="8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ξ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4680"/>
            <w:gridSpan w:val="3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0" w:after="0"/>
              <w:ind w:left="0" w:right="88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4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: [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</w:p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continuous and of bounded variation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24" w:firstLine="0"/>
              <w:jc w:val="righ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对于任意</w:t>
            </w:r>
          </w:p>
        </w:tc>
        <w:tc>
          <w:tcPr>
            <w:tcW w:type="dxa" w:w="5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146" w:after="0"/>
              <w:ind w:left="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X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，令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 (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 xml:space="preserve"> 设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0" w:right="8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44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58" w:val="left"/>
              </w:tabs>
              <w:autoSpaceDE w:val="0"/>
              <w:widowControl/>
              <w:spacing w:line="438" w:lineRule="exact" w:before="50" w:after="0"/>
              <w:ind w:left="9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is continuous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×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is continuous</w:t>
            </w:r>
          </w:p>
          <w:p>
            <w:pPr>
              <w:autoSpaceDN w:val="0"/>
              <w:tabs>
                <w:tab w:pos="3154" w:val="left"/>
              </w:tabs>
              <w:autoSpaceDE w:val="0"/>
              <w:widowControl/>
              <w:spacing w:line="438" w:lineRule="exact" w:before="0" w:after="0"/>
              <w:ind w:left="9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is continuous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16" w:after="0"/>
              <w:ind w:left="10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" w:after="0"/>
              <w:ind w:left="0" w:right="8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4680"/>
            <w:gridSpan w:val="3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4" w:after="0"/>
              <w:ind w:left="0" w:right="8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ξ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4680"/>
            <w:gridSpan w:val="3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48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2" w:after="0"/>
              <w:ind w:left="0" w:right="88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: [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</w:p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 xml:space="preserve"> continuous and of bounded variation</w:t>
            </w:r>
          </w:p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96" w:lineRule="exact" w:before="24" w:after="0"/>
        <w:ind w:left="165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对于任意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X</w:t>
      </w:r>
      <w:r>
        <w:rPr>
          <w:rFonts w:ascii="KaiTi" w:hAnsi="KaiTi" w:eastAsia="KaiTi"/>
          <w:b w:val="0"/>
          <w:i w:val="0"/>
          <w:color w:val="000000"/>
          <w:sz w:val="21"/>
        </w:rPr>
        <w:t>，令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 ( 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1"/>
        </w:rPr>
        <w:t>, t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KaiTi" w:hAnsi="KaiTi" w:eastAsia="KaiTi"/>
          <w:b w:val="0"/>
          <w:i w:val="0"/>
          <w:color w:val="000000"/>
          <w:sz w:val="21"/>
        </w:rPr>
        <w:t>。令</w:t>
      </w:r>
      <w:r>
        <w:rPr>
          <w:rFonts w:ascii="CMMI10" w:hAnsi="CMMI10" w:eastAsia="CMMI10"/>
          <w:b w:val="0"/>
          <w:i/>
          <w:color w:val="000000"/>
          <w:sz w:val="21"/>
        </w:rPr>
        <w:t>π</w:t>
      </w:r>
      <w:r>
        <w:rPr>
          <w:rFonts w:ascii="CMR10" w:hAnsi="CMR10" w:eastAsia="CMR10"/>
          <w:b w:val="0"/>
          <w:i w:val="0"/>
          <w:color w:val="000000"/>
          <w:sz w:val="21"/>
        </w:rPr>
        <w:t>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KaiTi" w:hAnsi="KaiTi" w:eastAsia="KaiTi"/>
          <w:b w:val="0"/>
          <w:i w:val="0"/>
          <w:color w:val="000000"/>
          <w:sz w:val="21"/>
        </w:rPr>
        <w:t>是到前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−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SY10" w:hAnsi="CMSY10" w:eastAsia="CMSY10"/>
          <w:b w:val="0"/>
          <w:i/>
          <w:color w:val="000000"/>
          <w:sz w:val="21"/>
        </w:rPr>
        <w:t>−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</w:p>
    <w:p>
      <w:pPr>
        <w:autoSpaceDN w:val="0"/>
        <w:autoSpaceDE w:val="0"/>
        <w:widowControl/>
        <w:spacing w:line="185" w:lineRule="auto" w:before="0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个坐标的正交投影。</w:t>
      </w:r>
    </w:p>
    <w:p>
      <w:pPr>
        <w:sectPr>
          <w:pgSz w:w="12240" w:h="15840"/>
          <w:pgMar w:top="880" w:right="1440" w:bottom="13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51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4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C</w:t>
            </w:r>
          </w:p>
        </w:tc>
        <w:tc>
          <w:tcPr>
            <w:tcW w:type="dxa" w:w="3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1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与其他</w:t>
            </w: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ODE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 xml:space="preserve"> 模型的比较</w:t>
            </w:r>
          </w:p>
        </w:tc>
        <w:tc>
          <w:tcPr>
            <w:tcW w:type="dxa" w:w="3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32</w:t>
            </w:r>
          </w:p>
          <w:p>
            <w:pPr>
              <w:autoSpaceDN w:val="0"/>
              <w:autoSpaceDE w:val="0"/>
              <w:widowControl/>
              <w:spacing w:line="394" w:lineRule="exact" w:before="450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X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，令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f,ζ,X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: [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为</w:t>
            </w:r>
          </w:p>
        </w:tc>
      </w:tr>
      <w:tr>
        <w:trPr>
          <w:trHeight w:hRule="exact" w:val="796"/>
        </w:trPr>
        <w:tc>
          <w:tcPr>
            <w:tcW w:type="dxa" w:w="4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4" w:val="left"/>
              </w:tabs>
              <w:autoSpaceDE w:val="0"/>
              <w:widowControl/>
              <w:spacing w:line="192" w:lineRule="exact" w:before="412" w:after="0"/>
              <w:ind w:left="105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对于任意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，任意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ξ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 xml:space="preserve"> 和任意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2340"/>
            <w:gridSpan w:val="2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f,ζ,X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>,</w:t>
            </w:r>
          </w:p>
        </w:tc>
      </w:tr>
      <w:tr>
        <w:trPr>
          <w:trHeight w:hRule="exact" w:val="218"/>
        </w:trPr>
        <w:tc>
          <w:tcPr>
            <w:tcW w:type="dxa" w:w="4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81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2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63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的唯一解，其中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f,ζ,X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8" w:after="0"/>
              <w:ind w:left="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6"/>
        <w:ind w:left="0" w:right="0"/>
      </w:pPr>
    </w:p>
    <w:p>
      <w:pPr>
        <w:sectPr>
          <w:pgSz w:w="12240" w:h="15840"/>
          <w:pgMar w:top="880" w:right="1440" w:bottom="1440" w:left="1440" w:header="720" w:footer="720" w:gutter="0"/>
          <w:cols/>
          <w:docGrid w:linePitch="360"/>
        </w:sectPr>
      </w:pPr>
    </w:p>
    <w:p>
      <w:pPr>
        <w:autoSpaceDN w:val="0"/>
        <w:tabs>
          <w:tab w:pos="1656" w:val="left"/>
        </w:tabs>
        <w:autoSpaceDE w:val="0"/>
        <w:widowControl/>
        <w:spacing w:line="214" w:lineRule="exact" w:before="168" w:after="0"/>
        <w:ind w:left="1236" w:right="0" w:firstLine="0"/>
        <w:jc w:val="left"/>
      </w:pPr>
      <w:r>
        <w:tab/>
      </w:r>
      <w:r>
        <w:rPr>
          <w:rFonts w:ascii="KaiTi" w:hAnsi="KaiTi" w:eastAsia="KaiTi"/>
          <w:b w:val="0"/>
          <w:i w:val="0"/>
          <w:color w:val="000000"/>
          <w:sz w:val="21"/>
        </w:rPr>
        <w:t>类似地，对于任意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KaiTi" w:hAnsi="KaiTi" w:eastAsia="KaiTi"/>
          <w:b w:val="0"/>
          <w:i w:val="0"/>
          <w:color w:val="000000"/>
          <w:sz w:val="21"/>
        </w:rPr>
        <w:t>，任意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和任意</w:t>
      </w: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KaiTi" w:hAnsi="KaiTi" w:eastAsia="KaiTi"/>
          <w:b w:val="0"/>
          <w:i w:val="0"/>
          <w:color w:val="000000"/>
          <w:sz w:val="21"/>
        </w:rPr>
        <w:t>为</w:t>
      </w:r>
    </w:p>
    <w:p>
      <w:pPr>
        <w:sectPr>
          <w:type w:val="continuous"/>
          <w:pgSz w:w="12240" w:h="15840"/>
          <w:pgMar w:top="880" w:right="1440" w:bottom="1440" w:left="1440" w:header="720" w:footer="720" w:gutter="0"/>
          <w:cols w:num="2" w:equalWidth="0">
            <w:col w:w="5760" w:space="0"/>
            <w:col w:w="3600" w:space="0"/>
          </w:cols>
          <w:docGrid w:linePitch="360"/>
        </w:sectPr>
      </w:pPr>
    </w:p>
    <w:p>
      <w:pPr>
        <w:autoSpaceDN w:val="0"/>
        <w:autoSpaceDE w:val="0"/>
        <w:widowControl/>
        <w:spacing w:line="394" w:lineRule="exact" w:before="0" w:after="342"/>
        <w:ind w:left="3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X</w:t>
      </w:r>
      <w:r>
        <w:rPr>
          <w:rFonts w:ascii="KaiTi" w:hAnsi="KaiTi" w:eastAsia="KaiTi"/>
          <w:b w:val="0"/>
          <w:i w:val="0"/>
          <w:color w:val="000000"/>
          <w:sz w:val="21"/>
        </w:rPr>
        <w:t>，令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f,X</w:t>
      </w:r>
      <w:r>
        <w:rPr>
          <w:rFonts w:ascii="CMR10" w:hAnsi="CMR10" w:eastAsia="CMR10"/>
          <w:b w:val="0"/>
          <w:i w:val="0"/>
          <w:color w:val="000000"/>
          <w:sz w:val="21"/>
        </w:rPr>
        <w:t>: [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</w:p>
    <w:p>
      <w:pPr>
        <w:sectPr>
          <w:type w:val="nextColumn"/>
          <w:pgSz w:w="12240" w:h="15840"/>
          <w:pgMar w:top="880" w:right="1440" w:bottom="1440" w:left="1440" w:header="720" w:footer="720" w:gutter="0"/>
          <w:cols w:num="2" w:equalWidth="0">
            <w:col w:w="5760" w:space="0"/>
            <w:col w:w="36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126"/>
        </w:trPr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76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04" w:after="0"/>
              <w:ind w:left="1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0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τ,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1"/>
              </w:rPr>
              <w:t>,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76" w:after="0"/>
              <w:ind w:left="98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02"/>
        </w:trPr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2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h,ζ,X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h,ζ,X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8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h,ζ,X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84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548"/>
        </w:trPr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2" w:after="0"/>
              <w:ind w:left="63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的唯一解，其中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h,ζ,X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8" w:after="0"/>
              <w:ind w:left="5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630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和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630" w:after="0"/>
              <w:ind w:left="15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◦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f,ζ,X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F, ζ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ξ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48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82" w:after="0"/>
              <w:ind w:left="0" w:right="86" w:firstLine="0"/>
              <w:jc w:val="righ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令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2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8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h,ζ,X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H, ζ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ξ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96" w:lineRule="exact" w:before="18" w:after="0"/>
        <w:ind w:left="165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则</w:t>
      </w:r>
      <w:r>
        <w:rPr>
          <w:rFonts w:ascii="CMSY10" w:hAnsi="CMSY10" w:eastAsia="CMSY10"/>
          <w:b w:val="0"/>
          <w:i/>
          <w:color w:val="000000"/>
          <w:sz w:val="21"/>
        </w:rPr>
        <w:t>Y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⊊</w:t>
      </w:r>
      <w:r>
        <w:rPr>
          <w:rFonts w:ascii="CMSY10" w:hAnsi="CMSY10" w:eastAsia="CMSY10"/>
          <w:b w:val="0"/>
          <w:i/>
          <w:color w:val="000000"/>
          <w:sz w:val="21"/>
        </w:rPr>
        <w:t>Z</w:t>
      </w:r>
      <w:r>
        <w:rPr>
          <w:rFonts w:ascii="KaiTi" w:hAnsi="KaiTi" w:eastAsia="KaiTi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656" w:val="left"/>
        </w:tabs>
        <w:autoSpaceDE w:val="0"/>
        <w:widowControl/>
        <w:spacing w:line="154" w:lineRule="exact" w:before="438" w:after="0"/>
        <w:ind w:left="1236" w:right="11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在上述陈述中，通常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或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的实际选择将对应于某个训练好</w:t>
      </w:r>
      <w:r>
        <w:rPr>
          <w:rFonts w:ascii="SimSun" w:hAnsi="SimSun" w:eastAsia="SimSun"/>
          <w:b w:val="0"/>
          <w:i w:val="0"/>
          <w:color w:val="000000"/>
          <w:sz w:val="21"/>
        </w:rPr>
        <w:t>的神经网络。</w:t>
      </w:r>
    </w:p>
    <w:p>
      <w:pPr>
        <w:autoSpaceDN w:val="0"/>
        <w:autoSpaceDE w:val="0"/>
        <w:widowControl/>
        <w:spacing w:line="420" w:lineRule="exact" w:before="0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注意通过扩充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→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引入时间。如果没有它，那么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的重新参</w:t>
      </w:r>
      <w:r>
        <w:rPr>
          <w:rFonts w:ascii="SimSun" w:hAnsi="SimSun" w:eastAsia="SimSun"/>
          <w:b w:val="0"/>
          <w:i w:val="0"/>
          <w:color w:val="000000"/>
          <w:sz w:val="21"/>
        </w:rPr>
        <w:t>数化不变性属性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[18], [23, Proposition A.7]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将限制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可以表示的可能</w:t>
      </w:r>
      <w:r>
        <w:rPr>
          <w:rFonts w:ascii="SimSun" w:hAnsi="SimSun" w:eastAsia="SimSun"/>
          <w:b w:val="0"/>
          <w:i w:val="0"/>
          <w:color w:val="000000"/>
          <w:sz w:val="21"/>
        </w:rPr>
        <w:t>函数。这个假设对于结论中的</w:t>
      </w:r>
      <w:r>
        <w:rPr>
          <w:rFonts w:ascii="CMSY10" w:hAnsi="CMSY10" w:eastAsia="CMSY10"/>
          <w:b w:val="0"/>
          <w:i/>
          <w:color w:val="000000"/>
          <w:sz w:val="21"/>
        </w:rPr>
        <w:t>Y ̸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Z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部分不是必要的。</w:t>
      </w:r>
    </w:p>
    <w:p>
      <w:pPr>
        <w:autoSpaceDN w:val="0"/>
        <w:autoSpaceDE w:val="0"/>
        <w:widowControl/>
        <w:spacing w:line="316" w:lineRule="exact" w:before="0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还要注意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使用了更大的状态空间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SimSun" w:hAnsi="SimSun" w:eastAsia="SimSun"/>
          <w:b w:val="0"/>
          <w:i w:val="0"/>
          <w:color w:val="000000"/>
          <w:sz w:val="21"/>
        </w:rPr>
        <w:t>，而替代的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使用的是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。原因是虽然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没有对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的显式非线性依赖，但我们可以通过将</w:t>
      </w:r>
      <w:r>
        <w:rPr>
          <w:rFonts w:ascii="SimSun" w:hAnsi="SimSun" w:eastAsia="SimSun"/>
          <w:b w:val="0"/>
          <w:i w:val="0"/>
          <w:color w:val="000000"/>
          <w:sz w:val="21"/>
        </w:rPr>
        <w:t>其记录到</w:t>
      </w:r>
      <w:r>
        <w:rPr>
          <w:rFonts w:ascii="CMMI10" w:hAnsi="CMMI10" w:eastAsia="CMMI10"/>
          <w:b w:val="0"/>
          <w:i/>
          <w:color w:val="000000"/>
          <w:sz w:val="21"/>
        </w:rPr>
        <w:t>w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个隐藏通道中的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+ 1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个来构造这种隐含的依赖关系，从而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>成为隐藏状态并可以被非线性处理。这个假设对于证明</w:t>
      </w:r>
      <w:r>
        <w:rPr>
          <w:rFonts w:ascii="CMSY10" w:hAnsi="CMSY10" w:eastAsia="CMSY10"/>
          <w:b w:val="0"/>
          <w:i/>
          <w:color w:val="000000"/>
          <w:sz w:val="21"/>
        </w:rPr>
        <w:t>Y ̸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Z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部分也不是</w:t>
      </w:r>
      <w:r>
        <w:rPr>
          <w:rFonts w:ascii="SimSun" w:hAnsi="SimSun" w:eastAsia="SimSun"/>
          <w:b w:val="0"/>
          <w:i w:val="0"/>
          <w:color w:val="000000"/>
          <w:sz w:val="21"/>
        </w:rPr>
        <w:t>必要的。</w:t>
      </w:r>
    </w:p>
    <w:p>
      <w:pPr>
        <w:autoSpaceDN w:val="0"/>
        <w:autoSpaceDE w:val="0"/>
        <w:widowControl/>
        <w:spacing w:line="185" w:lineRule="auto" w:before="22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这个定理本质上是一个代数陈述，因此不涉及任何分析上的主张，例如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关于通用逼近的声明。</w:t>
      </w:r>
    </w:p>
    <w:p>
      <w:pPr>
        <w:autoSpaceDN w:val="0"/>
        <w:autoSpaceDE w:val="0"/>
        <w:widowControl/>
        <w:spacing w:line="296" w:lineRule="exact" w:before="326" w:after="0"/>
        <w:ind w:left="123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1"/>
        </w:rPr>
        <w:t>证明</w:t>
      </w:r>
      <w:r>
        <w:rPr>
          <w:rFonts w:ascii="LMRoman10" w:hAnsi="LMRoman10" w:eastAsia="LMRoman10"/>
          <w:b w:val="0"/>
          <w:i/>
          <w:color w:val="000000"/>
          <w:sz w:val="21"/>
        </w:rPr>
        <w:t>.</w:t>
      </w:r>
    </w:p>
    <w:p>
      <w:pPr>
        <w:autoSpaceDN w:val="0"/>
        <w:tabs>
          <w:tab w:pos="3132" w:val="left"/>
        </w:tabs>
        <w:autoSpaceDE w:val="0"/>
        <w:widowControl/>
        <w:spacing w:line="440" w:lineRule="exact" w:before="462" w:after="0"/>
        <w:ind w:left="165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证明</w:t>
      </w:r>
      <w:r>
        <w:rPr>
          <w:rFonts w:ascii="CMSY10" w:hAnsi="CMSY10" w:eastAsia="CMSY10"/>
          <w:b w:val="0"/>
          <w:i/>
          <w:color w:val="000000"/>
          <w:sz w:val="21"/>
        </w:rPr>
        <w:t>Y ̸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Z</w:t>
      </w:r>
      <w:r>
        <w:rPr>
          <w:rFonts w:ascii="LMRoman10" w:hAnsi="LMRoman10" w:eastAsia="LMRoman10"/>
          <w:b/>
          <w:i w:val="0"/>
          <w:color w:val="000000"/>
          <w:sz w:val="21"/>
        </w:rPr>
        <w:t>:</w:t>
      </w:r>
      <w:r>
        <w:rPr>
          <w:rFonts w:ascii="SimSun" w:hAnsi="SimSun" w:eastAsia="SimSun"/>
          <w:b w:val="0"/>
          <w:i w:val="0"/>
          <w:color w:val="000000"/>
          <w:sz w:val="21"/>
        </w:rPr>
        <w:t>令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</w:t>
      </w:r>
      <w:r>
        <w:rPr>
          <w:rFonts w:ascii="CMSY7" w:hAnsi="CMSY7" w:eastAsia="CMSY7"/>
          <w:b w:val="0"/>
          <w:i/>
          <w:color w:val="000000"/>
          <w:sz w:val="14"/>
        </w:rPr>
        <w:t>·</w:t>
      </w:r>
      <w:r>
        <w:rPr>
          <w:rFonts w:ascii="CMSY10" w:hAnsi="CMSY10" w:eastAsia="CMSY10"/>
          <w:b w:val="0"/>
          <w:i/>
          <w:color w:val="000000"/>
          <w:sz w:val="21"/>
        </w:rPr>
        <w:t>∈Z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对于任意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和常数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使得</w:t>
      </w:r>
    </w:p>
    <w:p>
      <w:pPr>
        <w:sectPr>
          <w:type w:val="continuous"/>
          <w:pgSz w:w="12240" w:h="15840"/>
          <w:pgMar w:top="8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rHeight w:hRule="exact" w:val="43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4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C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与其他</w:t>
            </w: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ODE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 xml:space="preserve"> 模型的比较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85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1 0 0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</w:t>
            </w:r>
          </w:p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0 0 0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</w:t>
            </w:r>
          </w:p>
          <w:p>
            <w:pPr>
              <w:autoSpaceDN w:val="0"/>
              <w:tabs>
                <w:tab w:pos="366" w:val="left"/>
                <w:tab w:pos="610" w:val="left"/>
                <w:tab w:pos="1240" w:val="left"/>
              </w:tabs>
              <w:autoSpaceDE w:val="0"/>
              <w:widowControl/>
              <w:spacing w:line="456" w:lineRule="exact" w:before="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8" w:lineRule="exact" w:before="37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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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5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736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73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62" w:after="0"/>
              <w:ind w:left="3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5"/>
              </w:rPr>
              <w:t>w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8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33</w:t>
            </w:r>
          </w:p>
        </w:tc>
      </w:tr>
      <w:tr>
        <w:trPr>
          <w:trHeight w:hRule="exact" w:val="1360"/>
        </w:trPr>
        <w:tc>
          <w:tcPr>
            <w:tcW w:type="dxa" w:w="1399"/>
            <w:vMerge/>
            <w:tcBorders/>
          </w:tcPr>
          <w:p/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436" w:after="0"/>
              <w:ind w:left="1728" w:right="7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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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</w:p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0 0 0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</w:t>
            </w:r>
          </w:p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0100" cy="1397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  <w:tc>
          <w:tcPr>
            <w:tcW w:type="dxa" w:w="13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0" w:lineRule="exact" w:before="26" w:after="306"/>
        <w:ind w:left="0" w:right="4852" w:firstLine="0"/>
        <w:jc w:val="right"/>
      </w:pPr>
      <w:r>
        <w:rPr>
          <w:rFonts w:ascii="CMMI7" w:hAnsi="CMMI7" w:eastAsia="CMMI7"/>
          <w:b w:val="0"/>
          <w:i/>
          <w:color w:val="000000"/>
          <w:sz w:val="15"/>
        </w:rPr>
        <w:t>v</w:t>
      </w:r>
      <w:r>
        <w:rPr>
          <w:rFonts w:ascii="CMR7" w:hAnsi="CMR7" w:eastAsia="CMR7"/>
          <w:b w:val="0"/>
          <w:i w:val="0"/>
          <w:color w:val="000000"/>
          <w:sz w:val="15"/>
        </w:rPr>
        <w:t xml:space="preserve"> + 1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897"/>
        <w:gridCol w:w="4897"/>
      </w:tblGrid>
      <w:tr>
        <w:trPr>
          <w:trHeight w:hRule="exact" w:val="108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2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那么对于任意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60" w:after="0"/>
              <w:ind w:left="4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1"/>
              </w:rPr>
              <w:t>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，对应的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CDE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解在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中是</w:t>
            </w:r>
          </w:p>
          <w:p>
            <w:pPr>
              <w:autoSpaceDN w:val="0"/>
              <w:autoSpaceDE w:val="0"/>
              <w:widowControl/>
              <w:spacing w:line="140" w:lineRule="exact" w:before="0" w:after="0"/>
              <w:ind w:left="0" w:right="304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  <w:p>
            <w:pPr>
              <w:autoSpaceDN w:val="0"/>
              <w:tabs>
                <w:tab w:pos="264" w:val="left"/>
                <w:tab w:pos="744" w:val="left"/>
                <w:tab w:pos="1064" w:val="left"/>
                <w:tab w:pos="1532" w:val="left"/>
                <w:tab w:pos="2056" w:val="left"/>
                <w:tab w:pos="2362" w:val="left"/>
                <w:tab w:pos="2782" w:val="left"/>
              </w:tabs>
              <w:autoSpaceDE w:val="0"/>
              <w:widowControl/>
              <w:spacing w:line="258" w:lineRule="exact" w:before="0" w:after="0"/>
              <w:ind w:left="16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t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f,ζ,X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+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</w:p>
          <w:p>
            <w:pPr>
              <w:autoSpaceDN w:val="0"/>
              <w:autoSpaceDE w:val="0"/>
              <w:widowControl/>
              <w:spacing w:line="138" w:lineRule="exact" w:before="0" w:after="0"/>
              <w:ind w:left="0" w:right="312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</w:tr>
    </w:tbl>
    <w:p>
      <w:pPr>
        <w:autoSpaceDN w:val="0"/>
        <w:autoSpaceDE w:val="0"/>
        <w:widowControl/>
        <w:spacing w:line="185" w:lineRule="auto" w:before="6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因此其解的第一个分量是</w:t>
      </w:r>
    </w:p>
    <w:p>
      <w:pPr>
        <w:autoSpaceDN w:val="0"/>
        <w:tabs>
          <w:tab w:pos="3428" w:val="left"/>
          <w:tab w:pos="4028" w:val="left"/>
          <w:tab w:pos="4422" w:val="left"/>
          <w:tab w:pos="4960" w:val="left"/>
        </w:tabs>
        <w:autoSpaceDE w:val="0"/>
        <w:widowControl/>
        <w:spacing w:line="406" w:lineRule="exact" w:before="86" w:after="0"/>
        <w:ind w:left="333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f,ζ,X,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1"/>
        </w:rPr>
        <w:t>−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+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ζ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CMMI10" w:hAnsi="CMMI10" w:eastAsia="CMMI10"/>
          <w:b w:val="0"/>
          <w:i/>
          <w:color w:val="000000"/>
          <w:sz w:val="21"/>
        </w:rPr>
        <w:t>,</w:t>
      </w:r>
    </w:p>
    <w:p>
      <w:pPr>
        <w:autoSpaceDN w:val="0"/>
        <w:autoSpaceDE w:val="0"/>
        <w:widowControl/>
        <w:spacing w:line="185" w:lineRule="auto" w:before="8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而其他分量是常数</w:t>
      </w:r>
    </w:p>
    <w:p>
      <w:pPr>
        <w:autoSpaceDN w:val="0"/>
        <w:tabs>
          <w:tab w:pos="4018" w:val="left"/>
          <w:tab w:pos="4592" w:val="left"/>
        </w:tabs>
        <w:autoSpaceDE w:val="0"/>
        <w:widowControl/>
        <w:spacing w:line="286" w:lineRule="exact" w:before="64" w:after="0"/>
        <w:ind w:left="392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f,ζ,X,i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ζ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382" w:lineRule="exact" w:before="15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对于</w:t>
      </w:r>
      <w:r>
        <w:rPr>
          <w:rFonts w:ascii="CMMI10" w:hAnsi="CMMI10" w:eastAsia="CMMI10"/>
          <w:b w:val="0"/>
          <w:i/>
          <w:color w:val="000000"/>
          <w:sz w:val="21"/>
        </w:rPr>
        <w:t>i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∈{</w:t>
      </w:r>
      <w:r>
        <w:rPr>
          <w:rFonts w:ascii="CMR10" w:hAnsi="CMR10" w:eastAsia="CMR10"/>
          <w:b w:val="0"/>
          <w:i w:val="0"/>
          <w:color w:val="000000"/>
          <w:sz w:val="21"/>
        </w:rPr>
        <w:t>2</w:t>
      </w:r>
      <w:r>
        <w:rPr>
          <w:rFonts w:ascii="CMMI10" w:hAnsi="CMMI10" w:eastAsia="CMMI10"/>
          <w:b w:val="0"/>
          <w:i/>
          <w:color w:val="000000"/>
          <w:sz w:val="21"/>
        </w:rPr>
        <w:t>, . . . , w</w:t>
      </w:r>
      <w:r>
        <w:rPr>
          <w:rFonts w:ascii="CMSY10" w:hAnsi="CMSY10" w:eastAsia="CMSY10"/>
          <w:b w:val="0"/>
          <w:i/>
          <w:color w:val="000000"/>
          <w:sz w:val="21"/>
        </w:rPr>
        <w:t>}</w:t>
      </w:r>
      <w:r>
        <w:rPr>
          <w:rFonts w:ascii="SimSun" w:hAnsi="SimSun" w:eastAsia="SimSun"/>
          <w:b w:val="0"/>
          <w:i w:val="0"/>
          <w:color w:val="000000"/>
          <w:sz w:val="21"/>
        </w:rPr>
        <w:t>，其中上标表示分量。</w:t>
      </w:r>
    </w:p>
    <w:p>
      <w:pPr>
        <w:autoSpaceDN w:val="0"/>
        <w:autoSpaceDE w:val="0"/>
        <w:widowControl/>
        <w:spacing w:line="388" w:lineRule="exact" w:before="4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现在假设存在矛盾，即存在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h,ζ,</w:t>
      </w:r>
      <w:r>
        <w:rPr>
          <w:rFonts w:ascii="CMSY7" w:hAnsi="CMSY7" w:eastAsia="CMSY7"/>
          <w:b w:val="0"/>
          <w:i/>
          <w:color w:val="000000"/>
          <w:sz w:val="14"/>
        </w:rPr>
        <w:t>·</w:t>
      </w:r>
      <w:r>
        <w:rPr>
          <w:rFonts w:ascii="CMSY10" w:hAnsi="CMSY10" w:eastAsia="CMSY10"/>
          <w:b w:val="0"/>
          <w:i/>
          <w:color w:val="000000"/>
          <w:sz w:val="21"/>
        </w:rPr>
        <w:t>∈Y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对于某些</w:t>
      </w:r>
      <w:r>
        <w:rPr>
          <w:rFonts w:ascii="CMR10" w:hAnsi="CMR10" w:eastAsia="CMR10"/>
          <w:b w:val="0"/>
          <w:i w:val="0"/>
          <w:color w:val="000000"/>
          <w:sz w:val="21"/>
        </w:rPr>
        <w:t>Ξ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使得</w:t>
      </w:r>
    </w:p>
    <w:p>
      <w:pPr>
        <w:autoSpaceDN w:val="0"/>
        <w:autoSpaceDE w:val="0"/>
        <w:widowControl/>
        <w:spacing w:line="382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h,</w:t>
      </w:r>
      <w:r>
        <w:rPr>
          <w:rFonts w:ascii="CMR7" w:hAnsi="CMR7" w:eastAsia="CMR7"/>
          <w:b w:val="0"/>
          <w:i w:val="0"/>
          <w:color w:val="000000"/>
          <w:sz w:val="14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>,X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π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◦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f,ζ,X</w:t>
      </w:r>
      <w:r>
        <w:rPr>
          <w:rFonts w:ascii="SimSun" w:hAnsi="SimSun" w:eastAsia="SimSun"/>
          <w:b w:val="0"/>
          <w:i w:val="0"/>
          <w:color w:val="000000"/>
          <w:sz w:val="21"/>
        </w:rPr>
        <w:t>对所有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成立。那么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h,</w:t>
      </w:r>
      <w:r>
        <w:rPr>
          <w:rFonts w:ascii="CMR7" w:hAnsi="CMR7" w:eastAsia="CMR7"/>
          <w:b w:val="0"/>
          <w:i w:val="0"/>
          <w:color w:val="000000"/>
          <w:sz w:val="14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>,X</w:t>
      </w:r>
      <w:r>
        <w:rPr>
          <w:rFonts w:ascii="SimSun" w:hAnsi="SimSun" w:eastAsia="SimSun"/>
          <w:b w:val="0"/>
          <w:i w:val="0"/>
          <w:color w:val="000000"/>
          <w:sz w:val="21"/>
        </w:rPr>
        <w:t>必须满足</w:t>
      </w:r>
    </w:p>
    <w:p>
      <w:pPr>
        <w:autoSpaceDN w:val="0"/>
        <w:autoSpaceDE w:val="0"/>
        <w:widowControl/>
        <w:spacing w:line="140" w:lineRule="exact" w:before="0" w:after="0"/>
        <w:ind w:left="0" w:right="491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t</w:t>
      </w:r>
    </w:p>
    <w:p>
      <w:pPr>
        <w:autoSpaceDN w:val="0"/>
        <w:tabs>
          <w:tab w:pos="3062" w:val="left"/>
          <w:tab w:pos="3572" w:val="left"/>
          <w:tab w:pos="3896" w:val="left"/>
          <w:tab w:pos="4396" w:val="left"/>
          <w:tab w:pos="4920" w:val="left"/>
          <w:tab w:pos="5226" w:val="left"/>
          <w:tab w:pos="5678" w:val="left"/>
        </w:tabs>
        <w:autoSpaceDE w:val="0"/>
        <w:widowControl/>
        <w:spacing w:line="256" w:lineRule="exact" w:before="0" w:after="0"/>
        <w:ind w:left="295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h,</w:t>
      </w:r>
      <w:r>
        <w:rPr>
          <w:rFonts w:ascii="CMR7" w:hAnsi="CMR7" w:eastAsia="CMR7"/>
          <w:b w:val="0"/>
          <w:i w:val="0"/>
          <w:color w:val="000000"/>
          <w:sz w:val="14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,X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rPr>
          <w:rFonts w:ascii="CMR10" w:hAnsi="CMR10" w:eastAsia="CMR10"/>
          <w:b w:val="0"/>
          <w:i w:val="0"/>
          <w:color w:val="000000"/>
          <w:sz w:val="21"/>
        </w:rPr>
        <w:t>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h,</w:t>
      </w:r>
      <w:r>
        <w:rPr>
          <w:rFonts w:ascii="CMR7" w:hAnsi="CMR7" w:eastAsia="CMR7"/>
          <w:b w:val="0"/>
          <w:i w:val="0"/>
          <w:color w:val="000000"/>
          <w:sz w:val="14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>,X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tab/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+ 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h,</w:t>
      </w:r>
      <w:r>
        <w:rPr>
          <w:rFonts w:ascii="CMR7" w:hAnsi="CMR7" w:eastAsia="CMR7"/>
          <w:b w:val="0"/>
          <w:i w:val="0"/>
          <w:color w:val="000000"/>
          <w:sz w:val="14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,X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s </w:t>
      </w:r>
      <w:r>
        <w:rPr>
          <w:rFonts w:ascii="CMMI10" w:hAnsi="CMMI10" w:eastAsia="CMMI10"/>
          <w:b w:val="0"/>
          <w:i/>
          <w:color w:val="000000"/>
          <w:sz w:val="21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</w:t>
      </w:r>
      <w:r>
        <w:rPr>
          <w:rFonts w:ascii="CMMI10" w:hAnsi="CMMI10" w:eastAsia="CMMI10"/>
          <w:b w:val="0"/>
          <w:i/>
          <w:color w:val="000000"/>
          <w:sz w:val="21"/>
        </w:rPr>
        <w:t>s,</w:t>
      </w:r>
    </w:p>
    <w:p>
      <w:pPr>
        <w:autoSpaceDN w:val="0"/>
        <w:autoSpaceDE w:val="0"/>
        <w:widowControl/>
        <w:spacing w:line="138" w:lineRule="exact" w:before="0" w:after="0"/>
        <w:ind w:left="0" w:right="499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τ</w:t>
      </w:r>
    </w:p>
    <w:p>
      <w:pPr>
        <w:autoSpaceDN w:val="0"/>
        <w:autoSpaceDE w:val="0"/>
        <w:widowControl/>
        <w:spacing w:line="185" w:lineRule="auto" w:before="120" w:after="72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因此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2448"/>
        <w:gridCol w:w="2448"/>
        <w:gridCol w:w="2448"/>
        <w:gridCol w:w="2448"/>
      </w:tblGrid>
      <w:tr>
        <w:trPr>
          <w:trHeight w:hRule="exact" w:val="688"/>
        </w:trPr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60" w:after="0"/>
              <w:ind w:left="6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. . . 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(Ξ(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))+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ζ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. . . , ζ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s.</w:t>
            </w:r>
          </w:p>
        </w:tc>
      </w:tr>
    </w:tbl>
    <w:p>
      <w:pPr>
        <w:autoSpaceDN w:val="0"/>
        <w:autoSpaceDE w:val="0"/>
        <w:widowControl/>
        <w:spacing w:line="234" w:lineRule="exact" w:before="60" w:after="3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考虑那些可微的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>。对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求导得到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97"/>
        <w:gridCol w:w="4897"/>
      </w:tblGrid>
      <w:tr>
        <w:trPr>
          <w:trHeight w:hRule="exact" w:val="674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4" w:val="left"/>
                <w:tab w:pos="2468" w:val="left"/>
                <w:tab w:pos="3006" w:val="left"/>
              </w:tabs>
              <w:autoSpaceDE w:val="0"/>
              <w:widowControl/>
              <w:spacing w:line="286" w:lineRule="exact" w:before="42" w:after="0"/>
              <w:ind w:left="98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ζ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ζ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. . . , ζ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(8)</w:t>
            </w:r>
          </w:p>
        </w:tc>
      </w:tr>
    </w:tbl>
    <w:p>
      <w:pPr>
        <w:autoSpaceDN w:val="0"/>
        <w:autoSpaceDE w:val="0"/>
        <w:widowControl/>
        <w:spacing w:line="304" w:lineRule="exact" w:before="7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也就是说，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满足方程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(8)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对所有可微的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EQU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R10" w:hAnsi="CMR10" w:eastAsia="CMR10"/>
          <w:b w:val="0"/>
          <w:i w:val="0"/>
          <w:color w:val="000000"/>
          <w:sz w:val="21"/>
        </w:rPr>
        <w:t>005748</w:t>
      </w:r>
      <w:r>
        <w:rPr>
          <w:rFonts w:ascii="CMMI10" w:hAnsi="CMMI10" w:eastAsia="CMMI10"/>
          <w:b w:val="0"/>
          <w:i/>
          <w:color w:val="000000"/>
          <w:sz w:val="21"/>
        </w:rPr>
        <w:t>E</w:t>
      </w:r>
    </w:p>
    <w:p>
      <w:pPr>
        <w:autoSpaceDN w:val="0"/>
        <w:autoSpaceDE w:val="0"/>
        <w:widowControl/>
        <w:spacing w:line="298" w:lineRule="exact" w:before="12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也就是说，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对于所有可微的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满足方程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(8)</w:t>
      </w:r>
      <w:r>
        <w:rPr>
          <w:rFonts w:ascii="SimSun" w:hAnsi="SimSun" w:eastAsia="SimSun"/>
          <w:b w:val="0"/>
          <w:i w:val="0"/>
          <w:color w:val="000000"/>
          <w:sz w:val="21"/>
        </w:rPr>
        <w:t>。这显然是不可能的：右</w:t>
      </w:r>
    </w:p>
    <w:p>
      <w:pPr>
        <w:autoSpaceDN w:val="0"/>
        <w:autoSpaceDE w:val="0"/>
        <w:widowControl/>
        <w:spacing w:line="272" w:lineRule="exact" w:before="6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边只是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的函数，不足以确定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1"/>
        </w:rPr>
        <w:t>/</w:t>
      </w:r>
      <w:r>
        <w:rPr>
          <w:rFonts w:ascii="LMRoman7" w:hAnsi="LMRoman7" w:eastAsia="LMRoman7"/>
          <w:b w:val="0"/>
          <w:i w:val="0"/>
          <w:color w:val="000000"/>
          <w:sz w:val="14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2784" w:val="left"/>
        </w:tabs>
        <w:autoSpaceDE w:val="0"/>
        <w:widowControl/>
        <w:spacing w:line="396" w:lineRule="exact" w:before="158" w:after="0"/>
        <w:ind w:left="165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1"/>
        </w:rPr>
        <w:t>Y ⊆Z</w:t>
      </w:r>
      <w:r>
        <w:rPr>
          <w:rFonts w:ascii="SimHei" w:hAnsi="SimHei" w:eastAsia="SimHei"/>
          <w:b w:val="0"/>
          <w:i w:val="0"/>
          <w:color w:val="000000"/>
          <w:sz w:val="21"/>
        </w:rPr>
        <w:t>：</w:t>
      </w:r>
      <w:r>
        <w:rPr>
          <w:rFonts w:ascii="SimSun" w:hAnsi="SimSun" w:eastAsia="SimSun"/>
          <w:b w:val="0"/>
          <w:i w:val="0"/>
          <w:color w:val="000000"/>
          <w:sz w:val="21"/>
        </w:rPr>
        <w:t>设对于某些</w:t>
      </w:r>
      <w:r>
        <w:rPr>
          <w:rFonts w:ascii="CMR10" w:hAnsi="CMR10" w:eastAsia="CMR10"/>
          <w:b w:val="0"/>
          <w:i w:val="0"/>
          <w:color w:val="000000"/>
          <w:sz w:val="21"/>
        </w:rPr>
        <w:t>Ξ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h,</w:t>
      </w:r>
      <w:r>
        <w:rPr>
          <w:rFonts w:ascii="CMR7" w:hAnsi="CMR7" w:eastAsia="CMR7"/>
          <w:b w:val="0"/>
          <w:i w:val="0"/>
          <w:color w:val="000000"/>
          <w:sz w:val="14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>,X</w:t>
      </w:r>
      <w:r>
        <w:rPr>
          <w:rFonts w:ascii="CMSY10" w:hAnsi="CMSY10" w:eastAsia="CMSY10"/>
          <w:b w:val="0"/>
          <w:i/>
          <w:color w:val="000000"/>
          <w:sz w:val="21"/>
        </w:rPr>
        <w:t>∈Y</w:t>
      </w:r>
      <w:r>
        <w:rPr>
          <w:rFonts w:ascii="SimSun" w:hAnsi="SimSun" w:eastAsia="SimSun"/>
          <w:b w:val="0"/>
          <w:i w:val="0"/>
          <w:color w:val="000000"/>
          <w:sz w:val="21"/>
        </w:rPr>
        <w:t>。令</w:t>
      </w:r>
      <w:r>
        <w:rPr>
          <w:rFonts w:ascii="CMMI10" w:hAnsi="CMMI10" w:eastAsia="CMMI10"/>
          <w:b w:val="0"/>
          <w:i/>
          <w:color w:val="000000"/>
          <w:sz w:val="21"/>
        </w:rPr>
        <w:t>σ</w:t>
      </w:r>
      <w:r>
        <w:rPr>
          <w:rFonts w:ascii="CMR10" w:hAnsi="CMR10" w:eastAsia="CMR10"/>
          <w:b w:val="0"/>
          <w:i w:val="0"/>
          <w:color w:val="000000"/>
          <w:sz w:val="21"/>
        </w:rPr>
        <w:t>:</w:t>
      </w:r>
      <w:r>
        <w:rPr>
          <w:rFonts w:ascii="MSBM10" w:hAnsi="MSBM10" w:eastAsia="MSBM10"/>
          <w:b w:val="0"/>
          <w:i w:val="0"/>
          <w:color w:val="000000"/>
          <w:sz w:val="21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10" w:hAnsi="CMSY10" w:eastAsia="CMSY10"/>
          <w:b w:val="0"/>
          <w:i/>
          <w:color w:val="000000"/>
          <w:sz w:val="21"/>
        </w:rPr>
        <w:t>→</w:t>
      </w:r>
    </w:p>
    <w:p>
      <w:pPr>
        <w:autoSpaceDN w:val="0"/>
        <w:autoSpaceDE w:val="0"/>
        <w:widowControl/>
        <w:spacing w:line="394" w:lineRule="exact" w:before="0" w:after="0"/>
        <w:ind w:left="1236" w:right="0" w:firstLine="0"/>
        <w:jc w:val="left"/>
      </w:pPr>
      <w:r>
        <w:rPr>
          <w:rFonts w:ascii="MSBM10" w:hAnsi="MSBM10" w:eastAsia="MSBM10"/>
          <w:b w:val="0"/>
          <w:i w:val="0"/>
          <w:color w:val="000000"/>
          <w:sz w:val="21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SimSun" w:hAnsi="SimSun" w:eastAsia="SimSun"/>
          <w:b w:val="0"/>
          <w:i w:val="0"/>
          <w:color w:val="000000"/>
          <w:sz w:val="21"/>
        </w:rPr>
        <w:t>是到最后</w:t>
      </w:r>
      <w:r>
        <w:rPr>
          <w:rFonts w:ascii="CMMI10" w:hAnsi="CMMI10" w:eastAsia="CMMI10"/>
          <w:b w:val="0"/>
          <w:i/>
          <w:color w:val="000000"/>
          <w:sz w:val="21"/>
        </w:rPr>
        <w:t>v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+ 1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坐标的正交投影。设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ξ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满足</w:t>
      </w:r>
      <w:r>
        <w:rPr>
          <w:rFonts w:ascii="CMMI10" w:hAnsi="CMMI10" w:eastAsia="CMMI10"/>
          <w:b w:val="0"/>
          <w:i/>
          <w:color w:val="000000"/>
          <w:sz w:val="21"/>
        </w:rPr>
        <w:t>π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◦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R10" w:hAnsi="CMR10" w:eastAsia="CMR10"/>
          <w:b w:val="0"/>
          <w:i w:val="0"/>
          <w:color w:val="000000"/>
          <w:sz w:val="21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π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◦</w:t>
      </w:r>
      <w:r>
        <w:rPr>
          <w:rFonts w:ascii="CMR10" w:hAnsi="CMR10" w:eastAsia="CMR10"/>
          <w:b w:val="0"/>
          <w:i w:val="0"/>
          <w:color w:val="000000"/>
          <w:sz w:val="21"/>
        </w:rPr>
        <w:t>Ξ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且</w:t>
      </w:r>
    </w:p>
    <w:p>
      <w:pPr>
        <w:autoSpaceDN w:val="0"/>
        <w:autoSpaceDE w:val="0"/>
        <w:widowControl/>
        <w:spacing w:line="382" w:lineRule="exact" w:before="0" w:after="0"/>
        <w:ind w:left="12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1"/>
        </w:rPr>
        <w:t>σ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CMR10" w:hAnsi="CMR10" w:eastAsia="CMR10"/>
          <w:b w:val="0"/>
          <w:i w:val="0"/>
          <w:color w:val="000000"/>
          <w:sz w:val="21"/>
        </w:rPr>
        <w:t>)) =</w:t>
      </w:r>
      <w:r>
        <w:rPr>
          <w:rFonts w:ascii="CMMI10" w:hAnsi="CMMI10" w:eastAsia="CMMI10"/>
          <w:b w:val="0"/>
          <w:i/>
          <w:color w:val="000000"/>
          <w:sz w:val="21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τ</w:t>
      </w:r>
      <w:r>
        <w:rPr>
          <w:rFonts w:ascii="SimSun" w:hAnsi="SimSun" w:eastAsia="SimSun"/>
          <w:b w:val="0"/>
          <w:i w:val="0"/>
          <w:color w:val="000000"/>
          <w:sz w:val="21"/>
        </w:rPr>
        <w:t>。然后定义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如下</w:t>
      </w:r>
    </w:p>
    <w:p>
      <w:pPr>
        <w:sectPr>
          <w:pgSz w:w="12240" w:h="15840"/>
          <w:pgMar w:top="880" w:right="1006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43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94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C</w:t>
            </w:r>
          </w:p>
        </w:tc>
        <w:tc>
          <w:tcPr>
            <w:tcW w:type="dxa" w:w="4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1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与其他</w:t>
            </w: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ODE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 xml:space="preserve"> 模型的比较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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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5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673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67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310" w:after="0"/>
              <w:ind w:left="4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5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5"/>
              </w:rPr>
              <w:t xml:space="preserve"> −</w:t>
            </w:r>
            <w:r>
              <w:rPr>
                <w:rFonts w:ascii="CMMI7" w:hAnsi="CMMI7" w:eastAsia="CMMI7"/>
                <w:b w:val="0"/>
                <w:i/>
                <w:color w:val="000000"/>
                <w:sz w:val="15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5"/>
              </w:rPr>
              <w:t xml:space="preserve"> 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34</w:t>
            </w:r>
          </w:p>
        </w:tc>
      </w:tr>
      <w:tr>
        <w:trPr>
          <w:trHeight w:hRule="exact" w:val="1140"/>
        </w:trPr>
        <w:tc>
          <w:tcPr>
            <w:tcW w:type="dxa" w:w="1170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0" w:lineRule="exact" w:before="0" w:after="0"/>
              <w:ind w:left="576" w:right="6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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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4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0 0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</w:t>
            </w:r>
          </w:p>
          <w:p>
            <w:pPr>
              <w:autoSpaceDN w:val="0"/>
              <w:tabs>
                <w:tab w:pos="370" w:val="left"/>
                <w:tab w:pos="1000" w:val="left"/>
              </w:tabs>
              <w:autoSpaceDE w:val="0"/>
              <w:widowControl/>
              <w:spacing w:line="456" w:lineRule="exact" w:before="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136" w:after="0"/>
              <w:ind w:left="144" w:right="288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))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0 0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</w:p>
          <w:p>
            <w:pPr>
              <w:autoSpaceDN w:val="0"/>
              <w:tabs>
                <w:tab w:pos="2028" w:val="left"/>
              </w:tabs>
              <w:autoSpaceDE w:val="0"/>
              <w:widowControl/>
              <w:spacing w:line="366" w:lineRule="exact" w:before="0" w:after="0"/>
              <w:ind w:left="1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1 0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</w:p>
          <w:p>
            <w:pPr>
              <w:autoSpaceDN w:val="0"/>
              <w:tabs>
                <w:tab w:pos="2028" w:val="left"/>
              </w:tabs>
              <w:autoSpaceDE w:val="0"/>
              <w:widowControl/>
              <w:spacing w:line="364" w:lineRule="exact" w:before="0" w:after="0"/>
              <w:ind w:left="1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0 1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</w:p>
          <w:p>
            <w:pPr>
              <w:autoSpaceDN w:val="0"/>
              <w:tabs>
                <w:tab w:pos="370" w:val="left"/>
                <w:tab w:pos="604" w:val="left"/>
                <w:tab w:pos="1000" w:val="left"/>
                <w:tab w:pos="2050" w:val="left"/>
              </w:tabs>
              <w:autoSpaceDE w:val="0"/>
              <w:widowControl/>
              <w:spacing w:line="458" w:lineRule="exact" w:before="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86" w:after="0"/>
              <w:ind w:left="4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5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5"/>
              </w:rPr>
              <w:t xml:space="preserve"> + 1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914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32" w:after="0"/>
              <w:ind w:left="0" w:right="144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0 0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0 0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0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2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3400" cy="1397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170"/>
            <w:vMerge/>
            <w:tcBorders/>
          </w:tcPr>
          <w:p/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0" w:right="62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5"/>
              </w:rPr>
              <w:t>v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4" w:after="0"/>
              <w:ind w:left="0" w:right="910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82" w:lineRule="exact" w:before="344" w:after="26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那么对于</w:t>
      </w:r>
      <w:r>
        <w:rPr>
          <w:rFonts w:ascii="CMMI10" w:hAnsi="CMMI10" w:eastAsia="CMMI10"/>
          <w:b w:val="0"/>
          <w:i/>
          <w:color w:val="000000"/>
          <w:sz w:val="21"/>
        </w:rPr>
        <w:t>t</w:t>
      </w:r>
      <w:r>
        <w:rPr>
          <w:rFonts w:ascii="CMSY10" w:hAnsi="CMSY10" w:eastAsia="CMSY10"/>
          <w:b w:val="0"/>
          <w:i/>
          <w:color w:val="000000"/>
          <w:sz w:val="21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τ, T</w:t>
      </w:r>
      <w:r>
        <w:rPr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34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32" w:after="0"/>
              <w:ind w:left="0" w:right="3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+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52" w:after="0"/>
              <w:ind w:left="0" w:right="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0" w:after="0"/>
              <w:ind w:left="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98" w:lineRule="exact" w:before="68" w:after="0"/>
              <w:ind w:left="0" w:right="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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4" w:lineRule="exact" w:before="117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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d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0" w:right="1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  <w:p>
            <w:pPr>
              <w:autoSpaceDN w:val="0"/>
              <w:autoSpaceDE w:val="0"/>
              <w:widowControl/>
              <w:spacing w:line="140" w:lineRule="exact" w:before="0" w:after="0"/>
              <w:ind w:left="0" w:right="1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1422" w:lineRule="exact" w:before="0" w:after="0"/>
              <w:ind w:left="3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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0" w:right="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v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8" w:lineRule="exact" w:before="952" w:after="0"/>
              <w:ind w:left="14" w:right="576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</w:t>
            </w:r>
          </w:p>
        </w:tc>
      </w:tr>
      <w:tr>
        <w:trPr>
          <w:trHeight w:hRule="exact" w:val="1700"/>
        </w:trPr>
        <w:tc>
          <w:tcPr>
            <w:tcW w:type="dxa" w:w="104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7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+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3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6" w:val="left"/>
                <w:tab w:pos="190" w:val="left"/>
                <w:tab w:pos="470" w:val="left"/>
                <w:tab w:pos="494" w:val="left"/>
                <w:tab w:pos="774" w:val="left"/>
                <w:tab w:pos="1254" w:val="left"/>
                <w:tab w:pos="1276" w:val="left"/>
                <w:tab w:pos="1784" w:val="left"/>
                <w:tab w:pos="2382" w:val="left"/>
                <w:tab w:pos="2798" w:val="left"/>
                <w:tab w:pos="2804" w:val="left"/>
                <w:tab w:pos="3286" w:val="left"/>
                <w:tab w:pos="3708" w:val="left"/>
              </w:tabs>
              <w:autoSpaceDE w:val="0"/>
              <w:widowControl/>
              <w:spacing w:line="1236" w:lineRule="exact" w:before="0" w:after="0"/>
              <w:ind w:left="2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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tab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...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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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16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</w:p>
          <w:p>
            <w:pPr>
              <w:autoSpaceDN w:val="0"/>
              <w:autoSpaceDE w:val="0"/>
              <w:widowControl/>
              <w:spacing w:line="552" w:lineRule="exact" w:before="0" w:after="0"/>
              <w:ind w:left="144" w:right="360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  <w:p>
            <w:pPr>
              <w:autoSpaceDN w:val="0"/>
              <w:tabs>
                <w:tab w:pos="470" w:val="left"/>
              </w:tabs>
              <w:autoSpaceDE w:val="0"/>
              <w:widowControl/>
              <w:spacing w:line="838" w:lineRule="exact" w:before="0" w:after="0"/>
              <w:ind w:left="392" w:right="2448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1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47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</w:p>
          <w:p>
            <w:pPr>
              <w:autoSpaceDN w:val="0"/>
              <w:autoSpaceDE w:val="0"/>
              <w:widowControl/>
              <w:spacing w:line="552" w:lineRule="exact" w:before="0" w:after="0"/>
              <w:ind w:left="432" w:right="3312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  <w:p>
            <w:pPr>
              <w:autoSpaceDN w:val="0"/>
              <w:autoSpaceDE w:val="0"/>
              <w:widowControl/>
              <w:spacing w:line="364" w:lineRule="exact" w:before="0" w:after="0"/>
              <w:ind w:left="77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· · ·</w:t>
            </w:r>
          </w:p>
          <w:p>
            <w:pPr>
              <w:autoSpaceDN w:val="0"/>
              <w:autoSpaceDE w:val="0"/>
              <w:widowControl/>
              <w:spacing w:line="410" w:lineRule="exact" w:before="0" w:after="0"/>
              <w:ind w:left="720" w:right="288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· · ·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· · ·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  <w:p>
            <w:pPr>
              <w:autoSpaceDN w:val="0"/>
              <w:tabs>
                <w:tab w:pos="1254" w:val="left"/>
              </w:tabs>
              <w:autoSpaceDE w:val="0"/>
              <w:widowControl/>
              <w:spacing w:line="856" w:lineRule="exact" w:before="0" w:after="0"/>
              <w:ind w:left="990" w:right="2448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0" w:right="256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1</w:t>
            </w:r>
          </w:p>
          <w:p>
            <w:pPr>
              <w:autoSpaceDN w:val="0"/>
              <w:autoSpaceDE w:val="0"/>
              <w:widowControl/>
              <w:spacing w:line="552" w:lineRule="exact" w:before="0" w:after="0"/>
              <w:ind w:left="1152" w:right="2448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  <w:p>
            <w:pPr>
              <w:autoSpaceDN w:val="0"/>
              <w:tabs>
                <w:tab w:pos="1514" w:val="left"/>
                <w:tab w:pos="1894" w:val="left"/>
                <w:tab w:pos="2316" w:val="left"/>
              </w:tabs>
              <w:autoSpaceDE w:val="0"/>
              <w:widowControl/>
              <w:spacing w:line="410" w:lineRule="exact" w:before="0" w:after="0"/>
              <w:ind w:left="1412" w:right="1152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0" w:right="104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</w:p>
          <w:p>
            <w:pPr>
              <w:autoSpaceDN w:val="0"/>
              <w:autoSpaceDE w:val="0"/>
              <w:widowControl/>
              <w:spacing w:line="210" w:lineRule="exact" w:before="518" w:after="0"/>
              <w:ind w:left="0" w:right="104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</w:p>
          <w:p>
            <w:pPr>
              <w:autoSpaceDN w:val="0"/>
              <w:autoSpaceDE w:val="0"/>
              <w:widowControl/>
              <w:spacing w:line="552" w:lineRule="exact" w:before="0" w:after="0"/>
              <w:ind w:left="2736" w:right="1008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1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  <w:p>
            <w:pPr>
              <w:autoSpaceDN w:val="0"/>
              <w:tabs>
                <w:tab w:pos="470" w:val="left"/>
                <w:tab w:pos="774" w:val="left"/>
                <w:tab w:pos="1254" w:val="left"/>
                <w:tab w:pos="1558" w:val="left"/>
                <w:tab w:pos="2610" w:val="left"/>
                <w:tab w:pos="2920" w:val="left"/>
                <w:tab w:pos="3030" w:val="left"/>
                <w:tab w:pos="3512" w:val="left"/>
              </w:tabs>
              <w:autoSpaceDE w:val="0"/>
              <w:widowControl/>
              <w:spacing w:line="1364" w:lineRule="exact" w:before="0" w:after="0"/>
              <w:ind w:left="166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tab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tabs>
                <w:tab w:pos="470" w:val="left"/>
                <w:tab w:pos="774" w:val="left"/>
                <w:tab w:pos="1254" w:val="left"/>
                <w:tab w:pos="2776" w:val="left"/>
              </w:tabs>
              <w:autoSpaceDE w:val="0"/>
              <w:widowControl/>
              <w:spacing w:line="210" w:lineRule="exact" w:before="0" w:after="0"/>
              <w:ind w:left="16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0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0</w:t>
            </w:r>
          </w:p>
          <w:p>
            <w:pPr>
              <w:autoSpaceDN w:val="0"/>
              <w:tabs>
                <w:tab w:pos="148" w:val="left"/>
                <w:tab w:pos="658" w:val="left"/>
                <w:tab w:pos="1080" w:val="left"/>
                <w:tab w:pos="1342" w:val="left"/>
              </w:tabs>
              <w:autoSpaceDE w:val="0"/>
              <w:widowControl/>
              <w:spacing w:line="166" w:lineRule="exact" w:before="3864" w:after="0"/>
              <w:ind w:left="26" w:right="1872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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br/>
            </w:r>
          </w:p>
          <w:p>
            <w:pPr>
              <w:autoSpaceDN w:val="0"/>
              <w:tabs>
                <w:tab w:pos="1460" w:val="left"/>
                <w:tab w:pos="1514" w:val="left"/>
              </w:tabs>
              <w:autoSpaceDE w:val="0"/>
              <w:widowControl/>
              <w:spacing w:line="370" w:lineRule="exact" w:before="0" w:after="0"/>
              <w:ind w:left="1436" w:right="216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s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v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...</w:t>
            </w:r>
          </w:p>
          <w:p>
            <w:pPr>
              <w:autoSpaceDN w:val="0"/>
              <w:tabs>
                <w:tab w:pos="1634" w:val="left"/>
              </w:tabs>
              <w:autoSpaceDE w:val="0"/>
              <w:widowControl/>
              <w:spacing w:line="436" w:lineRule="exact" w:before="0" w:after="0"/>
              <w:ind w:left="1562" w:right="216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tabs>
                <w:tab w:pos="1218" w:val="left"/>
                <w:tab w:pos="1638" w:val="left"/>
                <w:tab w:pos="1982" w:val="left"/>
                <w:tab w:pos="2120" w:val="left"/>
                <w:tab w:pos="2542" w:val="left"/>
                <w:tab w:pos="2920" w:val="left"/>
              </w:tabs>
              <w:autoSpaceDE w:val="0"/>
              <w:widowControl/>
              <w:spacing w:line="1284" w:lineRule="exact" w:before="0" w:after="0"/>
              <w:ind w:left="166" w:right="72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tab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1"/>
              </w:rPr>
              <w:t>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s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</w:p>
          <w:p>
            <w:pPr>
              <w:autoSpaceDN w:val="0"/>
              <w:autoSpaceDE w:val="0"/>
              <w:widowControl/>
              <w:spacing w:line="298" w:lineRule="exact" w:before="0" w:after="0"/>
              <w:ind w:left="0" w:right="21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d 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  <w:p>
            <w:pPr>
              <w:autoSpaceDN w:val="0"/>
              <w:autoSpaceDE w:val="0"/>
              <w:widowControl/>
              <w:spacing w:line="210" w:lineRule="exact" w:before="1368" w:after="0"/>
              <w:ind w:left="0" w:right="134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  <w:p>
            <w:pPr>
              <w:autoSpaceDN w:val="0"/>
              <w:autoSpaceDE w:val="0"/>
              <w:widowControl/>
              <w:spacing w:line="302" w:lineRule="exact" w:before="0" w:after="0"/>
              <w:ind w:left="0" w:right="24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700"/>
        </w:trPr>
        <w:tc>
          <w:tcPr>
            <w:tcW w:type="dxa" w:w="104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+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500"/>
        </w:trPr>
        <w:tc>
          <w:tcPr>
            <w:tcW w:type="dxa" w:w="1040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9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+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1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80" w:right="1440" w:bottom="12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4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D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0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实验细节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85" w:lineRule="auto" w:before="396" w:after="106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因此特别地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8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8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 +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8" w:after="0"/>
              <w:ind w:left="0" w:right="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66" w:after="0"/>
              <w:ind w:left="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85" w:lineRule="auto" w:before="88" w:after="104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因此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68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8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))+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7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7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(Ξ(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))+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τ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7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f,ζ,X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,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s.</w:t>
            </w:r>
          </w:p>
        </w:tc>
      </w:tr>
    </w:tbl>
    <w:p>
      <w:pPr>
        <w:autoSpaceDN w:val="0"/>
        <w:autoSpaceDE w:val="0"/>
        <w:widowControl/>
        <w:spacing w:line="232" w:lineRule="exact" w:before="196" w:after="2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因此我们看到</w:t>
      </w:r>
      <w:r>
        <w:rPr>
          <w:rFonts w:ascii="CMMI10" w:hAnsi="CMMI10" w:eastAsia="CMMI10"/>
          <w:b w:val="0"/>
          <w:i/>
          <w:color w:val="000000"/>
          <w:sz w:val="21"/>
        </w:rPr>
        <w:t>π</w:t>
      </w:r>
      <w:r>
        <w:rPr>
          <w:rFonts w:ascii="CMR10" w:hAnsi="CMR10" w:eastAsia="CMR10"/>
          <w:b w:val="0"/>
          <w:i w:val="0"/>
          <w:color w:val="000000"/>
          <w:sz w:val="21"/>
        </w:rPr>
        <w:t>(</w:t>
      </w:r>
      <w:r>
        <w:rPr>
          <w:rFonts w:ascii="CMMI10" w:hAnsi="CMMI10" w:eastAsia="CMMI10"/>
          <w:b w:val="0"/>
          <w:i/>
          <w:color w:val="000000"/>
          <w:sz w:val="21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f,ζ,X</w:t>
      </w:r>
      <w:r>
        <w:rPr>
          <w:rFonts w:ascii="CMR10" w:hAnsi="CMR10" w:eastAsia="CMR10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满足与</w:t>
      </w:r>
      <w:r>
        <w:rPr>
          <w:rFonts w:ascii="CMMI10" w:hAnsi="CMMI10" w:eastAsia="CMMI10"/>
          <w:b w:val="0"/>
          <w:i/>
          <w:color w:val="000000"/>
          <w:sz w:val="21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h,</w:t>
      </w:r>
      <w:r>
        <w:rPr>
          <w:rFonts w:ascii="CMR7" w:hAnsi="CMR7" w:eastAsia="CMR7"/>
          <w:b w:val="0"/>
          <w:i w:val="0"/>
          <w:color w:val="000000"/>
          <w:sz w:val="14"/>
        </w:rPr>
        <w:t>Ξ</w:t>
      </w:r>
      <w:r>
        <w:rPr>
          <w:rFonts w:ascii="CMMI7" w:hAnsi="CMMI7" w:eastAsia="CMMI7"/>
          <w:b w:val="0"/>
          <w:i/>
          <w:color w:val="000000"/>
          <w:sz w:val="14"/>
        </w:rPr>
        <w:t>,X</w:t>
      </w:r>
      <w:r>
        <w:rPr>
          <w:rFonts w:ascii="SimSun" w:hAnsi="SimSun" w:eastAsia="SimSun"/>
          <w:b w:val="0"/>
          <w:i w:val="0"/>
          <w:color w:val="000000"/>
          <w:sz w:val="21"/>
        </w:rPr>
        <w:t>相同的微分方程。所以根据解的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2340"/>
        <w:gridCol w:w="2340"/>
        <w:gridCol w:w="2340"/>
        <w:gridCol w:w="2340"/>
      </w:tblGrid>
      <w:tr>
        <w:trPr>
          <w:trHeight w:hRule="exact" w:val="586"/>
        </w:trPr>
        <w:tc>
          <w:tcPr>
            <w:tcW w:type="dxa" w:w="6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20" w:after="0"/>
              <w:ind w:left="6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唯一性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[20, Theorem 1.3]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h,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Ξ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 xml:space="preserve"> 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1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f,ζ,X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∈Z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80.0" w:type="dxa"/>
            </w:tblPr>
            <w:tblGrid>
              <w:gridCol w:w="1740"/>
            </w:tblGrid>
            <w:tr>
              <w:trPr>
                <w:trHeight w:hRule="exact" w:val="114"/>
              </w:trPr>
              <w:tc>
                <w:tcPr>
                  <w:tcW w:type="dxa" w:w="1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20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140" w:after="0"/>
              <w:ind w:left="0" w:right="148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D</w:t>
            </w:r>
          </w:p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4" w:after="0"/>
              <w:ind w:left="15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实验细节</w:t>
            </w:r>
          </w:p>
        </w:tc>
      </w:tr>
      <w:tr>
        <w:trPr>
          <w:trHeight w:hRule="exact" w:val="64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7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D.1</w:t>
            </w:r>
          </w:p>
        </w:tc>
        <w:tc>
          <w:tcPr>
            <w:tcW w:type="dxa" w:w="7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2" w:after="0"/>
              <w:ind w:left="25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一般说明</w:t>
            </w:r>
          </w:p>
        </w:tc>
      </w:tr>
      <w:tr>
        <w:trPr>
          <w:trHeight w:hRule="exact" w:val="46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0" w:after="0"/>
              <w:ind w:left="0" w:right="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代码</w:t>
            </w:r>
          </w:p>
        </w:tc>
        <w:tc>
          <w:tcPr>
            <w:tcW w:type="dxa" w:w="7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8" w:after="0"/>
              <w:ind w:left="3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可以在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1"/>
              </w:rPr>
              <w:hyperlink r:id="rId9" w:history="1">
                <w:r>
                  <w:rPr>
                    <w:rStyle w:val="Hyperlink"/>
                  </w:rPr>
                  <w:t>https://github.com/patrick-kidger/NeuralCDE</w:t>
                </w:r>
              </w:hyperlink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找到重</w:t>
            </w:r>
          </w:p>
        </w:tc>
      </w:tr>
    </w:tbl>
    <w:p>
      <w:pPr>
        <w:autoSpaceDN w:val="0"/>
        <w:autoSpaceDE w:val="0"/>
        <w:widowControl/>
        <w:spacing w:line="185" w:lineRule="auto" w:before="4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现每个实验的代码。</w:t>
      </w:r>
    </w:p>
    <w:p>
      <w:pPr>
        <w:autoSpaceDN w:val="0"/>
        <w:tabs>
          <w:tab w:pos="2570" w:val="left"/>
        </w:tabs>
        <w:autoSpaceDE w:val="0"/>
        <w:widowControl/>
        <w:spacing w:line="185" w:lineRule="auto" w:before="222" w:after="0"/>
        <w:ind w:left="165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归一化</w:t>
      </w:r>
      <w:r>
        <w:rPr>
          <w:rFonts w:ascii="SimSun" w:hAnsi="SimSun" w:eastAsia="SimSun"/>
          <w:b w:val="0"/>
          <w:i w:val="0"/>
          <w:color w:val="000000"/>
          <w:sz w:val="21"/>
        </w:rPr>
        <w:t>每个数据集都进行了归一化处理，使得每个通道的均值为零，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方差为一。</w:t>
      </w:r>
    </w:p>
    <w:p>
      <w:pPr>
        <w:autoSpaceDN w:val="0"/>
        <w:tabs>
          <w:tab w:pos="1656" w:val="left"/>
          <w:tab w:pos="2792" w:val="left"/>
        </w:tabs>
        <w:autoSpaceDE w:val="0"/>
        <w:widowControl/>
        <w:spacing w:line="372" w:lineRule="exact" w:before="4" w:after="0"/>
        <w:ind w:left="1236" w:right="1152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损失函数</w:t>
      </w:r>
      <w:r>
        <w:rPr>
          <w:rFonts w:ascii="SimSun" w:hAnsi="SimSun" w:eastAsia="SimSun"/>
          <w:b w:val="0"/>
          <w:i w:val="0"/>
          <w:color w:val="000000"/>
          <w:sz w:val="21"/>
        </w:rPr>
        <w:t>每个二分类问题使用了对模型输出进行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sigmoid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处理后的</w:t>
      </w:r>
      <w:r>
        <w:rPr>
          <w:rFonts w:ascii="SimSun" w:hAnsi="SimSun" w:eastAsia="SimSun"/>
          <w:b w:val="0"/>
          <w:i w:val="0"/>
          <w:color w:val="000000"/>
          <w:sz w:val="21"/>
        </w:rPr>
        <w:t>二元交叉熵损失。每个多分类问题使用了对模型输出进行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softmax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处理后</w:t>
      </w:r>
      <w:r>
        <w:rPr>
          <w:rFonts w:ascii="SimSun" w:hAnsi="SimSun" w:eastAsia="SimSun"/>
          <w:b w:val="0"/>
          <w:i w:val="0"/>
          <w:color w:val="000000"/>
          <w:sz w:val="21"/>
        </w:rPr>
        <w:t>的交叉熵损失。分类问题使用了交叉熵损失应用于模型输出的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softmax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2348" w:val="left"/>
        </w:tabs>
        <w:autoSpaceDE w:val="0"/>
        <w:widowControl/>
        <w:spacing w:line="304" w:lineRule="exact" w:before="40" w:after="0"/>
        <w:ind w:left="165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架构</w:t>
      </w:r>
      <w:r>
        <w:rPr>
          <w:rFonts w:ascii="SimSun" w:hAnsi="SimSun" w:eastAsia="SimSun"/>
          <w:b w:val="0"/>
          <w:i w:val="0"/>
          <w:color w:val="000000"/>
          <w:sz w:val="21"/>
        </w:rPr>
        <w:t>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>，被积函数</w:t>
      </w:r>
      <w:r>
        <w:rPr>
          <w:rFonts w:ascii="CMMI10" w:hAnsi="CMMI10" w:eastAsia="CMMI10"/>
          <w:b w:val="0"/>
          <w:i/>
          <w:color w:val="000000"/>
          <w:sz w:val="21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采用了一个前馈</w:t>
      </w:r>
    </w:p>
    <w:p>
      <w:pPr>
        <w:autoSpaceDN w:val="0"/>
        <w:autoSpaceDE w:val="0"/>
        <w:widowControl/>
        <w:spacing w:line="185" w:lineRule="auto" w:before="80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神经网络。总是使用一个最终的线性层将终端隐藏状态映射到输出。</w:t>
      </w:r>
    </w:p>
    <w:p>
      <w:pPr>
        <w:autoSpaceDN w:val="0"/>
        <w:tabs>
          <w:tab w:pos="1656" w:val="left"/>
          <w:tab w:pos="2764" w:val="left"/>
        </w:tabs>
        <w:autoSpaceDE w:val="0"/>
        <w:widowControl/>
        <w:spacing w:line="350" w:lineRule="exact" w:before="26" w:after="0"/>
        <w:ind w:left="1236" w:right="1152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激活函数</w:t>
      </w:r>
      <w:r>
        <w:rPr>
          <w:rFonts w:ascii="SimSun" w:hAnsi="SimSun" w:eastAsia="SimSun"/>
          <w:b w:val="0"/>
          <w:i w:val="0"/>
          <w:color w:val="000000"/>
          <w:sz w:val="21"/>
        </w:rPr>
        <w:t>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模型，我们使用了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ReLU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激活函数。根据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[13]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的建议，我们在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模型中使用了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tanh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激活函数，他们指出对于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tanh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激活似乎使模型更容易被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求解器解析。有趣的</w:t>
      </w:r>
      <w:r>
        <w:rPr>
          <w:rFonts w:ascii="SimSun" w:hAnsi="SimSun" w:eastAsia="SimSun"/>
          <w:b w:val="0"/>
          <w:i w:val="0"/>
          <w:color w:val="000000"/>
          <w:sz w:val="21"/>
        </w:rPr>
        <w:t>是，当我们尝试在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模型中使用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tanh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激活和</w:t>
      </w:r>
      <w:r>
        <w:rPr>
          <w:rFonts w:ascii="LMMono10" w:hAnsi="LMMono10" w:eastAsia="LMMono10"/>
          <w:b w:val="0"/>
          <w:i w:val="0"/>
          <w:color w:val="000000"/>
          <w:sz w:val="21"/>
        </w:rPr>
        <w:t>method=`dopri5'</w:t>
      </w:r>
      <w:r>
        <w:rPr>
          <w:rFonts w:ascii="SimSun" w:hAnsi="SimSun" w:eastAsia="SimSun"/>
          <w:b w:val="0"/>
          <w:i w:val="0"/>
          <w:color w:val="000000"/>
          <w:sz w:val="21"/>
        </w:rPr>
        <w:t>时，并没有观察到这种行为，因此我们选择了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ReLU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2594" w:val="left"/>
        </w:tabs>
        <w:autoSpaceDE w:val="0"/>
        <w:widowControl/>
        <w:spacing w:line="298" w:lineRule="exact" w:before="48" w:after="0"/>
        <w:ind w:left="165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优化器</w:t>
      </w:r>
      <w:r>
        <w:rPr>
          <w:rFonts w:ascii="SimSun" w:hAnsi="SimSun" w:eastAsia="SimSun"/>
          <w:b w:val="0"/>
          <w:i w:val="0"/>
          <w:color w:val="000000"/>
          <w:sz w:val="21"/>
        </w:rPr>
        <w:t>每个问题都使用了由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PyTorch 1.3.1 [73]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实现的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Adam [74]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优化器。学习率和批量大小在不同实验之间有所不同，请参见下文。如果指</w:t>
      </w:r>
    </w:p>
    <w:p>
      <w:pPr>
        <w:autoSpaceDN w:val="0"/>
        <w:autoSpaceDE w:val="0"/>
        <w:widowControl/>
        <w:spacing w:line="328" w:lineRule="exact" w:before="30" w:after="0"/>
        <w:ind w:left="1152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标在一定数量的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epoch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内未能改善，则降低学习率；如果指标在更大数量</w:t>
      </w:r>
      <w:r>
        <w:rPr>
          <w:rFonts w:ascii="SimSun" w:hAnsi="SimSun" w:eastAsia="SimSun"/>
          <w:b w:val="0"/>
          <w:i w:val="0"/>
          <w:color w:val="000000"/>
          <w:sz w:val="21"/>
        </w:rPr>
        <w:t>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epoch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内未能改善，则终止训练。这些细节因实验而异，请参阅各个部</w:t>
      </w:r>
    </w:p>
    <w:p>
      <w:pPr>
        <w:sectPr>
          <w:pgSz w:w="12240" w:h="15840"/>
          <w:pgMar w:top="880" w:right="1440" w:bottom="1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4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D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0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实验细节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185" w:lineRule="auto" w:before="39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分。一旦训练完成，参数就会回滚到在整个训练过程中产生最佳验证准确性</w:t>
      </w:r>
    </w:p>
    <w:p>
      <w:pPr>
        <w:autoSpaceDN w:val="0"/>
        <w:autoSpaceDE w:val="0"/>
        <w:widowControl/>
        <w:spacing w:line="185" w:lineRule="auto" w:before="1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的参数。最终线性层（从模型的隐藏状态映射到输出）的学习率通常比模型</w:t>
      </w:r>
    </w:p>
    <w:p>
      <w:pPr>
        <w:autoSpaceDN w:val="0"/>
        <w:autoSpaceDE w:val="0"/>
        <w:widowControl/>
        <w:spacing w:line="185" w:lineRule="auto" w:before="1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其他部分使用的要大得多；这是一个标准技巧，我们发现它提高了所有模型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的性能。</w:t>
      </w:r>
    </w:p>
    <w:p>
      <w:pPr>
        <w:autoSpaceDN w:val="0"/>
        <w:tabs>
          <w:tab w:pos="3020" w:val="left"/>
        </w:tabs>
        <w:autoSpaceDE w:val="0"/>
        <w:widowControl/>
        <w:spacing w:line="298" w:lineRule="exact" w:before="78" w:after="0"/>
        <w:ind w:left="165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超参数选择</w:t>
      </w:r>
      <w:r>
        <w:rPr>
          <w:rFonts w:ascii="SimSun" w:hAnsi="SimSun" w:eastAsia="SimSun"/>
          <w:b w:val="0"/>
          <w:i w:val="0"/>
          <w:color w:val="000000"/>
          <w:sz w:val="21"/>
        </w:rPr>
        <w:t>简而言之，超参数的选择是为了优化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基线，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并为其他模型使用等效的超参数。</w:t>
      </w:r>
    </w:p>
    <w:p>
      <w:pPr>
        <w:autoSpaceDN w:val="0"/>
        <w:autoSpaceDE w:val="0"/>
        <w:widowControl/>
        <w:spacing w:line="185" w:lineRule="auto" w:before="22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更详细地说：</w:t>
      </w:r>
    </w:p>
    <w:p>
      <w:pPr>
        <w:autoSpaceDN w:val="0"/>
        <w:tabs>
          <w:tab w:pos="1656" w:val="left"/>
        </w:tabs>
        <w:autoSpaceDE w:val="0"/>
        <w:widowControl/>
        <w:spacing w:line="328" w:lineRule="exact" w:before="136" w:after="0"/>
        <w:ind w:left="1236" w:right="11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我们首先选择了学习率。通过从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0.001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开始并逐渐减小直到小型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模型（批量大小为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>）达到良好性能为止来选择学习率。</w:t>
      </w:r>
    </w:p>
    <w:p>
      <w:pPr>
        <w:autoSpaceDN w:val="0"/>
        <w:autoSpaceDE w:val="0"/>
        <w:widowControl/>
        <w:spacing w:line="185" w:lineRule="auto" w:before="19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在此之后，我们增加了批量大小，直到选定的模型以我们认为合理速度</w:t>
      </w:r>
    </w:p>
    <w:p>
      <w:pPr>
        <w:autoSpaceDN w:val="0"/>
        <w:autoSpaceDE w:val="0"/>
        <w:widowControl/>
        <w:spacing w:line="185" w:lineRule="auto" w:before="11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进行训练。按照惯例，随着批量大小的增加，我们也按比例增加了学习率。</w:t>
      </w:r>
    </w:p>
    <w:p>
      <w:pPr>
        <w:autoSpaceDN w:val="0"/>
        <w:autoSpaceDE w:val="0"/>
        <w:widowControl/>
        <w:spacing w:line="185" w:lineRule="auto" w:before="22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随后，我们通过网格搜索选择了模型超参数（隐藏通道的数量、向量场</w:t>
      </w:r>
    </w:p>
    <w:p>
      <w:pPr>
        <w:autoSpaceDN w:val="0"/>
        <w:autoSpaceDE w:val="0"/>
        <w:widowControl/>
        <w:spacing w:line="298" w:lineRule="exact" w:before="6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网络的宽度和深度），以优化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基线。对每个超参数选择执行了一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次运行。然后，在调整以产生大致相同数量的参数后，将等效的超参数用于</w:t>
      </w:r>
    </w:p>
    <w:p>
      <w:pPr>
        <w:autoSpaceDN w:val="0"/>
        <w:autoSpaceDE w:val="0"/>
        <w:widowControl/>
        <w:spacing w:line="298" w:lineRule="exact" w:before="62" w:after="0"/>
        <w:ind w:left="12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基线以及我们的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模型。</w:t>
      </w:r>
    </w:p>
    <w:p>
      <w:pPr>
        <w:autoSpaceDN w:val="0"/>
        <w:autoSpaceDE w:val="0"/>
        <w:widowControl/>
        <w:spacing w:line="185" w:lineRule="auto" w:before="190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搜索的网格及结果超参数在下面的各个部分中给出。</w:t>
      </w:r>
    </w:p>
    <w:p>
      <w:pPr>
        <w:autoSpaceDN w:val="0"/>
        <w:tabs>
          <w:tab w:pos="1656" w:val="left"/>
          <w:tab w:pos="2988" w:val="left"/>
        </w:tabs>
        <w:autoSpaceDE w:val="0"/>
        <w:widowControl/>
        <w:spacing w:line="396" w:lineRule="exact" w:before="0" w:after="0"/>
        <w:ind w:left="1236" w:right="1152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权重正则化</w:t>
      </w:r>
      <w:r>
        <w:tab/>
      </w:r>
      <w:r>
        <w:rPr>
          <w:rFonts w:ascii="CMMI10" w:hAnsi="CMMI10" w:eastAsia="CMMI10"/>
          <w:b w:val="0"/>
          <w:i/>
          <w:color w:val="000000"/>
          <w:sz w:val="21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权重正则化应用于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>模型的每个参数，以及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模型的向量场的所有参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数。</w:t>
      </w:r>
    </w:p>
    <w:p>
      <w:pPr>
        <w:autoSpaceDN w:val="0"/>
        <w:tabs>
          <w:tab w:pos="1656" w:val="left"/>
          <w:tab w:pos="3132" w:val="left"/>
        </w:tabs>
        <w:autoSpaceDE w:val="0"/>
        <w:widowControl/>
        <w:spacing w:line="328" w:lineRule="exact" w:before="138" w:after="0"/>
        <w:ind w:left="1236" w:right="1008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21"/>
        </w:rPr>
        <w:t>ODE</w:t>
      </w:r>
      <w:r>
        <w:rPr>
          <w:rFonts w:ascii="SimHei" w:hAnsi="SimHei" w:eastAsia="SimHei"/>
          <w:b w:val="0"/>
          <w:i w:val="0"/>
          <w:color w:val="000000"/>
          <w:sz w:val="21"/>
        </w:rPr>
        <w:t xml:space="preserve"> 求解器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模型中的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>组件都是使用四阶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Runge-Kutta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3/8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规则求解器计算的，这是通过向</w:t>
      </w:r>
      <w:r>
        <w:rPr>
          <w:rFonts w:ascii="LMMono10" w:hAnsi="LMMono10" w:eastAsia="LMMono10"/>
          <w:b w:val="0"/>
          <w:i w:val="0"/>
          <w:color w:val="000000"/>
          <w:sz w:val="21"/>
        </w:rPr>
        <w:t>torchdiffeq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[24]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包的</w:t>
      </w:r>
      <w:r>
        <w:rPr>
          <w:rFonts w:ascii="LMMono10" w:hAnsi="LMMono10" w:eastAsia="LMMono10"/>
          <w:b w:val="0"/>
          <w:i w:val="0"/>
          <w:color w:val="000000"/>
          <w:sz w:val="21"/>
        </w:rPr>
        <w:t>odeint_adjoint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函数传递</w:t>
      </w:r>
      <w:r>
        <w:rPr>
          <w:rFonts w:ascii="LMMono10" w:hAnsi="LMMono10" w:eastAsia="LMMono10"/>
          <w:b w:val="0"/>
          <w:i w:val="0"/>
          <w:color w:val="000000"/>
          <w:sz w:val="21"/>
        </w:rPr>
        <w:t>method=`rk4'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实现的。</w:t>
      </w:r>
      <w:r>
        <w:rPr>
          <w:rFonts w:ascii="SimSun" w:hAnsi="SimSun" w:eastAsia="SimSun"/>
          <w:b w:val="0"/>
          <w:i w:val="0"/>
          <w:color w:val="000000"/>
          <w:sz w:val="21"/>
        </w:rPr>
        <w:t>传递给</w:t>
      </w:r>
      <w:r>
        <w:rPr>
          <w:rFonts w:ascii="LMMono10" w:hAnsi="LMMono10" w:eastAsia="LMMono10"/>
          <w:b w:val="0"/>
          <w:i w:val="0"/>
          <w:color w:val="000000"/>
          <w:sz w:val="21"/>
        </w:rPr>
        <w:t>torchdiffeq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[24]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包的</w:t>
      </w:r>
      <w:r>
        <w:rPr>
          <w:rFonts w:ascii="LMMono10" w:hAnsi="LMMono10" w:eastAsia="LMMono10"/>
          <w:b w:val="0"/>
          <w:i w:val="0"/>
          <w:color w:val="000000"/>
          <w:sz w:val="21"/>
        </w:rPr>
        <w:t>odeint_adjoint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函数。步长被设置为任意</w:t>
      </w:r>
    </w:p>
    <w:p>
      <w:pPr>
        <w:autoSpaceDN w:val="0"/>
        <w:autoSpaceDE w:val="0"/>
        <w:widowControl/>
        <w:spacing w:line="185" w:lineRule="auto" w:before="82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两个相邻观测值之间的时间差的最小值。</w:t>
      </w:r>
    </w:p>
    <w:p>
      <w:pPr>
        <w:autoSpaceDN w:val="0"/>
        <w:tabs>
          <w:tab w:pos="1656" w:val="left"/>
          <w:tab w:pos="3220" w:val="left"/>
        </w:tabs>
        <w:autoSpaceDE w:val="0"/>
        <w:widowControl/>
        <w:spacing w:line="374" w:lineRule="exact" w:before="2" w:after="0"/>
        <w:ind w:left="1236" w:right="1152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000000"/>
          <w:sz w:val="21"/>
        </w:rPr>
        <w:t>伴随反向传播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>、神经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以及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组</w:t>
      </w:r>
      <w:r>
        <w:rPr>
          <w:rFonts w:ascii="SimSun" w:hAnsi="SimSun" w:eastAsia="SimSun"/>
          <w:b w:val="0"/>
          <w:i w:val="0"/>
          <w:color w:val="000000"/>
          <w:sz w:val="21"/>
        </w:rPr>
        <w:t>件都是通过伴随反向传播方法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[15]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进行训练的，该方法由</w:t>
      </w:r>
      <w:r>
        <w:rPr>
          <w:rFonts w:ascii="LMMono10" w:hAnsi="LMMono10" w:eastAsia="LMMono10"/>
          <w:b w:val="0"/>
          <w:i w:val="0"/>
          <w:color w:val="000000"/>
          <w:sz w:val="21"/>
        </w:rPr>
        <w:t>torchdiffeq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包</w:t>
      </w:r>
      <w:r>
        <w:rPr>
          <w:rFonts w:ascii="SimSun" w:hAnsi="SimSun" w:eastAsia="SimSun"/>
          <w:b w:val="0"/>
          <w:i w:val="0"/>
          <w:color w:val="000000"/>
          <w:sz w:val="21"/>
        </w:rPr>
        <w:t>中的</w:t>
      </w:r>
      <w:r>
        <w:rPr>
          <w:rFonts w:ascii="LMMono10" w:hAnsi="LMMono10" w:eastAsia="LMMono10"/>
          <w:b w:val="0"/>
          <w:i w:val="0"/>
          <w:color w:val="000000"/>
          <w:sz w:val="21"/>
        </w:rPr>
        <w:t>odeint_adjoint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函数实现。</w:t>
      </w:r>
    </w:p>
    <w:p>
      <w:pPr>
        <w:autoSpaceDN w:val="0"/>
        <w:tabs>
          <w:tab w:pos="3218" w:val="left"/>
        </w:tabs>
        <w:autoSpaceDE w:val="0"/>
        <w:widowControl/>
        <w:spacing w:line="185" w:lineRule="auto" w:before="186" w:after="0"/>
        <w:ind w:left="165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计算基础设施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所有实验都在两台计算机中的一台上运行；这两台计</w:t>
      </w:r>
    </w:p>
    <w:p>
      <w:pPr>
        <w:autoSpaceDN w:val="0"/>
        <w:autoSpaceDE w:val="0"/>
        <w:widowControl/>
        <w:spacing w:line="332" w:lineRule="exact" w:before="28" w:after="0"/>
        <w:ind w:left="1152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算机都使用了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Ubuntu 18.04.4 LTS</w:t>
      </w:r>
      <w:r>
        <w:rPr>
          <w:rFonts w:ascii="SimSun" w:hAnsi="SimSun" w:eastAsia="SimSun"/>
          <w:b w:val="0"/>
          <w:i w:val="0"/>
          <w:color w:val="000000"/>
          <w:sz w:val="21"/>
        </w:rPr>
        <w:t>，运行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PyTorch 1.3.1</w:t>
      </w:r>
      <w:r>
        <w:rPr>
          <w:rFonts w:ascii="SimSun" w:hAnsi="SimSun" w:eastAsia="SimSun"/>
          <w:b w:val="0"/>
          <w:i w:val="0"/>
          <w:color w:val="000000"/>
          <w:sz w:val="21"/>
        </w:rPr>
        <w:t>，并使用了版本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0.0.1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  <w:r>
        <w:rPr>
          <w:rFonts w:ascii="LMMono10" w:hAnsi="LMMono10" w:eastAsia="LMMono10"/>
          <w:b w:val="0"/>
          <w:i w:val="0"/>
          <w:color w:val="000000"/>
          <w:sz w:val="21"/>
        </w:rPr>
        <w:t>torchdiffeq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 [24]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包。其中一台计算机配备了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Xeon E5-2960 v4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处</w:t>
      </w:r>
    </w:p>
    <w:p>
      <w:pPr>
        <w:sectPr>
          <w:pgSz w:w="12240" w:h="15840"/>
          <w:pgMar w:top="880" w:right="1440" w:bottom="12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4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D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0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实验细节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328" w:lineRule="exact" w:before="310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理器、两张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GeForce RTX 2080 Ti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显卡和两张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Quadro GP100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显卡，而另一</w:t>
      </w:r>
      <w:r>
        <w:rPr>
          <w:rFonts w:ascii="SimSun" w:hAnsi="SimSun" w:eastAsia="SimSun"/>
          <w:b w:val="0"/>
          <w:i w:val="0"/>
          <w:color w:val="000000"/>
          <w:sz w:val="21"/>
        </w:rPr>
        <w:t>台则配备了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Xeon Silver 4104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处理器和三张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GeForce RTX 2080 Ti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显卡。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o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Quadro GP100</w:t>
      </w:r>
      <w:r>
        <w:rPr>
          <w:rFonts w:ascii="SimSun" w:hAnsi="SimSun" w:eastAsia="SimSun"/>
          <w:b w:val="0"/>
          <w:i w:val="0"/>
          <w:color w:val="000000"/>
          <w:sz w:val="21"/>
        </w:rPr>
        <w:t>，而另一台则配备了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Xeon Silver 4104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和三块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GeForce RTX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2080 Ti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892" w:val="left"/>
        </w:tabs>
        <w:autoSpaceDE w:val="0"/>
        <w:widowControl/>
        <w:spacing w:line="342" w:lineRule="exact" w:before="34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D.2 </w:t>
      </w:r>
      <w:r>
        <w:rPr>
          <w:rFonts w:ascii="LMRoman12" w:hAnsi="LMRoman12" w:eastAsia="LMRoman12"/>
          <w:b/>
          <w:i w:val="0"/>
          <w:color w:val="000000"/>
          <w:sz w:val="24"/>
        </w:rPr>
        <w:t>CharacterTrajectories</w:t>
      </w:r>
    </w:p>
    <w:p>
      <w:pPr>
        <w:autoSpaceDN w:val="0"/>
        <w:autoSpaceDE w:val="0"/>
        <w:widowControl/>
        <w:spacing w:line="328" w:lineRule="exact" w:before="216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所使用的学習率是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0.001</w:t>
      </w:r>
      <w:r>
        <w:rPr>
          <w:rFonts w:ascii="SimSun" w:hAnsi="SimSun" w:eastAsia="SimSun"/>
          <w:b w:val="0"/>
          <w:i w:val="0"/>
          <w:color w:val="000000"/>
          <w:sz w:val="21"/>
        </w:rPr>
        <w:t>，批次大小为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>。如果验证损失在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个周期内停</w:t>
      </w:r>
      <w:r>
        <w:rPr>
          <w:rFonts w:ascii="SimSun" w:hAnsi="SimSun" w:eastAsia="SimSun"/>
          <w:b w:val="0"/>
          <w:i w:val="0"/>
          <w:color w:val="000000"/>
          <w:sz w:val="21"/>
        </w:rPr>
        <w:t>滞不前，则将学习率除以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并继续训练。如果训练损失或训练准确率在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50</w:t>
      </w:r>
      <w:r>
        <w:rPr>
          <w:rFonts w:ascii="SimSun" w:hAnsi="SimSun" w:eastAsia="SimSun"/>
          <w:b w:val="0"/>
          <w:i w:val="0"/>
          <w:color w:val="000000"/>
          <w:sz w:val="21"/>
        </w:rPr>
        <w:t>个周期内停滞不前，则终止训练。允许的最大周期数为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1000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656" w:val="left"/>
        </w:tabs>
        <w:autoSpaceDE w:val="0"/>
        <w:widowControl/>
        <w:spacing w:line="328" w:lineRule="exact" w:before="104" w:after="0"/>
        <w:ind w:left="1236" w:right="11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我们将原始数据集的训练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测试分割（这些分割比例非常不寻常，为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50%/50%</w:t>
      </w:r>
      <w:r>
        <w:rPr>
          <w:rFonts w:ascii="SimSun" w:hAnsi="SimSun" w:eastAsia="SimSun"/>
          <w:b w:val="0"/>
          <w:i w:val="0"/>
          <w:color w:val="000000"/>
          <w:sz w:val="21"/>
        </w:rPr>
        <w:t>）合并，然后采取了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70%/15%/15%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的训练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验证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测试分割。</w:t>
      </w:r>
    </w:p>
    <w:p>
      <w:pPr>
        <w:autoSpaceDN w:val="0"/>
        <w:autoSpaceDE w:val="0"/>
        <w:widowControl/>
        <w:spacing w:line="304" w:lineRule="exact" w:before="134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模型的初始条件</w:t>
      </w:r>
      <w:r>
        <w:rPr>
          <w:rFonts w:ascii="CMMI10" w:hAnsi="CMMI10" w:eastAsia="CMMI10"/>
          <w:b w:val="0"/>
          <w:i/>
          <w:color w:val="000000"/>
          <w:sz w:val="21"/>
        </w:rPr>
        <w:t>ζ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被设定为从第一次观测到隐藏状态向量</w:t>
      </w:r>
    </w:p>
    <w:p>
      <w:pPr>
        <w:autoSpaceDN w:val="0"/>
        <w:autoSpaceDE w:val="0"/>
        <w:widowControl/>
        <w:spacing w:line="185" w:lineRule="auto" w:before="8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的一个学习线性映射。（回想一下，这是模型的重要组成部分，以避免平移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不变性。）</w:t>
      </w:r>
    </w:p>
    <w:p>
      <w:pPr>
        <w:autoSpaceDN w:val="0"/>
        <w:autoSpaceDE w:val="0"/>
        <w:widowControl/>
        <w:spacing w:line="326" w:lineRule="exact" w:before="136" w:after="0"/>
        <w:ind w:left="1236" w:right="125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通过执行大部分网格搜索来优化超参数（仅针对之前描述的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>基线），搜索范围包括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16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或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个隐藏通道、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48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64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个隐藏层大小</w:t>
      </w:r>
      <w:r>
        <w:rPr>
          <w:rFonts w:ascii="SimSun" w:hAnsi="SimSun" w:eastAsia="SimSun"/>
          <w:b w:val="0"/>
          <w:i w:val="0"/>
          <w:color w:val="000000"/>
          <w:sz w:val="21"/>
        </w:rPr>
        <w:t>以及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个隐藏层。（后两个超参数对应于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</w:t>
      </w:r>
    </w:p>
    <w:p>
      <w:pPr>
        <w:autoSpaceDN w:val="0"/>
        <w:autoSpaceDE w:val="0"/>
        <w:widowControl/>
        <w:spacing w:line="185" w:lineRule="auto" w:before="8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型的向量场。）由于某些组合表现不佳，因此未测试一些选项组合。（例如，</w:t>
      </w:r>
    </w:p>
    <w:p>
      <w:pPr>
        <w:autoSpaceDN w:val="0"/>
        <w:autoSpaceDE w:val="0"/>
        <w:widowControl/>
        <w:spacing w:line="328" w:lineRule="exact" w:before="30" w:after="0"/>
        <w:ind w:left="1152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所有隐藏层大小为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的组合都表现出相对较差的性能。）该搜索仅在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30%</w:t>
      </w:r>
      <w:r>
        <w:rPr>
          <w:rFonts w:ascii="SimSun" w:hAnsi="SimSun" w:eastAsia="SimSun"/>
          <w:b w:val="0"/>
          <w:i w:val="0"/>
          <w:color w:val="000000"/>
          <w:sz w:val="21"/>
        </w:rPr>
        <w:t>缺失数据的情况下进行，并且对于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50%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70%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缺失数据的情况使用相同的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超参数。</w:t>
      </w:r>
    </w:p>
    <w:p>
      <w:pPr>
        <w:autoSpaceDN w:val="0"/>
        <w:autoSpaceDE w:val="0"/>
        <w:widowControl/>
        <w:spacing w:line="328" w:lineRule="exact" w:before="136" w:after="0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选择的超参数为：神经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模型使用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个隐藏通道，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模型使用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47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个隐藏通道。神经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模型均使用前馈网络作为其向量场，每个宽度为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的隐藏层有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层。每种模型的结果参数计数分别为：神经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8212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8436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8386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8292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8372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892" w:val="left"/>
        </w:tabs>
        <w:autoSpaceDE w:val="0"/>
        <w:widowControl/>
        <w:spacing w:line="342" w:lineRule="exact" w:before="346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D.3 </w:t>
      </w:r>
      <w:r>
        <w:rPr>
          <w:rFonts w:ascii="LMRoman12" w:hAnsi="LMRoman12" w:eastAsia="LMRoman12"/>
          <w:b/>
          <w:i w:val="0"/>
          <w:color w:val="000000"/>
          <w:sz w:val="24"/>
        </w:rPr>
        <w:t>PhysioNet sepsis prediction</w:t>
      </w:r>
    </w:p>
    <w:p>
      <w:pPr>
        <w:autoSpaceDN w:val="0"/>
        <w:autoSpaceDE w:val="0"/>
        <w:widowControl/>
        <w:spacing w:line="328" w:lineRule="exact" w:before="216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所使用的批次大小为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1024</w:t>
      </w:r>
      <w:r>
        <w:rPr>
          <w:rFonts w:ascii="SimSun" w:hAnsi="SimSun" w:eastAsia="SimSun"/>
          <w:b w:val="0"/>
          <w:i w:val="0"/>
          <w:color w:val="000000"/>
          <w:sz w:val="21"/>
        </w:rPr>
        <w:t>，学习率为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0.0032</w:t>
      </w:r>
      <w:r>
        <w:rPr>
          <w:rFonts w:ascii="SimSun" w:hAnsi="SimSun" w:eastAsia="SimSun"/>
          <w:b w:val="0"/>
          <w:i w:val="0"/>
          <w:color w:val="000000"/>
          <w:sz w:val="21"/>
        </w:rPr>
        <w:t>，如前所述确定。如果训练损</w:t>
      </w:r>
      <w:r>
        <w:rPr>
          <w:rFonts w:ascii="SimSun" w:hAnsi="SimSun" w:eastAsia="SimSun"/>
          <w:b w:val="0"/>
          <w:i w:val="0"/>
          <w:color w:val="000000"/>
          <w:sz w:val="21"/>
        </w:rPr>
        <w:t>失在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个周期内停滞不前，则将学习率除以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并继续训练。如果训练损</w:t>
      </w:r>
      <w:r>
        <w:rPr>
          <w:rFonts w:ascii="SimSun" w:hAnsi="SimSun" w:eastAsia="SimSun"/>
          <w:b w:val="0"/>
          <w:i w:val="0"/>
          <w:color w:val="000000"/>
          <w:sz w:val="21"/>
        </w:rPr>
        <w:t>失或验证准确率在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个周期内停滞不前，则终止训练。允许的最大周期数</w:t>
      </w:r>
    </w:p>
    <w:p>
      <w:pPr>
        <w:sectPr>
          <w:pgSz w:w="12240" w:h="15840"/>
          <w:pgMar w:top="88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120"/>
        <w:gridCol w:w="3120"/>
        <w:gridCol w:w="3120"/>
      </w:tblGrid>
      <w:tr>
        <w:trPr>
          <w:trHeight w:hRule="exact" w:val="35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104" w:firstLine="0"/>
              <w:jc w:val="right"/>
            </w:pPr>
            <w:r>
              <w:rPr>
                <w:rFonts w:ascii="LMRomanSlant10" w:hAnsi="LMRomanSlant10" w:eastAsia="LMRomanSlant10"/>
                <w:b w:val="0"/>
                <w:i/>
                <w:color w:val="000000"/>
                <w:sz w:val="21"/>
              </w:rPr>
              <w:t>D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0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1"/>
              </w:rPr>
              <w:t>实验细节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328" w:lineRule="exact" w:before="310" w:after="0"/>
        <w:ind w:left="1236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200</w:t>
      </w:r>
      <w:r>
        <w:rPr>
          <w:rFonts w:ascii="SimSun" w:hAnsi="SimSun" w:eastAsia="SimSun"/>
          <w:b w:val="0"/>
          <w:i w:val="0"/>
          <w:color w:val="000000"/>
          <w:sz w:val="21"/>
        </w:rPr>
        <w:t>。最终线性层的学习率（每个模型的一部分，从最终隐藏状态映射到</w:t>
      </w:r>
      <w:r>
        <w:rPr>
          <w:rFonts w:ascii="SimSun" w:hAnsi="SimSun" w:eastAsia="SimSun"/>
          <w:b w:val="0"/>
          <w:i w:val="0"/>
          <w:color w:val="000000"/>
          <w:sz w:val="21"/>
        </w:rPr>
        <w:t>输出）使用的是大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倍的学习率，即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0.32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656" w:val="left"/>
        </w:tabs>
        <w:autoSpaceDE w:val="0"/>
        <w:widowControl/>
        <w:spacing w:line="328" w:lineRule="exact" w:before="104" w:after="0"/>
        <w:ind w:left="1236" w:right="11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原始数据集没有现成的分割，因此我们自己采用了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70%/15%/15%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  <w:r>
        <w:rPr>
          <w:rFonts w:ascii="SimSun" w:hAnsi="SimSun" w:eastAsia="SimSun"/>
          <w:b w:val="0"/>
          <w:i w:val="0"/>
          <w:color w:val="000000"/>
          <w:sz w:val="21"/>
        </w:rPr>
        <w:t>训练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验证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测试分割。</w:t>
      </w:r>
    </w:p>
    <w:p>
      <w:pPr>
        <w:autoSpaceDN w:val="0"/>
        <w:autoSpaceDE w:val="0"/>
        <w:widowControl/>
        <w:spacing w:line="185" w:lineRule="auto" w:before="19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由于这个问题包含了静态（非时变）特征，我们通过让每个模型的初始</w:t>
      </w:r>
    </w:p>
    <w:p>
      <w:pPr>
        <w:autoSpaceDN w:val="0"/>
        <w:autoSpaceDE w:val="0"/>
        <w:widowControl/>
        <w:spacing w:line="328" w:lineRule="exact" w:before="30" w:after="0"/>
        <w:ind w:left="1236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条件依赖于这些信息来整合这些信息。这被设定为一个具有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ReLU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激活函</w:t>
      </w:r>
      <w:r>
        <w:rPr>
          <w:rFonts w:ascii="SimSun" w:hAnsi="SimSun" w:eastAsia="SimSun"/>
          <w:b w:val="0"/>
          <w:i w:val="0"/>
          <w:color w:val="000000"/>
          <w:sz w:val="21"/>
        </w:rPr>
        <w:t>数且宽度为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256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的单隐藏层前馈网络，我们并未对其进行超参数搜索。</w:t>
      </w:r>
    </w:p>
    <w:p>
      <w:pPr>
        <w:autoSpaceDN w:val="0"/>
        <w:autoSpaceDE w:val="0"/>
        <w:widowControl/>
        <w:spacing w:line="185" w:lineRule="auto" w:before="192" w:after="0"/>
        <w:ind w:left="16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由于此数据集部分观察，对于需要在每个时间步骤传递某些内容的</w:t>
      </w:r>
    </w:p>
    <w:p>
      <w:pPr>
        <w:autoSpaceDN w:val="0"/>
        <w:autoSpaceDE w:val="0"/>
        <w:widowControl/>
        <w:spacing w:line="328" w:lineRule="exact" w:before="30" w:after="0"/>
        <w:ind w:left="1152" w:right="1152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模型，即使值缺失，我们也用自然三次样条</w:t>
      </w:r>
      <w:r>
        <w:rPr>
          <w:rFonts w:ascii="SimSun" w:hAnsi="SimSun" w:eastAsia="SimSun"/>
          <w:b w:val="0"/>
          <w:i w:val="0"/>
          <w:color w:val="000000"/>
          <w:sz w:val="21"/>
        </w:rPr>
        <w:t>填充缺失值，以便与神经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模型进行比较。（我们不将其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描述为插补，因为在观察强度情况下，观察掩码也会传递给这些模型。）特</w:t>
      </w:r>
    </w:p>
    <w:p>
      <w:pPr>
        <w:autoSpaceDN w:val="0"/>
        <w:autoSpaceDE w:val="0"/>
        <w:widowControl/>
        <w:spacing w:line="328" w:lineRule="exact" w:before="30" w:after="0"/>
        <w:ind w:left="1152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别是这与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的通常实现略有不同，后者通常使用最后一次观察值和平</w:t>
      </w:r>
      <w:r>
        <w:rPr>
          <w:rFonts w:ascii="SimSun" w:hAnsi="SimSun" w:eastAsia="SimSun"/>
          <w:b w:val="0"/>
          <w:i w:val="0"/>
          <w:color w:val="000000"/>
          <w:sz w:val="21"/>
        </w:rPr>
        <w:t>均值的加权平均。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l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实现了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>，通常使用最后一次观测值和均值的加</w:t>
      </w:r>
    </w:p>
    <w:p>
      <w:pPr>
        <w:autoSpaceDN w:val="0"/>
        <w:autoSpaceDE w:val="0"/>
        <w:widowControl/>
        <w:spacing w:line="185" w:lineRule="auto" w:before="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权平均。样条函数实现了几乎相同的功能，并有助于在各种模型之间保持一</w:t>
      </w:r>
    </w:p>
    <w:p>
      <w:pPr>
        <w:autoSpaceDN w:val="0"/>
        <w:autoSpaceDE w:val="0"/>
        <w:widowControl/>
        <w:spacing w:line="185" w:lineRule="auto" w:before="118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致性。</w:t>
      </w:r>
    </w:p>
    <w:p>
      <w:pPr>
        <w:autoSpaceDN w:val="0"/>
        <w:autoSpaceDE w:val="0"/>
        <w:widowControl/>
        <w:spacing w:line="328" w:lineRule="exact" w:before="136" w:after="0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通过在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64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256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隐藏通道，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64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256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隐藏层大小以及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隐藏层上进行大部分网格搜索来优化超参数（仅针对之前描述的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基线）。（后两个超参数对应于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模型的向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量场。）</w:t>
      </w:r>
    </w:p>
    <w:p>
      <w:pPr>
        <w:autoSpaceDN w:val="0"/>
        <w:autoSpaceDE w:val="0"/>
        <w:widowControl/>
        <w:spacing w:line="328" w:lineRule="exact" w:before="136" w:after="0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模型选择的超参数是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个隐藏通道，以及由具有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>个隐藏层大小和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个隐藏层的前馈神经网络给出的向量场。为了使每个模</w:t>
      </w:r>
      <w:r>
        <w:rPr>
          <w:rFonts w:ascii="SimSun" w:hAnsi="SimSun" w:eastAsia="SimSun"/>
          <w:b w:val="0"/>
          <w:i w:val="0"/>
          <w:color w:val="000000"/>
          <w:sz w:val="21"/>
        </w:rPr>
        <w:t>型之间的参数数量相同，对于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模型，这被减少到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49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个隐藏通道</w:t>
      </w:r>
      <w:r>
        <w:rPr>
          <w:rFonts w:ascii="SimSun" w:hAnsi="SimSun" w:eastAsia="SimSun"/>
          <w:b w:val="0"/>
          <w:i w:val="0"/>
          <w:color w:val="000000"/>
          <w:sz w:val="21"/>
        </w:rPr>
        <w:t>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49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个隐藏层大小，而对于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模型，则增加</w:t>
      </w:r>
      <w:r>
        <w:rPr>
          <w:rFonts w:ascii="SimSun" w:hAnsi="SimSun" w:eastAsia="SimSun"/>
          <w:b w:val="0"/>
          <w:i w:val="0"/>
          <w:color w:val="000000"/>
          <w:sz w:val="21"/>
        </w:rPr>
        <w:t>到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187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个隐藏通道。当使用观测强度时，结果参数计数分别为：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193541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194049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195407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195033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194541</w:t>
      </w:r>
      <w:r>
        <w:rPr>
          <w:rFonts w:ascii="SimSun" w:hAnsi="SimSun" w:eastAsia="SimSun"/>
          <w:b w:val="0"/>
          <w:i w:val="0"/>
          <w:color w:val="000000"/>
          <w:sz w:val="21"/>
        </w:rPr>
        <w:t>。当不使用观测强度时，结果参数计数分别为：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 xml:space="preserve">Neural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109729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180097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175260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174886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174921</w:t>
      </w:r>
      <w:r>
        <w:rPr>
          <w:rFonts w:ascii="SimSun" w:hAnsi="SimSun" w:eastAsia="SimSun"/>
          <w:b w:val="0"/>
          <w:i w:val="0"/>
          <w:color w:val="000000"/>
          <w:sz w:val="21"/>
        </w:rPr>
        <w:t>。请注意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的显著减少的参数计</w:t>
      </w:r>
      <w:r>
        <w:rPr>
          <w:rFonts w:ascii="SimSun" w:hAnsi="SimSun" w:eastAsia="SimSun"/>
          <w:b w:val="0"/>
          <w:i w:val="0"/>
          <w:color w:val="000000"/>
          <w:sz w:val="21"/>
        </w:rPr>
        <w:t>数；这是因为移除观测强度减少了通道数量，从而如第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6.3</w:t>
      </w:r>
      <w:r>
        <w:rPr>
          <w:rFonts w:ascii="SimSun" w:hAnsi="SimSun" w:eastAsia="SimSun"/>
          <w:b w:val="0"/>
          <w:i w:val="0"/>
          <w:color w:val="000000"/>
          <w:sz w:val="21"/>
        </w:rPr>
        <w:t>节所述显著影响</w:t>
      </w:r>
    </w:p>
    <w:p>
      <w:pPr>
        <w:autoSpaceDN w:val="0"/>
        <w:autoSpaceDE w:val="0"/>
        <w:widowControl/>
        <w:spacing w:line="185" w:lineRule="auto" w:before="86" w:after="0"/>
        <w:ind w:left="12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了参数计数。</w:t>
      </w:r>
    </w:p>
    <w:p>
      <w:pPr>
        <w:sectPr>
          <w:pgSz w:w="12240" w:h="15840"/>
          <w:pgMar w:top="8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tabs>
          <w:tab w:pos="1606" w:val="left"/>
          <w:tab w:pos="7900" w:val="left"/>
        </w:tabs>
        <w:autoSpaceDE w:val="0"/>
        <w:widowControl/>
        <w:spacing w:line="296" w:lineRule="exact" w:before="0" w:after="0"/>
        <w:ind w:left="1236" w:right="0" w:firstLine="0"/>
        <w:jc w:val="left"/>
      </w:pPr>
      <w:r>
        <w:rPr>
          <w:rFonts w:ascii="LMRomanSlant10" w:hAnsi="LMRomanSlant10" w:eastAsia="LMRomanSlant10"/>
          <w:b w:val="0"/>
          <w:i/>
          <w:color w:val="000000"/>
          <w:sz w:val="21"/>
        </w:rPr>
        <w:t>D</w:t>
      </w:r>
      <w:r>
        <w:tab/>
      </w:r>
      <w:r>
        <w:rPr>
          <w:rFonts w:ascii="KaiTi" w:hAnsi="KaiTi" w:eastAsia="KaiTi"/>
          <w:b w:val="0"/>
          <w:i w:val="0"/>
          <w:color w:val="000000"/>
          <w:sz w:val="21"/>
        </w:rPr>
        <w:t>实验细节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1"/>
        </w:rPr>
        <w:t>39</w:t>
      </w:r>
    </w:p>
    <w:p>
      <w:pPr>
        <w:autoSpaceDN w:val="0"/>
        <w:tabs>
          <w:tab w:pos="1892" w:val="left"/>
        </w:tabs>
        <w:autoSpaceDE w:val="0"/>
        <w:widowControl/>
        <w:spacing w:line="342" w:lineRule="exact" w:before="428" w:after="0"/>
        <w:ind w:left="12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D.4</w:t>
      </w:r>
      <w:r>
        <w:rPr>
          <w:rFonts w:ascii="SimHei" w:hAnsi="SimHei" w:eastAsia="SimHei"/>
          <w:b w:val="0"/>
          <w:i w:val="0"/>
          <w:color w:val="000000"/>
          <w:sz w:val="24"/>
        </w:rPr>
        <w:t>语音命令</w:t>
      </w:r>
    </w:p>
    <w:p>
      <w:pPr>
        <w:autoSpaceDN w:val="0"/>
        <w:autoSpaceDE w:val="0"/>
        <w:widowControl/>
        <w:spacing w:line="328" w:lineRule="exact" w:before="216" w:after="0"/>
        <w:ind w:left="1236" w:right="125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使用的批量大小为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1024</w:t>
      </w:r>
      <w:r>
        <w:rPr>
          <w:rFonts w:ascii="SimSun" w:hAnsi="SimSun" w:eastAsia="SimSun"/>
          <w:b w:val="0"/>
          <w:i w:val="0"/>
          <w:color w:val="000000"/>
          <w:sz w:val="21"/>
        </w:rPr>
        <w:t>，学习率为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0.0016</w:t>
      </w:r>
      <w:r>
        <w:rPr>
          <w:rFonts w:ascii="SimSun" w:hAnsi="SimSun" w:eastAsia="SimSun"/>
          <w:b w:val="0"/>
          <w:i w:val="0"/>
          <w:color w:val="000000"/>
          <w:sz w:val="21"/>
        </w:rPr>
        <w:t>，这是按照先前描述的方式确定</w:t>
      </w:r>
      <w:r>
        <w:rPr>
          <w:rFonts w:ascii="SimSun" w:hAnsi="SimSun" w:eastAsia="SimSun"/>
          <w:b w:val="0"/>
          <w:i w:val="0"/>
          <w:color w:val="000000"/>
          <w:sz w:val="21"/>
        </w:rPr>
        <w:t>的。如果训练损失停滞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个周期，则将学习率除以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并恢复训练。如果</w:t>
      </w:r>
      <w:r>
        <w:rPr>
          <w:rFonts w:ascii="SimSun" w:hAnsi="SimSun" w:eastAsia="SimSun"/>
          <w:b w:val="0"/>
          <w:i w:val="0"/>
          <w:color w:val="000000"/>
          <w:sz w:val="21"/>
        </w:rPr>
        <w:t>训练损失或验证准确率停滞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个周期，则终止训练。允许的最大周期数为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200</w:t>
      </w:r>
      <w:r>
        <w:rPr>
          <w:rFonts w:ascii="SimSun" w:hAnsi="SimSun" w:eastAsia="SimSun"/>
          <w:b w:val="0"/>
          <w:i w:val="0"/>
          <w:color w:val="000000"/>
          <w:sz w:val="21"/>
        </w:rPr>
        <w:t>。最终线性层的学习率（每个模型的一个组成部分，从最终隐藏状态映</w:t>
      </w:r>
      <w:r>
        <w:rPr>
          <w:rFonts w:ascii="SimSun" w:hAnsi="SimSun" w:eastAsia="SimSun"/>
          <w:b w:val="0"/>
          <w:i w:val="0"/>
          <w:color w:val="000000"/>
          <w:sz w:val="21"/>
        </w:rPr>
        <w:t>射到输出）使用的是大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倍的学习率，即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0.16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4" w:lineRule="exact" w:before="98" w:after="0"/>
        <w:ind w:left="1236" w:right="1152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数据集中的每个时间序列都是单变量且长度为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16000</w:t>
      </w:r>
      <w:r>
        <w:rPr>
          <w:rFonts w:ascii="SimSun" w:hAnsi="SimSun" w:eastAsia="SimSun"/>
          <w:b w:val="0"/>
          <w:i w:val="0"/>
          <w:color w:val="000000"/>
          <w:sz w:val="21"/>
        </w:rPr>
        <w:t>。我们计算了输入</w:t>
      </w:r>
      <w:r>
        <w:rPr>
          <w:rFonts w:ascii="SimSun" w:hAnsi="SimSun" w:eastAsia="SimSun"/>
          <w:b w:val="0"/>
          <w:i w:val="0"/>
          <w:color w:val="000000"/>
          <w:sz w:val="21"/>
        </w:rPr>
        <w:t>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Mel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频率倒谱系数，如</w:t>
      </w:r>
      <w:r>
        <w:rPr>
          <w:rFonts w:ascii="LMMono10" w:hAnsi="LMMono10" w:eastAsia="LMMono10"/>
          <w:b w:val="0"/>
          <w:i w:val="0"/>
          <w:color w:val="000000"/>
          <w:sz w:val="21"/>
        </w:rPr>
        <w:t>torchaudio.transforms.MFCC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实现的那</w:t>
      </w:r>
    </w:p>
    <w:p>
      <w:pPr>
        <w:autoSpaceDN w:val="0"/>
        <w:autoSpaceDE w:val="0"/>
        <w:widowControl/>
        <w:spacing w:line="185" w:lineRule="auto" w:before="8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样，并对系数应用了对数缩放。短时傅里叶变换组件的窗口是一个长度为</w:t>
      </w:r>
    </w:p>
    <w:p>
      <w:pPr>
        <w:autoSpaceDN w:val="0"/>
        <w:autoSpaceDE w:val="0"/>
        <w:widowControl/>
        <w:spacing w:line="328" w:lineRule="exact" w:before="30" w:after="0"/>
        <w:ind w:left="1236" w:right="111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200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Hann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窗口，跳跃长度为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100</w:t>
      </w:r>
      <w:r>
        <w:rPr>
          <w:rFonts w:ascii="SimSun" w:hAnsi="SimSun" w:eastAsia="SimSun"/>
          <w:b w:val="0"/>
          <w:i w:val="0"/>
          <w:color w:val="000000"/>
          <w:sz w:val="21"/>
        </w:rPr>
        <w:t>，有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200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个频率箱。这通过了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mel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滤波器组，并提取了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mel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系数。这产生了一个长度为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161</w:t>
      </w:r>
      <w:r>
        <w:rPr>
          <w:rFonts w:ascii="SimSun" w:hAnsi="SimSun" w:eastAsia="SimSun"/>
          <w:b w:val="0"/>
          <w:i w:val="0"/>
          <w:color w:val="000000"/>
          <w:sz w:val="21"/>
        </w:rPr>
        <w:t>、具有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个通道的时间序列。我们采用了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70%/15%/15%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的训练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验证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测试划分。</w:t>
      </w:r>
    </w:p>
    <w:p>
      <w:pPr>
        <w:autoSpaceDN w:val="0"/>
        <w:autoSpaceDE w:val="0"/>
        <w:widowControl/>
        <w:spacing w:line="328" w:lineRule="exact" w:before="104" w:after="0"/>
        <w:ind w:left="1236" w:right="1186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通过在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64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隐藏通道，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64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隐藏层大小以及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隐</w:t>
      </w:r>
      <w:r>
        <w:rPr>
          <w:rFonts w:ascii="SimSun" w:hAnsi="SimSun" w:eastAsia="SimSun"/>
          <w:b w:val="0"/>
          <w:i w:val="0"/>
          <w:color w:val="000000"/>
          <w:sz w:val="21"/>
        </w:rPr>
        <w:t>藏层上进行大部分网格搜索来优化超参数（仅针对之前描述的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>基线）。（后两个超参数对应于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模型的向量场。）</w:t>
      </w:r>
    </w:p>
    <w:p>
      <w:pPr>
        <w:autoSpaceDN w:val="0"/>
        <w:autoSpaceDE w:val="0"/>
        <w:widowControl/>
        <w:spacing w:line="328" w:lineRule="exact" w:before="104" w:after="0"/>
        <w:ind w:left="1236" w:right="1008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模型选择的超参数是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128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个隐藏通道，以及由具有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64</w:t>
      </w:r>
      <w:r>
        <w:rPr>
          <w:rFonts w:ascii="SimSun" w:hAnsi="SimSun" w:eastAsia="SimSun"/>
          <w:b w:val="0"/>
          <w:i w:val="0"/>
          <w:color w:val="000000"/>
          <w:sz w:val="21"/>
        </w:rPr>
        <w:t>个隐藏层大小和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个隐藏层的前馈神经网络给出的向量场。为了使每个模</w:t>
      </w:r>
      <w:r>
        <w:rPr>
          <w:rFonts w:ascii="SimSun" w:hAnsi="SimSun" w:eastAsia="SimSun"/>
          <w:b w:val="0"/>
          <w:i w:val="0"/>
          <w:color w:val="000000"/>
          <w:sz w:val="21"/>
        </w:rPr>
        <w:t>型之间的参数数量相同，对于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模型，这被减少到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90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</w:t>
      </w:r>
      <w:r>
        <w:rPr>
          <w:rFonts w:ascii="SimSun" w:hAnsi="SimSun" w:eastAsia="SimSun"/>
          <w:b w:val="0"/>
          <w:i w:val="0"/>
          <w:color w:val="000000"/>
          <w:sz w:val="21"/>
        </w:rPr>
        <w:t>道和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40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个隐藏层大小，而对于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</w:t>
      </w:r>
      <w:r>
        <w:rPr>
          <w:rFonts w:ascii="CMR10" w:hAnsi="CMR10" w:eastAsia="CMR10"/>
          <w:b w:val="0"/>
          <w:i w:val="0"/>
          <w:color w:val="000000"/>
          <w:sz w:val="21"/>
        </w:rPr>
        <w:t>∆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模型，则</w:t>
      </w:r>
      <w:r>
        <w:rPr>
          <w:rFonts w:ascii="SimSun" w:hAnsi="SimSun" w:eastAsia="SimSun"/>
          <w:b w:val="0"/>
          <w:i w:val="0"/>
          <w:color w:val="000000"/>
          <w:sz w:val="21"/>
        </w:rPr>
        <w:t>增加到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160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个隐藏通道。结果参数计数分别为：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Neural CDE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88940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ODE-RNN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87946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89290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GRU-dt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88970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GRU-ODE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模型为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89180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sectPr w:rsidR="00FC693F" w:rsidRPr="0006063C" w:rsidSect="00034616">
      <w:pgSz w:w="12240" w:h="15840"/>
      <w:pgMar w:top="88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atrick-kidger/NeuralCDE" TargetMode="External"/><Relationship Id="rId10" Type="http://schemas.openxmlformats.org/officeDocument/2006/relationships/hyperlink" Target="https://github.com/patrick-kidger/torchcde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