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33" w:rsidRDefault="00432333">
      <w:r>
        <w:t>Lab 1 – Nguyễn Thị Thu Hà - 1411010</w:t>
      </w:r>
    </w:p>
    <w:p w:rsidR="00B4280C" w:rsidRDefault="00A46D7D">
      <w:r>
        <w:t>Part 1:</w:t>
      </w:r>
    </w:p>
    <w:p w:rsidR="00A46D7D" w:rsidRDefault="00A46D7D" w:rsidP="00A46D7D">
      <w:pPr>
        <w:pStyle w:val="ListParagraph"/>
        <w:numPr>
          <w:ilvl w:val="0"/>
          <w:numId w:val="1"/>
        </w:numPr>
      </w:pPr>
      <w:r>
        <w:t>Plaintext 10100010</w:t>
      </w:r>
    </w:p>
    <w:p w:rsidR="00A46D7D" w:rsidRDefault="00A46D7D" w:rsidP="00A46D7D">
      <w:pPr>
        <w:pStyle w:val="ListParagraph"/>
        <w:numPr>
          <w:ilvl w:val="0"/>
          <w:numId w:val="1"/>
        </w:numPr>
      </w:pPr>
      <w:r>
        <w:t>Key</w:t>
      </w:r>
      <w:r w:rsidR="0041620D">
        <w:tab/>
      </w:r>
      <w:r>
        <w:t xml:space="preserve"> </w:t>
      </w:r>
      <w:r w:rsidRPr="00A46D7D">
        <w:t>0111111101</w:t>
      </w:r>
    </w:p>
    <w:p w:rsidR="00A46D7D" w:rsidRDefault="00A46D7D" w:rsidP="00A46D7D">
      <w:pPr>
        <w:pStyle w:val="ListParagraph"/>
        <w:numPr>
          <w:ilvl w:val="0"/>
          <w:numId w:val="1"/>
        </w:numPr>
      </w:pPr>
      <w:r>
        <w:t xml:space="preserve">IP </w:t>
      </w:r>
      <w:r w:rsidR="0041620D">
        <w:tab/>
        <w:t>00110001</w:t>
      </w:r>
    </w:p>
    <w:p w:rsidR="00A46D7D" w:rsidRDefault="00A46D7D" w:rsidP="00A46D7D">
      <w:pPr>
        <w:pStyle w:val="ListParagraph"/>
        <w:numPr>
          <w:ilvl w:val="0"/>
          <w:numId w:val="1"/>
        </w:numPr>
      </w:pPr>
      <w:r>
        <w:t>F</w:t>
      </w:r>
      <w:r>
        <w:rPr>
          <w:vertAlign w:val="subscript"/>
        </w:rPr>
        <w:t>K</w:t>
      </w:r>
      <w:r w:rsidR="0091400C">
        <w:rPr>
          <w:vertAlign w:val="subscript"/>
        </w:rPr>
        <w:t>1</w:t>
      </w:r>
      <w:r>
        <w:t xml:space="preserve"> </w:t>
      </w:r>
      <w:r w:rsidR="0041620D">
        <w:tab/>
        <w:t>10100001</w:t>
      </w:r>
    </w:p>
    <w:p w:rsidR="00A46D7D" w:rsidRDefault="00A46D7D" w:rsidP="00A46D7D">
      <w:pPr>
        <w:pStyle w:val="ListParagraph"/>
        <w:numPr>
          <w:ilvl w:val="0"/>
          <w:numId w:val="1"/>
        </w:numPr>
      </w:pPr>
      <w:r>
        <w:t>SW</w:t>
      </w:r>
      <w:r w:rsidR="0041620D">
        <w:t xml:space="preserve"> </w:t>
      </w:r>
      <w:r w:rsidR="0041620D">
        <w:tab/>
        <w:t>00011010</w:t>
      </w:r>
    </w:p>
    <w:p w:rsidR="0041620D" w:rsidRDefault="0041620D" w:rsidP="00A46D7D">
      <w:pPr>
        <w:pStyle w:val="ListParagraph"/>
        <w:numPr>
          <w:ilvl w:val="0"/>
          <w:numId w:val="1"/>
        </w:numPr>
      </w:pPr>
      <w:r>
        <w:t>F</w:t>
      </w:r>
      <w:r>
        <w:rPr>
          <w:vertAlign w:val="subscript"/>
        </w:rPr>
        <w:t>k2</w:t>
      </w:r>
      <w:r>
        <w:tab/>
        <w:t>00101010</w:t>
      </w:r>
    </w:p>
    <w:p w:rsidR="00A46D7D" w:rsidRDefault="00A46D7D" w:rsidP="00A46D7D">
      <w:pPr>
        <w:pStyle w:val="ListParagraph"/>
        <w:numPr>
          <w:ilvl w:val="0"/>
          <w:numId w:val="1"/>
        </w:numPr>
      </w:pPr>
      <w:r>
        <w:t>IP</w:t>
      </w:r>
      <w:r>
        <w:rPr>
          <w:vertAlign w:val="superscript"/>
        </w:rPr>
        <w:t xml:space="preserve">-1 </w:t>
      </w:r>
      <w:r w:rsidR="0041620D">
        <w:t xml:space="preserve"> </w:t>
      </w:r>
      <w:r w:rsidR="0041620D">
        <w:tab/>
        <w:t>00111000</w:t>
      </w:r>
    </w:p>
    <w:p w:rsidR="00A46D7D" w:rsidRDefault="00A46D7D" w:rsidP="00A46D7D">
      <w:pPr>
        <w:pStyle w:val="ListParagraph"/>
        <w:numPr>
          <w:ilvl w:val="0"/>
          <w:numId w:val="2"/>
        </w:numPr>
      </w:pPr>
      <w:r>
        <w:t>Cyphertext</w:t>
      </w:r>
      <w:r w:rsidR="0041620D">
        <w:t>: 00111000</w:t>
      </w:r>
    </w:p>
    <w:p w:rsidR="00A46D7D" w:rsidRDefault="00A46D7D" w:rsidP="00A46D7D">
      <w:r>
        <w:t>Phân tích: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3505"/>
      </w:tblGrid>
      <w:tr w:rsidR="00A46D7D" w:rsidTr="009E7D7A">
        <w:tc>
          <w:tcPr>
            <w:tcW w:w="1435" w:type="dxa"/>
          </w:tcPr>
          <w:p w:rsidR="00A46D7D" w:rsidRDefault="00A46D7D" w:rsidP="00A46D7D">
            <w:r>
              <w:t>Mode</w:t>
            </w:r>
          </w:p>
        </w:tc>
        <w:tc>
          <w:tcPr>
            <w:tcW w:w="4410" w:type="dxa"/>
          </w:tcPr>
          <w:p w:rsidR="00A46D7D" w:rsidRDefault="00A46D7D" w:rsidP="00A46D7D">
            <w:r>
              <w:t>Ưu điểm</w:t>
            </w:r>
          </w:p>
        </w:tc>
        <w:tc>
          <w:tcPr>
            <w:tcW w:w="3505" w:type="dxa"/>
          </w:tcPr>
          <w:p w:rsidR="00A46D7D" w:rsidRDefault="00A46D7D" w:rsidP="00A46D7D">
            <w:r>
              <w:t>Nhược điểm</w:t>
            </w:r>
          </w:p>
        </w:tc>
      </w:tr>
      <w:tr w:rsidR="00A46D7D" w:rsidTr="009E7D7A">
        <w:tc>
          <w:tcPr>
            <w:tcW w:w="1435" w:type="dxa"/>
          </w:tcPr>
          <w:p w:rsidR="00A46D7D" w:rsidRDefault="00A46D7D" w:rsidP="00A46D7D">
            <w:r>
              <w:t>ECB</w:t>
            </w:r>
          </w:p>
        </w:tc>
        <w:tc>
          <w:tcPr>
            <w:tcW w:w="4410" w:type="dxa"/>
          </w:tcPr>
          <w:p w:rsidR="00A46D7D" w:rsidRDefault="00A46D7D" w:rsidP="00A46D7D">
            <w:pPr>
              <w:pStyle w:val="ListParagraph"/>
              <w:numPr>
                <w:ilvl w:val="0"/>
                <w:numId w:val="3"/>
              </w:numPr>
            </w:pPr>
            <w:r>
              <w:t>Dùng cho các mẩu tin nhỏ</w:t>
            </w:r>
          </w:p>
          <w:p w:rsidR="00A46D7D" w:rsidRDefault="00A46D7D" w:rsidP="00A46D7D">
            <w:pPr>
              <w:pStyle w:val="ListParagraph"/>
              <w:numPr>
                <w:ilvl w:val="0"/>
                <w:numId w:val="3"/>
              </w:numPr>
            </w:pPr>
            <w:r>
              <w:t>Mã hóa độc lập nên cập nhật dữ liệu từng phần dễn dàng</w:t>
            </w:r>
          </w:p>
        </w:tc>
        <w:tc>
          <w:tcPr>
            <w:tcW w:w="3505" w:type="dxa"/>
          </w:tcPr>
          <w:p w:rsidR="00A46D7D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Dễ tấn công replay với các mẩu tin giống nhau, mã hóa sẽ giống nhau</w:t>
            </w:r>
          </w:p>
        </w:tc>
      </w:tr>
      <w:tr w:rsidR="00A46D7D" w:rsidTr="009E7D7A">
        <w:tc>
          <w:tcPr>
            <w:tcW w:w="1435" w:type="dxa"/>
          </w:tcPr>
          <w:p w:rsidR="00A46D7D" w:rsidRDefault="00DF7F13" w:rsidP="00A46D7D">
            <w:r>
              <w:t>CBC</w:t>
            </w:r>
          </w:p>
        </w:tc>
        <w:tc>
          <w:tcPr>
            <w:tcW w:w="4410" w:type="dxa"/>
          </w:tcPr>
          <w:p w:rsidR="00A46D7D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Ngăn chặn cắt xén mẩu tin</w:t>
            </w:r>
          </w:p>
          <w:p w:rsidR="00DF7F13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Các khối mã phụ thuộc chặt chẽ với nhau và với plaintext</w:t>
            </w:r>
          </w:p>
          <w:p w:rsidR="00DF7F13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Ngăn chặn tấn công relplay</w:t>
            </w:r>
          </w:p>
        </w:tc>
        <w:tc>
          <w:tcPr>
            <w:tcW w:w="3505" w:type="dxa"/>
          </w:tcPr>
          <w:p w:rsidR="00A46D7D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IV cân được gửi một cách bí mật</w:t>
            </w:r>
          </w:p>
        </w:tc>
      </w:tr>
      <w:tr w:rsidR="00A46D7D" w:rsidTr="009E7D7A">
        <w:tc>
          <w:tcPr>
            <w:tcW w:w="1435" w:type="dxa"/>
          </w:tcPr>
          <w:p w:rsidR="00A46D7D" w:rsidRDefault="00DF7F13" w:rsidP="00A46D7D">
            <w:r>
              <w:t>CTR</w:t>
            </w:r>
          </w:p>
        </w:tc>
        <w:tc>
          <w:tcPr>
            <w:tcW w:w="4410" w:type="dxa"/>
          </w:tcPr>
          <w:p w:rsidR="00A46D7D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Xử lý song song, có thể tiền xử lí</w:t>
            </w:r>
          </w:p>
          <w:p w:rsidR="00DF7F13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Không có sự phụ thuộc lẫn nhau nên cho phép truy chập ngẫu nhiên</w:t>
            </w:r>
          </w:p>
          <w:p w:rsidR="00DF7F13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Hiệu năng tính toán nhanh</w:t>
            </w:r>
          </w:p>
        </w:tc>
        <w:tc>
          <w:tcPr>
            <w:tcW w:w="3505" w:type="dxa"/>
          </w:tcPr>
          <w:p w:rsidR="00A46D7D" w:rsidRDefault="00AA5DF5" w:rsidP="00AA5DF5">
            <w:pPr>
              <w:pStyle w:val="ListParagraph"/>
              <w:numPr>
                <w:ilvl w:val="0"/>
                <w:numId w:val="3"/>
              </w:numPr>
            </w:pPr>
            <w:r>
              <w:t>Phải tin tưởng không bao giờ dùng lại khóa/đếm, nếu không có thể bẻ</w:t>
            </w:r>
          </w:p>
        </w:tc>
      </w:tr>
      <w:tr w:rsidR="00A46D7D" w:rsidTr="009E7D7A">
        <w:tc>
          <w:tcPr>
            <w:tcW w:w="1435" w:type="dxa"/>
          </w:tcPr>
          <w:p w:rsidR="00A46D7D" w:rsidRDefault="00DF7F13" w:rsidP="00A46D7D">
            <w:r>
              <w:t>OFB</w:t>
            </w:r>
          </w:p>
        </w:tc>
        <w:tc>
          <w:tcPr>
            <w:tcW w:w="4410" w:type="dxa"/>
          </w:tcPr>
          <w:p w:rsidR="00A46D7D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 xml:space="preserve">Giống </w:t>
            </w:r>
            <w:r>
              <w:t>Cho phép mã hóa các khối nhỏ</w:t>
            </w:r>
          </w:p>
          <w:p w:rsidR="00DF7F13" w:rsidRDefault="00DF7F13" w:rsidP="00DF7F13">
            <w:pPr>
              <w:pStyle w:val="ListParagraph"/>
              <w:numPr>
                <w:ilvl w:val="0"/>
                <w:numId w:val="3"/>
              </w:numPr>
            </w:pPr>
            <w:r>
              <w:t>Tăng tốc độ tính toán</w:t>
            </w:r>
          </w:p>
        </w:tc>
        <w:tc>
          <w:tcPr>
            <w:tcW w:w="3505" w:type="dxa"/>
          </w:tcPr>
          <w:p w:rsidR="00A46D7D" w:rsidRDefault="00AA5DF5" w:rsidP="00AA5DF5">
            <w:pPr>
              <w:pStyle w:val="ListParagraph"/>
              <w:numPr>
                <w:ilvl w:val="0"/>
                <w:numId w:val="3"/>
              </w:numPr>
            </w:pPr>
            <w:r>
              <w:t>Người gửi và người nhận phải đồng bộ, có phương pháp khôi phục.</w:t>
            </w:r>
          </w:p>
        </w:tc>
      </w:tr>
    </w:tbl>
    <w:p w:rsidR="00A46D7D" w:rsidRPr="00A46D7D" w:rsidRDefault="00A46D7D" w:rsidP="00A46D7D">
      <w:r>
        <w:t xml:space="preserve"> </w:t>
      </w:r>
    </w:p>
    <w:p w:rsidR="00A46D7D" w:rsidRDefault="00A46D7D" w:rsidP="00A46D7D">
      <w:pPr>
        <w:pStyle w:val="ListParagraph"/>
      </w:pPr>
      <w:bookmarkStart w:id="0" w:name="_GoBack"/>
      <w:bookmarkEnd w:id="0"/>
    </w:p>
    <w:sectPr w:rsidR="00A4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28FE"/>
    <w:multiLevelType w:val="hybridMultilevel"/>
    <w:tmpl w:val="371A2F1A"/>
    <w:lvl w:ilvl="0" w:tplc="EC12144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B96D0C"/>
    <w:multiLevelType w:val="hybridMultilevel"/>
    <w:tmpl w:val="9280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83512"/>
    <w:multiLevelType w:val="hybridMultilevel"/>
    <w:tmpl w:val="8E8C313A"/>
    <w:lvl w:ilvl="0" w:tplc="3954D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11"/>
    <w:rsid w:val="0041620D"/>
    <w:rsid w:val="00432333"/>
    <w:rsid w:val="007C5BF8"/>
    <w:rsid w:val="0091400C"/>
    <w:rsid w:val="009E7D7A"/>
    <w:rsid w:val="00A46D7D"/>
    <w:rsid w:val="00AA5DF5"/>
    <w:rsid w:val="00B4280C"/>
    <w:rsid w:val="00B56411"/>
    <w:rsid w:val="00B63585"/>
    <w:rsid w:val="00D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18B09-E093-470B-9749-DAFC3DC7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7D"/>
    <w:pPr>
      <w:ind w:left="720"/>
      <w:contextualSpacing/>
    </w:pPr>
  </w:style>
  <w:style w:type="table" w:styleId="TableGrid">
    <w:name w:val="Table Grid"/>
    <w:basedOn w:val="TableNormal"/>
    <w:uiPriority w:val="39"/>
    <w:rsid w:val="00A46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6</cp:revision>
  <dcterms:created xsi:type="dcterms:W3CDTF">2017-03-03T09:48:00Z</dcterms:created>
  <dcterms:modified xsi:type="dcterms:W3CDTF">2017-03-03T10:23:00Z</dcterms:modified>
</cp:coreProperties>
</file>