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Pr="00407D3F" w:rsidRDefault="0032121D">
      <w:pPr>
        <w:rPr>
          <w:b/>
          <w:color w:val="FF0000"/>
        </w:rPr>
      </w:pPr>
      <w:r w:rsidRPr="00407D3F">
        <w:rPr>
          <w:b/>
          <w:color w:val="FF0000"/>
        </w:rPr>
        <w:t>Chapter 03: Mã hóa key công khai</w:t>
      </w:r>
    </w:p>
    <w:p w:rsidR="0032121D" w:rsidRDefault="0032121D">
      <w:r>
        <w:t>Người dùng sẽ có 2 khóa 1 public và 1 private.</w:t>
      </w:r>
    </w:p>
    <w:p w:rsidR="0032121D" w:rsidRPr="00407D3F" w:rsidRDefault="0032121D">
      <w:pPr>
        <w:rPr>
          <w:color w:val="FF0000"/>
        </w:rPr>
      </w:pPr>
      <w:r w:rsidRPr="00407D3F">
        <w:rPr>
          <w:b/>
        </w:rPr>
        <w:t>Khi A gửi dữ liệu cho B</w:t>
      </w:r>
      <w:r>
        <w:t xml:space="preserve">, </w:t>
      </w:r>
      <w:r w:rsidRPr="00407D3F">
        <w:rPr>
          <w:b/>
        </w:rPr>
        <w:t>A sẽ dùng public key của B để mã hóa</w:t>
      </w:r>
      <w:r w:rsidRPr="00407D3F">
        <w:rPr>
          <w:color w:val="FF0000"/>
        </w:rPr>
        <w:t>. B sẽ dùng private key của B để giải mã dữ liệu nhận được.</w:t>
      </w:r>
    </w:p>
    <w:p w:rsidR="0032121D" w:rsidRDefault="0032121D">
      <w:r>
        <w:t xml:space="preserve">Khi A muốn ký chữ ký số cho mình: </w:t>
      </w:r>
      <w:r w:rsidRPr="00407D3F">
        <w:rPr>
          <w:color w:val="FF0000"/>
        </w:rPr>
        <w:t>A sẽ dùng private key cu</w:t>
      </w:r>
      <w:r w:rsidR="00407D3F" w:rsidRPr="00407D3F">
        <w:rPr>
          <w:color w:val="FF0000"/>
        </w:rPr>
        <w:t>ả</w:t>
      </w:r>
      <w:r w:rsidRPr="00407D3F">
        <w:rPr>
          <w:color w:val="FF0000"/>
        </w:rPr>
        <w:t xml:space="preserve"> mình ký vào, bên B sẽ dùng public key của A để kiểm tra chữ ký số.</w:t>
      </w:r>
    </w:p>
    <w:p w:rsidR="0032121D" w:rsidRDefault="0032121D">
      <w:r>
        <w:t>Ngày nay, thường dùng khóa công khai để mã hóa key của mã hóa đối xứng</w:t>
      </w:r>
      <w:r w:rsidRPr="00407D3F">
        <w:rPr>
          <w:b/>
          <w:color w:val="FF0000"/>
        </w:rPr>
        <w:t>. Vì giải thuật mã hóa khóa công khai sử dụng tốt khi mã hóa lượng dữ liệu nhỏ</w:t>
      </w:r>
      <w:r w:rsidR="00540E3F" w:rsidRPr="00407D3F">
        <w:rPr>
          <w:b/>
          <w:color w:val="FF0000"/>
        </w:rPr>
        <w:t>, dữ liệu lớn thường tốn nhiều thời gian</w:t>
      </w:r>
      <w:r w:rsidR="00540E3F">
        <w:t>.</w:t>
      </w:r>
    </w:p>
    <w:p w:rsidR="00540E3F" w:rsidRDefault="00540E3F">
      <w:r>
        <w:t xml:space="preserve">Giải thuật RSA dựa trên độ khó </w:t>
      </w:r>
      <w:bookmarkStart w:id="0" w:name="_GoBack"/>
      <w:bookmarkEnd w:id="0"/>
      <w:r>
        <w:t>của việc “phân tích số nguyên tố”.</w:t>
      </w:r>
    </w:p>
    <w:p w:rsidR="00540E3F" w:rsidRDefault="00540E3F"/>
    <w:sectPr w:rsidR="00540E3F" w:rsidSect="006A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2"/>
  </w:compat>
  <w:rsids>
    <w:rsidRoot w:val="0032121D"/>
    <w:rsid w:val="0032121D"/>
    <w:rsid w:val="00407D3F"/>
    <w:rsid w:val="00540E3F"/>
    <w:rsid w:val="006A585A"/>
    <w:rsid w:val="007767F3"/>
    <w:rsid w:val="00D0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FE06F-466A-4537-AED9-E9108E28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3</cp:revision>
  <dcterms:created xsi:type="dcterms:W3CDTF">2015-11-29T16:24:00Z</dcterms:created>
  <dcterms:modified xsi:type="dcterms:W3CDTF">2016-06-02T19:47:00Z</dcterms:modified>
</cp:coreProperties>
</file>