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F9" w:rsidRPr="009C51F9" w:rsidRDefault="009C51F9" w:rsidP="009C51F9">
      <w:pPr>
        <w:rPr>
          <w:b/>
          <w:lang w:val="vi-VN"/>
        </w:rPr>
      </w:pPr>
      <w:r w:rsidRPr="009C51F9">
        <w:rPr>
          <w:b/>
          <w:lang w:val="vi-VN"/>
        </w:rPr>
        <w:t>1/ Theo loại nấm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3456"/>
        <w:gridCol w:w="1497"/>
        <w:gridCol w:w="3097"/>
      </w:tblGrid>
      <w:tr w:rsidR="009C51F9" w:rsidRPr="0007124E" w:rsidTr="00A22F8F">
        <w:trPr>
          <w:trHeight w:val="673"/>
        </w:trPr>
        <w:tc>
          <w:tcPr>
            <w:tcW w:w="7432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Nấm rơm</w:t>
            </w:r>
          </w:p>
        </w:tc>
        <w:tc>
          <w:tcPr>
            <w:tcW w:w="7130" w:type="dxa"/>
            <w:gridSpan w:val="2"/>
            <w:shd w:val="clear" w:color="auto" w:fill="DEEAF6" w:themeFill="accent5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Nấm sò</w:t>
            </w:r>
          </w:p>
        </w:tc>
      </w:tr>
      <w:tr w:rsidR="009C51F9" w:rsidRPr="0007124E" w:rsidTr="00A22F8F"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736" w:type="dxa"/>
            <w:tcBorders>
              <w:top w:val="single" w:sz="4" w:space="0" w:color="auto"/>
              <w:righ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~55–70%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~55–70%</w:t>
            </w:r>
          </w:p>
        </w:tc>
      </w:tr>
      <w:tr w:rsidR="009C51F9" w:rsidRPr="0007124E" w:rsidTr="00A22F8F">
        <w:tc>
          <w:tcPr>
            <w:tcW w:w="1696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736" w:type="dxa"/>
            <w:tcBorders>
              <w:righ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29 – 33°C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23 – 28°C</w:t>
            </w:r>
          </w:p>
        </w:tc>
      </w:tr>
      <w:tr w:rsidR="009C51F9" w:rsidRPr="0007124E" w:rsidTr="00A22F8F"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736" w:type="dxa"/>
            <w:tcBorders>
              <w:bottom w:val="single" w:sz="4" w:space="0" w:color="auto"/>
              <w:righ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80–90%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85–95%</w:t>
            </w:r>
          </w:p>
        </w:tc>
      </w:tr>
      <w:tr w:rsidR="009C51F9" w:rsidRPr="0007124E" w:rsidTr="00A22F8F">
        <w:trPr>
          <w:trHeight w:val="620"/>
        </w:trPr>
        <w:tc>
          <w:tcPr>
            <w:tcW w:w="7432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Nấm hương</w:t>
            </w:r>
          </w:p>
        </w:tc>
        <w:tc>
          <w:tcPr>
            <w:tcW w:w="7130" w:type="dxa"/>
            <w:gridSpan w:val="2"/>
            <w:shd w:val="clear" w:color="auto" w:fill="E2EFD9" w:themeFill="accent6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Nấm kim châm</w:t>
            </w:r>
          </w:p>
        </w:tc>
      </w:tr>
      <w:tr w:rsidR="009C51F9" w:rsidRPr="0007124E" w:rsidTr="00A22F8F">
        <w:tc>
          <w:tcPr>
            <w:tcW w:w="1696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736" w:type="dxa"/>
          </w:tcPr>
          <w:p w:rsidR="009C51F9" w:rsidRPr="0007124E" w:rsidRDefault="009C51F9" w:rsidP="00A22F8F">
            <w:pPr>
              <w:rPr>
                <w:szCs w:val="28"/>
              </w:rPr>
            </w:pPr>
            <w:r w:rsidRPr="0007124E">
              <w:rPr>
                <w:szCs w:val="28"/>
              </w:rPr>
              <w:t>~70–85%</w:t>
            </w:r>
          </w:p>
        </w:tc>
        <w:tc>
          <w:tcPr>
            <w:tcW w:w="2061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~45–55%</w:t>
            </w:r>
          </w:p>
        </w:tc>
      </w:tr>
      <w:tr w:rsidR="009C51F9" w:rsidRPr="0007124E" w:rsidTr="00A22F8F">
        <w:tc>
          <w:tcPr>
            <w:tcW w:w="1696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736" w:type="dxa"/>
          </w:tcPr>
          <w:p w:rsidR="009C51F9" w:rsidRPr="0007124E" w:rsidRDefault="009C51F9" w:rsidP="00A22F8F">
            <w:pPr>
              <w:rPr>
                <w:szCs w:val="28"/>
              </w:rPr>
            </w:pPr>
            <w:r w:rsidRPr="0007124E">
              <w:rPr>
                <w:szCs w:val="28"/>
              </w:rPr>
              <w:t>16 – 22°C</w:t>
            </w:r>
          </w:p>
        </w:tc>
        <w:tc>
          <w:tcPr>
            <w:tcW w:w="2061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16 – 22°C</w:t>
            </w:r>
          </w:p>
        </w:tc>
      </w:tr>
      <w:tr w:rsidR="009C51F9" w:rsidRPr="0007124E" w:rsidTr="00A22F8F">
        <w:tc>
          <w:tcPr>
            <w:tcW w:w="1696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736" w:type="dxa"/>
          </w:tcPr>
          <w:p w:rsidR="009C51F9" w:rsidRPr="0007124E" w:rsidRDefault="009C51F9" w:rsidP="00A22F8F">
            <w:pPr>
              <w:rPr>
                <w:szCs w:val="28"/>
              </w:rPr>
            </w:pPr>
            <w:r w:rsidRPr="0007124E">
              <w:rPr>
                <w:szCs w:val="28"/>
              </w:rPr>
              <w:t>85–90%</w:t>
            </w:r>
          </w:p>
        </w:tc>
        <w:tc>
          <w:tcPr>
            <w:tcW w:w="2061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85–95%</w:t>
            </w:r>
          </w:p>
        </w:tc>
      </w:tr>
    </w:tbl>
    <w:p w:rsidR="009C51F9" w:rsidRDefault="009C51F9" w:rsidP="009C51F9">
      <w:pPr>
        <w:rPr>
          <w:lang w:val="vi-VN"/>
        </w:rPr>
      </w:pPr>
      <w:r>
        <w:rPr>
          <w:lang w:val="vi-VN"/>
        </w:rPr>
        <w:t xml:space="preserve"> </w:t>
      </w:r>
    </w:p>
    <w:p w:rsidR="009C51F9" w:rsidRPr="009C51F9" w:rsidRDefault="009C51F9" w:rsidP="009C51F9">
      <w:pPr>
        <w:rPr>
          <w:b/>
          <w:szCs w:val="28"/>
        </w:rPr>
      </w:pPr>
      <w:r w:rsidRPr="009C51F9">
        <w:rPr>
          <w:b/>
          <w:lang w:val="vi-VN"/>
        </w:rPr>
        <w:t xml:space="preserve">2/ </w:t>
      </w:r>
      <w:r w:rsidRPr="009C51F9">
        <w:rPr>
          <w:b/>
          <w:szCs w:val="28"/>
          <w:lang w:val="vi-VN"/>
        </w:rPr>
        <w:t>Theo giai đoạn phát triển của nấm</w:t>
      </w:r>
      <w:r w:rsidRPr="009C51F9">
        <w:rPr>
          <w:b/>
          <w:szCs w:val="28"/>
        </w:rPr>
        <w:t xml:space="preserve"> rơm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3472"/>
        <w:gridCol w:w="1488"/>
        <w:gridCol w:w="3064"/>
      </w:tblGrid>
      <w:tr w:rsidR="009C51F9" w:rsidRPr="0007124E" w:rsidTr="00A22F8F">
        <w:trPr>
          <w:trHeight w:val="673"/>
        </w:trPr>
        <w:tc>
          <w:tcPr>
            <w:tcW w:w="7432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Ươm sợi (Spawn Running)</w:t>
            </w:r>
          </w:p>
        </w:tc>
        <w:tc>
          <w:tcPr>
            <w:tcW w:w="7130" w:type="dxa"/>
            <w:gridSpan w:val="2"/>
            <w:shd w:val="clear" w:color="auto" w:fill="DEEAF6" w:themeFill="accent5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Tạo quả thể sơ cấp (Primordia Formation)</w:t>
            </w:r>
          </w:p>
        </w:tc>
      </w:tr>
      <w:tr w:rsidR="009C51F9" w:rsidRPr="0007124E" w:rsidTr="00A22F8F"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736" w:type="dxa"/>
            <w:tcBorders>
              <w:top w:val="single" w:sz="4" w:space="0" w:color="auto"/>
              <w:righ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5–15%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30–55%</w:t>
            </w:r>
          </w:p>
        </w:tc>
      </w:tr>
      <w:tr w:rsidR="009C51F9" w:rsidRPr="0007124E" w:rsidTr="00A22F8F">
        <w:tc>
          <w:tcPr>
            <w:tcW w:w="1696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736" w:type="dxa"/>
            <w:tcBorders>
              <w:righ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25–35°C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18–28°C</w:t>
            </w:r>
          </w:p>
        </w:tc>
      </w:tr>
      <w:tr w:rsidR="009C51F9" w:rsidRPr="0007124E" w:rsidTr="00A22F8F"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736" w:type="dxa"/>
            <w:tcBorders>
              <w:bottom w:val="single" w:sz="4" w:space="0" w:color="auto"/>
              <w:righ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80–95%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85–95%</w:t>
            </w:r>
          </w:p>
        </w:tc>
      </w:tr>
      <w:tr w:rsidR="009C51F9" w:rsidRPr="0007124E" w:rsidTr="00A22F8F">
        <w:trPr>
          <w:trHeight w:val="620"/>
        </w:trPr>
        <w:tc>
          <w:tcPr>
            <w:tcW w:w="7432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Phát triển quả thể (Fruit Body Development)</w:t>
            </w:r>
          </w:p>
        </w:tc>
        <w:tc>
          <w:tcPr>
            <w:tcW w:w="7130" w:type="dxa"/>
            <w:gridSpan w:val="2"/>
            <w:shd w:val="clear" w:color="auto" w:fill="E2EFD9" w:themeFill="accent6" w:themeFillTint="33"/>
          </w:tcPr>
          <w:p w:rsidR="009C51F9" w:rsidRPr="0007124E" w:rsidRDefault="009C51F9" w:rsidP="00A22F8F">
            <w:pPr>
              <w:jc w:val="center"/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Thu hoạch (Harvest)</w:t>
            </w:r>
          </w:p>
        </w:tc>
      </w:tr>
      <w:tr w:rsidR="009C51F9" w:rsidRPr="0007124E" w:rsidTr="00A22F8F">
        <w:tc>
          <w:tcPr>
            <w:tcW w:w="1696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736" w:type="dxa"/>
          </w:tcPr>
          <w:p w:rsidR="009C51F9" w:rsidRPr="0007124E" w:rsidRDefault="009C51F9" w:rsidP="00A22F8F">
            <w:pPr>
              <w:rPr>
                <w:szCs w:val="28"/>
              </w:rPr>
            </w:pPr>
            <w:r w:rsidRPr="0007124E">
              <w:rPr>
                <w:szCs w:val="28"/>
              </w:rPr>
              <w:t>55–85%</w:t>
            </w:r>
          </w:p>
        </w:tc>
        <w:tc>
          <w:tcPr>
            <w:tcW w:w="2061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>Ánh sáng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50–70%</w:t>
            </w:r>
          </w:p>
        </w:tc>
      </w:tr>
      <w:tr w:rsidR="009C51F9" w:rsidRPr="0007124E" w:rsidTr="00A22F8F">
        <w:tc>
          <w:tcPr>
            <w:tcW w:w="1696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736" w:type="dxa"/>
          </w:tcPr>
          <w:p w:rsidR="009C51F9" w:rsidRPr="0007124E" w:rsidRDefault="009C51F9" w:rsidP="00A22F8F">
            <w:pPr>
              <w:rPr>
                <w:szCs w:val="28"/>
              </w:rPr>
            </w:pPr>
            <w:r w:rsidRPr="0007124E">
              <w:rPr>
                <w:szCs w:val="28"/>
              </w:rPr>
              <w:t>20–30°C</w:t>
            </w:r>
          </w:p>
        </w:tc>
        <w:tc>
          <w:tcPr>
            <w:tcW w:w="2061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  <w:lang w:val="vi-VN"/>
              </w:rPr>
              <w:t xml:space="preserve">Nhiệt độ 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18–25°C</w:t>
            </w:r>
          </w:p>
        </w:tc>
      </w:tr>
      <w:tr w:rsidR="009C51F9" w:rsidRPr="0007124E" w:rsidTr="00A22F8F">
        <w:tc>
          <w:tcPr>
            <w:tcW w:w="1696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736" w:type="dxa"/>
          </w:tcPr>
          <w:p w:rsidR="009C51F9" w:rsidRPr="0007124E" w:rsidRDefault="009C51F9" w:rsidP="00A22F8F">
            <w:pPr>
              <w:rPr>
                <w:szCs w:val="28"/>
              </w:rPr>
            </w:pPr>
            <w:r w:rsidRPr="0007124E">
              <w:rPr>
                <w:szCs w:val="28"/>
              </w:rPr>
              <w:t>80–90%</w:t>
            </w:r>
          </w:p>
        </w:tc>
        <w:tc>
          <w:tcPr>
            <w:tcW w:w="2061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Độ ẩm</w:t>
            </w:r>
          </w:p>
        </w:tc>
        <w:tc>
          <w:tcPr>
            <w:tcW w:w="5069" w:type="dxa"/>
          </w:tcPr>
          <w:p w:rsidR="009C51F9" w:rsidRPr="0007124E" w:rsidRDefault="009C51F9" w:rsidP="00A22F8F">
            <w:pPr>
              <w:rPr>
                <w:szCs w:val="28"/>
                <w:lang w:val="vi-VN"/>
              </w:rPr>
            </w:pPr>
            <w:r w:rsidRPr="0007124E">
              <w:rPr>
                <w:szCs w:val="28"/>
              </w:rPr>
              <w:t>70–85%</w:t>
            </w:r>
          </w:p>
        </w:tc>
      </w:tr>
    </w:tbl>
    <w:p w:rsidR="009C51F9" w:rsidRDefault="009C51F9" w:rsidP="009C51F9">
      <w:pPr>
        <w:rPr>
          <w:lang w:val="vi-VN"/>
        </w:rPr>
      </w:pPr>
    </w:p>
    <w:p w:rsidR="009C51F9" w:rsidRPr="009C51F9" w:rsidRDefault="009C51F9" w:rsidP="009C51F9">
      <w:pPr>
        <w:rPr>
          <w:b/>
          <w:szCs w:val="28"/>
          <w:lang w:val="vi-VN"/>
        </w:rPr>
      </w:pPr>
      <w:r w:rsidRPr="009C51F9">
        <w:rPr>
          <w:b/>
          <w:lang w:val="vi-VN"/>
        </w:rPr>
        <w:t xml:space="preserve">3/ </w:t>
      </w:r>
      <w:r w:rsidRPr="009C51F9">
        <w:rPr>
          <w:b/>
          <w:szCs w:val="28"/>
          <w:lang w:val="vi-VN"/>
        </w:rPr>
        <w:t>Theo loại bệnh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51F9" w:rsidTr="009C51F9">
        <w:tc>
          <w:tcPr>
            <w:tcW w:w="2337" w:type="dxa"/>
            <w:shd w:val="clear" w:color="auto" w:fill="FFF2CC" w:themeFill="accent4" w:themeFillTint="33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Bệnh</w:t>
            </w:r>
          </w:p>
        </w:tc>
        <w:tc>
          <w:tcPr>
            <w:tcW w:w="2337" w:type="dxa"/>
            <w:shd w:val="clear" w:color="auto" w:fill="FFF2CC" w:themeFill="accent4" w:themeFillTint="33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Ánh sáng (%)</w:t>
            </w:r>
          </w:p>
        </w:tc>
        <w:tc>
          <w:tcPr>
            <w:tcW w:w="2338" w:type="dxa"/>
            <w:shd w:val="clear" w:color="auto" w:fill="FFF2CC" w:themeFill="accent4" w:themeFillTint="33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Nhiệt độ (°C)</w:t>
            </w:r>
          </w:p>
        </w:tc>
        <w:tc>
          <w:tcPr>
            <w:tcW w:w="2338" w:type="dxa"/>
            <w:shd w:val="clear" w:color="auto" w:fill="FFF2CC" w:themeFill="accent4" w:themeFillTint="33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Độ ẩm (%)</w:t>
            </w:r>
          </w:p>
        </w:tc>
      </w:tr>
      <w:tr w:rsidR="009C51F9" w:rsidTr="009C51F9"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E4488E" w:rsidRDefault="009C51F9" w:rsidP="009C51F9">
            <w:pPr>
              <w:rPr>
                <w:szCs w:val="28"/>
              </w:rPr>
            </w:pPr>
            <w:r w:rsidRPr="00E4488E">
              <w:rPr>
                <w:szCs w:val="28"/>
              </w:rPr>
              <w:t>1. Bệnh mốc xanh (Green Mold)</w:t>
            </w:r>
          </w:p>
        </w:tc>
        <w:tc>
          <w:tcPr>
            <w:tcW w:w="2337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20–30%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20–24°C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75–80%</w:t>
            </w:r>
          </w:p>
        </w:tc>
      </w:tr>
      <w:tr w:rsidR="009C51F9" w:rsidTr="009C51F9"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E4488E" w:rsidRDefault="009C51F9" w:rsidP="009C51F9">
            <w:pPr>
              <w:rPr>
                <w:szCs w:val="28"/>
              </w:rPr>
            </w:pPr>
            <w:r w:rsidRPr="00E4488E">
              <w:rPr>
                <w:szCs w:val="28"/>
              </w:rPr>
              <w:t>2. Bệnh mốc trắng (Cobweb Mold)</w:t>
            </w:r>
          </w:p>
        </w:tc>
        <w:tc>
          <w:tcPr>
            <w:tcW w:w="2337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30–50%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20–25°C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70–80%</w:t>
            </w:r>
          </w:p>
        </w:tc>
      </w:tr>
      <w:tr w:rsidR="009C51F9" w:rsidTr="009C51F9"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E4488E" w:rsidRDefault="009C51F9" w:rsidP="009C51F9">
            <w:pPr>
              <w:rPr>
                <w:szCs w:val="28"/>
              </w:rPr>
            </w:pPr>
            <w:r w:rsidRPr="00E4488E">
              <w:rPr>
                <w:szCs w:val="28"/>
              </w:rPr>
              <w:t>3. Bệnh thối mềm (Bacterial Blotch)</w:t>
            </w:r>
          </w:p>
        </w:tc>
        <w:tc>
          <w:tcPr>
            <w:tcW w:w="2337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30–50%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18–24°C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70–75%</w:t>
            </w:r>
          </w:p>
        </w:tc>
      </w:tr>
      <w:tr w:rsidR="009C51F9" w:rsidTr="009C51F9"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E4488E" w:rsidRDefault="009C51F9" w:rsidP="009C51F9">
            <w:pPr>
              <w:rPr>
                <w:szCs w:val="28"/>
              </w:rPr>
            </w:pPr>
            <w:r w:rsidRPr="00E4488E">
              <w:rPr>
                <w:szCs w:val="28"/>
              </w:rPr>
              <w:t>4. Bệnh mốc vàng (Yellow Mold)</w:t>
            </w:r>
          </w:p>
        </w:tc>
        <w:tc>
          <w:tcPr>
            <w:tcW w:w="2337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40–60%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22–26°C</w:t>
            </w:r>
          </w:p>
        </w:tc>
        <w:tc>
          <w:tcPr>
            <w:tcW w:w="2338" w:type="dxa"/>
            <w:vAlign w:val="center"/>
          </w:tcPr>
          <w:p w:rsidR="009C51F9" w:rsidRPr="00E4488E" w:rsidRDefault="009C51F9" w:rsidP="009C51F9">
            <w:pPr>
              <w:jc w:val="center"/>
              <w:rPr>
                <w:szCs w:val="28"/>
              </w:rPr>
            </w:pPr>
            <w:r w:rsidRPr="00E4488E">
              <w:rPr>
                <w:szCs w:val="28"/>
              </w:rPr>
              <w:t>70–75%</w:t>
            </w:r>
          </w:p>
        </w:tc>
      </w:tr>
    </w:tbl>
    <w:p w:rsidR="009C51F9" w:rsidRDefault="009C51F9" w:rsidP="009C51F9">
      <w:pPr>
        <w:rPr>
          <w:szCs w:val="28"/>
          <w:lang w:val="vi-VN"/>
        </w:rPr>
      </w:pPr>
    </w:p>
    <w:p w:rsidR="009C51F9" w:rsidRDefault="009C51F9" w:rsidP="009C51F9">
      <w:pPr>
        <w:rPr>
          <w:szCs w:val="28"/>
          <w:lang w:val="vi-VN"/>
        </w:rPr>
      </w:pPr>
      <w:bookmarkStart w:id="0" w:name="_GoBack"/>
      <w:bookmarkEnd w:id="0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9C51F9" w:rsidRPr="009C51F9" w:rsidTr="009C51F9"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9C51F9" w:rsidRDefault="009C51F9" w:rsidP="009C51F9">
            <w:pPr>
              <w:jc w:val="center"/>
              <w:rPr>
                <w:bCs/>
                <w:szCs w:val="28"/>
              </w:rPr>
            </w:pPr>
            <w:r w:rsidRPr="009C51F9">
              <w:rPr>
                <w:bCs/>
                <w:szCs w:val="28"/>
              </w:rPr>
              <w:t>Bệnh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9C51F9" w:rsidRDefault="009C51F9" w:rsidP="009C51F9">
            <w:pPr>
              <w:jc w:val="center"/>
              <w:rPr>
                <w:bCs/>
                <w:szCs w:val="28"/>
              </w:rPr>
            </w:pPr>
            <w:r w:rsidRPr="009C51F9">
              <w:rPr>
                <w:bCs/>
                <w:szCs w:val="28"/>
              </w:rPr>
              <w:t>Nguyên nhân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9C51F9" w:rsidRDefault="009C51F9" w:rsidP="009C51F9">
            <w:pPr>
              <w:jc w:val="center"/>
              <w:rPr>
                <w:bCs/>
                <w:szCs w:val="28"/>
              </w:rPr>
            </w:pPr>
            <w:r w:rsidRPr="009C51F9">
              <w:rPr>
                <w:bCs/>
                <w:szCs w:val="28"/>
              </w:rPr>
              <w:t>Triệu chứng</w:t>
            </w:r>
          </w:p>
        </w:tc>
        <w:tc>
          <w:tcPr>
            <w:tcW w:w="2337" w:type="dxa"/>
            <w:shd w:val="clear" w:color="auto" w:fill="DEEAF6" w:themeFill="accent5" w:themeFillTint="33"/>
            <w:vAlign w:val="center"/>
          </w:tcPr>
          <w:p w:rsidR="009C51F9" w:rsidRPr="009C51F9" w:rsidRDefault="009C51F9" w:rsidP="009C51F9">
            <w:pPr>
              <w:jc w:val="center"/>
              <w:rPr>
                <w:bCs/>
                <w:szCs w:val="28"/>
              </w:rPr>
            </w:pPr>
            <w:r w:rsidRPr="009C51F9">
              <w:rPr>
                <w:bCs/>
                <w:szCs w:val="28"/>
              </w:rPr>
              <w:t>Cách phòng trị</w:t>
            </w:r>
          </w:p>
        </w:tc>
      </w:tr>
      <w:tr w:rsidR="009C51F9" w:rsidRPr="009C51F9" w:rsidTr="009C51F9">
        <w:tc>
          <w:tcPr>
            <w:tcW w:w="2337" w:type="dxa"/>
            <w:shd w:val="clear" w:color="auto" w:fill="FBE4D5" w:themeFill="accent2" w:themeFillTint="33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bCs/>
                <w:szCs w:val="28"/>
              </w:rPr>
              <w:t>1. Bệnh mốc xanh (Green Mold)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Nấm </w:t>
            </w:r>
            <w:r w:rsidRPr="009C51F9">
              <w:rPr>
                <w:bCs/>
                <w:i/>
                <w:szCs w:val="28"/>
              </w:rPr>
              <w:t>Trichoderma</w:t>
            </w:r>
            <w:r w:rsidRPr="009C51F9">
              <w:rPr>
                <w:bCs/>
                <w:szCs w:val="28"/>
              </w:rPr>
              <w:t xml:space="preserve"> spp.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>Mốc xanh xuất hiện trên giá thể và quả thể, làm chết sợi nấm.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- </w:t>
            </w:r>
            <w:r w:rsidRPr="009C51F9">
              <w:rPr>
                <w:bCs/>
                <w:szCs w:val="28"/>
              </w:rPr>
              <w:t>Giảm độ ẩm</w:t>
            </w:r>
            <w:r w:rsidRPr="009C51F9">
              <w:rPr>
                <w:szCs w:val="28"/>
              </w:rPr>
              <w:t xml:space="preserve"> trong nhà nấm.</w:t>
            </w:r>
            <w:r w:rsidRPr="009C51F9">
              <w:rPr>
                <w:szCs w:val="28"/>
              </w:rPr>
              <w:br/>
              <w:t xml:space="preserve">- </w:t>
            </w:r>
            <w:r w:rsidRPr="009C51F9">
              <w:rPr>
                <w:bCs/>
                <w:szCs w:val="28"/>
              </w:rPr>
              <w:t>Vệ sinh sạch</w:t>
            </w:r>
            <w:r w:rsidRPr="009C51F9">
              <w:rPr>
                <w:szCs w:val="28"/>
              </w:rPr>
              <w:t xml:space="preserve"> dụng cụ, giá thể.</w:t>
            </w:r>
            <w:r w:rsidRPr="009C51F9">
              <w:rPr>
                <w:szCs w:val="28"/>
              </w:rPr>
              <w:br/>
              <w:t xml:space="preserve">- </w:t>
            </w:r>
            <w:r w:rsidRPr="009C51F9">
              <w:rPr>
                <w:bCs/>
                <w:szCs w:val="28"/>
              </w:rPr>
              <w:t>Dùng chế phẩm sinh học</w:t>
            </w:r>
            <w:r w:rsidRPr="009C51F9">
              <w:rPr>
                <w:szCs w:val="28"/>
              </w:rPr>
              <w:t xml:space="preserve"> phòng bệnh mốc.</w:t>
            </w:r>
          </w:p>
        </w:tc>
      </w:tr>
      <w:tr w:rsidR="009C51F9" w:rsidRPr="009C51F9" w:rsidTr="009C51F9">
        <w:tc>
          <w:tcPr>
            <w:tcW w:w="2337" w:type="dxa"/>
            <w:shd w:val="clear" w:color="auto" w:fill="FBE4D5" w:themeFill="accent2" w:themeFillTint="33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bCs/>
                <w:szCs w:val="28"/>
              </w:rPr>
              <w:t>2. Bệnh mốc trắng (Cobweb Mold)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Nấm </w:t>
            </w:r>
            <w:r w:rsidRPr="009C51F9">
              <w:rPr>
                <w:bCs/>
                <w:i/>
                <w:szCs w:val="28"/>
              </w:rPr>
              <w:t>Cladobotryum</w:t>
            </w:r>
            <w:r w:rsidRPr="009C51F9">
              <w:rPr>
                <w:bCs/>
                <w:szCs w:val="28"/>
              </w:rPr>
              <w:t xml:space="preserve"> spp.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>Màng mốc trắng giống mạng nhện phủ lên giá thể và quả thể.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- </w:t>
            </w:r>
            <w:r w:rsidRPr="009C51F9">
              <w:rPr>
                <w:bCs/>
                <w:szCs w:val="28"/>
              </w:rPr>
              <w:t>Tăng thông gió</w:t>
            </w:r>
            <w:r w:rsidRPr="009C51F9">
              <w:rPr>
                <w:szCs w:val="28"/>
              </w:rPr>
              <w:t>.</w:t>
            </w:r>
            <w:r w:rsidRPr="009C51F9">
              <w:rPr>
                <w:szCs w:val="28"/>
              </w:rPr>
              <w:br/>
              <w:t xml:space="preserve">- </w:t>
            </w:r>
            <w:r w:rsidRPr="009C51F9">
              <w:rPr>
                <w:bCs/>
                <w:szCs w:val="28"/>
              </w:rPr>
              <w:t>Kiểm soát độ ẩm</w:t>
            </w:r>
            <w:r w:rsidRPr="009C51F9">
              <w:rPr>
                <w:szCs w:val="28"/>
              </w:rPr>
              <w:t xml:space="preserve"> tốt, không để quá ẩm.</w:t>
            </w:r>
          </w:p>
        </w:tc>
      </w:tr>
      <w:tr w:rsidR="009C51F9" w:rsidRPr="009C51F9" w:rsidTr="009C51F9">
        <w:tc>
          <w:tcPr>
            <w:tcW w:w="2337" w:type="dxa"/>
            <w:shd w:val="clear" w:color="auto" w:fill="FBE4D5" w:themeFill="accent2" w:themeFillTint="33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bCs/>
                <w:szCs w:val="28"/>
              </w:rPr>
              <w:t>3. Bệnh thối mềm (Bacterial Blotch)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Vi khuẩn </w:t>
            </w:r>
            <w:r w:rsidRPr="009C51F9">
              <w:rPr>
                <w:bCs/>
                <w:i/>
                <w:szCs w:val="28"/>
              </w:rPr>
              <w:t>Pseudomonas tolaasii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>Vết thối mềm màu nâu, có thể nhớt trên quả thể.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- </w:t>
            </w:r>
            <w:r w:rsidRPr="009C51F9">
              <w:rPr>
                <w:bCs/>
                <w:szCs w:val="28"/>
              </w:rPr>
              <w:t>Giảm độ ẩm</w:t>
            </w:r>
            <w:r w:rsidRPr="009C51F9">
              <w:rPr>
                <w:szCs w:val="28"/>
              </w:rPr>
              <w:t>, tránh phun nước trực tiếp vào quả thể.</w:t>
            </w:r>
            <w:r w:rsidRPr="009C51F9">
              <w:rPr>
                <w:szCs w:val="28"/>
              </w:rPr>
              <w:br/>
              <w:t xml:space="preserve">- </w:t>
            </w:r>
            <w:r w:rsidRPr="009C51F9">
              <w:rPr>
                <w:bCs/>
                <w:szCs w:val="28"/>
              </w:rPr>
              <w:t>Vệ sinh kỹ</w:t>
            </w:r>
            <w:r w:rsidRPr="009C51F9">
              <w:rPr>
                <w:szCs w:val="28"/>
              </w:rPr>
              <w:t xml:space="preserve"> môi trường trồng.</w:t>
            </w:r>
          </w:p>
        </w:tc>
      </w:tr>
      <w:tr w:rsidR="009C51F9" w:rsidRPr="009C51F9" w:rsidTr="009C51F9">
        <w:tc>
          <w:tcPr>
            <w:tcW w:w="2337" w:type="dxa"/>
            <w:shd w:val="clear" w:color="auto" w:fill="FBE4D5" w:themeFill="accent2" w:themeFillTint="33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bCs/>
                <w:szCs w:val="28"/>
              </w:rPr>
              <w:t>4. Bệnh mốc vàng (Yellow Mold)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Nấm </w:t>
            </w:r>
            <w:r w:rsidRPr="009C51F9">
              <w:rPr>
                <w:bCs/>
                <w:i/>
                <w:szCs w:val="28"/>
              </w:rPr>
              <w:t>Chrysosporium</w:t>
            </w:r>
            <w:r w:rsidRPr="009C51F9">
              <w:rPr>
                <w:bCs/>
                <w:szCs w:val="28"/>
              </w:rPr>
              <w:t xml:space="preserve"> spp.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>Mốc vàng phủ lên giá thể và quả thể.</w:t>
            </w:r>
          </w:p>
        </w:tc>
        <w:tc>
          <w:tcPr>
            <w:tcW w:w="2337" w:type="dxa"/>
            <w:vAlign w:val="center"/>
          </w:tcPr>
          <w:p w:rsidR="009C51F9" w:rsidRPr="009C51F9" w:rsidRDefault="009C51F9" w:rsidP="009C51F9">
            <w:pPr>
              <w:rPr>
                <w:szCs w:val="28"/>
              </w:rPr>
            </w:pPr>
            <w:r w:rsidRPr="009C51F9">
              <w:rPr>
                <w:szCs w:val="28"/>
              </w:rPr>
              <w:t xml:space="preserve">- </w:t>
            </w:r>
            <w:r w:rsidRPr="009C51F9">
              <w:rPr>
                <w:bCs/>
                <w:szCs w:val="28"/>
              </w:rPr>
              <w:t>Duy trì độ ẩm vừa phải</w:t>
            </w:r>
            <w:r w:rsidRPr="009C51F9">
              <w:rPr>
                <w:szCs w:val="28"/>
              </w:rPr>
              <w:t>, không quá ướt.</w:t>
            </w:r>
            <w:r w:rsidRPr="009C51F9">
              <w:rPr>
                <w:szCs w:val="28"/>
              </w:rPr>
              <w:br/>
              <w:t xml:space="preserve">- </w:t>
            </w:r>
            <w:r w:rsidRPr="009C51F9">
              <w:rPr>
                <w:bCs/>
                <w:szCs w:val="28"/>
              </w:rPr>
              <w:t>Kiểm tra độ thông khí</w:t>
            </w:r>
            <w:r w:rsidRPr="009C51F9">
              <w:rPr>
                <w:szCs w:val="28"/>
              </w:rPr>
              <w:t>, tránh không khí ẩm ướt.</w:t>
            </w:r>
          </w:p>
        </w:tc>
      </w:tr>
    </w:tbl>
    <w:p w:rsidR="009C51F9" w:rsidRDefault="009C51F9" w:rsidP="009C51F9">
      <w:pPr>
        <w:rPr>
          <w:szCs w:val="28"/>
          <w:lang w:val="vi-VN"/>
        </w:rPr>
      </w:pPr>
    </w:p>
    <w:p w:rsidR="00D8214E" w:rsidRDefault="00D8214E"/>
    <w:sectPr w:rsidR="00D8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F9"/>
    <w:rsid w:val="001609D4"/>
    <w:rsid w:val="008C0CEB"/>
    <w:rsid w:val="009C51F9"/>
    <w:rsid w:val="00D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8E4E"/>
  <w15:chartTrackingRefBased/>
  <w15:docId w15:val="{0CDBE8F6-7D6D-4BD1-BA4D-2AA575F6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F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1F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1473</Characters>
  <Application>Microsoft Office Word</Application>
  <DocSecurity>0</DocSecurity>
  <Lines>12</Lines>
  <Paragraphs>3</Paragraphs>
  <ScaleCrop>false</ScaleCrop>
  <Company>HP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1</cp:revision>
  <dcterms:created xsi:type="dcterms:W3CDTF">2025-04-27T08:12:00Z</dcterms:created>
  <dcterms:modified xsi:type="dcterms:W3CDTF">2025-04-27T08:17:00Z</dcterms:modified>
</cp:coreProperties>
</file>