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Proposal: AI Agentic UA Engine (V2 - Enterprise Integrated)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business-proposal-ai-agentic-ua-engine"/>
    <w:p>
      <w:pPr>
        <w:pStyle w:val="Heading1"/>
      </w:pPr>
      <w:r>
        <w:t xml:space="preserve">Business Proposal: AI Agentic UA Engine</w:t>
      </w:r>
    </w:p>
    <w:p>
      <w:pPr>
        <w:pStyle w:val="BlockText"/>
      </w:pPr>
      <w:r>
        <w:rPr>
          <w:b/>
          <w:bCs/>
        </w:rPr>
        <w:t xml:space="preserve">Prepared by</w:t>
      </w:r>
      <w:r>
        <w:t xml:space="preserve">: Solutions Architect (AI-assisted)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2026-03-13</w:t>
      </w:r>
      <w:r>
        <w:t xml:space="preserve"> </w:t>
      </w:r>
      <w:r>
        <w:rPr>
          <w:b/>
          <w:bCs/>
        </w:rPr>
        <w:t xml:space="preserve">Audience</w:t>
      </w:r>
      <w:r>
        <w:t xml:space="preserve">: Leadership / Stakeholders</w:t>
      </w:r>
      <w:r>
        <w:t xml:space="preserve"> </w:t>
      </w:r>
      <w:r>
        <w:rPr>
          <w:b/>
          <w:bCs/>
        </w:rPr>
        <w:t xml:space="preserve">Export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/plan-export</w:t>
      </w:r>
      <w:r>
        <w:t xml:space="preserve"> </w:t>
      </w:r>
      <w:r>
        <w:t xml:space="preserve">to generate .docx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propose building an</w:t>
      </w:r>
      <w:r>
        <w:t xml:space="preserve"> </w:t>
      </w:r>
      <w:r>
        <w:rPr>
          <w:b/>
          <w:bCs/>
        </w:rPr>
        <w:t xml:space="preserve">AI-powered User Acquisition Engine</w:t>
      </w:r>
      <w:r>
        <w:t xml:space="preserve"> </w:t>
      </w:r>
      <w:r>
        <w:t xml:space="preserve">that leverages our</w:t>
      </w:r>
      <w:r>
        <w:t xml:space="preserve"> </w:t>
      </w:r>
      <w:r>
        <w:rPr>
          <w:b/>
          <w:bCs/>
        </w:rPr>
        <w:t xml:space="preserve">Enterprise Tech Stack</w:t>
      </w:r>
      <w:r>
        <w:t xml:space="preserve"> </w:t>
      </w:r>
      <w:r>
        <w:t xml:space="preserve">(PostgreSQL, S3, Spark, Iceberg) to automate the full advertising cycle.</w:t>
      </w:r>
    </w:p>
    <w:p>
      <w:pPr>
        <w:pStyle w:val="BodyText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Google Sheets as the</w:t>
      </w:r>
      <w:r>
        <w:rPr>
          <w:b/>
          <w:bCs/>
        </w:rPr>
        <w:t xml:space="preserve"> </w:t>
      </w:r>
      <w:r>
        <w:rPr>
          <w:b/>
          <w:bCs/>
        </w:rPr>
        <w:t xml:space="preserve">‘Business Console’</w:t>
      </w:r>
      <w:r>
        <w:t xml:space="preserve"> </w:t>
      </w:r>
      <w:r>
        <w:t xml:space="preserve">for the UA Team, backed by internal AI workflows that make data-driven decisions using our deep data lake.</w:t>
      </w:r>
    </w:p>
    <w:p>
      <w:pPr>
        <w:pStyle w:val="BodyText"/>
      </w:pPr>
      <w:r>
        <w:rPr>
          <w:b/>
          <w:bCs/>
        </w:rPr>
        <w:t xml:space="preserve">Bottom line</w:t>
      </w:r>
      <w:r>
        <w:t xml:space="preserve">: This engine can</w:t>
      </w:r>
      <w:r>
        <w:t xml:space="preserve"> </w:t>
      </w:r>
      <w:r>
        <w:rPr>
          <w:b/>
          <w:bCs/>
        </w:rPr>
        <w:t xml:space="preserve">reduce creative costs by 50-70%</w:t>
      </w:r>
      <w:r>
        <w:t xml:space="preserve">,</w:t>
      </w:r>
      <w:r>
        <w:t xml:space="preserve"> </w:t>
      </w:r>
      <w:r>
        <w:rPr>
          <w:b/>
          <w:bCs/>
        </w:rPr>
        <w:t xml:space="preserve">improve ROAS by 15-25%</w:t>
      </w:r>
      <w:r>
        <w:t xml:space="preserve">, and requires</w:t>
      </w:r>
      <w:r>
        <w:t xml:space="preserve"> </w:t>
      </w:r>
      <w:r>
        <w:rPr>
          <w:b/>
          <w:bCs/>
        </w:rPr>
        <w:t xml:space="preserve">zero new software infrastructure</w:t>
      </w:r>
      <w:r>
        <w:t xml:space="preserve">. We can launch a pilot in just</w:t>
      </w:r>
      <w:r>
        <w:t xml:space="preserve"> </w:t>
      </w:r>
      <w:r>
        <w:rPr>
          <w:b/>
          <w:bCs/>
        </w:rPr>
        <w:t xml:space="preserve">8 weeks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The Problem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 campaign launches</w:t>
            </w:r>
          </w:p>
        </w:tc>
        <w:tc>
          <w:tcPr/>
          <w:p>
            <w:pPr>
              <w:pStyle w:val="Compact"/>
            </w:pPr>
            <w:r>
              <w:t xml:space="preserve">2-4 weeks to go from idea to live ad</w:t>
            </w:r>
          </w:p>
        </w:tc>
        <w:tc>
          <w:tcPr/>
          <w:p>
            <w:pPr>
              <w:pStyle w:val="Compact"/>
            </w:pPr>
            <w:r>
              <w:t xml:space="preserve">Missed market windows, slow reaction to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Expensive creative production</w:t>
            </w:r>
          </w:p>
        </w:tc>
        <w:tc>
          <w:tcPr/>
          <w:p>
            <w:pPr>
              <w:pStyle w:val="Compact"/>
            </w:pPr>
            <w:r>
              <w:t xml:space="preserve">Manual design for each variant</w:t>
            </w:r>
          </w:p>
        </w:tc>
        <w:tc>
          <w:tcPr/>
          <w:p>
            <w:pPr>
              <w:pStyle w:val="Compact"/>
            </w:pPr>
            <w:r>
              <w:t xml:space="preserve">High cost, low testing volume (5-10/week)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Reactive optimization</w:t>
            </w:r>
          </w:p>
        </w:tc>
        <w:tc>
          <w:tcPr/>
          <w:p>
            <w:pPr>
              <w:pStyle w:val="Compact"/>
            </w:pPr>
            <w:r>
              <w:t xml:space="preserve">Managers check dashboards daily</w:t>
            </w:r>
          </w:p>
        </w:tc>
        <w:tc>
          <w:tcPr/>
          <w:p>
            <w:pPr>
              <w:pStyle w:val="Compact"/>
            </w:pPr>
            <w:r>
              <w:t xml:space="preserve">4-24 hour reaction to anomalies, wasted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Rising UA costs</w:t>
            </w:r>
          </w:p>
        </w:tc>
        <w:tc>
          <w:tcPr/>
          <w:p>
            <w:pPr>
              <w:pStyle w:val="Compact"/>
            </w:pPr>
            <w:r>
              <w:t xml:space="preserve">CPI increasing 20-30% YoY</w:t>
            </w:r>
          </w:p>
        </w:tc>
        <w:tc>
          <w:tcPr/>
          <w:p>
            <w:pPr>
              <w:pStyle w:val="Compact"/>
            </w:pPr>
            <w:r>
              <w:t xml:space="preserve">Margins shrinking without ROAS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Talent bottleneck</w:t>
            </w:r>
          </w:p>
        </w:tc>
        <w:tc>
          <w:tcPr/>
          <w:p>
            <w:pPr>
              <w:pStyle w:val="Compact"/>
            </w:pPr>
            <w:r>
              <w:t xml:space="preserve">Need 3-5 UA people per game</w:t>
            </w:r>
          </w:p>
        </w:tc>
        <w:tc>
          <w:tcPr/>
          <w:p>
            <w:pPr>
              <w:pStyle w:val="Compact"/>
            </w:pPr>
            <w:r>
              <w:t xml:space="preserve">Hard to scale to more titles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the-solution"/>
    <w:p>
      <w:pPr>
        <w:pStyle w:val="Heading2"/>
      </w:pPr>
      <w:r>
        <w:t xml:space="preserve">The Solution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Enterprise-Integrated UA Engine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┌──────────────────────────┐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Business Console│      │    Enterprise Backend    │  │</w:t>
      </w:r>
      <w:r>
        <w:br/>
      </w:r>
      <w:r>
        <w:rPr>
          <w:rStyle w:val="VerbatimChar"/>
        </w:rPr>
        <w:t xml:space="preserve">│  │ (Google Sheets)  │ ↔  │ (Internal n8n + PG + S3) │  │</w:t>
      </w:r>
      <w:r>
        <w:br/>
      </w:r>
      <w:r>
        <w:rPr>
          <w:rStyle w:val="VerbatimChar"/>
        </w:rPr>
        <w:t xml:space="preserve">│  └──────────────────┘      └────────────┬─────────────┘  │</w:t>
      </w:r>
      <w:r>
        <w:br/>
      </w:r>
      <w:r>
        <w:rPr>
          <w:rStyle w:val="VerbatimChar"/>
        </w:rPr>
        <w:t xml:space="preserve">│                                           │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┌────────────────────────────────────────┴───────────┐  │</w:t>
      </w:r>
      <w:r>
        <w:br/>
      </w:r>
      <w:r>
        <w:rPr>
          <w:rStyle w:val="VerbatimChar"/>
        </w:rPr>
        <w:t xml:space="preserve">│  │          Spark + Iceberg Analytics Layer           │  │</w:t>
      </w:r>
      <w:r>
        <w:br/>
      </w:r>
      <w:r>
        <w:rPr>
          <w:rStyle w:val="VerbatimChar"/>
        </w:rPr>
        <w:t xml:space="preserve">│  │      (Predictive LTV, Attribution, Insights)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Start w:id="10" w:name="what-the-ai-does"/>
    <w:p>
      <w:pPr>
        <w:pStyle w:val="Heading3"/>
      </w:pPr>
      <w:r>
        <w:t xml:space="preserve">What the AI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Before (Manual)</w:t>
            </w:r>
          </w:p>
        </w:tc>
        <w:tc>
          <w:tcPr/>
          <w:p>
            <w:pPr>
              <w:pStyle w:val="Compact"/>
            </w:pPr>
            <w:r>
              <w:t xml:space="preserve">After (AI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UA manager analyzes spreadsheets, sets budgets</w:t>
            </w:r>
          </w:p>
        </w:tc>
        <w:tc>
          <w:tcPr/>
          <w:p>
            <w:pPr>
              <w:pStyle w:val="Compact"/>
            </w:pPr>
            <w:r>
              <w:t xml:space="preserve">AI agent analyzes AppsFlyer data, generates optimized campaign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</w:t>
            </w:r>
          </w:p>
        </w:tc>
        <w:tc>
          <w:tcPr/>
          <w:p>
            <w:pPr>
              <w:pStyle w:val="Compact"/>
            </w:pPr>
            <w:r>
              <w:t xml:space="preserve">Designers create 5-10 variants manually</w:t>
            </w:r>
          </w:p>
        </w:tc>
        <w:tc>
          <w:tcPr/>
          <w:p>
            <w:pPr>
              <w:pStyle w:val="Compact"/>
            </w:pPr>
            <w:r>
              <w:t xml:space="preserve">AI generates 50-100 variants using GenAI tools (Creatify, OpenArt.ai)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Manual upload to each ad platform</w:t>
            </w:r>
          </w:p>
        </w:tc>
        <w:tc>
          <w:tcPr/>
          <w:p>
            <w:pPr>
              <w:pStyle w:val="Compact"/>
            </w:pPr>
            <w:r>
              <w:t xml:space="preserve">Automated deployment to TikTok, Facebook, Google in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Check dashboards 1-2x daily</w:t>
            </w:r>
          </w:p>
        </w:tc>
        <w:tc>
          <w:tcPr/>
          <w:p>
            <w:pPr>
              <w:pStyle w:val="Compact"/>
            </w:pPr>
            <w:r>
              <w:t xml:space="preserve">AI monitors 24/7, auto-pauses bad ads, alerts on anomalies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Weekly manual adjustments</w:t>
            </w:r>
          </w:p>
        </w:tc>
        <w:tc>
          <w:tcPr/>
          <w:p>
            <w:pPr>
              <w:pStyle w:val="Compact"/>
            </w:pPr>
            <w:r>
              <w:t xml:space="preserve">Continuous AI-driven optimization with human approval for big changes</w:t>
            </w:r>
          </w:p>
        </w:tc>
      </w:tr>
    </w:tbl>
    <w:bookmarkEnd w:id="10"/>
    <w:bookmarkStart w:id="11" w:name="safety-human-in-the-loop"/>
    <w:p>
      <w:pPr>
        <w:pStyle w:val="Heading3"/>
      </w:pPr>
      <w:r>
        <w:t xml:space="preserve">Safety: Human-in-the-Loop</w:t>
      </w:r>
    </w:p>
    <w:p>
      <w:pPr>
        <w:pStyle w:val="FirstParagraph"/>
      </w:pPr>
      <w:r>
        <w:t xml:space="preserve">The AI doesn’t operate unchecked. Three tiers of control: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AI Authority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Full Auto</w:t>
            </w:r>
          </w:p>
        </w:tc>
        <w:tc>
          <w:tcPr/>
          <w:p>
            <w:pPr>
              <w:pStyle w:val="Compact"/>
            </w:pPr>
            <w:r>
              <w:t xml:space="preserve">AI acts immediately</w:t>
            </w:r>
          </w:p>
        </w:tc>
        <w:tc>
          <w:tcPr/>
          <w:p>
            <w:pPr>
              <w:pStyle w:val="Compact"/>
            </w:pPr>
            <w:r>
              <w:t xml:space="preserve">Pause underperforming ads, scale budget ≤20%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Semi-Auto</w:t>
            </w:r>
          </w:p>
        </w:tc>
        <w:tc>
          <w:tcPr/>
          <w:p>
            <w:pPr>
              <w:pStyle w:val="Compact"/>
            </w:pPr>
            <w:r>
              <w:t xml:space="preserve">AI recommends, human approves via Slack</w:t>
            </w:r>
          </w:p>
        </w:tc>
        <w:tc>
          <w:tcPr/>
          <w:p>
            <w:pPr>
              <w:pStyle w:val="Compact"/>
            </w:pPr>
            <w:r>
              <w:t xml:space="preserve">New campaigns, budget changes &gt;20%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Human Only</w:t>
            </w:r>
          </w:p>
        </w:tc>
        <w:tc>
          <w:tcPr/>
          <w:p>
            <w:pPr>
              <w:pStyle w:val="Compact"/>
            </w:pPr>
            <w:r>
              <w:t xml:space="preserve">Human decides entirely</w:t>
            </w:r>
          </w:p>
        </w:tc>
        <w:tc>
          <w:tcPr/>
          <w:p>
            <w:pPr>
              <w:pStyle w:val="Compact"/>
            </w:pPr>
            <w:r>
              <w:t xml:space="preserve">Total budget allocation, brand direction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expected-impact"/>
    <w:p>
      <w:pPr>
        <w:pStyle w:val="Heading2"/>
      </w:pPr>
      <w:r>
        <w:t xml:space="preserve">Expected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With AI Engine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launch time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&lt; 2 days (15 min automated)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95%+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variants per week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10x more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costs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-50% to -70%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Significant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+15% to +25%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reaction time</w:t>
            </w:r>
          </w:p>
        </w:tc>
        <w:tc>
          <w:tcPr/>
          <w:p>
            <w:pPr>
              <w:pStyle w:val="Compact"/>
            </w:pPr>
            <w:r>
              <w:t xml:space="preserve">4-24 hours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20x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headcount per game</w:t>
            </w:r>
          </w:p>
        </w:tc>
        <w:tc>
          <w:tcPr/>
          <w:p>
            <w:pPr>
              <w:pStyle w:val="Compact"/>
            </w:pPr>
            <w:r>
              <w:t xml:space="preserve">3-5 people</w:t>
            </w:r>
          </w:p>
        </w:tc>
        <w:tc>
          <w:tcPr/>
          <w:p>
            <w:pPr>
              <w:pStyle w:val="Compact"/>
            </w:pPr>
            <w:r>
              <w:t xml:space="preserve">1-2 people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 reduction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vestment-timeline"/>
    <w:p>
      <w:pPr>
        <w:pStyle w:val="Heading2"/>
      </w:pPr>
      <w:r>
        <w:t xml:space="preserve">Investment &amp; Timeline</w:t>
      </w:r>
    </w:p>
    <w:bookmarkStart w:id="14" w:name="week-pilot-plan"/>
    <w:p>
      <w:pPr>
        <w:pStyle w:val="Heading3"/>
      </w:pPr>
      <w:r>
        <w:t xml:space="preserve">8-Week Pilot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P1: Enterprise Setup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n8n connected to Internal PG, S3, &amp;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P2: AI &amp; Data Logic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Spark views for LTV-based AI campaign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P3: Creative &amp; Deploy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S3 creative pipeline + TikTok live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P4: Monitoring &amp; Scale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Automated monitoring loop + multi-platform</w:t>
            </w:r>
          </w:p>
        </w:tc>
      </w:tr>
    </w:tbl>
    <w:bookmarkEnd w:id="14"/>
    <w:bookmarkStart w:id="15" w:name="cost-breakdown"/>
    <w:p>
      <w:pPr>
        <w:pStyle w:val="Heading3"/>
      </w:pPr>
      <w:r>
        <w:t xml:space="preserve">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Pilot (8 weeks)</w:t>
            </w:r>
          </w:p>
        </w:tc>
        <w:tc>
          <w:tcPr/>
          <w:p>
            <w:pPr>
              <w:pStyle w:val="Compact"/>
            </w:pPr>
            <w:r>
              <w:t xml:space="preserve">Monthly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Infra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(Using S3, PG, Spark)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n8n Hosting</w:t>
            </w:r>
          </w:p>
        </w:tc>
        <w:tc>
          <w:tcPr/>
          <w:p>
            <w:pPr>
              <w:pStyle w:val="Compact"/>
            </w:pPr>
            <w:r>
              <w:t xml:space="preserve">Internal Host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Spend</w:t>
            </w:r>
          </w:p>
        </w:tc>
        <w:tc>
          <w:tcPr/>
          <w:p>
            <w:pPr>
              <w:pStyle w:val="Compact"/>
            </w:pPr>
            <w:r>
              <w:t xml:space="preserve">$4,000 ($500/wk)</w:t>
            </w:r>
          </w:p>
        </w:tc>
        <w:tc>
          <w:tcPr/>
          <w:p>
            <w:pPr>
              <w:pStyle w:val="Compact"/>
            </w:pPr>
            <w:r>
              <w:t xml:space="preserve">$10K+ 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API Costs</w:t>
            </w:r>
          </w:p>
        </w:tc>
        <w:tc>
          <w:tcPr/>
          <w:p>
            <w:pPr>
              <w:pStyle w:val="Compact"/>
            </w:pPr>
            <w:r>
              <w:t xml:space="preserve">~$40 (Claude)</w:t>
            </w:r>
          </w:p>
        </w:tc>
        <w:tc>
          <w:tcPr/>
          <w:p>
            <w:pPr>
              <w:pStyle w:val="Compact"/>
            </w:pPr>
            <w:r>
              <w:t xml:space="preserve">~$100-200 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Tools</w:t>
            </w:r>
          </w:p>
        </w:tc>
        <w:tc>
          <w:tcPr/>
          <w:p>
            <w:pPr>
              <w:pStyle w:val="Compact"/>
            </w:pPr>
            <w:r>
              <w:t xml:space="preserve">Free/Pilot tiers</w:t>
            </w:r>
          </w:p>
        </w:tc>
        <w:tc>
          <w:tcPr/>
          <w:p>
            <w:pPr>
              <w:pStyle w:val="Compact"/>
            </w:pPr>
            <w:r>
              <w:t xml:space="preserve">~$50 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(excl. ad spend)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~$150-250 /mo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</w:t>
      </w:r>
      <w:r>
        <w:t xml:space="preserve">: The engine costs ~$4,300/year to operate (excluding ad spend). Even a 1% ROAS improvement on $100K annual ad spend would save $1,000+ — the system pays for itself with minimal improvement.</w:t>
      </w:r>
    </w:p>
    <w:bookmarkEnd w:id="15"/>
    <w:bookmarkStart w:id="16" w:name="roi-projection"/>
    <w:p>
      <w:pPr>
        <w:pStyle w:val="Heading3"/>
      </w:pPr>
      <w:r>
        <w:t xml:space="preserve">ROI Projection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Annual Ad Spend</w:t>
            </w:r>
          </w:p>
        </w:tc>
        <w:tc>
          <w:tcPr/>
          <w:p>
            <w:pPr>
              <w:pStyle w:val="Compact"/>
            </w:pPr>
            <w:r>
              <w:t xml:space="preserve">ROAS Improvement</w:t>
            </w:r>
          </w:p>
        </w:tc>
        <w:tc>
          <w:tcPr/>
          <w:p>
            <w:pPr>
              <w:pStyle w:val="Compact"/>
            </w:pPr>
            <w:r>
              <w:t xml:space="preserve">Additional Revenue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  <w:tc>
          <w:tcPr/>
          <w:p>
            <w:pPr>
              <w:pStyle w:val="Compact"/>
            </w:pPr>
            <w:r>
              <w:t xml:space="preserve">+$10K</w:t>
            </w:r>
          </w:p>
        </w:tc>
        <w:tc>
          <w:tcPr/>
          <w:p>
            <w:pPr>
              <w:pStyle w:val="Compact"/>
            </w:pPr>
            <w:r>
              <w:t xml:space="preserve">2.3x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+$60K</w:t>
            </w:r>
          </w:p>
        </w:tc>
        <w:tc>
          <w:tcPr/>
          <w:p>
            <w:pPr>
              <w:pStyle w:val="Compact"/>
            </w:pPr>
            <w:r>
              <w:t xml:space="preserve">14x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$600K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+$150K</w:t>
            </w:r>
          </w:p>
        </w:tc>
        <w:tc>
          <w:tcPr/>
          <w:p>
            <w:pPr>
              <w:pStyle w:val="Compact"/>
            </w:pPr>
            <w:r>
              <w:t xml:space="preserve">35x</w:t>
            </w:r>
          </w:p>
        </w:tc>
      </w:tr>
    </w:tbl>
    <w:p>
      <w:pPr>
        <w:pStyle w:val="BodyText"/>
      </w:pPr>
      <w:r>
        <w:rPr>
          <w:i/>
          <w:iCs/>
        </w:rPr>
        <w:t xml:space="preserve">Plus: headcount savings of 2-3 FTE per game × salary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isk-management"/>
    <w:p>
      <w:pPr>
        <w:pStyle w:val="Heading2"/>
      </w:pPr>
      <w:r>
        <w:t xml:space="preserve">Risk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makes bad budget decisions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 anti-hallucination guardrails enforce hard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creatives underperform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Quality gate + A/B test before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platform blocks automation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Official APIs only, comply with 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downtime disrupts campaigns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Manual fallback always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doesn’t show lift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Review Gate at Week 6 — pivot before further investment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hy-now"/>
    <w:p>
      <w:pPr>
        <w:pStyle w:val="Heading2"/>
      </w:pPr>
      <w:r>
        <w:t xml:space="preserve">Why Now?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AI-generated creatives are mainstream</w:t>
      </w:r>
      <w:r>
        <w:t xml:space="preserve"> </w:t>
      </w:r>
      <w:r>
        <w:t xml:space="preserve">— 30-40% of top publishers already use GenAI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 costs rising 20-30% YoY</w:t>
      </w:r>
      <w:r>
        <w:t xml:space="preserve"> </w:t>
      </w:r>
      <w:r>
        <w:t xml:space="preserve">— automation is the only way to maintain margins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already have the data infrastructure</w:t>
      </w:r>
      <w:r>
        <w:t xml:space="preserve"> </w:t>
      </w:r>
      <w:r>
        <w:t xml:space="preserve">— AppsFlyer pipeline gives us real-time signals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has the skills</w:t>
      </w:r>
      <w:r>
        <w:t xml:space="preserve"> </w:t>
      </w:r>
      <w:r>
        <w:t xml:space="preserve">— n8n and Dify experience means fast time-to-value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Low-risk pilot</w:t>
      </w:r>
      <w:r>
        <w:t xml:space="preserve"> </w:t>
      </w:r>
      <w:r>
        <w:t xml:space="preserve">— $5K investment validates the approach before committing</w:t>
      </w:r>
    </w:p>
    <w:p>
      <w:r>
        <w:pict>
          <v:rect style="width:0;height:1.5pt" o:hralign="center" o:hrstd="t" o:hr="t"/>
        </w:pict>
      </w:r>
    </w:p>
    <w:bookmarkEnd w:id="19"/>
    <w:bookmarkStart w:id="20" w:name="decision-requested"/>
    <w:p>
      <w:pPr>
        <w:pStyle w:val="Heading2"/>
      </w:pPr>
      <w:r>
        <w:t xml:space="preserve">Decision Requested</w:t>
      </w:r>
    </w:p>
    <w:p>
      <w:pPr>
        <w:pStyle w:val="FirstParagraph"/>
      </w:pPr>
      <w:r>
        <w:rPr>
          <w:b/>
          <w:bCs/>
        </w:rPr>
        <w:t xml:space="preserve">Approve the 8-week pilot</w:t>
      </w:r>
      <w:r>
        <w:t xml:space="preserve"> </w:t>
      </w:r>
      <w:r>
        <w:t xml:space="preserve">to validate the AI UA Engine on 1 game (Total Football) with TikTok Ads.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Need</w:t>
            </w:r>
          </w:p>
        </w:tc>
        <w:tc>
          <w:tcPr/>
          <w:p>
            <w:pPr>
              <w:pStyle w:val="Compact"/>
            </w:pPr>
            <w:r>
              <w:t xml:space="preserve">From Whom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allocation (1 FTE, 8 weeks)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Ads pilot budget ($500/week × 8 weeks)</w:t>
            </w:r>
          </w:p>
        </w:tc>
        <w:tc>
          <w:tcPr/>
          <w:p>
            <w:pPr>
              <w:pStyle w:val="Compact"/>
            </w:pPr>
            <w:r>
              <w:t xml:space="preserve">Marketing /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 for TikTok, GenAI tools</w:t>
            </w:r>
          </w:p>
        </w:tc>
        <w:tc>
          <w:tcPr/>
          <w:p>
            <w:pPr>
              <w:pStyle w:val="Compact"/>
            </w:pPr>
            <w:r>
              <w:t xml:space="preserve">UA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1-hour review sessions</w:t>
            </w:r>
          </w:p>
        </w:tc>
        <w:tc>
          <w:tcPr/>
          <w:p>
            <w:pPr>
              <w:pStyle w:val="Compact"/>
            </w:pPr>
            <w:r>
              <w:t xml:space="preserve">UA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server access (Week 5+)</w:t>
            </w:r>
          </w:p>
        </w:tc>
        <w:tc>
          <w:tcPr/>
          <w:p>
            <w:pPr>
              <w:pStyle w:val="Compact"/>
            </w:pPr>
            <w:r>
              <w:t xml:space="preserve">DevOps /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criteria at Week 6 Review Gate</w:t>
      </w:r>
      <w:r>
        <w:t xml:space="preserve">:</w:t>
      </w:r>
      <w:r>
        <w:t xml:space="preserve"> </w:t>
      </w:r>
      <w:r>
        <w:t xml:space="preserve">- AI-managed campaigns achieve comparable or better CPI vs. manual</w:t>
      </w:r>
      <w:r>
        <w:t xml:space="preserve"> </w:t>
      </w:r>
      <w:r>
        <w:t xml:space="preserve">- Creative production is ≥5x faster</w:t>
      </w:r>
      <w:r>
        <w:t xml:space="preserve"> </w:t>
      </w:r>
      <w:r>
        <w:t xml:space="preserve">- System operates reliably with &lt;1hr anomaly response</w:t>
      </w:r>
    </w:p>
    <w:p>
      <w:pPr>
        <w:pStyle w:val="BodyText"/>
      </w:pPr>
      <w:r>
        <w:t xml:space="preserve">If the gate passes → expand to Facebook and Google (Sprints 4-5).</w:t>
      </w:r>
      <w:r>
        <w:t xml:space="preserve"> </w:t>
      </w:r>
      <w:r>
        <w:t xml:space="preserve">If it doesn’t → lessons learned documented, minimal investment lost.</w:t>
      </w:r>
    </w:p>
    <w:p>
      <w:r>
        <w:pict>
          <v:rect style="width:0;height:1.5pt" o:hralign="center" o:hrstd="t" o:hr="t"/>
        </w:pict>
      </w:r>
    </w:p>
    <w:bookmarkEnd w:id="20"/>
    <w:bookmarkStart w:id="28" w:name="appendix-key-documents"/>
    <w:p>
      <w:pPr>
        <w:pStyle w:val="Heading2"/>
      </w:pPr>
      <w:r>
        <w:t xml:space="preserve">Appendix: Key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Requirements, NFRs, integrations, HITL framework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Build-vs-buy analysis, API feasibility, PoCs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Tech Stack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Technology evaluations with ADR-format decisions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C4 diagrams, data contracts, security, deployment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Implementation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Sprint tasks, Gantt chart, milestones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Technical Handoff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Developer-ready setup guide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Findings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15 ADRs, risk log, session notes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/plan-export</w:t>
      </w:r>
      <w:r>
        <w:t xml:space="preserve"> </w:t>
      </w:r>
      <w:r>
        <w:t xml:space="preserve">to export this proposal as a formatted .docx for presentation.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/architecture.md" TargetMode="External" /><Relationship Type="http://schemas.openxmlformats.org/officeDocument/2006/relationships/hyperlink" Id="rId27" Target="./findings.md" TargetMode="External" /><Relationship Type="http://schemas.openxmlformats.org/officeDocument/2006/relationships/hyperlink" Id="rId26" Target="./handoff.md" TargetMode="External" /><Relationship Type="http://schemas.openxmlformats.org/officeDocument/2006/relationships/hyperlink" Id="rId25" Target="./implementation-plan.md" TargetMode="External" /><Relationship Type="http://schemas.openxmlformats.org/officeDocument/2006/relationships/hyperlink" Id="rId21" Target="./overview.md" TargetMode="External" /><Relationship Type="http://schemas.openxmlformats.org/officeDocument/2006/relationships/hyperlink" Id="rId22" Target="./research.md" TargetMode="External" /><Relationship Type="http://schemas.openxmlformats.org/officeDocument/2006/relationships/hyperlink" Id="rId23" Target="./tech-sta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architecture.md" TargetMode="External" /><Relationship Type="http://schemas.openxmlformats.org/officeDocument/2006/relationships/hyperlink" Id="rId27" Target="./findings.md" TargetMode="External" /><Relationship Type="http://schemas.openxmlformats.org/officeDocument/2006/relationships/hyperlink" Id="rId26" Target="./handoff.md" TargetMode="External" /><Relationship Type="http://schemas.openxmlformats.org/officeDocument/2006/relationships/hyperlink" Id="rId25" Target="./implementation-plan.md" TargetMode="External" /><Relationship Type="http://schemas.openxmlformats.org/officeDocument/2006/relationships/hyperlink" Id="rId21" Target="./overview.md" TargetMode="External" /><Relationship Type="http://schemas.openxmlformats.org/officeDocument/2006/relationships/hyperlink" Id="rId22" Target="./research.md" TargetMode="External" /><Relationship Type="http://schemas.openxmlformats.org/officeDocument/2006/relationships/hyperlink" Id="rId23" Target="./tech-sta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Proposal: AI Agentic UA Engine (V2 - Enterprise Integrated)</dc:title>
  <dc:creator/>
  <cp:keywords/>
  <dcterms:created xsi:type="dcterms:W3CDTF">2026-03-13T10:24:37Z</dcterms:created>
  <dcterms:modified xsi:type="dcterms:W3CDTF">2026-03-13T10:24:37Z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