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jc w:val="center"/>
      </w:pPr>
      <w:r>
        <w:rPr>
          <w:rFonts w:ascii="Times New Roman" w:hAnsi="Times New Roman"/>
          <w:color w:val="000000"/>
        </w:rPr>
        <w:t>CỘNG HÒA XÃ HỘI CHỦ NGHĨA VIỆT NAM</w:t>
      </w:r>
    </w:p>
    <w:p>
      <w:pPr>
        <w:pStyle w:val="Heading2"/>
        <w:jc w:val="center"/>
      </w:pPr>
      <w:r>
        <w:rPr>
          <w:rFonts w:ascii="Times New Roman" w:hAnsi="Times New Roman"/>
          <w:color w:val="000000"/>
        </w:rPr>
        <w:t>Độc lập – Tự do – Hạnh phúc</w:t>
      </w:r>
    </w:p>
    <w:p>
      <w:pPr>
        <w:pStyle w:val="Heading2"/>
        <w:jc w:val="center"/>
      </w:pPr>
      <w:r>
        <w:rPr>
          <w:rFonts w:ascii="Times New Roman" w:hAnsi="Times New Roman"/>
          <w:color w:val="000000"/>
        </w:rPr>
        <w:t>HỢP ĐỒNG LAO ĐỘNG</w:t>
      </w:r>
    </w:p>
    <w:p>
      <w:pPr>
        <w:ind w:firstLine="560"/>
      </w:pPr>
      <w:r>
        <w:rPr>
          <w:b/>
        </w:rPr>
        <w:t>Số: …/HD-LĐ-2025</w:t>
      </w:r>
    </w:p>
    <w:p>
      <w:pPr>
        <w:ind w:firstLine="560"/>
      </w:pPr>
      <w:r>
        <w:rPr>
          <w:i/>
        </w:rPr>
        <w:t>Ngày … tháng … năm 2025</w:t>
      </w:r>
    </w:p>
    <w:p>
      <w:pPr>
        <w:ind w:firstLine="560"/>
      </w:pPr>
      <w:r>
        <w:rPr>
          <w:b/>
        </w:rPr>
        <w:t>CỘNG HÒA XÃ HỘI CHỦ NGHĨA VIỆT NAM</w:t>
      </w:r>
    </w:p>
    <w:p>
      <w:pPr>
        <w:ind w:firstLine="560"/>
      </w:pPr>
      <w:r>
        <w:rPr>
          <w:b/>
        </w:rPr>
        <w:t>Độc lập – Tự do – Hạnh phúc</w:t>
      </w:r>
    </w:p>
    <w:p>
      <w:pPr>
        <w:ind w:firstLine="560"/>
      </w:pPr>
      <w:r>
        <w:rPr>
          <w:b/>
        </w:rPr>
        <w:t>HỢP ĐỒNG LAO ĐỘNG</w:t>
      </w:r>
    </w:p>
    <w:p>
      <w:pPr>
        <w:ind w:firstLine="560"/>
      </w:pPr>
      <w:r>
        <w:rPr>
          <w:b/>
        </w:rPr>
        <w:t>BÊN A (Người sử dụng lao động):</w:t>
      </w:r>
    </w:p>
    <w:p>
      <w:pPr>
        <w:ind w:firstLine="560"/>
      </w:pPr>
      <w:r>
        <w:t xml:space="preserve">Tên công ty: </w:t>
      </w:r>
      <w:r>
        <w:rPr>
          <w:b/>
        </w:rPr>
        <w:t>CÔNG TY CỔ PHẦN NHẤT TIẾN CHUNG</w:t>
      </w:r>
    </w:p>
    <w:p>
      <w:pPr>
        <w:ind w:firstLine="560"/>
      </w:pPr>
      <w:r>
        <w:t>Địa chỉ: …</w:t>
      </w:r>
    </w:p>
    <w:p>
      <w:pPr>
        <w:ind w:firstLine="560"/>
      </w:pPr>
      <w:r>
        <w:t>Điện thoại: …</w:t>
      </w:r>
    </w:p>
    <w:p>
      <w:pPr>
        <w:ind w:firstLine="560"/>
      </w:pPr>
      <w:r>
        <w:t>Email: …</w:t>
      </w:r>
    </w:p>
    <w:p>
      <w:pPr>
        <w:ind w:firstLine="560"/>
      </w:pPr>
      <w:r>
        <w:t xml:space="preserve">Đại diện: </w:t>
      </w:r>
      <w:r>
        <w:rPr>
          <w:b/>
        </w:rPr>
        <w:t>[Họ tên người đại diện pháp luật]</w:t>
      </w:r>
      <w:r>
        <w:t xml:space="preserve">, Chức vụ: </w:t>
      </w:r>
      <w:r>
        <w:rPr>
          <w:b/>
        </w:rPr>
        <w:t>[Chức vụ]</w:t>
      </w:r>
      <w:r>
        <w:t>, CMND/CCCD số: …, ngày cấp: …, nơi cấp: …</w:t>
      </w:r>
    </w:p>
    <w:p>
      <w:pPr>
        <w:ind w:firstLine="560"/>
      </w:pPr>
      <w:r>
        <w:rPr>
          <w:b/>
        </w:rPr>
        <w:t>BÊN B (Người lao động):</w:t>
      </w:r>
    </w:p>
    <w:p>
      <w:pPr>
        <w:ind w:firstLine="560"/>
      </w:pPr>
      <w:r>
        <w:t xml:space="preserve">Họ và tên: </w:t>
      </w:r>
      <w:r>
        <w:rPr>
          <w:b/>
        </w:rPr>
        <w:t>[Họ tên người lao động]</w:t>
      </w:r>
    </w:p>
    <w:p>
      <w:pPr>
        <w:ind w:firstLine="560"/>
      </w:pPr>
      <w:r>
        <w:t>Giới tính: …</w:t>
      </w:r>
    </w:p>
    <w:p>
      <w:pPr>
        <w:ind w:firstLine="560"/>
      </w:pPr>
      <w:r>
        <w:t>Ngày sinh: …</w:t>
      </w:r>
    </w:p>
    <w:p>
      <w:pPr>
        <w:ind w:firstLine="560"/>
      </w:pPr>
      <w:r>
        <w:t>CMND/CCCD số: …, ngày cấp: …, nơi cấp: …</w:t>
      </w:r>
    </w:p>
    <w:p>
      <w:pPr>
        <w:ind w:firstLine="560"/>
      </w:pPr>
      <w:r>
        <w:t>Địa chỉ thường trú: …</w:t>
      </w:r>
    </w:p>
    <w:p>
      <w:pPr>
        <w:ind w:firstLine="560"/>
      </w:pPr>
      <w:r>
        <w:t>Điện thoại: …</w:t>
      </w:r>
    </w:p>
    <w:p>
      <w:pPr>
        <w:spacing w:before="120" w:after="120"/>
      </w:pPr>
      <w:r>
        <w:rPr>
          <w:color w:val="808080"/>
          <w:sz w:val="16"/>
        </w:rPr>
        <w:t>────────────────────────────────────────────────────────────</w:t>
      </w:r>
    </w:p>
    <w:p>
      <w:pPr>
        <w:pStyle w:val="Heading3"/>
      </w:pPr>
      <w:r>
        <w:rPr>
          <w:rFonts w:ascii="Times New Roman" w:hAnsi="Times New Roman"/>
          <w:color w:val="000000"/>
        </w:rPr>
        <w:t>**Điều 1: Nội dung công việc**</w:t>
      </w:r>
    </w:p>
    <w:p>
      <w:pPr>
        <w:ind w:firstLine="560"/>
      </w:pPr>
      <w:r>
        <w:t xml:space="preserve">Bên B được tuyển dụng vào công ty Bên A với chức danh: </w:t>
      </w:r>
      <w:r>
        <w:rPr>
          <w:b/>
        </w:rPr>
        <w:t>[Chức danh cụ thể]</w:t>
      </w:r>
      <w:r>
        <w:t xml:space="preserve">, làm việc tại: </w:t>
      </w:r>
      <w:r>
        <w:rPr>
          <w:b/>
        </w:rPr>
        <w:t>[Địa điểm làm việc]</w:t>
      </w:r>
      <w:r>
        <w:t>, với nhiệm vụ:</w:t>
      </w:r>
    </w:p>
    <w:p>
      <w:pPr>
        <w:pStyle w:val="ListBullet"/>
      </w:pPr>
      <w:r>
        <w:t>Thực hiện các công việc theo phân công của cấp trên;</w:t>
      </w:r>
    </w:p>
    <w:p>
      <w:pPr>
        <w:pStyle w:val="ListBullet"/>
      </w:pPr>
      <w:r>
        <w:t>Thực hiện các nhiệm vụ trong khuôn khổ chức danh đã được ghi rõ trong Phụ lục 1 (đính kèm);</w:t>
      </w:r>
    </w:p>
    <w:p>
      <w:pPr>
        <w:pStyle w:val="ListBullet"/>
      </w:pPr>
      <w:r>
        <w:t>Tuân thủ nội quy, quy chế lao động của công ty.</w:t>
      </w:r>
    </w:p>
    <w:p>
      <w:pPr>
        <w:spacing w:before="120" w:after="120"/>
      </w:pPr>
      <w:r>
        <w:rPr>
          <w:color w:val="808080"/>
          <w:sz w:val="16"/>
        </w:rPr>
        <w:t>────────────────────────────────────────────────────────────</w:t>
      </w:r>
    </w:p>
    <w:p>
      <w:pPr>
        <w:pStyle w:val="Heading3"/>
      </w:pPr>
      <w:r>
        <w:rPr>
          <w:rFonts w:ascii="Times New Roman" w:hAnsi="Times New Roman"/>
          <w:color w:val="000000"/>
        </w:rPr>
        <w:t>**Điều 2: Thời hạn hợp đồng**</w:t>
      </w:r>
    </w:p>
    <w:p>
      <w:pPr>
        <w:ind w:firstLine="560"/>
      </w:pPr>
      <w:r>
        <w:t>Hợp đồng lao động này có thời hạn:</w:t>
      </w:r>
    </w:p>
    <w:p>
      <w:pPr>
        <w:pStyle w:val="ListBullet"/>
      </w:pPr>
      <w:r>
        <w:rPr>
          <w:b/>
        </w:rPr>
        <w:t>Hợp đồng vô thời hạn</w:t>
      </w:r>
      <w:r>
        <w:t xml:space="preserve"> (hoặc </w:t>
      </w:r>
      <w:r>
        <w:rPr>
          <w:b/>
        </w:rPr>
        <w:t>Hợp đồng có thời hạn</w:t>
      </w:r>
      <w:r>
        <w:t xml:space="preserve"> từ ngày … đến ngày …).</w:t>
      </w:r>
    </w:p>
    <w:p>
      <w:pPr>
        <w:pStyle w:val="ListBullet"/>
      </w:pPr>
      <w:r>
        <w:t>Nếu là hợp đồng có thời hạn: Hợp đồng sẽ tự động gia hạn theo quy định pháp luật nếu không có thông báo chấm dứt trước 30 ngày.</w:t>
      </w:r>
    </w:p>
    <w:p>
      <w:pPr>
        <w:spacing w:before="120" w:after="120"/>
      </w:pPr>
      <w:r>
        <w:rPr>
          <w:color w:val="808080"/>
          <w:sz w:val="16"/>
        </w:rPr>
        <w:t>────────────────────────────────────────────────────────────</w:t>
      </w:r>
    </w:p>
    <w:p>
      <w:pPr>
        <w:pStyle w:val="Heading3"/>
      </w:pPr>
      <w:r>
        <w:rPr>
          <w:rFonts w:ascii="Times New Roman" w:hAnsi="Times New Roman"/>
          <w:color w:val="000000"/>
        </w:rPr>
        <w:t>**Điều 3: Mức lương và các khoản phụ cấp**</w:t>
      </w:r>
    </w:p>
    <w:p>
      <w:pPr>
        <w:pStyle w:val="ListBullet"/>
      </w:pPr>
      <w:r>
        <w:t xml:space="preserve">Mức lương cơ bản: </w:t>
      </w:r>
      <w:r>
        <w:rPr>
          <w:b/>
        </w:rPr>
        <w:t>[Số tiền]</w:t>
      </w:r>
      <w:r>
        <w:t xml:space="preserve"> đồng/tháng, được thanh toán vào ngày … của mỗi tháng.</w:t>
      </w:r>
    </w:p>
    <w:p>
      <w:pPr>
        <w:pStyle w:val="ListBullet"/>
      </w:pPr>
      <w:r>
        <w:t>Các khoản phụ cấp (nếu có):</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after="0" w:before="0"/>
            </w:pPr>
            <w:r>
              <w:rPr>
                <w:b/>
              </w:rPr>
            </w:r>
            <w:r>
              <w:rPr>
                <w:b/>
              </w:rPr>
              <w:t>Loại phụ cấp</w:t>
            </w:r>
          </w:p>
        </w:tc>
        <w:tc>
          <w:tcPr>
            <w:tcW w:type="dxa" w:w="3024"/>
          </w:tcPr>
          <w:p>
            <w:pPr>
              <w:spacing w:after="0" w:before="0"/>
            </w:pPr>
            <w:r>
              <w:rPr>
                <w:b/>
              </w:rPr>
            </w:r>
            <w:r>
              <w:rPr>
                <w:b/>
              </w:rPr>
              <w:t>Số tiền/tháng</w:t>
            </w:r>
          </w:p>
        </w:tc>
        <w:tc>
          <w:tcPr>
            <w:tcW w:type="dxa" w:w="3024"/>
          </w:tcPr>
          <w:p>
            <w:pPr>
              <w:spacing w:after="0" w:before="0"/>
            </w:pPr>
            <w:r>
              <w:rPr>
                <w:b/>
              </w:rPr>
            </w:r>
            <w:r>
              <w:rPr>
                <w:b/>
              </w:rPr>
              <w:t>Ghi chú</w:t>
            </w:r>
          </w:p>
        </w:tc>
      </w:tr>
      <w:tr>
        <w:tc>
          <w:tcPr>
            <w:tcW w:type="dxa" w:w="3024"/>
          </w:tcPr>
          <w:p>
            <w:pPr>
              <w:spacing w:after="0" w:before="0"/>
            </w:pPr>
            <w:r/>
            <w:r>
              <w:t>Phụ cấp chức vụ</w:t>
            </w:r>
          </w:p>
        </w:tc>
        <w:tc>
          <w:tcPr>
            <w:tcW w:type="dxa" w:w="3024"/>
          </w:tcPr>
          <w:p>
            <w:pPr>
              <w:spacing w:after="0" w:before="0"/>
            </w:pPr>
            <w:r/>
            <w:r>
              <w:t>[Số tiền]</w:t>
            </w:r>
          </w:p>
        </w:tc>
        <w:tc>
          <w:tcPr>
            <w:tcW w:type="dxa" w:w="3024"/>
          </w:tcPr>
          <w:p>
            <w:pPr>
              <w:spacing w:after="0" w:before="0"/>
            </w:pPr>
            <w:r/>
            <w:r>
              <w:t>[Mô tả]</w:t>
            </w:r>
          </w:p>
        </w:tc>
      </w:tr>
      <w:tr>
        <w:tc>
          <w:tcPr>
            <w:tcW w:type="dxa" w:w="3024"/>
          </w:tcPr>
          <w:p>
            <w:pPr>
              <w:spacing w:after="0" w:before="0"/>
            </w:pPr>
            <w:r/>
            <w:r>
              <w:t>Phụ cấp ăn sáng</w:t>
            </w:r>
          </w:p>
        </w:tc>
        <w:tc>
          <w:tcPr>
            <w:tcW w:type="dxa" w:w="3024"/>
          </w:tcPr>
          <w:p>
            <w:pPr>
              <w:spacing w:after="0" w:before="0"/>
            </w:pPr>
            <w:r/>
            <w:r>
              <w:t>[Số tiền]</w:t>
            </w:r>
          </w:p>
        </w:tc>
        <w:tc>
          <w:tcPr>
            <w:tcW w:type="dxa" w:w="3024"/>
          </w:tcPr>
          <w:p>
            <w:pPr>
              <w:spacing w:after="0" w:before="0"/>
            </w:pPr>
            <w:r/>
            <w:r>
              <w:t>[Mô tả]</w:t>
            </w:r>
          </w:p>
        </w:tc>
      </w:tr>
      <w:tr>
        <w:tc>
          <w:tcPr>
            <w:tcW w:type="dxa" w:w="3024"/>
          </w:tcPr>
          <w:p>
            <w:pPr>
              <w:spacing w:after="0" w:before="0"/>
            </w:pPr>
            <w:r/>
            <w:r>
              <w:t>…</w:t>
            </w:r>
          </w:p>
        </w:tc>
        <w:tc>
          <w:tcPr>
            <w:tcW w:type="dxa" w:w="3024"/>
          </w:tcPr>
          <w:p>
            <w:pPr>
              <w:spacing w:after="0" w:before="0"/>
            </w:pPr>
            <w:r/>
            <w:r>
              <w:t>…</w:t>
            </w:r>
          </w:p>
        </w:tc>
        <w:tc>
          <w:tcPr>
            <w:tcW w:type="dxa" w:w="3024"/>
          </w:tcPr>
          <w:p>
            <w:pPr>
              <w:spacing w:after="0" w:before="0"/>
            </w:pPr>
            <w:r/>
            <w:r>
              <w:t>…</w:t>
            </w:r>
          </w:p>
        </w:tc>
      </w:tr>
    </w:tbl>
    <w:p>
      <w:pPr>
        <w:pStyle w:val="ListBullet"/>
      </w:pPr>
      <w:r>
        <w:t xml:space="preserve">Tổng thu nhập hàng tháng: </w:t>
      </w:r>
      <w:r>
        <w:rPr>
          <w:b/>
        </w:rPr>
        <w:t>[Tổng số tiền]</w:t>
      </w:r>
      <w:r>
        <w:t xml:space="preserve"> đồng (bao gồm lương cơ bản + phụ cấp + thưởng theo quy định).</w:t>
      </w:r>
    </w:p>
    <w:p>
      <w:pPr>
        <w:spacing w:before="120" w:after="120"/>
      </w:pPr>
      <w:r>
        <w:rPr>
          <w:color w:val="808080"/>
          <w:sz w:val="16"/>
        </w:rPr>
        <w:t>────────────────────────────────────────────────────────────</w:t>
      </w:r>
    </w:p>
    <w:p>
      <w:pPr>
        <w:pStyle w:val="Heading3"/>
      </w:pPr>
      <w:r>
        <w:rPr>
          <w:rFonts w:ascii="Times New Roman" w:hAnsi="Times New Roman"/>
          <w:color w:val="000000"/>
        </w:rPr>
        <w:t>**Điều 4: Thanh toán lương và các khoản đã đóng**</w:t>
      </w:r>
    </w:p>
    <w:p>
      <w:pPr>
        <w:pStyle w:val="ListBullet"/>
      </w:pPr>
      <w:r>
        <w:t>Lương được thanh toán theo tháng, vào ngày … hàng tháng.</w:t>
      </w:r>
    </w:p>
    <w:p>
      <w:pPr>
        <w:pStyle w:val="ListBullet"/>
      </w:pPr>
      <w:r>
        <w:t>Bên A sẽ đóng đầy đủ các khoản bảo hiểm xã hội, bảo hiểm y tế, bảo hiểm thất nghiệp theo quy định của pháp luật.</w:t>
      </w:r>
    </w:p>
    <w:p>
      <w:pPr>
        <w:pStyle w:val="ListBullet"/>
      </w:pPr>
      <w:r>
        <w:t>Bên B có trách nhiệm đóng góp theo mức quy định và cung cấp đầy đủ giấy tờ cần thiết.</w:t>
      </w:r>
    </w:p>
    <w:p>
      <w:pPr>
        <w:spacing w:before="120" w:after="120"/>
      </w:pPr>
      <w:r>
        <w:rPr>
          <w:color w:val="808080"/>
          <w:sz w:val="16"/>
        </w:rPr>
        <w:t>────────────────────────────────────────────────────────────</w:t>
      </w:r>
    </w:p>
    <w:p>
      <w:pPr>
        <w:pStyle w:val="Heading3"/>
      </w:pPr>
      <w:r>
        <w:rPr>
          <w:rFonts w:ascii="Times New Roman" w:hAnsi="Times New Roman"/>
          <w:color w:val="000000"/>
        </w:rPr>
        <w:t>**Điều 5: Quyền và nghĩa vụ của các bên**</w:t>
      </w:r>
    </w:p>
    <w:p>
      <w:pPr>
        <w:ind w:firstLine="560"/>
      </w:pPr>
      <w:r>
        <w:t xml:space="preserve">#### </w:t>
      </w:r>
      <w:r>
        <w:rPr>
          <w:b/>
        </w:rPr>
        <w:t>Của Bên A:</w:t>
      </w:r>
    </w:p>
    <w:p>
      <w:pPr>
        <w:pStyle w:val="ListBullet"/>
      </w:pPr>
      <w:r>
        <w:t>Cung cấp điều kiện làm việc phù hợp, an toàn, vệ sinh lao động theo quy định pháp luật.</w:t>
      </w:r>
    </w:p>
    <w:p>
      <w:pPr>
        <w:pStyle w:val="ListBullet"/>
      </w:pPr>
      <w:r>
        <w:t>Cung cấp đầy đủ hồ sơ, tài liệu, hướng dẫn công việc.</w:t>
      </w:r>
    </w:p>
    <w:p>
      <w:pPr>
        <w:pStyle w:val="ListBullet"/>
      </w:pPr>
      <w:r>
        <w:t>Đào tạo kỹ năng, nghiệp vụ cho người lao động.</w:t>
      </w:r>
    </w:p>
    <w:p>
      <w:pPr>
        <w:pStyle w:val="ListBullet"/>
      </w:pPr>
      <w:r>
        <w:t>Thanh toán lương đúng hạn, đầy đủ, đúng quy định.</w:t>
      </w:r>
    </w:p>
    <w:p>
      <w:pPr>
        <w:pStyle w:val="ListBullet"/>
      </w:pPr>
      <w:r>
        <w:t>Đóng đầy đủ bảo hiểm xã hội, y tế, thất nghiệp theo quy định pháp luật.</w:t>
      </w:r>
    </w:p>
    <w:p>
      <w:pPr>
        <w:ind w:firstLine="560"/>
      </w:pPr>
      <w:r>
        <w:t xml:space="preserve">#### </w:t>
      </w:r>
      <w:r>
        <w:rPr>
          <w:b/>
        </w:rPr>
        <w:t>Của Bên B:</w:t>
      </w:r>
    </w:p>
    <w:p>
      <w:pPr>
        <w:pStyle w:val="ListBullet"/>
      </w:pPr>
      <w:r>
        <w:t>Thực hiện đúng nội dung công việc, tuân thủ nội quy, quy chế công ty.</w:t>
      </w:r>
    </w:p>
    <w:p>
      <w:pPr>
        <w:pStyle w:val="ListBullet"/>
      </w:pPr>
      <w:r>
        <w:t>Không được làm việc trái pháp luật, không vi phạm đạo đức nghề nghiệp.</w:t>
      </w:r>
    </w:p>
    <w:p>
      <w:pPr>
        <w:pStyle w:val="ListBullet"/>
      </w:pPr>
      <w:r>
        <w:t>Không được tiết lộ thông tin bí mật của công ty.</w:t>
      </w:r>
    </w:p>
    <w:p>
      <w:pPr>
        <w:pStyle w:val="ListBullet"/>
      </w:pPr>
      <w:r>
        <w:t>Thực hiện nghĩa vụ đóng bảo hiểm theo quy định.</w:t>
      </w:r>
    </w:p>
    <w:p>
      <w:pPr>
        <w:spacing w:before="120" w:after="120"/>
      </w:pPr>
      <w:r>
        <w:rPr>
          <w:color w:val="808080"/>
          <w:sz w:val="16"/>
        </w:rPr>
        <w:t>────────────────────────────────────────────────────────────</w:t>
      </w:r>
    </w:p>
    <w:p>
      <w:pPr>
        <w:pStyle w:val="Heading3"/>
      </w:pPr>
      <w:r>
        <w:rPr>
          <w:rFonts w:ascii="Times New Roman" w:hAnsi="Times New Roman"/>
          <w:color w:val="000000"/>
        </w:rPr>
        <w:t>**Điều 6: Thay đổi công việc và chấm dứt hợp đồng**</w:t>
      </w:r>
    </w:p>
    <w:p>
      <w:pPr>
        <w:pStyle w:val="ListBullet"/>
      </w:pPr>
      <w:r>
        <w:t>Bên A có quyền thay đổi công việc phù hợp với năng lực và nhu cầu công ty, thông báo trước ít nhất 30 ngày.</w:t>
      </w:r>
    </w:p>
    <w:p>
      <w:pPr>
        <w:pStyle w:val="ListBullet"/>
      </w:pPr>
      <w:r>
        <w:t>Bên B có quyền đơn phương chấm dứt hợp đồng khi:</w:t>
      </w:r>
    </w:p>
    <w:p>
      <w:pPr>
        <w:pStyle w:val="ListBullet"/>
      </w:pPr>
      <w:r>
        <w:t>Bên A vi phạm nghiêm trọng nghĩa vụ lao động;</w:t>
      </w:r>
    </w:p>
    <w:p>
      <w:pPr>
        <w:pStyle w:val="ListBullet"/>
      </w:pPr>
      <w:r>
        <w:t>Bên A không thanh toán lương đúng hạn 2 lần liên tiếp;</w:t>
      </w:r>
    </w:p>
    <w:p>
      <w:pPr>
        <w:pStyle w:val="ListBullet"/>
      </w:pPr>
      <w:r>
        <w:t>Bên A không đảm bảo điều kiện làm việc an toàn.</w:t>
      </w:r>
    </w:p>
    <w:p>
      <w:pPr>
        <w:pStyle w:val="ListBullet"/>
      </w:pPr>
      <w:r>
        <w:t>Việc chấm dứt hợp đồng phải được thông báo bằng văn bản hoặc gửi qua email.</w:t>
      </w:r>
    </w:p>
    <w:p>
      <w:pPr>
        <w:spacing w:before="120" w:after="120"/>
      </w:pPr>
      <w:r>
        <w:rPr>
          <w:color w:val="808080"/>
          <w:sz w:val="16"/>
        </w:rPr>
        <w:t>────────────────────────────────────────────────────────────</w:t>
      </w:r>
    </w:p>
    <w:p>
      <w:pPr>
        <w:pStyle w:val="Heading3"/>
      </w:pPr>
      <w:r>
        <w:rPr>
          <w:rFonts w:ascii="Times New Roman" w:hAnsi="Times New Roman"/>
          <w:color w:val="000000"/>
        </w:rPr>
        <w:t>**Điều 7: Trách nhiệm khi vi phạm hợp đồng**</w:t>
      </w:r>
    </w:p>
    <w:p>
      <w:pPr>
        <w:pStyle w:val="ListBullet"/>
      </w:pPr>
      <w:r>
        <w:t>Nếu Bên A vi phạm hợp đồng, phải bồi thường thiệt hại theo mức độ vi phạm và chịu trách nhiệm pháp lý.</w:t>
      </w:r>
    </w:p>
    <w:p>
      <w:pPr>
        <w:pStyle w:val="ListBullet"/>
      </w:pPr>
      <w:r>
        <w:t>Nếu Bên B vi phạm hợp đồng (trốn tránh nghĩa vụ, làm việc trái pháp luật, tiết lộ bí mật…), Bên A có quyền đình chỉ, chấm dứt hợp đồng và yêu cầu bồi thường thiệt hại.</w:t>
      </w:r>
    </w:p>
    <w:p>
      <w:pPr>
        <w:spacing w:before="120" w:after="120"/>
      </w:pPr>
      <w:r>
        <w:rPr>
          <w:color w:val="808080"/>
          <w:sz w:val="16"/>
        </w:rPr>
        <w:t>────────────────────────────────────────────────────────────</w:t>
      </w:r>
    </w:p>
    <w:p>
      <w:pPr>
        <w:pStyle w:val="Heading3"/>
      </w:pPr>
      <w:r>
        <w:rPr>
          <w:rFonts w:ascii="Times New Roman" w:hAnsi="Times New Roman"/>
          <w:color w:val="000000"/>
        </w:rPr>
        <w:t>**Điều 8: Giải quyết tranh chấp**</w:t>
      </w:r>
    </w:p>
    <w:p>
      <w:pPr>
        <w:ind w:firstLine="560"/>
      </w:pPr>
      <w:r>
        <w:t>Tranh chấp phát sinh từ hợp đồng này sẽ được giải quyết thông qua thương lượng, hòa giải, trọng tài hoặc tòa án có thẩm quyền theo quy định của pháp luật Việt Nam.</w:t>
      </w:r>
    </w:p>
    <w:p>
      <w:pPr>
        <w:spacing w:before="120" w:after="120"/>
      </w:pPr>
      <w:r>
        <w:rPr>
          <w:color w:val="808080"/>
          <w:sz w:val="16"/>
        </w:rPr>
        <w:t>────────────────────────────────────────────────────────────</w:t>
      </w:r>
    </w:p>
    <w:p>
      <w:pPr>
        <w:pStyle w:val="Heading3"/>
      </w:pPr>
      <w:r>
        <w:rPr>
          <w:rFonts w:ascii="Times New Roman" w:hAnsi="Times New Roman"/>
          <w:color w:val="000000"/>
        </w:rPr>
        <w:t>**Điều 9: Phụ lục**</w:t>
      </w:r>
    </w:p>
    <w:p>
      <w:pPr>
        <w:pStyle w:val="ListBullet"/>
      </w:pPr>
      <w:r>
        <w:t>Phụ lục 1: Mô tả công việc cụ thể.</w:t>
      </w:r>
    </w:p>
    <w:p>
      <w:pPr>
        <w:pStyle w:val="ListBullet"/>
      </w:pPr>
      <w:r>
        <w:t>Phụ lục 2: Danh sách quyền lợi và nghĩa vụ cụ thể.</w:t>
      </w:r>
    </w:p>
    <w:p>
      <w:pPr>
        <w:pStyle w:val="ListBullet"/>
      </w:pPr>
      <w:r>
        <w:t>Phụ lục 3: Hồ sơ lao động (nếu có).</w:t>
      </w:r>
    </w:p>
    <w:p>
      <w:pPr>
        <w:spacing w:before="120" w:after="120"/>
      </w:pPr>
      <w:r>
        <w:rPr>
          <w:color w:val="808080"/>
          <w:sz w:val="16"/>
        </w:rPr>
        <w:t>────────────────────────────────────────────────────────────</w:t>
      </w:r>
    </w:p>
    <w:p>
      <w:pPr>
        <w:pStyle w:val="Heading3"/>
      </w:pPr>
      <w:r>
        <w:rPr>
          <w:rFonts w:ascii="Times New Roman" w:hAnsi="Times New Roman"/>
          <w:color w:val="000000"/>
        </w:rPr>
        <w:t>**Điều 10: Căn cứ pháp lý**</w:t>
      </w:r>
    </w:p>
    <w:p>
      <w:pPr>
        <w:pStyle w:val="ListBullet"/>
      </w:pPr>
      <w:r>
        <w:t>Luật Lao động 2012 (sửa đổi, bổ sung 2020);</w:t>
      </w:r>
    </w:p>
    <w:p>
      <w:pPr>
        <w:pStyle w:val="ListBullet"/>
      </w:pPr>
      <w:r>
        <w:t>Nghị định 145/2020/NĐ-CP;</w:t>
      </w:r>
    </w:p>
    <w:p>
      <w:pPr>
        <w:pStyle w:val="ListBullet"/>
      </w:pPr>
      <w:r>
        <w:t>Thông tư 20/2020/TT-BLĐTBXH;</w:t>
      </w:r>
    </w:p>
    <w:p>
      <w:pPr>
        <w:pStyle w:val="ListBullet"/>
      </w:pPr>
      <w:r>
        <w:t>Các văn bản pháp luật liên quan khác.</w:t>
      </w:r>
    </w:p>
    <w:p>
      <w:pPr>
        <w:spacing w:before="120" w:after="120"/>
      </w:pPr>
      <w:r>
        <w:rPr>
          <w:color w:val="808080"/>
          <w:sz w:val="16"/>
        </w:rPr>
        <w:t>────────────────────────────────────────────────────────────</w:t>
      </w:r>
    </w:p>
    <w:p>
      <w:pPr>
        <w:pStyle w:val="Heading3"/>
      </w:pPr>
      <w:r>
        <w:rPr>
          <w:rFonts w:ascii="Times New Roman" w:hAnsi="Times New Roman"/>
          <w:color w:val="000000"/>
        </w:rPr>
        <w:t>**Điều 11: Ký kết**</w:t>
      </w:r>
    </w:p>
    <w:p>
      <w:pPr>
        <w:ind w:firstLine="560"/>
      </w:pPr>
      <w:r>
        <w:rPr>
          <w:b/>
        </w:rPr>
        <w:t>BÊN A</w:t>
      </w:r>
    </w:p>
    <w:p>
      <w:pPr>
        <w:ind w:firstLine="560"/>
      </w:pPr>
      <w:r>
        <w:rPr>
          <w:b/>
        </w:rPr>
        <w:t>CÔNG TY CỔ PHẦN NHẤT TIẾN CHUNG</w:t>
      </w:r>
    </w:p>
    <w:p>
      <w:pPr>
        <w:ind w:firstLine="560"/>
      </w:pPr>
      <w:r>
        <w:t>(Ký, ghi rõ họ tên)</w:t>
      </w:r>
    </w:p>
    <w:p>
      <w:pPr>
        <w:ind w:firstLine="560"/>
      </w:pPr>
      <w:r>
        <w:rPr>
          <w:b/>
        </w:rPr>
        <w:t>[Họ tên người đại diện pháp luật]</w:t>
      </w:r>
    </w:p>
    <w:p>
      <w:pPr>
        <w:ind w:firstLine="560"/>
      </w:pPr>
      <w:r>
        <w:t xml:space="preserve">Chức vụ: </w:t>
      </w:r>
      <w:r>
        <w:rPr>
          <w:b/>
        </w:rPr>
        <w:t>[Chức vụ]</w:t>
      </w:r>
    </w:p>
    <w:p>
      <w:pPr>
        <w:ind w:firstLine="560"/>
      </w:pPr>
      <w:r>
        <w:t>Điện thoại: …</w:t>
      </w:r>
    </w:p>
    <w:p>
      <w:pPr>
        <w:ind w:firstLine="560"/>
      </w:pPr>
      <w:r>
        <w:t>Ngày … tháng … năm 2025</w:t>
      </w:r>
    </w:p>
    <w:p>
      <w:pPr>
        <w:ind w:firstLine="560"/>
      </w:pPr>
      <w:r>
        <w:rPr>
          <w:b/>
        </w:rPr>
        <w:t>BÊN B</w:t>
      </w:r>
    </w:p>
    <w:p>
      <w:pPr>
        <w:ind w:firstLine="560"/>
      </w:pPr>
      <w:r>
        <w:rPr>
          <w:b/>
        </w:rPr>
        <w:t>[Họ tên người lao động]</w:t>
      </w:r>
    </w:p>
    <w:p>
      <w:pPr>
        <w:ind w:firstLine="560"/>
      </w:pPr>
      <w:r>
        <w:t xml:space="preserve">Chức vụ: </w:t>
      </w:r>
      <w:r>
        <w:rPr>
          <w:b/>
        </w:rPr>
        <w:t>[Chức vụ nếu có]</w:t>
      </w:r>
    </w:p>
    <w:p>
      <w:pPr>
        <w:ind w:firstLine="560"/>
      </w:pPr>
      <w:r>
        <w:t>Điện thoại: …</w:t>
      </w:r>
    </w:p>
    <w:p>
      <w:pPr>
        <w:ind w:firstLine="560"/>
      </w:pPr>
      <w:r>
        <w:t>Ngày … tháng … năm 2025</w:t>
      </w:r>
    </w:p>
    <w:p>
      <w:pPr>
        <w:spacing w:before="120" w:after="120"/>
      </w:pPr>
      <w:r>
        <w:rPr>
          <w:color w:val="808080"/>
          <w:sz w:val="16"/>
        </w:rPr>
        <w:t>────────────────────────────────────────────────────────────</w:t>
      </w:r>
    </w:p>
    <w:p>
      <w:pPr>
        <w:ind w:firstLine="560"/>
      </w:pPr>
      <w:r>
        <w:t xml:space="preserve">&gt; </w:t>
      </w:r>
      <w:r>
        <w:rPr>
          <w:i/>
        </w:rPr>
        <w:t>Bản hợp đồng này được lập thành 02 bản có giá trị pháp lý như nhau, một bản lưu tại Bên A, một bản lưu tại Bên B.</w:t>
      </w:r>
    </w:p>
    <w:p>
      <w:pPr>
        <w:spacing w:before="120" w:after="120"/>
      </w:pPr>
      <w:r>
        <w:rPr>
          <w:color w:val="808080"/>
          <w:sz w:val="16"/>
        </w:rPr>
        <w:t>────────────────────────────────────────────────────────────</w:t>
      </w:r>
    </w:p>
    <w:p>
      <w:pPr>
        <w:ind w:firstLine="560"/>
      </w:pPr>
      <w:r>
        <w:t xml:space="preserve">&gt; </w:t>
      </w:r>
      <w:r>
        <w:rPr>
          <w:i/>
        </w:rPr>
        <w:t>Ghi chú: Các phần có dấu […] là thông tin cần bổ sung từ phía người sử dụng lao động hoặc người lao động.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360" w:lineRule="auto"/>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