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color w:val="000000"/>
        </w:rPr>
        <w:t>CỘNG HÒA XÃ HỘI CHỦ NGHĨA VIỆT NAM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Độc lập – Tự do – Hạnh phúc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HỢP ĐỒNG VỀ [LOẠI HỢP ĐỒNG – VD: MUA BÁN HÀNG HÓA / THUÊ BỆNH VIỆN / ĐẦU TƯ KINH DOANH]</w:t>
      </w:r>
    </w:p>
    <w:p>
      <w:pPr>
        <w:ind w:firstLine="560"/>
      </w:pPr>
      <w:r>
        <w:t>Số: …/HD-…/…</w:t>
      </w:r>
    </w:p>
    <w:p>
      <w:pPr>
        <w:ind w:firstLine="560"/>
      </w:pPr>
      <w:r>
        <w:rPr>
          <w:b/>
        </w:rPr>
        <w:t>Các bên ký kết:</w:t>
      </w:r>
    </w:p>
    <w:p>
      <w:pPr>
        <w:ind w:firstLine="560"/>
      </w:pPr>
      <w:r>
        <w:rPr>
          <w:b/>
        </w:rPr>
        <w:t>BÊN BÁN (BÊN 1):</w:t>
      </w:r>
    </w:p>
    <w:p>
      <w:pPr>
        <w:ind w:firstLine="560"/>
      </w:pPr>
      <w:r>
        <w:t>Tên đầy đủ: ………………………………………………………………</w:t>
      </w:r>
    </w:p>
    <w:p>
      <w:pPr>
        <w:ind w:firstLine="560"/>
      </w:pPr>
      <w:r>
        <w:t>Địa chỉ: ………………………………………………………………</w:t>
      </w:r>
    </w:p>
    <w:p>
      <w:pPr>
        <w:ind w:firstLine="560"/>
      </w:pPr>
      <w:r>
        <w:t>Đại diện: ………………………………………………………………</w:t>
      </w:r>
    </w:p>
    <w:p>
      <w:pPr>
        <w:ind w:firstLine="560"/>
      </w:pPr>
      <w:r>
        <w:t>Chức vụ: ………………………………………………………………</w:t>
      </w:r>
    </w:p>
    <w:p>
      <w:pPr>
        <w:ind w:firstLine="560"/>
      </w:pPr>
      <w:r>
        <w:t>Điện thoại: ………………………………………………………………</w:t>
      </w:r>
    </w:p>
    <w:p>
      <w:pPr>
        <w:ind w:firstLine="560"/>
      </w:pPr>
      <w:r>
        <w:t>Email: ………………………………………………………………</w:t>
      </w:r>
    </w:p>
    <w:p>
      <w:pPr>
        <w:ind w:firstLine="560"/>
      </w:pPr>
      <w:r>
        <w:rPr>
          <w:b/>
        </w:rPr>
        <w:t>BÊN MUA (BÊN 2):</w:t>
      </w:r>
    </w:p>
    <w:p>
      <w:pPr>
        <w:ind w:firstLine="560"/>
      </w:pPr>
      <w:r>
        <w:t>Tên đầy đủ: ………………………………………………………………</w:t>
      </w:r>
    </w:p>
    <w:p>
      <w:pPr>
        <w:ind w:firstLine="560"/>
      </w:pPr>
      <w:r>
        <w:t>Địa chỉ: ………………………………………………………………</w:t>
      </w:r>
    </w:p>
    <w:p>
      <w:pPr>
        <w:ind w:firstLine="560"/>
      </w:pPr>
      <w:r>
        <w:t>Đại diện: ………………………………………………………………</w:t>
      </w:r>
    </w:p>
    <w:p>
      <w:pPr>
        <w:ind w:firstLine="560"/>
      </w:pPr>
      <w:r>
        <w:t>Chức vụ: ………………………………………………………………</w:t>
      </w:r>
    </w:p>
    <w:p>
      <w:pPr>
        <w:ind w:firstLine="560"/>
      </w:pPr>
      <w:r>
        <w:t>Điện thoại: ………………………………………………………………</w:t>
      </w:r>
    </w:p>
    <w:p>
      <w:pPr>
        <w:ind w:firstLine="560"/>
      </w:pPr>
      <w:r>
        <w:t>Email: ………………………………………………………………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1: CĂN CỨ PHÁP LÝ</w:t>
      </w:r>
    </w:p>
    <w:p>
      <w:pPr>
        <w:ind w:firstLine="560"/>
      </w:pPr>
      <w:r>
        <w:t>Hợp đồng này được lập căn cứ theo:</w:t>
      </w:r>
    </w:p>
    <w:p>
      <w:pPr>
        <w:pStyle w:val="ListBullet"/>
      </w:pPr>
      <w:r>
        <w:t>Luật Dân sự năm 2015;</w:t>
      </w:r>
    </w:p>
    <w:p>
      <w:pPr>
        <w:pStyle w:val="ListBullet"/>
      </w:pPr>
      <w:r>
        <w:t>Luật Thương mại năm 2005;</w:t>
      </w:r>
    </w:p>
    <w:p>
      <w:pPr>
        <w:pStyle w:val="ListBullet"/>
      </w:pPr>
      <w:r>
        <w:t>Các văn bản pháp luật liên quan khác có hiệu lực tại thời điểm ký kết.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2: MỤC ĐÍCH HỢP ĐỒNG</w:t>
      </w:r>
    </w:p>
    <w:p>
      <w:pPr>
        <w:ind w:firstLine="560"/>
      </w:pPr>
      <w:r>
        <w:t xml:space="preserve">Bên 1 đồng ý bán và Bên 2 đồng ý mua </w:t>
      </w:r>
      <w:r>
        <w:rPr>
          <w:b/>
        </w:rPr>
        <w:t>[MÔ TẢ VẬT PHẨM/DỊCH VỤ – VD: 100 tấn gạo loại 5,5; 1 tòa nhà 10 tầng tại đường XYZ]</w:t>
      </w:r>
      <w:r>
        <w:t xml:space="preserve"> với đầy đủ quyền sở hữu và không có tranh chấp.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3: NỘI DUNG GIAO DỊCH</w:t>
      </w:r>
    </w:p>
    <w:p>
      <w:pPr>
        <w:ind w:firstLine="560"/>
      </w:pPr>
      <w:r>
        <w:t>3.1. Đối tượng giao dịch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Tên hàng hóa/dịch vụ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Số lượng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Đơn giá (VNĐ)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Thành tiền (VNĐ)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…………………………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…………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…………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…………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t>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…………………………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…………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…………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t>…………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t>Tổng cộng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</w:p>
        </w:tc>
        <w:tc>
          <w:tcPr>
            <w:tcW w:type="dxa" w:w="1814"/>
          </w:tcPr>
          <w:p>
            <w:pPr>
              <w:spacing w:after="0" w:before="0"/>
            </w:pPr>
            <w:r/>
          </w:p>
        </w:tc>
        <w:tc>
          <w:tcPr>
            <w:tcW w:type="dxa" w:w="1814"/>
          </w:tcPr>
          <w:p>
            <w:pPr>
              <w:spacing w:after="0" w:before="0"/>
            </w:pPr>
            <w:r/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[TỔNG GIÁ TRỊ: ……………… VNĐ]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3.2. Thời gian giao hàng</w:t>
      </w:r>
    </w:p>
    <w:p>
      <w:pPr>
        <w:pStyle w:val="ListBullet"/>
      </w:pPr>
      <w:r>
        <w:t xml:space="preserve">Giao hàng trong vòng </w:t>
      </w:r>
      <w:r>
        <w:rPr>
          <w:b/>
        </w:rPr>
        <w:t>[SỐ NGÀY]</w:t>
      </w:r>
      <w:r>
        <w:t xml:space="preserve"> ngày kể từ ngày ký hợp đồng.</w:t>
      </w:r>
    </w:p>
    <w:p>
      <w:pPr>
        <w:pStyle w:val="ListBullet"/>
      </w:pPr>
      <w:r>
        <w:t>Địa điểm giao hàng: ………………………………………………………………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4: GIÁ TIỀN VÀ THANH TOÁN</w:t>
      </w:r>
    </w:p>
    <w:p>
      <w:pPr>
        <w:ind w:firstLine="560"/>
      </w:pPr>
      <w:r>
        <w:t>4.1. Giá cả</w:t>
      </w:r>
    </w:p>
    <w:p>
      <w:pPr>
        <w:pStyle w:val="ListBullet"/>
      </w:pPr>
      <w:r>
        <w:t xml:space="preserve">Tổng giá trị hợp đồng: </w:t>
      </w:r>
      <w:r>
        <w:rPr>
          <w:b/>
        </w:rPr>
        <w:t>[TỔNG GIÁ TRỊ: ……………… VNĐ]</w:t>
      </w:r>
      <w:r>
        <w:t xml:space="preserve"> (Bằng chữ: ………………………………………………………………)</w:t>
      </w:r>
    </w:p>
    <w:p>
      <w:pPr>
        <w:pStyle w:val="Heading3"/>
      </w:pPr>
      <w:r>
        <w:rPr>
          <w:rFonts w:ascii="Times New Roman" w:hAnsi="Times New Roman"/>
          <w:color w:val="000000"/>
        </w:rPr>
        <w:t>4.2. Phương thức thanh toán</w:t>
      </w:r>
    </w:p>
    <w:p>
      <w:pPr>
        <w:pStyle w:val="ListBullet"/>
      </w:pPr>
      <w:r>
        <w:t>Thanh toán bằng chuyển khoản ngân hàng vào tài khoản:</w:t>
      </w:r>
    </w:p>
    <w:p>
      <w:pPr>
        <w:pStyle w:val="ListBullet"/>
      </w:pPr>
      <w:r>
        <w:t>Tên tài khoản: …………………………………………</w:t>
      </w:r>
    </w:p>
    <w:p>
      <w:pPr>
        <w:pStyle w:val="ListBullet"/>
      </w:pPr>
      <w:r>
        <w:t>Số tài khoản: …………………………………………</w:t>
      </w:r>
    </w:p>
    <w:p>
      <w:pPr>
        <w:pStyle w:val="ListBullet"/>
      </w:pPr>
      <w:r>
        <w:t>Ngân hàng: …………………………………………</w:t>
      </w:r>
    </w:p>
    <w:p>
      <w:pPr>
        <w:pStyle w:val="ListBullet"/>
      </w:pPr>
      <w:r>
        <w:t>Hợp đồng được coi là hoàn tất khi Bên 2 thanh toán đầy đủ 100% giá trị hợp đồng.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5: QUYỀN VÀ NGHĨA VỤ CỦA CÁC BÊN</w:t>
      </w:r>
    </w:p>
    <w:p>
      <w:pPr>
        <w:pStyle w:val="Heading3"/>
      </w:pPr>
      <w:r>
        <w:rPr>
          <w:rFonts w:ascii="Times New Roman" w:hAnsi="Times New Roman"/>
          <w:color w:val="000000"/>
        </w:rPr>
        <w:t>5.1. Bên 1 (Bên bán)</w:t>
      </w:r>
    </w:p>
    <w:p>
      <w:pPr>
        <w:pStyle w:val="ListBullet"/>
      </w:pPr>
      <w:r>
        <w:t>Cung cấp hàng hóa/dịch vụ đúng chất lượng, số lượng, thời hạn như cam kết.</w:t>
      </w:r>
    </w:p>
    <w:p>
      <w:pPr>
        <w:pStyle w:val="ListBullet"/>
      </w:pPr>
      <w:r>
        <w:t>Chịu trách nhiệm về mọi rủi ro phát sinh trước khi giao hàng.</w:t>
      </w:r>
    </w:p>
    <w:p>
      <w:pPr>
        <w:ind w:firstLine="560"/>
      </w:pPr>
      <w:r>
        <w:t>5.2. Bên 2 (Bên mua)</w:t>
      </w:r>
    </w:p>
    <w:p>
      <w:pPr>
        <w:pStyle w:val="ListBullet"/>
      </w:pPr>
      <w:r>
        <w:t>Thanh toán đúng hạn, đầy đủ theo quy định.</w:t>
      </w:r>
    </w:p>
    <w:p>
      <w:pPr>
        <w:pStyle w:val="ListBullet"/>
      </w:pPr>
      <w:r>
        <w:t>Nhận hàng đúng thời gian, kiểm tra và ký xác nhận.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6: PHẠT VI PHẠM</w:t>
      </w:r>
    </w:p>
    <w:p>
      <w:pPr>
        <w:pStyle w:val="ListBullet"/>
      </w:pPr>
      <w:r>
        <w:t xml:space="preserve">Nếu Bên 1 giao hàng chậm hơn </w:t>
      </w:r>
      <w:r>
        <w:rPr>
          <w:b/>
        </w:rPr>
        <w:t>[SỐ NGÀY]</w:t>
      </w:r>
      <w:r>
        <w:t xml:space="preserve"> ngày so với cam kết → chịu phạt </w:t>
      </w:r>
      <w:r>
        <w:rPr>
          <w:b/>
        </w:rPr>
        <w:t>[SỐ %]</w:t>
      </w:r>
      <w:r>
        <w:t xml:space="preserve"> giá trị hợp đồng mỗi ngày.</w:t>
      </w:r>
    </w:p>
    <w:p>
      <w:pPr>
        <w:pStyle w:val="ListBullet"/>
      </w:pPr>
      <w:r>
        <w:t xml:space="preserve">Nếu Bên 2 không thanh toán đúng hạn → chịu phạt </w:t>
      </w:r>
      <w:r>
        <w:rPr>
          <w:b/>
        </w:rPr>
        <w:t>[SỐ %]</w:t>
      </w:r>
      <w:r>
        <w:t xml:space="preserve"> giá trị hợp đồng mỗi ngày.</w:t>
      </w:r>
    </w:p>
    <w:p>
      <w:pPr>
        <w:pStyle w:val="ListBullet"/>
      </w:pPr>
      <w:r>
        <w:t>Vi phạm nghiêm trọng (không giao hàng, không thanh toán) → Bên bị vi phạm phải bồi thường thiệt hại theo quy định pháp luật.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7: GIẢI QUYẾT TRANH CHẤP</w:t>
      </w:r>
    </w:p>
    <w:p>
      <w:pPr>
        <w:pStyle w:val="ListBullet"/>
      </w:pPr>
      <w:r>
        <w:t xml:space="preserve">Mọi tranh chấp phát sinh từ hợp đồng này được giải quyết tại </w:t>
      </w:r>
      <w:r>
        <w:rPr>
          <w:b/>
        </w:rPr>
        <w:t>[TỈNH/THÀNH PHỐ]</w:t>
      </w:r>
      <w:r>
        <w:t xml:space="preserve"> theo quy định của pháp luật Việt Nam.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8: HIỆU LỰC VÀ THỜI HẠN</w:t>
      </w:r>
    </w:p>
    <w:p>
      <w:pPr>
        <w:pStyle w:val="ListBullet"/>
      </w:pPr>
      <w:r>
        <w:t>Hợp đồng có hiệu lực từ ngày ký.</w:t>
      </w:r>
    </w:p>
    <w:p>
      <w:pPr>
        <w:pStyle w:val="ListBullet"/>
      </w:pPr>
      <w:r>
        <w:t xml:space="preserve">Thời hạn hiệu lực: </w:t>
      </w:r>
      <w:r>
        <w:rPr>
          <w:b/>
        </w:rPr>
        <w:t>[SỐ THÁNG/NĂM]</w:t>
      </w:r>
      <w:r>
        <w:t xml:space="preserve"> kể từ ngày ký.</w:t>
      </w:r>
    </w:p>
    <w:p>
      <w:pPr>
        <w:pStyle w:val="ListBullet"/>
      </w:pPr>
      <w:r>
        <w:t>Hợp đồng có thể chấm dứt sớm nếu có thỏa thuận bằng văn bản của cả hai bên.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9: ĐIỀU KHOẢN BỔ SUNG</w:t>
      </w:r>
    </w:p>
    <w:p>
      <w:pPr>
        <w:pStyle w:val="ListBullet"/>
      </w:pPr>
      <w:r>
        <w:t>Mọi điều khoản bổ sung, sửa đổi phải được lập thành văn bản phụ lục ký tên, đóng dấu của cả hai bên.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ĐIỀU 10: KÝ KẾT</w:t>
      </w:r>
    </w:p>
    <w:p>
      <w:pPr>
        <w:ind w:firstLine="560"/>
      </w:pPr>
      <w:r>
        <w:t>Bên 1 và Bên 2 đã đọc, hiểu và đồng ý toàn bộ nội dung hợp đồng này.</w:t>
      </w:r>
    </w:p>
    <w:p>
      <w:pPr>
        <w:ind w:firstLine="560"/>
      </w:pPr>
      <w:r>
        <w:rPr>
          <w:b/>
        </w:rPr>
        <w:t>BÊN BÁN (BÊN 1)</w:t>
      </w:r>
    </w:p>
    <w:p>
      <w:pPr>
        <w:ind w:firstLine="560"/>
      </w:pPr>
      <w:r>
        <w:t>(Ký tên, ghi rõ họ tên)</w:t>
      </w:r>
    </w:p>
    <w:p>
      <w:pPr>
        <w:ind w:firstLine="560"/>
      </w:pPr>
      <w:r>
        <w:t>………………………………………</w:t>
      </w:r>
    </w:p>
    <w:p>
      <w:pPr>
        <w:ind w:firstLine="560"/>
      </w:pPr>
      <w:r>
        <w:t>(Chức vụ)</w:t>
      </w:r>
    </w:p>
    <w:p>
      <w:pPr>
        <w:ind w:firstLine="560"/>
      </w:pPr>
      <w:r>
        <w:t>………………………………………</w:t>
      </w:r>
    </w:p>
    <w:p>
      <w:pPr>
        <w:ind w:firstLine="560"/>
      </w:pPr>
      <w:r>
        <w:t>(Đóng dấu)</w:t>
      </w:r>
    </w:p>
    <w:p>
      <w:pPr>
        <w:ind w:firstLine="560"/>
      </w:pPr>
      <w:r>
        <w:t>Ngày … tháng … năm …</w:t>
      </w:r>
    </w:p>
    <w:p>
      <w:pPr>
        <w:ind w:firstLine="560"/>
      </w:pPr>
      <w:r>
        <w:rPr>
          <w:b/>
        </w:rPr>
        <w:t>BÊN MUA (BÊN 2)</w:t>
      </w:r>
    </w:p>
    <w:p>
      <w:pPr>
        <w:ind w:firstLine="560"/>
      </w:pPr>
      <w:r>
        <w:t>(Ký tên, ghi rõ họ tên)</w:t>
      </w:r>
    </w:p>
    <w:p>
      <w:pPr>
        <w:ind w:firstLine="560"/>
      </w:pPr>
      <w:r>
        <w:t>………………………………………</w:t>
      </w:r>
    </w:p>
    <w:p>
      <w:pPr>
        <w:ind w:firstLine="560"/>
      </w:pPr>
      <w:r>
        <w:t>(Chức vụ)</w:t>
      </w:r>
    </w:p>
    <w:p>
      <w:pPr>
        <w:ind w:firstLine="560"/>
      </w:pPr>
      <w:r>
        <w:t>………………………………………</w:t>
      </w:r>
    </w:p>
    <w:p>
      <w:pPr>
        <w:ind w:firstLine="560"/>
      </w:pPr>
      <w:r>
        <w:t>(Đóng dấu)</w:t>
      </w:r>
    </w:p>
    <w:p>
      <w:pPr>
        <w:ind w:firstLine="560"/>
      </w:pPr>
      <w:r>
        <w:t>Ngày … tháng … năm …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firstLine="560"/>
      </w:pPr>
      <w:r>
        <w:rPr>
          <w:b/>
        </w:rPr>
        <w:t>Lưu ý:</w:t>
      </w:r>
      <w:r>
        <w:t xml:space="preserve"> Hợp đồng này được lập trên 02 bản, mỗi bên giữ 01 bản, có giá trị pháp lý như nhau.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360" w:lineRule="auto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