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Câu lạc bộ Cờ Vua được thành lập vào năm 2021, qua 2 năm hoạt động câu lạc bộ đã gặt hái được những thành công nhất định, có thể kể đến: TDN Solo Challenge, TDN Battlefields, Giải League tháng, … Bên cạnh đó, câu lạc bộ còn là sân chơi giải trí cho các bạn có niềm đam mê với bộ môn Cờ Vua và có mong muốn được tham gia thi đấu trong các giải đấu đại diện cho trường trong chuỗi hoạt động sự kiện nêu trên. Đến với Cờ Vua, không chỉ là để thỏa đam mê mà đây sẽ là nơi lưu lại kỉ niệm của các bạn với Trần Chuyên!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