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Với mong muốn tạo sân chơi lành mạnh phổ cập nét văn hoá độc đáo của Hoa Kỳ, AMICA ra đời và phát triển nhờ tình yêu của cộng đồng thành viên năng động, hài hước cùng những đầu tàu "tư tưởng lớn". Tìm hiểu tất tần tật về xứ cờ hoa, song truyền tải thông điệp nhân văn để lan tỏa sự tích cực, phát triển kỹ năng mềm và tạo ra những kỷ niệm khó quên tại vũ trụ AMICA sẽ là lời hứa chắc chắn không phai nhoà bạn nha!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