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arlow" w:cs="Barlow" w:eastAsia="Barlow" w:hAnsi="Barlow"/>
          <w:sz w:val="26"/>
          <w:szCs w:val="26"/>
        </w:rPr>
      </w:pPr>
      <w:r w:rsidDel="00000000" w:rsidR="00000000" w:rsidRPr="00000000">
        <w:rPr>
          <w:rFonts w:ascii="Barlow" w:cs="Barlow" w:eastAsia="Barlow" w:hAnsi="Barlow"/>
          <w:sz w:val="26"/>
          <w:szCs w:val="26"/>
          <w:rtl w:val="0"/>
        </w:rPr>
        <w:t xml:space="preserve">Câu lạc bộ Tiếng Anh trường THPT chuyên Trần Đại Nghĩa (TĐNEC) được thành lập năm 2013 nhằm xây dựng một sân chơi học thuật để học sinh có thêm hứng thú với tiếng Anh và hoàn thiện các kỹ năng, giao lưu và học hỏi. Câu lạc bộ còn tổ chức các hội thảo, sự kiện về kỹ năng mềm như viết lách hay tranh biện. Với trên 7.600 lượt thích trên Facebook, những sự kiện do TĐNEC tổ chức luôn thu hút hàng trăm người tham dự, tiêu biểu là Disneyland (2020), Light it up (2022), Upon The Aerodrome Podcast (2022),...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