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S</w:t>
      </w:r>
      <w:r w:rsidDel="00000000" w:rsidR="00000000" w:rsidRPr="00000000">
        <w:rPr>
          <w:rFonts w:ascii="Times New Roman" w:cs="Times New Roman" w:eastAsia="Times New Roman" w:hAnsi="Times New Roman"/>
          <w:b w:val="1"/>
          <w:sz w:val="26"/>
          <w:szCs w:val="26"/>
          <w:rtl w:val="0"/>
        </w:rPr>
        <w:t xml:space="preserve">PORTIFY”</w:t>
      </w:r>
      <w:r w:rsidDel="00000000" w:rsidR="00000000" w:rsidRPr="00000000">
        <w:rPr>
          <w:rFonts w:ascii="Times New Roman" w:cs="Times New Roman" w:eastAsia="Times New Roman" w:hAnsi="Times New Roman"/>
          <w:sz w:val="26"/>
          <w:szCs w:val="26"/>
          <w:rtl w:val="0"/>
        </w:rPr>
        <w:t xml:space="preserve"> được chia làm 2 thành phần: “</w:t>
      </w:r>
      <w:r w:rsidDel="00000000" w:rsidR="00000000" w:rsidRPr="00000000">
        <w:rPr>
          <w:rFonts w:ascii="Times New Roman" w:cs="Times New Roman" w:eastAsia="Times New Roman" w:hAnsi="Times New Roman"/>
          <w:b w:val="1"/>
          <w:sz w:val="26"/>
          <w:szCs w:val="26"/>
          <w:rtl w:val="0"/>
        </w:rPr>
        <w:t xml:space="preserve">Sport</w:t>
      </w:r>
      <w:r w:rsidDel="00000000" w:rsidR="00000000" w:rsidRPr="00000000">
        <w:rPr>
          <w:rFonts w:ascii="Times New Roman" w:cs="Times New Roman" w:eastAsia="Times New Roman" w:hAnsi="Times New Roman"/>
          <w:sz w:val="26"/>
          <w:szCs w:val="26"/>
          <w:rtl w:val="0"/>
        </w:rPr>
        <w:t xml:space="preserve">” (thể thao) và hậu tố “-</w:t>
      </w:r>
      <w:r w:rsidDel="00000000" w:rsidR="00000000" w:rsidRPr="00000000">
        <w:rPr>
          <w:rFonts w:ascii="Times New Roman" w:cs="Times New Roman" w:eastAsia="Times New Roman" w:hAnsi="Times New Roman"/>
          <w:b w:val="1"/>
          <w:sz w:val="26"/>
          <w:szCs w:val="26"/>
          <w:rtl w:val="0"/>
        </w:rPr>
        <w:t xml:space="preserve">ify</w:t>
      </w:r>
      <w:r w:rsidDel="00000000" w:rsidR="00000000" w:rsidRPr="00000000">
        <w:rPr>
          <w:rFonts w:ascii="Times New Roman" w:cs="Times New Roman" w:eastAsia="Times New Roman" w:hAnsi="Times New Roman"/>
          <w:sz w:val="26"/>
          <w:szCs w:val="26"/>
          <w:rtl w:val="0"/>
        </w:rPr>
        <w:t xml:space="preserve">” có nghĩa là </w:t>
      </w:r>
      <w:r w:rsidDel="00000000" w:rsidR="00000000" w:rsidRPr="00000000">
        <w:rPr>
          <w:rFonts w:ascii="Times New Roman" w:cs="Times New Roman" w:eastAsia="Times New Roman" w:hAnsi="Times New Roman"/>
          <w:i w:val="1"/>
          <w:sz w:val="26"/>
          <w:szCs w:val="26"/>
          <w:rtl w:val="0"/>
        </w:rPr>
        <w:t xml:space="preserve">“trở nên, trở thành” </w:t>
      </w:r>
      <w:r w:rsidDel="00000000" w:rsidR="00000000" w:rsidRPr="00000000">
        <w:rPr>
          <w:rFonts w:ascii="Times New Roman" w:cs="Times New Roman" w:eastAsia="Times New Roman" w:hAnsi="Times New Roman"/>
          <w:sz w:val="26"/>
          <w:szCs w:val="26"/>
          <w:rtl w:val="0"/>
        </w:rPr>
        <w:t xml:space="preserve">hoặc </w:t>
      </w:r>
      <w:r w:rsidDel="00000000" w:rsidR="00000000" w:rsidRPr="00000000">
        <w:rPr>
          <w:rFonts w:ascii="Times New Roman" w:cs="Times New Roman" w:eastAsia="Times New Roman" w:hAnsi="Times New Roman"/>
          <w:i w:val="1"/>
          <w:sz w:val="26"/>
          <w:szCs w:val="26"/>
          <w:rtl w:val="0"/>
        </w:rPr>
        <w:t xml:space="preserve">“gia tăng giá trị chất lượng”</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Tên câu lạc bộ/dự án có ý nghĩa muốn đề cao giá trị cốt lõi, lợi ích tốt đẹp các bộ môn thể thao đem lại và khuyến khích mọi người (đặc biệt là các bạn học sinh) vận động, nâng cao tinh thần thể thao và trở nên yêu thích các bộ môn này nhiều hơn.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