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11120" w14:textId="77777777" w:rsidR="009E7B8B" w:rsidRPr="00274A5F" w:rsidRDefault="009E7B8B">
      <w:pPr>
        <w:pBdr>
          <w:top w:val="nil"/>
          <w:left w:val="nil"/>
          <w:bottom w:val="nil"/>
          <w:right w:val="nil"/>
          <w:between w:val="nil"/>
        </w:pBdr>
        <w:spacing w:line="276" w:lineRule="auto"/>
        <w:rPr>
          <w:rFonts w:ascii="Arial" w:eastAsia="Arial" w:hAnsi="Arial" w:cs="Arial"/>
        </w:rPr>
      </w:pPr>
    </w:p>
    <w:tbl>
      <w:tblPr>
        <w:tblStyle w:val="a"/>
        <w:tblW w:w="10440" w:type="dxa"/>
        <w:tblInd w:w="-142" w:type="dxa"/>
        <w:tblLayout w:type="fixed"/>
        <w:tblLook w:val="0400" w:firstRow="0" w:lastRow="0" w:firstColumn="0" w:lastColumn="0" w:noHBand="0" w:noVBand="1"/>
      </w:tblPr>
      <w:tblGrid>
        <w:gridCol w:w="4452"/>
        <w:gridCol w:w="5988"/>
      </w:tblGrid>
      <w:tr w:rsidR="00274A5F" w:rsidRPr="00274A5F" w14:paraId="5480CF01" w14:textId="77777777">
        <w:trPr>
          <w:trHeight w:val="796"/>
        </w:trPr>
        <w:tc>
          <w:tcPr>
            <w:tcW w:w="4452" w:type="dxa"/>
            <w:shd w:val="clear" w:color="auto" w:fill="FFFFFF"/>
            <w:tcMar>
              <w:top w:w="0" w:type="dxa"/>
              <w:left w:w="108" w:type="dxa"/>
              <w:bottom w:w="0" w:type="dxa"/>
              <w:right w:w="108" w:type="dxa"/>
            </w:tcMar>
          </w:tcPr>
          <w:p w14:paraId="1FBAA98E" w14:textId="77777777" w:rsidR="009E7B8B" w:rsidRPr="00274A5F" w:rsidRDefault="00EC3E24">
            <w:pPr>
              <w:spacing w:before="60" w:after="120"/>
              <w:jc w:val="center"/>
              <w:rPr>
                <w:b/>
                <w:sz w:val="24"/>
                <w:szCs w:val="24"/>
              </w:rPr>
            </w:pPr>
            <w:r w:rsidRPr="00274A5F">
              <w:rPr>
                <w:b/>
                <w:sz w:val="24"/>
                <w:szCs w:val="24"/>
              </w:rPr>
              <w:t>CÔNG TY CỔ PHẦN TƯ VẤN GLOBAL CARE</w:t>
            </w:r>
            <w:r w:rsidRPr="00274A5F">
              <w:rPr>
                <w:noProof/>
              </w:rPr>
              <mc:AlternateContent>
                <mc:Choice Requires="wps">
                  <w:drawing>
                    <wp:anchor distT="0" distB="0" distL="114300" distR="114300" simplePos="0" relativeHeight="251658240" behindDoc="0" locked="0" layoutInCell="1" hidden="0" allowOverlap="1" wp14:anchorId="664D0908" wp14:editId="34606DEB">
                      <wp:simplePos x="0" y="0"/>
                      <wp:positionH relativeFrom="column">
                        <wp:posOffset>838200</wp:posOffset>
                      </wp:positionH>
                      <wp:positionV relativeFrom="paragraph">
                        <wp:posOffset>393700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957380" y="3780000"/>
                                <a:ext cx="77724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oel="http://schemas.microsoft.com/office/2019/extlst" xmlns:w16du="http://schemas.microsoft.com/office/word/2023/wordml/word16du"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838200</wp:posOffset>
                      </wp:positionH>
                      <wp:positionV relativeFrom="paragraph">
                        <wp:posOffset>393700</wp:posOffset>
                      </wp:positionV>
                      <wp:extent cx="0" cy="12700"/>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tcW w:w="5988" w:type="dxa"/>
            <w:shd w:val="clear" w:color="auto" w:fill="FFFFFF"/>
            <w:tcMar>
              <w:top w:w="0" w:type="dxa"/>
              <w:left w:w="108" w:type="dxa"/>
              <w:bottom w:w="0" w:type="dxa"/>
              <w:right w:w="108" w:type="dxa"/>
            </w:tcMar>
          </w:tcPr>
          <w:p w14:paraId="57077783" w14:textId="77777777" w:rsidR="009E7B8B" w:rsidRPr="00274A5F" w:rsidRDefault="00EC3E24">
            <w:pPr>
              <w:spacing w:before="60" w:after="120"/>
              <w:jc w:val="center"/>
              <w:rPr>
                <w:sz w:val="24"/>
                <w:szCs w:val="24"/>
              </w:rPr>
            </w:pPr>
            <w:r w:rsidRPr="00274A5F">
              <w:rPr>
                <w:b/>
                <w:sz w:val="24"/>
                <w:szCs w:val="24"/>
              </w:rPr>
              <w:t>CỘNG HÒA XÃ HỘI CHỦ NGHĨA VIỆT NAM</w:t>
            </w:r>
            <w:r w:rsidRPr="00274A5F">
              <w:rPr>
                <w:b/>
                <w:sz w:val="24"/>
                <w:szCs w:val="24"/>
              </w:rPr>
              <w:br/>
              <w:t>Độc lập - Tự do - Hạnh phúc</w:t>
            </w:r>
            <w:r w:rsidRPr="00274A5F">
              <w:rPr>
                <w:noProof/>
              </w:rPr>
              <mc:AlternateContent>
                <mc:Choice Requires="wps">
                  <w:drawing>
                    <wp:anchor distT="0" distB="0" distL="114300" distR="114300" simplePos="0" relativeHeight="251659264" behindDoc="0" locked="0" layoutInCell="1" hidden="0" allowOverlap="1" wp14:anchorId="7265AD6E" wp14:editId="41BB45BA">
                      <wp:simplePos x="0" y="0"/>
                      <wp:positionH relativeFrom="column">
                        <wp:posOffset>736600</wp:posOffset>
                      </wp:positionH>
                      <wp:positionV relativeFrom="paragraph">
                        <wp:posOffset>406400</wp:posOffset>
                      </wp:positionV>
                      <wp:extent cx="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436363" y="3780000"/>
                                <a:ext cx="18192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oel="http://schemas.microsoft.com/office/2019/extlst" xmlns:w16du="http://schemas.microsoft.com/office/word/2023/wordml/word16du"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736600</wp:posOffset>
                      </wp:positionH>
                      <wp:positionV relativeFrom="paragraph">
                        <wp:posOffset>406400</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r w:rsidR="00274A5F" w:rsidRPr="00274A5F" w14:paraId="49A77E55" w14:textId="77777777">
        <w:trPr>
          <w:trHeight w:val="514"/>
        </w:trPr>
        <w:tc>
          <w:tcPr>
            <w:tcW w:w="4452" w:type="dxa"/>
            <w:shd w:val="clear" w:color="auto" w:fill="FFFFFF"/>
            <w:tcMar>
              <w:top w:w="0" w:type="dxa"/>
              <w:left w:w="108" w:type="dxa"/>
              <w:bottom w:w="0" w:type="dxa"/>
              <w:right w:w="108" w:type="dxa"/>
            </w:tcMar>
          </w:tcPr>
          <w:p w14:paraId="6C924136" w14:textId="5BA42930" w:rsidR="009E7B8B" w:rsidRPr="00274A5F" w:rsidRDefault="00F34C67">
            <w:pPr>
              <w:spacing w:before="120" w:after="60"/>
              <w:jc w:val="both"/>
              <w:rPr>
                <w:sz w:val="24"/>
                <w:szCs w:val="24"/>
                <w:lang w:val="en-US"/>
              </w:rPr>
            </w:pPr>
            <w:r w:rsidRPr="00274A5F">
              <w:rPr>
                <w:sz w:val="24"/>
                <w:szCs w:val="24"/>
                <w:lang w:val="en-US"/>
              </w:rPr>
              <w:t xml:space="preserve">               </w:t>
            </w:r>
          </w:p>
        </w:tc>
        <w:tc>
          <w:tcPr>
            <w:tcW w:w="5988" w:type="dxa"/>
            <w:shd w:val="clear" w:color="auto" w:fill="FFFFFF"/>
            <w:tcMar>
              <w:top w:w="0" w:type="dxa"/>
              <w:left w:w="108" w:type="dxa"/>
              <w:bottom w:w="0" w:type="dxa"/>
              <w:right w:w="108" w:type="dxa"/>
            </w:tcMar>
          </w:tcPr>
          <w:p w14:paraId="41DCAB61" w14:textId="07700C40" w:rsidR="009E7B8B" w:rsidRPr="006C6399" w:rsidRDefault="00F34C67">
            <w:pPr>
              <w:spacing w:before="120" w:after="60"/>
              <w:jc w:val="both"/>
              <w:rPr>
                <w:i/>
                <w:sz w:val="24"/>
                <w:szCs w:val="24"/>
                <w:lang w:val="en-US"/>
              </w:rPr>
            </w:pPr>
            <w:r w:rsidRPr="00274A5F">
              <w:rPr>
                <w:i/>
                <w:sz w:val="24"/>
                <w:szCs w:val="24"/>
                <w:lang w:val="en-US"/>
              </w:rPr>
              <w:t xml:space="preserve">             </w:t>
            </w:r>
            <w:r w:rsidRPr="00274A5F">
              <w:rPr>
                <w:i/>
                <w:sz w:val="24"/>
                <w:szCs w:val="24"/>
              </w:rPr>
              <w:t xml:space="preserve">Tp. Hồ Chí Minh, </w:t>
            </w:r>
            <w:r w:rsidR="006C6399">
              <w:rPr>
                <w:i/>
                <w:sz w:val="24"/>
                <w:szCs w:val="24"/>
                <w:lang w:val="en-US"/>
              </w:rPr>
              <w:t>{</w:t>
            </w:r>
            <w:r w:rsidR="006C6399" w:rsidRPr="006C6399">
              <w:rPr>
                <w:i/>
                <w:sz w:val="24"/>
                <w:szCs w:val="24"/>
                <w:lang w:val="en-US"/>
              </w:rPr>
              <w:t>REGTIME</w:t>
            </w:r>
            <w:r w:rsidR="006C6399">
              <w:rPr>
                <w:i/>
                <w:sz w:val="24"/>
                <w:szCs w:val="24"/>
                <w:lang w:val="en-US"/>
              </w:rPr>
              <w:t>}</w:t>
            </w:r>
          </w:p>
        </w:tc>
      </w:tr>
    </w:tbl>
    <w:p w14:paraId="04AD518C" w14:textId="77777777" w:rsidR="007137A5" w:rsidRDefault="00EC3E24" w:rsidP="007137A5">
      <w:pPr>
        <w:pStyle w:val="Title"/>
        <w:ind w:left="3686" w:right="3118"/>
        <w:jc w:val="both"/>
        <w:rPr>
          <w:sz w:val="24"/>
          <w:szCs w:val="24"/>
        </w:rPr>
      </w:pPr>
      <w:r w:rsidRPr="00274A5F">
        <w:rPr>
          <w:sz w:val="24"/>
          <w:szCs w:val="24"/>
        </w:rPr>
        <w:t>HỢP ĐỒNG HỢP TÁC</w:t>
      </w:r>
    </w:p>
    <w:p w14:paraId="3C8DC40B" w14:textId="38BF5276" w:rsidR="009E7B8B" w:rsidRPr="007137A5" w:rsidRDefault="00EC3E24" w:rsidP="007137A5">
      <w:pPr>
        <w:pStyle w:val="Title"/>
        <w:ind w:left="3686" w:right="3118"/>
        <w:jc w:val="both"/>
        <w:rPr>
          <w:sz w:val="24"/>
          <w:szCs w:val="24"/>
          <w:lang w:val="en-US"/>
        </w:rPr>
      </w:pPr>
      <w:r w:rsidRPr="007137A5">
        <w:rPr>
          <w:sz w:val="24"/>
          <w:szCs w:val="24"/>
        </w:rPr>
        <w:t xml:space="preserve">Số: </w:t>
      </w:r>
      <w:r w:rsidR="007137A5">
        <w:rPr>
          <w:sz w:val="24"/>
          <w:szCs w:val="24"/>
          <w:lang w:val="en-US"/>
        </w:rPr>
        <w:t>{</w:t>
      </w:r>
      <w:r w:rsidR="007137A5" w:rsidRPr="007137A5">
        <w:rPr>
          <w:sz w:val="24"/>
          <w:szCs w:val="24"/>
          <w:lang w:val="en-US"/>
        </w:rPr>
        <w:t>CONTRACT_NO</w:t>
      </w:r>
      <w:r w:rsidR="007137A5">
        <w:rPr>
          <w:sz w:val="24"/>
          <w:szCs w:val="24"/>
          <w:lang w:val="en-US"/>
        </w:rPr>
        <w:t>}</w:t>
      </w:r>
    </w:p>
    <w:p w14:paraId="25A6BBDB" w14:textId="03DDCEBC" w:rsidR="009E7B8B" w:rsidRPr="00274A5F" w:rsidRDefault="00EC3E24">
      <w:pPr>
        <w:spacing w:before="124"/>
        <w:jc w:val="both"/>
        <w:rPr>
          <w:sz w:val="24"/>
          <w:szCs w:val="24"/>
        </w:rPr>
      </w:pPr>
      <w:r w:rsidRPr="00274A5F">
        <w:rPr>
          <w:sz w:val="24"/>
          <w:szCs w:val="24"/>
        </w:rPr>
        <w:t xml:space="preserve">Hợp Đồng Hợp Tác (“Hợp Đồng”) này được lập vào có hiệu lực vào </w:t>
      </w:r>
      <w:r w:rsidR="008A1393">
        <w:rPr>
          <w:sz w:val="24"/>
          <w:szCs w:val="24"/>
          <w:lang w:val="en-US"/>
        </w:rPr>
        <w:t xml:space="preserve">{REGTIME} </w:t>
      </w:r>
      <w:r w:rsidRPr="00274A5F">
        <w:rPr>
          <w:sz w:val="24"/>
          <w:szCs w:val="24"/>
        </w:rPr>
        <w:t>bởi và giữa các bên dưới đây:</w:t>
      </w:r>
    </w:p>
    <w:p w14:paraId="08817C94" w14:textId="77777777" w:rsidR="009E7B8B" w:rsidRPr="00274A5F" w:rsidRDefault="009E7B8B">
      <w:pPr>
        <w:pBdr>
          <w:top w:val="nil"/>
          <w:left w:val="nil"/>
          <w:bottom w:val="nil"/>
          <w:right w:val="nil"/>
          <w:between w:val="nil"/>
        </w:pBdr>
        <w:jc w:val="both"/>
        <w:rPr>
          <w:i/>
          <w:sz w:val="24"/>
          <w:szCs w:val="24"/>
        </w:rPr>
      </w:pPr>
    </w:p>
    <w:p w14:paraId="6A950032" w14:textId="77777777" w:rsidR="009E7B8B" w:rsidRPr="00274A5F" w:rsidRDefault="00EC3E24">
      <w:pPr>
        <w:spacing w:before="124"/>
        <w:jc w:val="both"/>
        <w:rPr>
          <w:b/>
          <w:bCs/>
          <w:sz w:val="24"/>
          <w:szCs w:val="24"/>
        </w:rPr>
      </w:pPr>
      <w:r w:rsidRPr="00274A5F">
        <w:rPr>
          <w:b/>
          <w:bCs/>
          <w:sz w:val="24"/>
          <w:szCs w:val="24"/>
        </w:rPr>
        <w:t>CÔNG TY CỔ PHẦN TƯ VẤN GLOBAL CARE</w:t>
      </w:r>
    </w:p>
    <w:p w14:paraId="71357479" w14:textId="77777777" w:rsidR="009E7B8B" w:rsidRPr="00274A5F" w:rsidRDefault="00EC3E24">
      <w:pPr>
        <w:spacing w:before="124"/>
        <w:jc w:val="both"/>
        <w:rPr>
          <w:sz w:val="24"/>
          <w:szCs w:val="24"/>
        </w:rPr>
      </w:pPr>
      <w:r w:rsidRPr="00274A5F">
        <w:rPr>
          <w:sz w:val="24"/>
          <w:szCs w:val="24"/>
        </w:rPr>
        <w:t>(Sau đây gọi là “Global Care”)</w:t>
      </w:r>
    </w:p>
    <w:p w14:paraId="2AC23EE5" w14:textId="4F3B4AAF" w:rsidR="009E7B8B" w:rsidRPr="00274A5F" w:rsidRDefault="00EC3E24">
      <w:pPr>
        <w:spacing w:before="124"/>
        <w:jc w:val="both"/>
        <w:rPr>
          <w:sz w:val="24"/>
          <w:szCs w:val="24"/>
        </w:rPr>
      </w:pPr>
      <w:r w:rsidRPr="00274A5F">
        <w:rPr>
          <w:sz w:val="24"/>
          <w:szCs w:val="24"/>
        </w:rPr>
        <w:t>Địa chỉ :</w:t>
      </w:r>
      <w:r w:rsidRPr="00274A5F">
        <w:rPr>
          <w:sz w:val="24"/>
          <w:szCs w:val="24"/>
        </w:rPr>
        <w:tab/>
      </w:r>
      <w:r w:rsidR="00811DC8">
        <w:rPr>
          <w:sz w:val="24"/>
          <w:szCs w:val="24"/>
          <w:lang w:val="en-US"/>
        </w:rPr>
        <w:t>121 Quốc Hương</w:t>
      </w:r>
      <w:r w:rsidR="00811DC8" w:rsidRPr="00274A5F">
        <w:rPr>
          <w:sz w:val="24"/>
          <w:szCs w:val="24"/>
        </w:rPr>
        <w:t xml:space="preserve">, Phường </w:t>
      </w:r>
      <w:r w:rsidR="00811DC8">
        <w:rPr>
          <w:sz w:val="24"/>
          <w:szCs w:val="24"/>
          <w:lang w:val="en-US"/>
        </w:rPr>
        <w:t>Thảo Điền</w:t>
      </w:r>
      <w:r w:rsidR="00811DC8" w:rsidRPr="00274A5F">
        <w:rPr>
          <w:sz w:val="24"/>
          <w:szCs w:val="24"/>
        </w:rPr>
        <w:t>, TP. Thủ Đức, TP. Hồ Chí Minh</w:t>
      </w:r>
      <w:r w:rsidR="00811DC8">
        <w:rPr>
          <w:sz w:val="24"/>
          <w:szCs w:val="24"/>
          <w:lang w:val="en-US"/>
        </w:rPr>
        <w:t>, Việt Nam.</w:t>
      </w:r>
    </w:p>
    <w:p w14:paraId="78F39142" w14:textId="785CCF2B" w:rsidR="009E7B8B" w:rsidRPr="00274A5F" w:rsidRDefault="00EC3E24" w:rsidP="00BC358C">
      <w:pPr>
        <w:tabs>
          <w:tab w:val="left" w:pos="720"/>
          <w:tab w:val="left" w:pos="1440"/>
          <w:tab w:val="left" w:pos="2160"/>
          <w:tab w:val="left" w:pos="3381"/>
        </w:tabs>
        <w:spacing w:before="124"/>
        <w:jc w:val="both"/>
        <w:rPr>
          <w:sz w:val="24"/>
          <w:szCs w:val="24"/>
        </w:rPr>
      </w:pPr>
      <w:r w:rsidRPr="00274A5F">
        <w:rPr>
          <w:sz w:val="24"/>
          <w:szCs w:val="24"/>
        </w:rPr>
        <w:t>Mã số thuế :</w:t>
      </w:r>
      <w:r w:rsidRPr="00274A5F">
        <w:rPr>
          <w:sz w:val="24"/>
          <w:szCs w:val="24"/>
        </w:rPr>
        <w:tab/>
        <w:t>0314532446</w:t>
      </w:r>
      <w:r w:rsidR="00BC358C">
        <w:rPr>
          <w:sz w:val="24"/>
          <w:szCs w:val="24"/>
        </w:rPr>
        <w:tab/>
      </w:r>
    </w:p>
    <w:p w14:paraId="0E83E063" w14:textId="3665E15D" w:rsidR="00270AC3" w:rsidRPr="00274A5F" w:rsidRDefault="00EC3E24">
      <w:pPr>
        <w:spacing w:before="124"/>
        <w:jc w:val="both"/>
        <w:rPr>
          <w:b/>
          <w:bCs/>
          <w:sz w:val="24"/>
          <w:szCs w:val="24"/>
          <w:lang w:val="en-US"/>
        </w:rPr>
      </w:pPr>
      <w:r w:rsidRPr="00274A5F">
        <w:rPr>
          <w:sz w:val="24"/>
          <w:szCs w:val="24"/>
        </w:rPr>
        <w:t>Đại diện bởi :</w:t>
      </w:r>
      <w:r w:rsidRPr="00274A5F">
        <w:rPr>
          <w:sz w:val="24"/>
          <w:szCs w:val="24"/>
        </w:rPr>
        <w:tab/>
      </w:r>
      <w:r w:rsidR="006D282C">
        <w:rPr>
          <w:b/>
          <w:bCs/>
          <w:sz w:val="24"/>
          <w:szCs w:val="24"/>
          <w:lang w:val="en-US"/>
        </w:rPr>
        <w:t>ĐINH THỊ NGỌC NI</w:t>
      </w:r>
      <w:r w:rsidR="00C57E38">
        <w:rPr>
          <w:b/>
          <w:bCs/>
          <w:sz w:val="24"/>
          <w:szCs w:val="24"/>
          <w:lang w:val="en-US"/>
        </w:rPr>
        <w:t>Ề</w:t>
      </w:r>
      <w:r w:rsidR="006D282C">
        <w:rPr>
          <w:b/>
          <w:bCs/>
          <w:sz w:val="24"/>
          <w:szCs w:val="24"/>
          <w:lang w:val="en-US"/>
        </w:rPr>
        <w:t>M</w:t>
      </w:r>
      <w:r w:rsidRPr="00274A5F">
        <w:rPr>
          <w:b/>
          <w:bCs/>
          <w:sz w:val="24"/>
          <w:szCs w:val="24"/>
        </w:rPr>
        <w:t xml:space="preserve"> </w:t>
      </w:r>
    </w:p>
    <w:p w14:paraId="3318886A" w14:textId="5A51C874" w:rsidR="009E7B8B" w:rsidRPr="00274A5F" w:rsidRDefault="00EC3E24">
      <w:pPr>
        <w:spacing w:before="124"/>
        <w:jc w:val="both"/>
        <w:rPr>
          <w:b/>
          <w:bCs/>
          <w:sz w:val="24"/>
          <w:szCs w:val="24"/>
        </w:rPr>
      </w:pPr>
      <w:r w:rsidRPr="00274A5F">
        <w:rPr>
          <w:b/>
          <w:bCs/>
          <w:sz w:val="24"/>
          <w:szCs w:val="24"/>
        </w:rPr>
        <w:t>VÀ</w:t>
      </w:r>
    </w:p>
    <w:p w14:paraId="47C43402" w14:textId="7208EEB6" w:rsidR="006A7B4C" w:rsidRPr="00747822" w:rsidRDefault="00EC3E24">
      <w:pPr>
        <w:spacing w:before="124"/>
        <w:jc w:val="both"/>
        <w:rPr>
          <w:b/>
          <w:bCs/>
          <w:sz w:val="24"/>
          <w:szCs w:val="24"/>
          <w:lang w:val="en-US"/>
        </w:rPr>
      </w:pPr>
      <w:r w:rsidRPr="00F41E66">
        <w:rPr>
          <w:b/>
          <w:bCs/>
          <w:sz w:val="24"/>
          <w:szCs w:val="24"/>
        </w:rPr>
        <w:t>ĐỐI TÁC :</w:t>
      </w:r>
      <w:r w:rsidRPr="00F41E66">
        <w:rPr>
          <w:b/>
          <w:bCs/>
          <w:sz w:val="24"/>
          <w:szCs w:val="24"/>
        </w:rPr>
        <w:tab/>
      </w:r>
      <w:r w:rsidR="00AB2CBD" w:rsidRPr="00AB2CBD">
        <w:rPr>
          <w:b/>
          <w:bCs/>
          <w:sz w:val="24"/>
          <w:szCs w:val="24"/>
        </w:rPr>
        <w:t>{PARTNER_NAME}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7"/>
        <w:gridCol w:w="5027"/>
      </w:tblGrid>
      <w:tr w:rsidR="006A7B4C" w14:paraId="1175B40B" w14:textId="77777777" w:rsidTr="00DA4FA4">
        <w:tc>
          <w:tcPr>
            <w:tcW w:w="5027" w:type="dxa"/>
          </w:tcPr>
          <w:p w14:paraId="3C346EE7" w14:textId="1A1345DA" w:rsidR="006A7B4C" w:rsidRDefault="006A7B4C">
            <w:pPr>
              <w:spacing w:before="124"/>
              <w:jc w:val="both"/>
              <w:rPr>
                <w:b/>
                <w:bCs/>
                <w:sz w:val="24"/>
                <w:szCs w:val="24"/>
                <w:lang w:val="en-US"/>
              </w:rPr>
            </w:pPr>
            <w:r w:rsidRPr="00274A5F">
              <w:rPr>
                <w:sz w:val="24"/>
                <w:szCs w:val="24"/>
              </w:rPr>
              <w:t>CMND/CCCD/Hộ chiếu</w:t>
            </w:r>
            <w:r>
              <w:rPr>
                <w:sz w:val="24"/>
                <w:szCs w:val="24"/>
                <w:lang w:val="en-US"/>
              </w:rPr>
              <w:t>:</w:t>
            </w:r>
            <w:r>
              <w:rPr>
                <w:sz w:val="24"/>
                <w:szCs w:val="24"/>
                <w:lang w:val="en-US"/>
              </w:rPr>
              <w:tab/>
            </w:r>
            <w:r w:rsidRPr="00AB2CBD">
              <w:rPr>
                <w:sz w:val="24"/>
                <w:szCs w:val="24"/>
              </w:rPr>
              <w:t>{PRIVATE_ID}</w:t>
            </w:r>
          </w:p>
        </w:tc>
        <w:tc>
          <w:tcPr>
            <w:tcW w:w="5027" w:type="dxa"/>
          </w:tcPr>
          <w:p w14:paraId="428F607F" w14:textId="288E8978" w:rsidR="006A7B4C" w:rsidRDefault="006A7B4C">
            <w:pPr>
              <w:spacing w:before="124"/>
              <w:jc w:val="both"/>
              <w:rPr>
                <w:b/>
                <w:bCs/>
                <w:sz w:val="24"/>
                <w:szCs w:val="24"/>
                <w:lang w:val="en-US"/>
              </w:rPr>
            </w:pPr>
            <w:r w:rsidRPr="00274A5F">
              <w:rPr>
                <w:sz w:val="24"/>
                <w:szCs w:val="24"/>
              </w:rPr>
              <w:t>Ngày cấp:</w:t>
            </w:r>
            <w:r>
              <w:rPr>
                <w:sz w:val="24"/>
                <w:szCs w:val="24"/>
                <w:lang w:val="en-US"/>
              </w:rPr>
              <w:t xml:space="preserve">   {PRIVATE_ID_DATE</w:t>
            </w:r>
            <w:r w:rsidR="006333F7">
              <w:rPr>
                <w:sz w:val="24"/>
                <w:szCs w:val="24"/>
                <w:lang w:val="en-US"/>
              </w:rPr>
              <w:t>}</w:t>
            </w:r>
          </w:p>
        </w:tc>
      </w:tr>
      <w:tr w:rsidR="006A7B4C" w14:paraId="60A10FD7" w14:textId="77777777" w:rsidTr="00DA4FA4">
        <w:tc>
          <w:tcPr>
            <w:tcW w:w="5027" w:type="dxa"/>
          </w:tcPr>
          <w:p w14:paraId="6B88BD8B" w14:textId="6A4CBCA3" w:rsidR="006A7B4C" w:rsidRDefault="006A7B4C">
            <w:pPr>
              <w:spacing w:before="124"/>
              <w:jc w:val="both"/>
              <w:rPr>
                <w:b/>
                <w:bCs/>
                <w:sz w:val="24"/>
                <w:szCs w:val="24"/>
                <w:lang w:val="en-US"/>
              </w:rPr>
            </w:pPr>
            <w:r w:rsidRPr="00274A5F">
              <w:rPr>
                <w:sz w:val="24"/>
                <w:szCs w:val="24"/>
              </w:rPr>
              <w:t>Sinh ngày :</w:t>
            </w:r>
            <w:r>
              <w:rPr>
                <w:sz w:val="24"/>
                <w:szCs w:val="24"/>
                <w:lang w:val="en-US"/>
              </w:rPr>
              <w:t xml:space="preserve">   </w:t>
            </w:r>
            <w:r w:rsidRPr="00A43AA8">
              <w:rPr>
                <w:sz w:val="24"/>
                <w:szCs w:val="24"/>
              </w:rPr>
              <w:t>{DOB}</w:t>
            </w:r>
          </w:p>
        </w:tc>
        <w:tc>
          <w:tcPr>
            <w:tcW w:w="5027" w:type="dxa"/>
          </w:tcPr>
          <w:p w14:paraId="77DC7C7F" w14:textId="77777777" w:rsidR="006A7B4C" w:rsidRDefault="006A7B4C">
            <w:pPr>
              <w:spacing w:before="124"/>
              <w:jc w:val="both"/>
              <w:rPr>
                <w:b/>
                <w:bCs/>
                <w:sz w:val="24"/>
                <w:szCs w:val="24"/>
                <w:lang w:val="en-US"/>
              </w:rPr>
            </w:pPr>
          </w:p>
        </w:tc>
      </w:tr>
      <w:tr w:rsidR="006A7B4C" w14:paraId="114F3707" w14:textId="77777777" w:rsidTr="00DA4FA4">
        <w:tc>
          <w:tcPr>
            <w:tcW w:w="5027" w:type="dxa"/>
          </w:tcPr>
          <w:p w14:paraId="1DE9A71D" w14:textId="0964F287" w:rsidR="006A7B4C" w:rsidRPr="006A7B4C" w:rsidRDefault="006A7B4C" w:rsidP="006A7B4C">
            <w:pPr>
              <w:spacing w:before="124"/>
              <w:jc w:val="both"/>
              <w:rPr>
                <w:sz w:val="24"/>
                <w:szCs w:val="24"/>
                <w:lang w:val="en-US"/>
              </w:rPr>
            </w:pPr>
            <w:r w:rsidRPr="00274A5F">
              <w:rPr>
                <w:sz w:val="24"/>
                <w:szCs w:val="24"/>
              </w:rPr>
              <w:t>Tài khoản :</w:t>
            </w:r>
            <w:r>
              <w:rPr>
                <w:sz w:val="24"/>
                <w:szCs w:val="24"/>
                <w:lang w:val="en-US"/>
              </w:rPr>
              <w:t xml:space="preserve">   </w:t>
            </w:r>
            <w:r w:rsidRPr="00E62441">
              <w:rPr>
                <w:sz w:val="24"/>
                <w:szCs w:val="24"/>
              </w:rPr>
              <w:t>{ACCOUNT}</w:t>
            </w:r>
          </w:p>
        </w:tc>
        <w:tc>
          <w:tcPr>
            <w:tcW w:w="5027" w:type="dxa"/>
          </w:tcPr>
          <w:p w14:paraId="27BCCE9D" w14:textId="77777777" w:rsidR="006A7B4C" w:rsidRDefault="006A7B4C">
            <w:pPr>
              <w:spacing w:before="124"/>
              <w:jc w:val="both"/>
              <w:rPr>
                <w:b/>
                <w:bCs/>
                <w:sz w:val="24"/>
                <w:szCs w:val="24"/>
                <w:lang w:val="en-US"/>
              </w:rPr>
            </w:pPr>
          </w:p>
        </w:tc>
      </w:tr>
      <w:tr w:rsidR="006A7B4C" w14:paraId="50D0EE61" w14:textId="77777777" w:rsidTr="00DA4FA4">
        <w:tc>
          <w:tcPr>
            <w:tcW w:w="5027" w:type="dxa"/>
          </w:tcPr>
          <w:p w14:paraId="26FEC0CA" w14:textId="6B273DE3" w:rsidR="006A7B4C" w:rsidRDefault="006A7B4C">
            <w:pPr>
              <w:spacing w:before="124"/>
              <w:jc w:val="both"/>
              <w:rPr>
                <w:b/>
                <w:bCs/>
                <w:sz w:val="24"/>
                <w:szCs w:val="24"/>
                <w:lang w:val="en-US"/>
              </w:rPr>
            </w:pPr>
            <w:r w:rsidRPr="00274A5F">
              <w:rPr>
                <w:sz w:val="24"/>
                <w:szCs w:val="24"/>
              </w:rPr>
              <w:t>Email liên hệ :</w:t>
            </w:r>
            <w:r>
              <w:rPr>
                <w:sz w:val="24"/>
                <w:szCs w:val="24"/>
                <w:lang w:val="en-US"/>
              </w:rPr>
              <w:t xml:space="preserve">   </w:t>
            </w:r>
            <w:r w:rsidRPr="00470DC0">
              <w:rPr>
                <w:sz w:val="24"/>
                <w:szCs w:val="24"/>
              </w:rPr>
              <w:t>{EMAIL}</w:t>
            </w:r>
          </w:p>
        </w:tc>
        <w:tc>
          <w:tcPr>
            <w:tcW w:w="5027" w:type="dxa"/>
          </w:tcPr>
          <w:p w14:paraId="1636D688" w14:textId="659D0AD2" w:rsidR="006A7B4C" w:rsidRPr="006A7B4C" w:rsidRDefault="006A7B4C">
            <w:pPr>
              <w:spacing w:before="124"/>
              <w:jc w:val="both"/>
              <w:rPr>
                <w:b/>
                <w:bCs/>
                <w:sz w:val="24"/>
                <w:szCs w:val="24"/>
                <w:lang w:val="en-US"/>
              </w:rPr>
            </w:pPr>
          </w:p>
        </w:tc>
      </w:tr>
      <w:tr w:rsidR="00DA4FA4" w14:paraId="5E009717" w14:textId="77777777" w:rsidTr="00DA4FA4">
        <w:tc>
          <w:tcPr>
            <w:tcW w:w="5027" w:type="dxa"/>
          </w:tcPr>
          <w:p w14:paraId="6416D86B" w14:textId="54B50091" w:rsidR="00DA4FA4" w:rsidRPr="00274A5F" w:rsidRDefault="00DA4FA4">
            <w:pPr>
              <w:spacing w:before="124"/>
              <w:jc w:val="both"/>
              <w:rPr>
                <w:sz w:val="24"/>
                <w:szCs w:val="24"/>
              </w:rPr>
            </w:pPr>
            <w:r w:rsidRPr="00274A5F">
              <w:rPr>
                <w:sz w:val="24"/>
                <w:szCs w:val="24"/>
              </w:rPr>
              <w:t>Điện thoại:</w:t>
            </w:r>
            <w:r>
              <w:rPr>
                <w:sz w:val="24"/>
                <w:szCs w:val="24"/>
                <w:lang w:val="en-US"/>
              </w:rPr>
              <w:t xml:space="preserve">   </w:t>
            </w:r>
            <w:r w:rsidRPr="001E5CC3">
              <w:rPr>
                <w:sz w:val="24"/>
                <w:szCs w:val="24"/>
              </w:rPr>
              <w:t>{PHONE_NUMBER</w:t>
            </w:r>
            <w:r>
              <w:rPr>
                <w:sz w:val="24"/>
                <w:szCs w:val="24"/>
                <w:lang w:val="en-US"/>
              </w:rPr>
              <w:t>}</w:t>
            </w:r>
          </w:p>
        </w:tc>
        <w:tc>
          <w:tcPr>
            <w:tcW w:w="5027" w:type="dxa"/>
          </w:tcPr>
          <w:p w14:paraId="5B797815" w14:textId="77777777" w:rsidR="00DA4FA4" w:rsidRPr="00274A5F" w:rsidRDefault="00DA4FA4">
            <w:pPr>
              <w:spacing w:before="124"/>
              <w:jc w:val="both"/>
              <w:rPr>
                <w:sz w:val="24"/>
                <w:szCs w:val="24"/>
              </w:rPr>
            </w:pPr>
          </w:p>
        </w:tc>
      </w:tr>
      <w:tr w:rsidR="006A7B4C" w14:paraId="31AEE46E" w14:textId="77777777" w:rsidTr="00DA4FA4">
        <w:tc>
          <w:tcPr>
            <w:tcW w:w="5027" w:type="dxa"/>
          </w:tcPr>
          <w:p w14:paraId="7A55EA4F" w14:textId="46EE0F99" w:rsidR="006A7B4C" w:rsidRDefault="006A7B4C">
            <w:pPr>
              <w:spacing w:before="124"/>
              <w:jc w:val="both"/>
              <w:rPr>
                <w:b/>
                <w:bCs/>
                <w:sz w:val="24"/>
                <w:szCs w:val="24"/>
                <w:lang w:val="en-US"/>
              </w:rPr>
            </w:pPr>
            <w:r w:rsidRPr="00274A5F">
              <w:rPr>
                <w:sz w:val="24"/>
                <w:szCs w:val="24"/>
              </w:rPr>
              <w:t>Địa chỉ :</w:t>
            </w:r>
            <w:r>
              <w:rPr>
                <w:lang w:val="en-US"/>
              </w:rPr>
              <w:t xml:space="preserve">   </w:t>
            </w:r>
            <w:r w:rsidRPr="00ED375D">
              <w:rPr>
                <w:sz w:val="24"/>
                <w:szCs w:val="24"/>
              </w:rPr>
              <w:t>{ADDRESS}</w:t>
            </w:r>
          </w:p>
        </w:tc>
        <w:tc>
          <w:tcPr>
            <w:tcW w:w="5027" w:type="dxa"/>
          </w:tcPr>
          <w:p w14:paraId="4D0AC831" w14:textId="77777777" w:rsidR="006A7B4C" w:rsidRDefault="006A7B4C">
            <w:pPr>
              <w:spacing w:before="124"/>
              <w:jc w:val="both"/>
              <w:rPr>
                <w:b/>
                <w:bCs/>
                <w:sz w:val="24"/>
                <w:szCs w:val="24"/>
                <w:lang w:val="en-US"/>
              </w:rPr>
            </w:pPr>
          </w:p>
        </w:tc>
      </w:tr>
      <w:tr w:rsidR="006A7B4C" w14:paraId="55B8B900" w14:textId="77777777" w:rsidTr="00747822">
        <w:tc>
          <w:tcPr>
            <w:tcW w:w="5027" w:type="dxa"/>
          </w:tcPr>
          <w:p w14:paraId="1D7E27A1" w14:textId="35C0CDBD" w:rsidR="006A7B4C" w:rsidRDefault="006A7B4C">
            <w:pPr>
              <w:spacing w:before="124"/>
              <w:jc w:val="both"/>
              <w:rPr>
                <w:b/>
                <w:bCs/>
                <w:sz w:val="24"/>
                <w:szCs w:val="24"/>
                <w:lang w:val="en-US"/>
              </w:rPr>
            </w:pPr>
            <w:r w:rsidRPr="00274A5F">
              <w:rPr>
                <w:sz w:val="24"/>
                <w:szCs w:val="24"/>
              </w:rPr>
              <w:t>Mã số thuế cá nhân :</w:t>
            </w:r>
            <w:r>
              <w:rPr>
                <w:sz w:val="24"/>
                <w:szCs w:val="24"/>
                <w:lang w:val="en-US"/>
              </w:rPr>
              <w:t xml:space="preserve">   </w:t>
            </w:r>
            <w:r w:rsidRPr="002219FC">
              <w:rPr>
                <w:sz w:val="24"/>
                <w:szCs w:val="24"/>
              </w:rPr>
              <w:t>{TAX_CODE}</w:t>
            </w:r>
          </w:p>
        </w:tc>
        <w:tc>
          <w:tcPr>
            <w:tcW w:w="5027" w:type="dxa"/>
          </w:tcPr>
          <w:p w14:paraId="0BC312E6" w14:textId="77777777" w:rsidR="006A7B4C" w:rsidRDefault="006A7B4C">
            <w:pPr>
              <w:spacing w:before="124"/>
              <w:jc w:val="both"/>
              <w:rPr>
                <w:b/>
                <w:bCs/>
                <w:sz w:val="24"/>
                <w:szCs w:val="24"/>
                <w:lang w:val="en-US"/>
              </w:rPr>
            </w:pPr>
          </w:p>
        </w:tc>
      </w:tr>
      <w:tr w:rsidR="006A7B4C" w14:paraId="149B9F82" w14:textId="77777777" w:rsidTr="00747822">
        <w:tc>
          <w:tcPr>
            <w:tcW w:w="10054" w:type="dxa"/>
            <w:gridSpan w:val="2"/>
          </w:tcPr>
          <w:p w14:paraId="4798B9B7" w14:textId="77777777" w:rsidR="006A7B4C" w:rsidRPr="00274A5F" w:rsidRDefault="006A7B4C" w:rsidP="006A7B4C">
            <w:pPr>
              <w:spacing w:before="124"/>
              <w:jc w:val="both"/>
              <w:rPr>
                <w:sz w:val="24"/>
                <w:szCs w:val="24"/>
              </w:rPr>
            </w:pPr>
            <w:r w:rsidRPr="00274A5F">
              <w:rPr>
                <w:sz w:val="24"/>
                <w:szCs w:val="24"/>
              </w:rPr>
              <w:t>Global Care và Đối Tác sau đây gọi riêng là “Bên” và gọi chung là “Các Bên” hoặc “Hai Bên”.</w:t>
            </w:r>
          </w:p>
          <w:p w14:paraId="0F0D845D" w14:textId="58D5091A" w:rsidR="006A7B4C" w:rsidRPr="006A7B4C" w:rsidRDefault="006A7B4C">
            <w:pPr>
              <w:spacing w:before="124"/>
              <w:jc w:val="both"/>
              <w:rPr>
                <w:sz w:val="24"/>
                <w:szCs w:val="24"/>
                <w:lang w:val="en-US"/>
              </w:rPr>
            </w:pPr>
            <w:r w:rsidRPr="00274A5F">
              <w:rPr>
                <w:sz w:val="24"/>
                <w:szCs w:val="24"/>
              </w:rPr>
              <w:t>Trên tinh thần tự nguyện, Các Bên đồng ý ký kết Hợp Đồng này với các điều kiện, điều khoản như sau:</w:t>
            </w:r>
          </w:p>
        </w:tc>
      </w:tr>
    </w:tbl>
    <w:p w14:paraId="6A5B7DB4" w14:textId="77777777" w:rsidR="00747822" w:rsidRPr="00AB2CBD" w:rsidRDefault="00747822">
      <w:pPr>
        <w:spacing w:before="124"/>
        <w:jc w:val="both"/>
        <w:rPr>
          <w:sz w:val="24"/>
          <w:szCs w:val="24"/>
          <w:lang w:val="en-US"/>
        </w:rPr>
      </w:pPr>
    </w:p>
    <w:p w14:paraId="4EDAA0E4" w14:textId="77777777" w:rsidR="009E7B8B" w:rsidRPr="006A7B4C" w:rsidRDefault="00EC3E24">
      <w:pPr>
        <w:spacing w:before="124"/>
        <w:jc w:val="both"/>
        <w:rPr>
          <w:b/>
          <w:bCs/>
          <w:sz w:val="24"/>
          <w:szCs w:val="24"/>
          <w:lang w:val="en-US"/>
        </w:rPr>
      </w:pPr>
      <w:r w:rsidRPr="00274A5F">
        <w:rPr>
          <w:b/>
          <w:bCs/>
          <w:sz w:val="24"/>
          <w:szCs w:val="24"/>
        </w:rPr>
        <w:t>Điều 1: Phạm vi công việc của Đối Tác</w:t>
      </w:r>
    </w:p>
    <w:p w14:paraId="345B2857" w14:textId="0D003269" w:rsidR="009E7B8B" w:rsidRPr="00274A5F" w:rsidRDefault="00EC3E24" w:rsidP="00270AC3">
      <w:pPr>
        <w:pStyle w:val="ListParagraph"/>
        <w:numPr>
          <w:ilvl w:val="0"/>
          <w:numId w:val="2"/>
        </w:numPr>
        <w:spacing w:before="124"/>
        <w:jc w:val="both"/>
        <w:rPr>
          <w:sz w:val="24"/>
          <w:szCs w:val="24"/>
        </w:rPr>
      </w:pPr>
      <w:r w:rsidRPr="00274A5F">
        <w:rPr>
          <w:sz w:val="24"/>
          <w:szCs w:val="24"/>
        </w:rPr>
        <w:t>Tìm kiếm và giới thiệu thông tin khách hàng tiềm năng (“Khách Hàng”) cho Global Care;</w:t>
      </w:r>
    </w:p>
    <w:p w14:paraId="28275F75" w14:textId="77777777" w:rsidR="009E7B8B" w:rsidRPr="00274A5F" w:rsidRDefault="00EC3E24" w:rsidP="00270AC3">
      <w:pPr>
        <w:pStyle w:val="ListParagraph"/>
        <w:numPr>
          <w:ilvl w:val="0"/>
          <w:numId w:val="2"/>
        </w:numPr>
        <w:spacing w:before="124"/>
        <w:jc w:val="both"/>
        <w:rPr>
          <w:sz w:val="24"/>
          <w:szCs w:val="24"/>
        </w:rPr>
      </w:pPr>
      <w:r w:rsidRPr="00274A5F">
        <w:rPr>
          <w:sz w:val="24"/>
          <w:szCs w:val="24"/>
        </w:rPr>
        <w:t>Hướng dẫn Khách Hàng các thủ tục tham gia bảo hiểm trên nền tảng bán hàng Gsale (“GSale”);</w:t>
      </w:r>
    </w:p>
    <w:p w14:paraId="0985DAC8" w14:textId="77777777" w:rsidR="009E7B8B" w:rsidRPr="00274A5F" w:rsidRDefault="00EC3E24" w:rsidP="00270AC3">
      <w:pPr>
        <w:pStyle w:val="ListParagraph"/>
        <w:numPr>
          <w:ilvl w:val="0"/>
          <w:numId w:val="2"/>
        </w:numPr>
        <w:spacing w:before="124"/>
        <w:jc w:val="both"/>
        <w:rPr>
          <w:sz w:val="24"/>
          <w:szCs w:val="24"/>
        </w:rPr>
      </w:pPr>
      <w:r w:rsidRPr="00274A5F">
        <w:rPr>
          <w:sz w:val="24"/>
          <w:szCs w:val="24"/>
        </w:rPr>
        <w:t>Hướng dẫn Khách Hàng các quy trình sử dụng, quản lý thông tin hợp đồng cá nhân trên ứng dụng được phát triển bởi Global Care nhằm giúp Khách Hàng tự quản lý hợp đồng bảo hiểm một cách dễ dàng, minh bạch;</w:t>
      </w:r>
    </w:p>
    <w:p w14:paraId="6F26E4DF" w14:textId="77777777" w:rsidR="009E7B8B" w:rsidRPr="00274A5F" w:rsidRDefault="00EC3E24" w:rsidP="00270AC3">
      <w:pPr>
        <w:pStyle w:val="ListParagraph"/>
        <w:numPr>
          <w:ilvl w:val="0"/>
          <w:numId w:val="2"/>
        </w:numPr>
        <w:spacing w:before="124"/>
        <w:jc w:val="both"/>
        <w:rPr>
          <w:sz w:val="24"/>
          <w:szCs w:val="24"/>
        </w:rPr>
      </w:pPr>
      <w:r w:rsidRPr="00274A5F">
        <w:rPr>
          <w:sz w:val="24"/>
          <w:szCs w:val="24"/>
        </w:rPr>
        <w:t>Tiếp nhận ý kiến Khách Hàng và góp ý cho Global Care để ngày càng hoàn thiện hệ thống dịch vụ của Global Care;</w:t>
      </w:r>
    </w:p>
    <w:p w14:paraId="703EE8AC" w14:textId="4E1A1179" w:rsidR="00523954" w:rsidRPr="00523954" w:rsidRDefault="00EC3E24" w:rsidP="00523954">
      <w:pPr>
        <w:pStyle w:val="ListParagraph"/>
        <w:numPr>
          <w:ilvl w:val="0"/>
          <w:numId w:val="2"/>
        </w:numPr>
        <w:spacing w:before="124"/>
        <w:jc w:val="both"/>
        <w:rPr>
          <w:sz w:val="24"/>
          <w:szCs w:val="24"/>
        </w:rPr>
      </w:pPr>
      <w:r w:rsidRPr="00274A5F">
        <w:rPr>
          <w:sz w:val="24"/>
          <w:szCs w:val="24"/>
        </w:rPr>
        <w:t>Hoàn tất các thủ tục cần thiết theo yêu cầu tại GSale để đủ điều kiện nhận phí dịch vụ do Global Care chi trả.</w:t>
      </w:r>
    </w:p>
    <w:p w14:paraId="777749BA" w14:textId="77777777" w:rsidR="009E7B8B" w:rsidRPr="00274A5F" w:rsidRDefault="00EC3E24">
      <w:pPr>
        <w:spacing w:before="124"/>
        <w:jc w:val="both"/>
        <w:rPr>
          <w:b/>
          <w:bCs/>
          <w:sz w:val="24"/>
          <w:szCs w:val="24"/>
        </w:rPr>
      </w:pPr>
      <w:r w:rsidRPr="00274A5F">
        <w:rPr>
          <w:b/>
          <w:bCs/>
          <w:sz w:val="24"/>
          <w:szCs w:val="24"/>
        </w:rPr>
        <w:t>Điều 2: Thanh toán Phí dịch vụ</w:t>
      </w:r>
    </w:p>
    <w:p w14:paraId="36545484" w14:textId="55D02666" w:rsidR="009E7B8B" w:rsidRPr="00F41E66" w:rsidRDefault="00EC3E24" w:rsidP="00F41E66">
      <w:pPr>
        <w:pStyle w:val="ListParagraph"/>
        <w:numPr>
          <w:ilvl w:val="0"/>
          <w:numId w:val="3"/>
        </w:numPr>
        <w:spacing w:before="124"/>
        <w:jc w:val="both"/>
        <w:rPr>
          <w:sz w:val="24"/>
          <w:szCs w:val="24"/>
        </w:rPr>
      </w:pPr>
      <w:r w:rsidRPr="00F41E66">
        <w:rPr>
          <w:sz w:val="24"/>
          <w:szCs w:val="24"/>
        </w:rPr>
        <w:lastRenderedPageBreak/>
        <w:t>Trên cơ sở Đối Tác thực hiện các công việc tại điều 1 của Hợp Đồng này, với điều kiện hợp đồng bảo hiểm đã phát hành thành công theo ghi nhận bởi G</w:t>
      </w:r>
      <w:r w:rsidR="00F41E66" w:rsidRPr="00F41E66">
        <w:rPr>
          <w:sz w:val="24"/>
          <w:szCs w:val="24"/>
        </w:rPr>
        <w:t>S</w:t>
      </w:r>
      <w:r w:rsidRPr="00F41E66">
        <w:rPr>
          <w:sz w:val="24"/>
          <w:szCs w:val="24"/>
        </w:rPr>
        <w:t xml:space="preserve">ale, Đối Tác được hưởng một khoản Phí dịch vụ </w:t>
      </w:r>
      <w:r w:rsidR="00FC2D90" w:rsidRPr="00F41E66">
        <w:rPr>
          <w:sz w:val="24"/>
          <w:szCs w:val="24"/>
        </w:rPr>
        <w:t>theo chính sách được Global Care thông báo công khai trên hệ thống</w:t>
      </w:r>
      <w:r w:rsidRPr="00F41E66">
        <w:rPr>
          <w:sz w:val="24"/>
          <w:szCs w:val="24"/>
        </w:rPr>
        <w:t xml:space="preserve">. Trường hợp có các sản phẩm mới phát </w:t>
      </w:r>
      <w:r w:rsidR="00FC2D90" w:rsidRPr="00F41E66">
        <w:rPr>
          <w:sz w:val="24"/>
          <w:szCs w:val="24"/>
        </w:rPr>
        <w:t xml:space="preserve">sinh áp dụng </w:t>
      </w:r>
      <w:r w:rsidR="00F41E66" w:rsidRPr="00F41E66">
        <w:rPr>
          <w:sz w:val="24"/>
          <w:szCs w:val="24"/>
        </w:rPr>
        <w:t>phí dịch vụ</w:t>
      </w:r>
      <w:r w:rsidR="00FC2D90" w:rsidRPr="00F41E66">
        <w:rPr>
          <w:sz w:val="24"/>
          <w:szCs w:val="24"/>
        </w:rPr>
        <w:t xml:space="preserve"> theo</w:t>
      </w:r>
      <w:r w:rsidRPr="00F41E66">
        <w:rPr>
          <w:sz w:val="24"/>
          <w:szCs w:val="24"/>
        </w:rPr>
        <w:t xml:space="preserve"> quyết định của Global Care.</w:t>
      </w:r>
    </w:p>
    <w:p w14:paraId="5C3B0DD0" w14:textId="77777777" w:rsidR="009E7B8B" w:rsidRPr="00274A5F" w:rsidRDefault="00EC3E24" w:rsidP="00270AC3">
      <w:pPr>
        <w:pStyle w:val="ListParagraph"/>
        <w:numPr>
          <w:ilvl w:val="0"/>
          <w:numId w:val="3"/>
        </w:numPr>
        <w:spacing w:before="124"/>
        <w:jc w:val="both"/>
        <w:rPr>
          <w:sz w:val="24"/>
          <w:szCs w:val="24"/>
        </w:rPr>
      </w:pPr>
      <w:r w:rsidRPr="00274A5F">
        <w:rPr>
          <w:sz w:val="24"/>
          <w:szCs w:val="24"/>
        </w:rPr>
        <w:t>Phương thức và thời hạn thanh toán: Để linh hoạt trong việc thanh toán Phí Dịch vụ cho Đối Tác, Global Care cung cấp hai phương thức thanh toán như sau:</w:t>
      </w:r>
    </w:p>
    <w:p w14:paraId="608DD7CD" w14:textId="77777777" w:rsidR="009E7B8B" w:rsidRPr="00274A5F" w:rsidRDefault="00EC3E24" w:rsidP="00270AC3">
      <w:pPr>
        <w:pStyle w:val="ListParagraph"/>
        <w:numPr>
          <w:ilvl w:val="0"/>
          <w:numId w:val="4"/>
        </w:numPr>
        <w:spacing w:before="124"/>
        <w:ind w:firstLine="698"/>
        <w:jc w:val="both"/>
        <w:rPr>
          <w:sz w:val="24"/>
          <w:szCs w:val="24"/>
        </w:rPr>
      </w:pPr>
      <w:r w:rsidRPr="00274A5F">
        <w:rPr>
          <w:sz w:val="24"/>
          <w:szCs w:val="24"/>
        </w:rPr>
        <w:t>Phương thức 1: Chuyển khoản ngân hàng</w:t>
      </w:r>
    </w:p>
    <w:p w14:paraId="3C9CBB40" w14:textId="77777777" w:rsidR="009E7B8B" w:rsidRPr="00274A5F" w:rsidRDefault="00EC3E24" w:rsidP="00270AC3">
      <w:pPr>
        <w:spacing w:before="124"/>
        <w:ind w:left="1418"/>
        <w:jc w:val="both"/>
        <w:rPr>
          <w:sz w:val="24"/>
          <w:szCs w:val="24"/>
        </w:rPr>
      </w:pPr>
      <w:r w:rsidRPr="00274A5F">
        <w:rPr>
          <w:sz w:val="24"/>
          <w:szCs w:val="24"/>
        </w:rPr>
        <w:t>Global Care chuyển khoản khoản Phí dịch vụ cho Đối Tác định kỳ vào ngày 05 hàng tháng, theo thông tin tài khoản dưới đây:</w:t>
      </w:r>
    </w:p>
    <w:p w14:paraId="63C84FAE" w14:textId="177C48E0" w:rsidR="009E7B8B" w:rsidRPr="00274A5F" w:rsidRDefault="00EC3E24" w:rsidP="00270AC3">
      <w:pPr>
        <w:pStyle w:val="ListParagraph"/>
        <w:numPr>
          <w:ilvl w:val="0"/>
          <w:numId w:val="5"/>
        </w:numPr>
        <w:spacing w:before="124"/>
        <w:ind w:firstLine="840"/>
        <w:jc w:val="both"/>
        <w:rPr>
          <w:sz w:val="24"/>
          <w:szCs w:val="24"/>
        </w:rPr>
      </w:pPr>
      <w:r w:rsidRPr="00274A5F">
        <w:rPr>
          <w:sz w:val="24"/>
          <w:szCs w:val="24"/>
        </w:rPr>
        <w:t xml:space="preserve">Người thụ hưởng: </w:t>
      </w:r>
      <w:r w:rsidR="00C4349E" w:rsidRPr="00C4349E">
        <w:rPr>
          <w:sz w:val="24"/>
          <w:szCs w:val="24"/>
        </w:rPr>
        <w:t>{ACCOUNT_NAME}</w:t>
      </w:r>
    </w:p>
    <w:p w14:paraId="16A5A05A" w14:textId="42B3FA29" w:rsidR="009E7B8B" w:rsidRPr="00274A5F" w:rsidRDefault="00EC3E24" w:rsidP="00270AC3">
      <w:pPr>
        <w:pStyle w:val="ListParagraph"/>
        <w:numPr>
          <w:ilvl w:val="0"/>
          <w:numId w:val="5"/>
        </w:numPr>
        <w:spacing w:before="124"/>
        <w:ind w:firstLine="840"/>
        <w:jc w:val="both"/>
        <w:rPr>
          <w:sz w:val="24"/>
          <w:szCs w:val="24"/>
        </w:rPr>
      </w:pPr>
      <w:r w:rsidRPr="00274A5F">
        <w:rPr>
          <w:sz w:val="24"/>
          <w:szCs w:val="24"/>
        </w:rPr>
        <w:t xml:space="preserve">Số tài khoản: </w:t>
      </w:r>
      <w:r w:rsidR="005A0F8B" w:rsidRPr="005A0F8B">
        <w:rPr>
          <w:sz w:val="24"/>
          <w:szCs w:val="24"/>
        </w:rPr>
        <w:t>{ACCOUNT_NUMBER}</w:t>
      </w:r>
    </w:p>
    <w:p w14:paraId="6B0563E0" w14:textId="080089D6" w:rsidR="009E7B8B" w:rsidRPr="00274A5F" w:rsidRDefault="00EC3E24" w:rsidP="00270AC3">
      <w:pPr>
        <w:pStyle w:val="ListParagraph"/>
        <w:numPr>
          <w:ilvl w:val="0"/>
          <w:numId w:val="5"/>
        </w:numPr>
        <w:spacing w:before="124"/>
        <w:ind w:firstLine="840"/>
        <w:jc w:val="both"/>
        <w:rPr>
          <w:sz w:val="24"/>
          <w:szCs w:val="24"/>
        </w:rPr>
      </w:pPr>
      <w:r w:rsidRPr="00274A5F">
        <w:rPr>
          <w:sz w:val="24"/>
          <w:szCs w:val="24"/>
        </w:rPr>
        <w:t xml:space="preserve">Ngân hàng: </w:t>
      </w:r>
      <w:r w:rsidR="00992FD1" w:rsidRPr="00992FD1">
        <w:rPr>
          <w:sz w:val="24"/>
          <w:szCs w:val="24"/>
        </w:rPr>
        <w:t>{BANK_NAME}</w:t>
      </w:r>
    </w:p>
    <w:p w14:paraId="48D577A5" w14:textId="77777777" w:rsidR="009E7B8B" w:rsidRPr="00274A5F" w:rsidRDefault="00EC3E24" w:rsidP="00270AC3">
      <w:pPr>
        <w:pStyle w:val="ListParagraph"/>
        <w:numPr>
          <w:ilvl w:val="0"/>
          <w:numId w:val="4"/>
        </w:numPr>
        <w:spacing w:before="124"/>
        <w:ind w:firstLine="698"/>
        <w:jc w:val="both"/>
        <w:rPr>
          <w:sz w:val="24"/>
          <w:szCs w:val="24"/>
        </w:rPr>
      </w:pPr>
      <w:bookmarkStart w:id="0" w:name="_heading=h.gjdgxs" w:colFirst="0" w:colLast="0"/>
      <w:bookmarkEnd w:id="0"/>
      <w:r w:rsidRPr="00274A5F">
        <w:rPr>
          <w:sz w:val="24"/>
          <w:szCs w:val="24"/>
        </w:rPr>
        <w:t>Phương thức 2: Chuyển vào Ví Nội Bộ</w:t>
      </w:r>
    </w:p>
    <w:p w14:paraId="405BC4BE" w14:textId="77777777" w:rsidR="009E7B8B" w:rsidRPr="00274A5F" w:rsidRDefault="00EC3E24" w:rsidP="00270AC3">
      <w:pPr>
        <w:spacing w:before="124"/>
        <w:ind w:left="1418" w:firstLine="22"/>
        <w:jc w:val="both"/>
        <w:rPr>
          <w:sz w:val="24"/>
          <w:szCs w:val="24"/>
        </w:rPr>
      </w:pPr>
      <w:r w:rsidRPr="00274A5F">
        <w:rPr>
          <w:sz w:val="24"/>
          <w:szCs w:val="24"/>
        </w:rPr>
        <w:t>Đối Tác có trách nhiệm kích hoạt tài khoản Ví Nội Bộ được tích hợp trên Gsale. Theo đó, Phí dịch vụ sẽ được Global Care tự động chuyển theo từng đơn hàng phát sinh vào Ví Nội Bộ.</w:t>
      </w:r>
    </w:p>
    <w:p w14:paraId="1B9771A9" w14:textId="4A2B7A1C" w:rsidR="009E7B8B" w:rsidRPr="00274A5F" w:rsidRDefault="00EC3E24" w:rsidP="00270AC3">
      <w:pPr>
        <w:pStyle w:val="ListParagraph"/>
        <w:numPr>
          <w:ilvl w:val="0"/>
          <w:numId w:val="3"/>
        </w:numPr>
        <w:spacing w:before="124"/>
        <w:jc w:val="both"/>
        <w:rPr>
          <w:sz w:val="24"/>
          <w:szCs w:val="24"/>
        </w:rPr>
      </w:pPr>
      <w:r w:rsidRPr="00274A5F">
        <w:rPr>
          <w:sz w:val="24"/>
          <w:szCs w:val="24"/>
        </w:rPr>
        <w:t xml:space="preserve">Các Bên thống nhất phương thức thanh toán là: </w:t>
      </w:r>
      <w:r w:rsidR="00C406C5">
        <w:rPr>
          <w:sz w:val="24"/>
          <w:szCs w:val="24"/>
          <w:lang w:val="en-US"/>
        </w:rPr>
        <w:t>{</w:t>
      </w:r>
      <w:r w:rsidR="00C406C5" w:rsidRPr="00C406C5">
        <w:rPr>
          <w:sz w:val="24"/>
          <w:szCs w:val="24"/>
          <w:lang w:val="en-US"/>
        </w:rPr>
        <w:t>PAYMENT_TYPE</w:t>
      </w:r>
      <w:r w:rsidR="00C406C5">
        <w:rPr>
          <w:sz w:val="24"/>
          <w:szCs w:val="24"/>
          <w:lang w:val="en-US"/>
        </w:rPr>
        <w:t>}</w:t>
      </w:r>
    </w:p>
    <w:p w14:paraId="1BF0228F" w14:textId="77777777" w:rsidR="009E7B8B" w:rsidRPr="00274A5F" w:rsidRDefault="00EC3E24" w:rsidP="00270AC3">
      <w:pPr>
        <w:pStyle w:val="ListParagraph"/>
        <w:numPr>
          <w:ilvl w:val="0"/>
          <w:numId w:val="3"/>
        </w:numPr>
        <w:spacing w:before="124"/>
        <w:jc w:val="both"/>
        <w:rPr>
          <w:sz w:val="24"/>
          <w:szCs w:val="24"/>
        </w:rPr>
      </w:pPr>
      <w:r w:rsidRPr="00274A5F">
        <w:rPr>
          <w:sz w:val="24"/>
          <w:szCs w:val="24"/>
        </w:rPr>
        <w:t>Để làm rõ, Phí dịch vụ của Đối Tác được Global Care thanh toán dựa trên thông tin số liệu được ghi nhận tại hệ thống GSale của Global Care.</w:t>
      </w:r>
    </w:p>
    <w:p w14:paraId="666A8A55" w14:textId="77777777" w:rsidR="009E7B8B" w:rsidRPr="00274A5F" w:rsidRDefault="00EC3E24" w:rsidP="00270AC3">
      <w:pPr>
        <w:pStyle w:val="ListParagraph"/>
        <w:numPr>
          <w:ilvl w:val="0"/>
          <w:numId w:val="3"/>
        </w:numPr>
        <w:spacing w:before="124"/>
        <w:jc w:val="both"/>
        <w:rPr>
          <w:sz w:val="24"/>
          <w:szCs w:val="24"/>
        </w:rPr>
      </w:pPr>
      <w:r w:rsidRPr="00274A5F">
        <w:rPr>
          <w:sz w:val="24"/>
          <w:szCs w:val="24"/>
        </w:rPr>
        <w:t>Global Care khấu trừ 10% thuế thu nhập cá nhân trước khi thanh toán Phí dịch vụ cho Đối Tác.</w:t>
      </w:r>
    </w:p>
    <w:p w14:paraId="2049DC89" w14:textId="77777777" w:rsidR="009E7B8B" w:rsidRPr="00274A5F" w:rsidRDefault="00EC3E24">
      <w:pPr>
        <w:spacing w:before="124"/>
        <w:jc w:val="both"/>
        <w:rPr>
          <w:b/>
          <w:bCs/>
          <w:sz w:val="24"/>
          <w:szCs w:val="24"/>
        </w:rPr>
      </w:pPr>
      <w:r w:rsidRPr="00274A5F">
        <w:rPr>
          <w:b/>
          <w:bCs/>
          <w:sz w:val="24"/>
          <w:szCs w:val="24"/>
        </w:rPr>
        <w:t>Điều 3: Quyền và nghĩa vụ Global Care</w:t>
      </w:r>
    </w:p>
    <w:p w14:paraId="4C9E3EB3" w14:textId="77777777" w:rsidR="009E7B8B" w:rsidRPr="00274A5F" w:rsidRDefault="00EC3E24" w:rsidP="00270AC3">
      <w:pPr>
        <w:pStyle w:val="ListParagraph"/>
        <w:numPr>
          <w:ilvl w:val="0"/>
          <w:numId w:val="6"/>
        </w:numPr>
        <w:spacing w:before="124"/>
        <w:jc w:val="both"/>
        <w:rPr>
          <w:sz w:val="24"/>
          <w:szCs w:val="24"/>
        </w:rPr>
      </w:pPr>
      <w:r w:rsidRPr="00274A5F">
        <w:rPr>
          <w:sz w:val="24"/>
          <w:szCs w:val="24"/>
        </w:rPr>
        <w:t>Thực hiện đầy đủ những điều đã cam kết trong Hợp Đồng.</w:t>
      </w:r>
    </w:p>
    <w:p w14:paraId="6DD82514" w14:textId="77777777" w:rsidR="009E7B8B" w:rsidRPr="00274A5F" w:rsidRDefault="00EC3E24" w:rsidP="00270AC3">
      <w:pPr>
        <w:pStyle w:val="ListParagraph"/>
        <w:numPr>
          <w:ilvl w:val="0"/>
          <w:numId w:val="6"/>
        </w:numPr>
        <w:spacing w:before="124"/>
        <w:jc w:val="both"/>
        <w:rPr>
          <w:sz w:val="24"/>
          <w:szCs w:val="24"/>
        </w:rPr>
      </w:pPr>
      <w:r w:rsidRPr="00274A5F">
        <w:rPr>
          <w:sz w:val="24"/>
          <w:szCs w:val="24"/>
        </w:rPr>
        <w:t>Thanh toán đầy đủ, đúng thời hạn Phí dịch vụ cho Đối Tác theo quy định tại Hợp Đồng này.</w:t>
      </w:r>
    </w:p>
    <w:p w14:paraId="1813581E" w14:textId="77777777" w:rsidR="009E7B8B" w:rsidRPr="00274A5F" w:rsidRDefault="00EC3E24" w:rsidP="00270AC3">
      <w:pPr>
        <w:pStyle w:val="ListParagraph"/>
        <w:numPr>
          <w:ilvl w:val="0"/>
          <w:numId w:val="6"/>
        </w:numPr>
        <w:spacing w:before="124"/>
        <w:jc w:val="both"/>
        <w:rPr>
          <w:sz w:val="24"/>
          <w:szCs w:val="24"/>
        </w:rPr>
      </w:pPr>
      <w:r w:rsidRPr="00274A5F">
        <w:rPr>
          <w:sz w:val="24"/>
          <w:szCs w:val="24"/>
        </w:rPr>
        <w:t>Tạo điều kiện cho Đối Tác thực hiện công việc thuận lợi nhất trong phạm vi quy định tại Hợp Đồng này. Đồng thời, tạo điều kiện, công cụ để Đối Tác phát triển hệ thống hợp tác kinh doanh của Global Care, theo đó, Global Care sẽ kiểm duyệt cộng tác viên mà Đối Tác tìm kiếm được.</w:t>
      </w:r>
    </w:p>
    <w:p w14:paraId="39284772" w14:textId="77777777" w:rsidR="009E7B8B" w:rsidRPr="00274A5F" w:rsidRDefault="00EC3E24" w:rsidP="00270AC3">
      <w:pPr>
        <w:pStyle w:val="ListParagraph"/>
        <w:numPr>
          <w:ilvl w:val="0"/>
          <w:numId w:val="6"/>
        </w:numPr>
        <w:spacing w:before="124"/>
        <w:jc w:val="both"/>
        <w:rPr>
          <w:sz w:val="24"/>
          <w:szCs w:val="24"/>
        </w:rPr>
      </w:pPr>
      <w:r w:rsidRPr="00274A5F">
        <w:rPr>
          <w:sz w:val="24"/>
          <w:szCs w:val="24"/>
        </w:rPr>
        <w:t>Global Care không chịu trách nhiệm về các khoản chi phí khác cho Đối Tác trong quá trình thực hiện công việc trong Hợp Đồng.</w:t>
      </w:r>
    </w:p>
    <w:p w14:paraId="5949C45E" w14:textId="77777777" w:rsidR="009E7B8B" w:rsidRPr="00274A5F" w:rsidRDefault="00EC3E24" w:rsidP="00270AC3">
      <w:pPr>
        <w:pStyle w:val="ListParagraph"/>
        <w:numPr>
          <w:ilvl w:val="0"/>
          <w:numId w:val="6"/>
        </w:numPr>
        <w:spacing w:before="124"/>
        <w:jc w:val="both"/>
        <w:rPr>
          <w:sz w:val="24"/>
          <w:szCs w:val="24"/>
        </w:rPr>
      </w:pPr>
      <w:r w:rsidRPr="00274A5F">
        <w:rPr>
          <w:sz w:val="24"/>
          <w:szCs w:val="24"/>
        </w:rPr>
        <w:t>Yêu cầu Đối Tác thực hiện đúng các trách nhiệm, cam kết theo các quy định của Hợp Đồng này.</w:t>
      </w:r>
    </w:p>
    <w:p w14:paraId="7DFF2FD3" w14:textId="77777777" w:rsidR="009E7B8B" w:rsidRPr="00274A5F" w:rsidRDefault="00EC3E24" w:rsidP="00270AC3">
      <w:pPr>
        <w:pStyle w:val="ListParagraph"/>
        <w:numPr>
          <w:ilvl w:val="0"/>
          <w:numId w:val="6"/>
        </w:numPr>
        <w:spacing w:before="124"/>
        <w:jc w:val="both"/>
        <w:rPr>
          <w:sz w:val="24"/>
          <w:szCs w:val="24"/>
        </w:rPr>
      </w:pPr>
      <w:r w:rsidRPr="00274A5F">
        <w:rPr>
          <w:sz w:val="24"/>
          <w:szCs w:val="24"/>
        </w:rPr>
        <w:t>Global Care cam kết bảo mật thông tin, danh tính của Đối Tác; bảo mật thông tin Khách Hàng mà Đối Tác giới thiệu theo quy định pháp luật.</w:t>
      </w:r>
    </w:p>
    <w:p w14:paraId="41DA9E26" w14:textId="77777777" w:rsidR="009E7B8B" w:rsidRPr="00274A5F" w:rsidRDefault="00EC3E24">
      <w:pPr>
        <w:spacing w:before="124"/>
        <w:jc w:val="both"/>
        <w:rPr>
          <w:b/>
          <w:bCs/>
          <w:sz w:val="24"/>
          <w:szCs w:val="24"/>
        </w:rPr>
      </w:pPr>
      <w:r w:rsidRPr="00274A5F">
        <w:rPr>
          <w:b/>
          <w:bCs/>
          <w:sz w:val="24"/>
          <w:szCs w:val="24"/>
        </w:rPr>
        <w:t>Điều 4: Quyền và nghĩa vụ của Đối Tác</w:t>
      </w:r>
    </w:p>
    <w:p w14:paraId="7AF1F23D"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Yêu cầu Global Care thanh toán Phí Dịch Vụ đầy đủ và đúng hạn theo quy định tại Hợp Đồng này;</w:t>
      </w:r>
    </w:p>
    <w:p w14:paraId="2EE71794"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Được tham gia các cuộc họp, hội thảo liên quan đến công việc thực hiện theo thông báo của Global Care.</w:t>
      </w:r>
    </w:p>
    <w:p w14:paraId="728067B2"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Được đào tạo kỹ năng, nghiệp vụ theo chính sách của Global Care tùy từng thời điểm.</w:t>
      </w:r>
    </w:p>
    <w:p w14:paraId="4CD4A071" w14:textId="77777777" w:rsidR="006A7B4C" w:rsidRPr="006A7B4C" w:rsidRDefault="00EC3E24" w:rsidP="006A7B4C">
      <w:pPr>
        <w:pStyle w:val="ListParagraph"/>
        <w:numPr>
          <w:ilvl w:val="0"/>
          <w:numId w:val="7"/>
        </w:numPr>
        <w:spacing w:before="124"/>
        <w:jc w:val="both"/>
        <w:rPr>
          <w:sz w:val="24"/>
          <w:szCs w:val="24"/>
        </w:rPr>
      </w:pPr>
      <w:r w:rsidRPr="00274A5F">
        <w:rPr>
          <w:sz w:val="24"/>
          <w:szCs w:val="24"/>
        </w:rPr>
        <w:t>Được hưởng các chế độ thưởng khác khi đáp ứng các điều kiện nêu tại Phụ lục 1 đính kèm Hợp Đồng này.</w:t>
      </w:r>
    </w:p>
    <w:p w14:paraId="68C78849" w14:textId="5D9589CF" w:rsidR="009E7B8B" w:rsidRPr="006A7B4C" w:rsidRDefault="00EC3E24" w:rsidP="006A7B4C">
      <w:pPr>
        <w:pStyle w:val="ListParagraph"/>
        <w:numPr>
          <w:ilvl w:val="0"/>
          <w:numId w:val="7"/>
        </w:numPr>
        <w:spacing w:before="124"/>
        <w:jc w:val="both"/>
        <w:rPr>
          <w:sz w:val="24"/>
          <w:szCs w:val="24"/>
        </w:rPr>
      </w:pPr>
      <w:r w:rsidRPr="006A7B4C">
        <w:rPr>
          <w:sz w:val="24"/>
          <w:szCs w:val="24"/>
        </w:rPr>
        <w:t>Trung thực tuyệt đối việc khai báo các thông tin tài khoản;</w:t>
      </w:r>
    </w:p>
    <w:p w14:paraId="49C44E28"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lastRenderedPageBreak/>
        <w:t>Không cấu kết, lôi kéo các cộng tác viên bán hàng do những cá nhân khác trên GSale tìm kiếm được. Trường hợp có tranh chấp giữa Đối Tác với các cá nhân khác thuộc hệ thống GSale, Đối Tác có trách nhiệm báo cáo cho Global Care để giải quyết, quyết định giải quyết của Global Care là quyết định cuối cùng và có giá trị ràng buộc các các bên khi hoạt động thông qua GSale.</w:t>
      </w:r>
    </w:p>
    <w:p w14:paraId="0AF7351E"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Cung cấp dịch vụ theo Hợp Đồng này một cách chuyên nghiệp và tuân thủ đạo đức nghề nghiệp, văn hóa doanh nghiệp và bất kỳ chính sách, hướng dẫn, văn bản nội bộ nào mà Global Care đã ban hành và yêu cầu Đối Tác tuân thủ.</w:t>
      </w:r>
    </w:p>
    <w:p w14:paraId="48BD788B"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Đối Tác cam kết đảm bảo rằng, Khách Hàng biết và đồng ý về việc Đối Tác sẽ cung cấp thông tin của Khách Hàng cho Global Care và miễn trừ cho Global Care nếu xảy ra bất kỳ sự khiếu nại, khởi kiện nào phát sinh từ hoặc liên quan đến việc cung cấp thông tin Khách Hàng cho Global Care khi không được sự đồng ý của Khách Hàng.</w:t>
      </w:r>
    </w:p>
    <w:p w14:paraId="27C652A0"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Không cung cấp (dù trực tiếp hay gián tiếp) các thông tin bất lợi hoặc có ý kiến, nói xấu hay hành động dưới bất kỳ hình thức nào mà gây ảnh hưởng tiêu cực đến danh tiếng, uy tín, danh dự của Global Care trên các phương tiện truyền thông hoặc bên thứ ba trong thời hạn Hợp Đồng và ngay cả khi Hợp Đồng chấm dứt với bất kỳ lý do nào.</w:t>
      </w:r>
    </w:p>
    <w:p w14:paraId="7E5C8DB3"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Không hứa hẹn, tư vấn, giới thiệu tới khách hàng các nội dung thông tin sản phẩm ngoài các thông tin do Global Care cung cấp gây ảnh hưởng, thiệt hại cho Global Care và các đối tác khác của Global Care. Trường hợp phát sinh vi phạm này, Đối tác phải chịu đền bù cho toàn bộ thiệt hại phát sinh của Global Care và đối tác khác (nếu có).</w:t>
      </w:r>
    </w:p>
    <w:p w14:paraId="3FB51A77"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Không đơn phương chấm dứt Hợp đồng này với bất kỳ lý do nào, trường hợp đơn phương chấm dứt Hợp đồng, Global Care có toàn quyền bảo lưu và xử lý đối với các khoản thu nhập/hoa hồng phát sinh của Đối tác.</w:t>
      </w:r>
    </w:p>
    <w:p w14:paraId="21C52C9C"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Cam kết bảo mật thông tin theo quy định tại Hợp Đồng này. Điều khoản này sẽ vẫn duy trì hiệu lực ngay cả khi Hợp Đồng bị chấm dứt.</w:t>
      </w:r>
    </w:p>
    <w:p w14:paraId="244D2D4C"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Đối Tác cam kết sẽ tuyệt đối không tiết lộ các thông tin, danh tính Khách Hàng cho bất kỳ người nào khác với bất kỳ hình thức nào;</w:t>
      </w:r>
    </w:p>
    <w:p w14:paraId="3FCF812B" w14:textId="77777777" w:rsidR="009E7B8B" w:rsidRPr="00274A5F" w:rsidRDefault="00EC3E24" w:rsidP="00270AC3">
      <w:pPr>
        <w:pStyle w:val="ListParagraph"/>
        <w:numPr>
          <w:ilvl w:val="0"/>
          <w:numId w:val="7"/>
        </w:numPr>
        <w:spacing w:before="124"/>
        <w:jc w:val="both"/>
        <w:rPr>
          <w:sz w:val="24"/>
          <w:szCs w:val="24"/>
        </w:rPr>
      </w:pPr>
      <w:r w:rsidRPr="00274A5F">
        <w:rPr>
          <w:sz w:val="24"/>
          <w:szCs w:val="24"/>
        </w:rPr>
        <w:t>Tuân thủ các quy định của pháp luật liên quan đến việc tham gia cung cấp dịch vụ theo Hợp Đồng này và miễn trừ cho Global Care khỏi các thiệt hại phát sinh liên quan đến việc không tuân thủ pháp luật của Đối Tác.</w:t>
      </w:r>
    </w:p>
    <w:p w14:paraId="169B302E" w14:textId="77777777" w:rsidR="009E7B8B" w:rsidRPr="00274A5F" w:rsidRDefault="00EC3E24">
      <w:pPr>
        <w:spacing w:before="124"/>
        <w:jc w:val="both"/>
        <w:rPr>
          <w:b/>
          <w:bCs/>
          <w:sz w:val="24"/>
          <w:szCs w:val="24"/>
        </w:rPr>
      </w:pPr>
      <w:r w:rsidRPr="00274A5F">
        <w:rPr>
          <w:b/>
          <w:bCs/>
          <w:sz w:val="24"/>
          <w:szCs w:val="24"/>
        </w:rPr>
        <w:t>Điều 5: Chấm dứt Hợp Đồng</w:t>
      </w:r>
    </w:p>
    <w:p w14:paraId="5A941B38" w14:textId="77777777" w:rsidR="009E7B8B" w:rsidRPr="00274A5F" w:rsidRDefault="00EC3E24" w:rsidP="00270AC3">
      <w:pPr>
        <w:pStyle w:val="ListParagraph"/>
        <w:numPr>
          <w:ilvl w:val="0"/>
          <w:numId w:val="8"/>
        </w:numPr>
        <w:spacing w:before="124"/>
        <w:jc w:val="both"/>
        <w:rPr>
          <w:sz w:val="24"/>
          <w:szCs w:val="24"/>
        </w:rPr>
      </w:pPr>
      <w:r w:rsidRPr="00274A5F">
        <w:rPr>
          <w:sz w:val="24"/>
          <w:szCs w:val="24"/>
        </w:rPr>
        <w:t>Hợp Đồng này có hiệu lực kể từ ngày đề tại phần đầu của Hợp Đồng và sẽ chấm dứt vào ngày Hợp Đồng bị chấm dứt bởi Các Bên theo các điều khoản chấm dứt quy định tại Hợp Đồng này.</w:t>
      </w:r>
    </w:p>
    <w:p w14:paraId="7EE50A42" w14:textId="711B26FE" w:rsidR="009E7B8B" w:rsidRPr="00274A5F" w:rsidRDefault="00EC3E24" w:rsidP="00270AC3">
      <w:pPr>
        <w:pStyle w:val="ListParagraph"/>
        <w:numPr>
          <w:ilvl w:val="0"/>
          <w:numId w:val="8"/>
        </w:numPr>
        <w:spacing w:before="124"/>
        <w:jc w:val="both"/>
        <w:rPr>
          <w:sz w:val="24"/>
          <w:szCs w:val="24"/>
        </w:rPr>
      </w:pPr>
      <w:r w:rsidRPr="00274A5F">
        <w:rPr>
          <w:sz w:val="24"/>
          <w:szCs w:val="24"/>
        </w:rPr>
        <w:t xml:space="preserve">Hợp Đồng này sẽ chấm dứt khi xảy ra </w:t>
      </w:r>
      <w:r w:rsidR="00BE3C58" w:rsidRPr="00274A5F">
        <w:rPr>
          <w:sz w:val="24"/>
          <w:szCs w:val="24"/>
        </w:rPr>
        <w:t>một trong các</w:t>
      </w:r>
      <w:r w:rsidRPr="00274A5F">
        <w:rPr>
          <w:sz w:val="24"/>
          <w:szCs w:val="24"/>
        </w:rPr>
        <w:t xml:space="preserve"> trường hợp dưới đây:</w:t>
      </w:r>
    </w:p>
    <w:p w14:paraId="33C77ACA" w14:textId="77777777" w:rsidR="009E7B8B" w:rsidRPr="00274A5F" w:rsidRDefault="00EC3E24" w:rsidP="00BE3C58">
      <w:pPr>
        <w:pStyle w:val="ListParagraph"/>
        <w:numPr>
          <w:ilvl w:val="0"/>
          <w:numId w:val="12"/>
        </w:numPr>
        <w:spacing w:before="124"/>
        <w:jc w:val="both"/>
        <w:rPr>
          <w:sz w:val="24"/>
          <w:szCs w:val="24"/>
        </w:rPr>
      </w:pPr>
      <w:r w:rsidRPr="00274A5F">
        <w:rPr>
          <w:sz w:val="24"/>
          <w:szCs w:val="24"/>
        </w:rPr>
        <w:t>Một Bên đơn phương chấm dứt Hợp Đồng trái quy định Hợp đồng này hoặc khi Bên kia vi phạm bất kỳ điều khoản nào của Hợp Đồng này và không khắc phục hậu quả hoặc vi phạm đó không thể khắc phục hoặc việc khắc phục không đạt yêu cầu trong vòng 03 (ba) ngày kể từ ngày Bên bị vi phạm gửi thông báo.</w:t>
      </w:r>
    </w:p>
    <w:p w14:paraId="66817A79" w14:textId="77777777" w:rsidR="00BE3C58" w:rsidRPr="00274A5F" w:rsidRDefault="00EC3E24" w:rsidP="00BE3C58">
      <w:pPr>
        <w:pStyle w:val="ListParagraph"/>
        <w:numPr>
          <w:ilvl w:val="0"/>
          <w:numId w:val="12"/>
        </w:numPr>
        <w:spacing w:before="124"/>
        <w:jc w:val="both"/>
        <w:rPr>
          <w:sz w:val="24"/>
          <w:szCs w:val="24"/>
        </w:rPr>
      </w:pPr>
      <w:r w:rsidRPr="00274A5F">
        <w:rPr>
          <w:sz w:val="24"/>
          <w:szCs w:val="24"/>
        </w:rPr>
        <w:t>Theo thỏa thuận giữa Các Bên hoặc theo quy định của pháp luật</w:t>
      </w:r>
    </w:p>
    <w:p w14:paraId="5412DD7B" w14:textId="0C8F0A0E" w:rsidR="009E7B8B" w:rsidRPr="00274A5F" w:rsidRDefault="00EC3E24" w:rsidP="00BE3C58">
      <w:pPr>
        <w:pStyle w:val="ListParagraph"/>
        <w:numPr>
          <w:ilvl w:val="0"/>
          <w:numId w:val="12"/>
        </w:numPr>
        <w:spacing w:before="124"/>
        <w:jc w:val="both"/>
        <w:rPr>
          <w:sz w:val="24"/>
          <w:szCs w:val="24"/>
        </w:rPr>
      </w:pPr>
      <w:r w:rsidRPr="00274A5F">
        <w:rPr>
          <w:sz w:val="24"/>
          <w:szCs w:val="24"/>
        </w:rPr>
        <w:t>Global Care được quyền đơn phương chấm dứt Hợp Đồng trong các trường hợp sau:</w:t>
      </w:r>
    </w:p>
    <w:p w14:paraId="72C79591" w14:textId="77777777" w:rsidR="009E7B8B" w:rsidRPr="00274A5F" w:rsidRDefault="00EC3E24" w:rsidP="00BE3C58">
      <w:pPr>
        <w:pStyle w:val="ListParagraph"/>
        <w:numPr>
          <w:ilvl w:val="0"/>
          <w:numId w:val="13"/>
        </w:numPr>
        <w:spacing w:before="124"/>
        <w:jc w:val="both"/>
        <w:rPr>
          <w:sz w:val="24"/>
          <w:szCs w:val="24"/>
        </w:rPr>
      </w:pPr>
      <w:r w:rsidRPr="00274A5F">
        <w:rPr>
          <w:sz w:val="24"/>
          <w:szCs w:val="24"/>
        </w:rPr>
        <w:t>Đối Tác không đáp ứng được yêu cầu công việc theo sự đánh giá của Global Care.</w:t>
      </w:r>
    </w:p>
    <w:p w14:paraId="2D8DA0C1" w14:textId="67BB0835" w:rsidR="00270AC3" w:rsidRPr="001D2F0A" w:rsidRDefault="00EC3E24" w:rsidP="001D2F0A">
      <w:pPr>
        <w:pStyle w:val="ListParagraph"/>
        <w:numPr>
          <w:ilvl w:val="0"/>
          <w:numId w:val="13"/>
        </w:numPr>
        <w:spacing w:before="124"/>
        <w:jc w:val="both"/>
        <w:rPr>
          <w:sz w:val="24"/>
          <w:szCs w:val="24"/>
        </w:rPr>
      </w:pPr>
      <w:r w:rsidRPr="00274A5F">
        <w:rPr>
          <w:sz w:val="24"/>
          <w:szCs w:val="24"/>
        </w:rPr>
        <w:t>Đối Tác không có hoạt động trong vòng 03 tháng kể từ ngày kích hoạt tài khoản trên ứng dụng Gsale.</w:t>
      </w:r>
    </w:p>
    <w:p w14:paraId="3ECA132E" w14:textId="77777777" w:rsidR="009E7B8B" w:rsidRPr="00274A5F" w:rsidRDefault="00EC3E24">
      <w:pPr>
        <w:spacing w:before="124"/>
        <w:jc w:val="both"/>
        <w:rPr>
          <w:b/>
          <w:bCs/>
          <w:sz w:val="24"/>
          <w:szCs w:val="24"/>
        </w:rPr>
      </w:pPr>
      <w:r w:rsidRPr="00274A5F">
        <w:rPr>
          <w:b/>
          <w:bCs/>
          <w:sz w:val="24"/>
          <w:szCs w:val="24"/>
        </w:rPr>
        <w:t>Điều 6: Bảo mật thông tin</w:t>
      </w:r>
    </w:p>
    <w:p w14:paraId="694EAE3D" w14:textId="77777777" w:rsidR="009E7B8B" w:rsidRPr="00274A5F" w:rsidRDefault="00EC3E24" w:rsidP="00270AC3">
      <w:pPr>
        <w:pStyle w:val="ListParagraph"/>
        <w:numPr>
          <w:ilvl w:val="0"/>
          <w:numId w:val="9"/>
        </w:numPr>
        <w:spacing w:before="124"/>
        <w:jc w:val="both"/>
        <w:rPr>
          <w:sz w:val="24"/>
          <w:szCs w:val="24"/>
        </w:rPr>
      </w:pPr>
      <w:r w:rsidRPr="00274A5F">
        <w:rPr>
          <w:sz w:val="24"/>
          <w:szCs w:val="24"/>
        </w:rPr>
        <w:lastRenderedPageBreak/>
        <w:t>Thông Tin Bảo Mật có nghĩa là tất cả những bí mật thương mại và những thông tin kỹ thuật và phi kỹ thuật chưa được công bố, bao gồm nhưng không giới hạn dữ liệu, bí quyết, tác phẩm, quy trình, thiết kế, mẫu, phát minh và ý tưởng, nghiên cứu và phát triển quá khứ/hiện tại/đã được lên kế hoạch, phương thức và quy trình tuyển dụng hiện tại/đã được lên kế hoạch, các phương pháp, danh sách khách hàng, yêu cầu của khách hàng hiện tại/dự đoán, bảng giá, nghiên cứu thị trường và kế hoạch kinh doanh, tài liệu, ấn phẩm về Global Care và bất kỳ thông tin nào khác được Global Care cung cấp cho Đối Tác một cách trực tiếp/gián tiếp, trừ những thông tin đã được Global Care công bố công khai trên các phương tiện truyền thông đại chúng.</w:t>
      </w:r>
    </w:p>
    <w:p w14:paraId="0A7F54E5" w14:textId="77777777" w:rsidR="009E7B8B" w:rsidRPr="00274A5F" w:rsidRDefault="00EC3E24" w:rsidP="00270AC3">
      <w:pPr>
        <w:pStyle w:val="ListParagraph"/>
        <w:numPr>
          <w:ilvl w:val="0"/>
          <w:numId w:val="9"/>
        </w:numPr>
        <w:spacing w:before="124"/>
        <w:jc w:val="both"/>
        <w:rPr>
          <w:sz w:val="24"/>
          <w:szCs w:val="24"/>
        </w:rPr>
      </w:pPr>
      <w:r w:rsidRPr="00274A5F">
        <w:rPr>
          <w:sz w:val="24"/>
          <w:szCs w:val="24"/>
        </w:rPr>
        <w:t>Đối Tác cam kết với Global Care rằng Đối Tác sẽ:</w:t>
      </w:r>
    </w:p>
    <w:p w14:paraId="51E89CE6" w14:textId="77777777" w:rsidR="009E7B8B" w:rsidRPr="00274A5F" w:rsidRDefault="00EC3E24" w:rsidP="00270AC3">
      <w:pPr>
        <w:pStyle w:val="ListParagraph"/>
        <w:numPr>
          <w:ilvl w:val="0"/>
          <w:numId w:val="10"/>
        </w:numPr>
        <w:spacing w:before="124"/>
        <w:jc w:val="both"/>
        <w:rPr>
          <w:sz w:val="24"/>
          <w:szCs w:val="24"/>
        </w:rPr>
      </w:pPr>
      <w:r w:rsidRPr="00274A5F">
        <w:rPr>
          <w:sz w:val="24"/>
          <w:szCs w:val="24"/>
        </w:rPr>
        <w:t>Không sử dụng hoặc tiết lộ cho bất kỳ người nào khác về Thông Tin Bảo Mật của Global Care nằm ngoài mục đích thực hiện Hợp Đồng này khi chưa có</w:t>
      </w:r>
    </w:p>
    <w:p w14:paraId="63D7F6E0" w14:textId="77777777" w:rsidR="009E7B8B" w:rsidRPr="00274A5F" w:rsidRDefault="00EC3E24" w:rsidP="00270AC3">
      <w:pPr>
        <w:pStyle w:val="ListParagraph"/>
        <w:numPr>
          <w:ilvl w:val="0"/>
          <w:numId w:val="10"/>
        </w:numPr>
        <w:spacing w:before="124"/>
        <w:jc w:val="both"/>
        <w:rPr>
          <w:sz w:val="24"/>
          <w:szCs w:val="24"/>
        </w:rPr>
      </w:pPr>
      <w:r w:rsidRPr="00274A5F">
        <w:rPr>
          <w:sz w:val="24"/>
          <w:szCs w:val="24"/>
        </w:rPr>
        <w:t>sự đồng ý bằng văn bản của Global Care; và</w:t>
      </w:r>
    </w:p>
    <w:p w14:paraId="6F26C89D" w14:textId="77777777" w:rsidR="009E7B8B" w:rsidRPr="00274A5F" w:rsidRDefault="00EC3E24" w:rsidP="00270AC3">
      <w:pPr>
        <w:pStyle w:val="ListParagraph"/>
        <w:numPr>
          <w:ilvl w:val="0"/>
          <w:numId w:val="10"/>
        </w:numPr>
        <w:spacing w:before="124"/>
        <w:jc w:val="both"/>
        <w:rPr>
          <w:sz w:val="24"/>
          <w:szCs w:val="24"/>
        </w:rPr>
      </w:pPr>
      <w:r w:rsidRPr="00274A5F">
        <w:rPr>
          <w:sz w:val="24"/>
          <w:szCs w:val="24"/>
        </w:rPr>
        <w:t>Nỗ lực để ngăn chặn việc sử dụng hoặc tiết lộ Thông Tin Bảo Mật của Global Care từ bất kỳ bên thứ ba nào có liên quan đến Đối Tác.</w:t>
      </w:r>
    </w:p>
    <w:p w14:paraId="3DEB15B0" w14:textId="77777777" w:rsidR="009E7B8B" w:rsidRPr="00274A5F" w:rsidRDefault="00EC3E24" w:rsidP="00270AC3">
      <w:pPr>
        <w:pStyle w:val="ListParagraph"/>
        <w:numPr>
          <w:ilvl w:val="0"/>
          <w:numId w:val="10"/>
        </w:numPr>
        <w:spacing w:before="124"/>
        <w:jc w:val="both"/>
        <w:rPr>
          <w:sz w:val="24"/>
          <w:szCs w:val="24"/>
        </w:rPr>
      </w:pPr>
      <w:r w:rsidRPr="00274A5F">
        <w:rPr>
          <w:sz w:val="24"/>
          <w:szCs w:val="24"/>
        </w:rPr>
        <w:t>Trường hợp vi phạm, Đối Tác có trách nhiệm bồi thường các thiệt hại thực tế theo yêu cầu của Global Care đưa ra. Đồng thời, Global Care có quyền loại bỏ hoàn toàn tài khoản của Đối Tác trên GSale.</w:t>
      </w:r>
    </w:p>
    <w:p w14:paraId="7EABD514" w14:textId="77777777" w:rsidR="009E7B8B" w:rsidRPr="00274A5F" w:rsidRDefault="00EC3E24">
      <w:pPr>
        <w:spacing w:before="124"/>
        <w:jc w:val="both"/>
        <w:rPr>
          <w:b/>
          <w:bCs/>
          <w:sz w:val="24"/>
          <w:szCs w:val="24"/>
        </w:rPr>
      </w:pPr>
      <w:r w:rsidRPr="00274A5F">
        <w:rPr>
          <w:b/>
          <w:bCs/>
          <w:sz w:val="24"/>
          <w:szCs w:val="24"/>
        </w:rPr>
        <w:t>Điều 7: Điều khoản chung</w:t>
      </w:r>
    </w:p>
    <w:p w14:paraId="211A5FCC" w14:textId="77777777" w:rsidR="009E7B8B" w:rsidRPr="00274A5F" w:rsidRDefault="00EC3E24" w:rsidP="00270AC3">
      <w:pPr>
        <w:pStyle w:val="ListParagraph"/>
        <w:numPr>
          <w:ilvl w:val="0"/>
          <w:numId w:val="11"/>
        </w:numPr>
        <w:spacing w:before="124"/>
        <w:jc w:val="both"/>
        <w:rPr>
          <w:sz w:val="24"/>
          <w:szCs w:val="24"/>
        </w:rPr>
      </w:pPr>
      <w:r w:rsidRPr="00274A5F">
        <w:rPr>
          <w:sz w:val="24"/>
          <w:szCs w:val="24"/>
        </w:rPr>
        <w:t>Hợp Đồng có hiệu lực một năm kể từ ngày ký và tự động gia hạn nếu không có thỏa thuận nào khác.</w:t>
      </w:r>
    </w:p>
    <w:p w14:paraId="0BD9CE95" w14:textId="77777777" w:rsidR="009E7B8B" w:rsidRPr="00274A5F" w:rsidRDefault="00EC3E24" w:rsidP="00270AC3">
      <w:pPr>
        <w:pStyle w:val="ListParagraph"/>
        <w:numPr>
          <w:ilvl w:val="0"/>
          <w:numId w:val="11"/>
        </w:numPr>
        <w:spacing w:before="124"/>
        <w:jc w:val="both"/>
        <w:rPr>
          <w:sz w:val="24"/>
          <w:szCs w:val="24"/>
        </w:rPr>
      </w:pPr>
      <w:r w:rsidRPr="00274A5F">
        <w:rPr>
          <w:sz w:val="24"/>
          <w:szCs w:val="24"/>
        </w:rPr>
        <w:t>Trong trường hợp có bất kỳ điều khoản nào trong Hợp Đồng này bị xem là vô hiệu, bất hợp pháp hoặc không thể thực hiện được, thì những điều khoản khác của Hợp Đồng này vẫn có hiệu lực thi hành với Các Bên.</w:t>
      </w:r>
    </w:p>
    <w:p w14:paraId="3DD6E9D2" w14:textId="77777777" w:rsidR="009E7B8B" w:rsidRPr="00274A5F" w:rsidRDefault="00EC3E24" w:rsidP="00270AC3">
      <w:pPr>
        <w:pStyle w:val="ListParagraph"/>
        <w:numPr>
          <w:ilvl w:val="0"/>
          <w:numId w:val="11"/>
        </w:numPr>
        <w:spacing w:before="124"/>
        <w:jc w:val="both"/>
        <w:rPr>
          <w:sz w:val="24"/>
          <w:szCs w:val="24"/>
        </w:rPr>
      </w:pPr>
      <w:r w:rsidRPr="00274A5F">
        <w:rPr>
          <w:sz w:val="24"/>
          <w:szCs w:val="24"/>
        </w:rPr>
        <w:t>Trường hợp phát sinh tranh chấp trong quá trình thực hiện Hợp Đồng, Hai Bên sẽ thương lượng và đàm phán trên tình thần hợp tác và đảm bảo quyền lợi của cả Hai Bên. Nếu tranh chấp không được giải quyết bằng thương lượng các bên sẽ yêu cầu tòa án có thẩm quyền giải quyết. Phán quyết của Tòa án có tính chất bắt buộc đối với các bên.</w:t>
      </w:r>
    </w:p>
    <w:p w14:paraId="78D4DFE6" w14:textId="5CA17501" w:rsidR="009E7B8B" w:rsidRPr="00274A5F" w:rsidRDefault="00EC3E24" w:rsidP="00270AC3">
      <w:pPr>
        <w:pStyle w:val="ListParagraph"/>
        <w:numPr>
          <w:ilvl w:val="0"/>
          <w:numId w:val="11"/>
        </w:numPr>
        <w:spacing w:before="124"/>
        <w:jc w:val="both"/>
        <w:rPr>
          <w:sz w:val="24"/>
          <w:szCs w:val="24"/>
        </w:rPr>
      </w:pPr>
      <w:r w:rsidRPr="00274A5F">
        <w:rPr>
          <w:sz w:val="24"/>
          <w:szCs w:val="24"/>
        </w:rPr>
        <w:t>Một Bên sẽ chịu trách nhiệm và miễn trừ cho Bên kia đối với mọi khiếu nại, thiệt hại, tổn thất, nghĩa vụ, chi phí, phí tổn, chi phí pháp lý hoặc bất kỳ khoản thanh toán nào dưới bất cứ hình thức nào mà Bên kia đã phải trả hoặc phải chịu phát sinh từ hoặc liên quan tới sự vi phạm của Bên đó theo Hợp Đồng này.</w:t>
      </w:r>
    </w:p>
    <w:p w14:paraId="199E66C1" w14:textId="7EC3DF8F" w:rsidR="009E7B8B" w:rsidRPr="00274A5F" w:rsidRDefault="00EC3E24" w:rsidP="00270AC3">
      <w:pPr>
        <w:pStyle w:val="ListParagraph"/>
        <w:numPr>
          <w:ilvl w:val="0"/>
          <w:numId w:val="11"/>
        </w:numPr>
        <w:spacing w:before="124"/>
        <w:jc w:val="both"/>
        <w:rPr>
          <w:sz w:val="24"/>
          <w:szCs w:val="24"/>
        </w:rPr>
      </w:pPr>
      <w:r w:rsidRPr="00274A5F">
        <w:rPr>
          <w:sz w:val="24"/>
          <w:szCs w:val="24"/>
        </w:rPr>
        <w:t>Hai bên cam kết thực hiện đúng các điều khoản đã thỏa thuận trong Hợp Đồng này;</w:t>
      </w:r>
    </w:p>
    <w:p w14:paraId="6CD8B8AD" w14:textId="6F7225F9" w:rsidR="009E7B8B" w:rsidRPr="00274A5F" w:rsidRDefault="00EC3E24" w:rsidP="00270AC3">
      <w:pPr>
        <w:pStyle w:val="ListParagraph"/>
        <w:numPr>
          <w:ilvl w:val="0"/>
          <w:numId w:val="11"/>
        </w:numPr>
        <w:spacing w:before="124"/>
        <w:jc w:val="both"/>
        <w:rPr>
          <w:sz w:val="24"/>
          <w:szCs w:val="24"/>
        </w:rPr>
      </w:pPr>
      <w:r w:rsidRPr="00274A5F">
        <w:rPr>
          <w:sz w:val="24"/>
          <w:szCs w:val="24"/>
        </w:rPr>
        <w:t>Mọi sửa đổi, bổ sung liên quan đến nội dung Hợp Đồng này phải được hai bên thống nhất và thể hiện bằng văn bản;</w:t>
      </w:r>
    </w:p>
    <w:p w14:paraId="5131B863" w14:textId="77777777" w:rsidR="009E7B8B" w:rsidRPr="00274A5F" w:rsidRDefault="00EC3E24" w:rsidP="00270AC3">
      <w:pPr>
        <w:pStyle w:val="ListParagraph"/>
        <w:numPr>
          <w:ilvl w:val="0"/>
          <w:numId w:val="11"/>
        </w:numPr>
        <w:spacing w:before="124"/>
        <w:jc w:val="both"/>
        <w:rPr>
          <w:sz w:val="24"/>
          <w:szCs w:val="24"/>
        </w:rPr>
      </w:pPr>
      <w:r w:rsidRPr="00274A5F">
        <w:rPr>
          <w:sz w:val="24"/>
          <w:szCs w:val="24"/>
        </w:rPr>
        <w:t>Hợp Đồng này là hợp đồng điện tử và có giá trị pháp lý, Global Care lưu trữ trên ứng dụng và system của Global Care, đồng thời gửi email cho Đối Tác để làm căn cứ thực hiện.</w:t>
      </w:r>
    </w:p>
    <w:p w14:paraId="3FAFBA6C" w14:textId="0021CF3E" w:rsidR="00E17919" w:rsidRDefault="006D282C" w:rsidP="00BE3C58">
      <w:pPr>
        <w:pStyle w:val="Heading1"/>
        <w:spacing w:before="101"/>
        <w:ind w:left="905" w:right="29"/>
        <w:rPr>
          <w:sz w:val="24"/>
          <w:szCs w:val="24"/>
        </w:rPr>
      </w:pPr>
      <w:r>
        <w:rPr>
          <w:noProof/>
          <w:sz w:val="24"/>
          <w:szCs w:val="24"/>
          <w:lang w:val="en-US"/>
        </w:rPr>
        <w:drawing>
          <wp:anchor distT="0" distB="0" distL="114300" distR="114300" simplePos="0" relativeHeight="251660288" behindDoc="0" locked="0" layoutInCell="1" allowOverlap="1" wp14:anchorId="0A39FC26" wp14:editId="7F267171">
            <wp:simplePos x="0" y="0"/>
            <wp:positionH relativeFrom="column">
              <wp:posOffset>4540885</wp:posOffset>
            </wp:positionH>
            <wp:positionV relativeFrom="paragraph">
              <wp:posOffset>226060</wp:posOffset>
            </wp:positionV>
            <wp:extent cx="1622066" cy="1143663"/>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622066" cy="1143663"/>
                    </a:xfrm>
                    <a:prstGeom prst="rect">
                      <a:avLst/>
                    </a:prstGeom>
                  </pic:spPr>
                </pic:pic>
              </a:graphicData>
            </a:graphic>
            <wp14:sizeRelH relativeFrom="margin">
              <wp14:pctWidth>0</wp14:pctWidth>
            </wp14:sizeRelH>
            <wp14:sizeRelV relativeFrom="margin">
              <wp14:pctHeight>0</wp14:pctHeight>
            </wp14:sizeRelV>
          </wp:anchor>
        </w:drawing>
      </w:r>
    </w:p>
    <w:p w14:paraId="6E6D7DD5" w14:textId="008BED1C" w:rsidR="00F52B3D" w:rsidRPr="005C1FC6" w:rsidRDefault="00F52B3D" w:rsidP="00F52B3D">
      <w:pPr>
        <w:rPr>
          <w:lang w:val="en-US"/>
        </w:rPr>
      </w:pPr>
      <w:r>
        <w:tab/>
      </w:r>
      <w:r>
        <w:tab/>
      </w:r>
      <w:r w:rsidR="00EC3E24" w:rsidRPr="00F52B3D">
        <w:t>ĐẠI DIỆN ĐỐI TÁC</w:t>
      </w:r>
      <w:r>
        <w:tab/>
      </w:r>
      <w:r>
        <w:tab/>
      </w:r>
      <w:r>
        <w:tab/>
      </w:r>
      <w:r>
        <w:tab/>
      </w:r>
      <w:r>
        <w:tab/>
      </w:r>
    </w:p>
    <w:p w14:paraId="26E0319A" w14:textId="31936F4E" w:rsidR="00E90630" w:rsidRPr="00586D68" w:rsidRDefault="00F52B3D" w:rsidP="00E90630">
      <w:r>
        <w:tab/>
      </w:r>
      <w:r>
        <w:tab/>
      </w:r>
      <w:r w:rsidR="00C41C8F" w:rsidRPr="00F52B3D">
        <w:t>{%SIGNATURE}</w:t>
      </w:r>
    </w:p>
    <w:tbl>
      <w:tblPr>
        <w:tblStyle w:val="TableGrid"/>
        <w:tblpPr w:leftFromText="180" w:rightFromText="180" w:vertAnchor="text" w:horzAnchor="margin" w:tblpY="879"/>
        <w:tblW w:w="10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7"/>
        <w:gridCol w:w="5027"/>
      </w:tblGrid>
      <w:tr w:rsidR="00EC3E24" w14:paraId="6F359354" w14:textId="77777777" w:rsidTr="00EC3E24">
        <w:tc>
          <w:tcPr>
            <w:tcW w:w="5027" w:type="dxa"/>
          </w:tcPr>
          <w:p w14:paraId="3440EC72" w14:textId="77777777" w:rsidR="00EC3E24" w:rsidRDefault="00EC3E24" w:rsidP="00EC3E24">
            <w:pPr>
              <w:jc w:val="center"/>
            </w:pPr>
            <w:r w:rsidRPr="00F52B3D">
              <w:t>{PARTNER_NAME}</w:t>
            </w:r>
          </w:p>
        </w:tc>
        <w:tc>
          <w:tcPr>
            <w:tcW w:w="5027" w:type="dxa"/>
          </w:tcPr>
          <w:p w14:paraId="39BBA855" w14:textId="63D25F3F" w:rsidR="00EC3E24" w:rsidRDefault="00EC3E24" w:rsidP="00EC3E24">
            <w:pPr>
              <w:jc w:val="center"/>
            </w:pPr>
            <w:r>
              <w:rPr>
                <w:lang w:val="en-US"/>
              </w:rPr>
              <w:t xml:space="preserve">  </w:t>
            </w:r>
          </w:p>
        </w:tc>
      </w:tr>
    </w:tbl>
    <w:p w14:paraId="165CDFE8" w14:textId="15CAF3D5" w:rsidR="00E90630" w:rsidRPr="00E90630" w:rsidRDefault="00E90630" w:rsidP="00E90630"/>
    <w:sectPr w:rsidR="00E90630" w:rsidRPr="00E90630">
      <w:pgSz w:w="12240" w:h="15840"/>
      <w:pgMar w:top="568" w:right="900" w:bottom="964" w:left="12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23F24"/>
    <w:multiLevelType w:val="hybridMultilevel"/>
    <w:tmpl w:val="CC48967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AA6838"/>
    <w:multiLevelType w:val="hybridMultilevel"/>
    <w:tmpl w:val="B27CEB5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60525B"/>
    <w:multiLevelType w:val="hybridMultilevel"/>
    <w:tmpl w:val="55F2BF3E"/>
    <w:lvl w:ilvl="0" w:tplc="1CA8BA2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06BE8"/>
    <w:multiLevelType w:val="hybridMultilevel"/>
    <w:tmpl w:val="013225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744C5"/>
    <w:multiLevelType w:val="hybridMultilevel"/>
    <w:tmpl w:val="0C9621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258AC"/>
    <w:multiLevelType w:val="hybridMultilevel"/>
    <w:tmpl w:val="0A104E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17A42"/>
    <w:multiLevelType w:val="hybridMultilevel"/>
    <w:tmpl w:val="F7947778"/>
    <w:lvl w:ilvl="0" w:tplc="FFFFFFFF">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CE3B90"/>
    <w:multiLevelType w:val="hybridMultilevel"/>
    <w:tmpl w:val="8BFA6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520EA"/>
    <w:multiLevelType w:val="hybridMultilevel"/>
    <w:tmpl w:val="F00C84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82F66"/>
    <w:multiLevelType w:val="hybridMultilevel"/>
    <w:tmpl w:val="1BC0ED18"/>
    <w:lvl w:ilvl="0" w:tplc="1CA8BA2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232B10"/>
    <w:multiLevelType w:val="hybridMultilevel"/>
    <w:tmpl w:val="8EDE6066"/>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8B1D95"/>
    <w:multiLevelType w:val="hybridMultilevel"/>
    <w:tmpl w:val="1CA2E0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B3858"/>
    <w:multiLevelType w:val="hybridMultilevel"/>
    <w:tmpl w:val="A15013EE"/>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2"/>
  </w:num>
  <w:num w:numId="5">
    <w:abstractNumId w:val="10"/>
  </w:num>
  <w:num w:numId="6">
    <w:abstractNumId w:val="1"/>
  </w:num>
  <w:num w:numId="7">
    <w:abstractNumId w:val="5"/>
  </w:num>
  <w:num w:numId="8">
    <w:abstractNumId w:val="11"/>
  </w:num>
  <w:num w:numId="9">
    <w:abstractNumId w:val="3"/>
  </w:num>
  <w:num w:numId="10">
    <w:abstractNumId w:val="12"/>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B8B"/>
    <w:rsid w:val="00082397"/>
    <w:rsid w:val="00095029"/>
    <w:rsid w:val="000C4C0D"/>
    <w:rsid w:val="001641AC"/>
    <w:rsid w:val="001D2F0A"/>
    <w:rsid w:val="001E5CC3"/>
    <w:rsid w:val="001F270E"/>
    <w:rsid w:val="002219FC"/>
    <w:rsid w:val="00246E46"/>
    <w:rsid w:val="00270AC3"/>
    <w:rsid w:val="00274A5F"/>
    <w:rsid w:val="002D262F"/>
    <w:rsid w:val="00303F8F"/>
    <w:rsid w:val="00316DB3"/>
    <w:rsid w:val="0033330A"/>
    <w:rsid w:val="003422B2"/>
    <w:rsid w:val="00360426"/>
    <w:rsid w:val="003E12FB"/>
    <w:rsid w:val="00470DC0"/>
    <w:rsid w:val="004F7BD8"/>
    <w:rsid w:val="00506A80"/>
    <w:rsid w:val="00506DC6"/>
    <w:rsid w:val="00523954"/>
    <w:rsid w:val="005255AF"/>
    <w:rsid w:val="00572C72"/>
    <w:rsid w:val="00586D68"/>
    <w:rsid w:val="005A0F8B"/>
    <w:rsid w:val="005A3413"/>
    <w:rsid w:val="005C1FC6"/>
    <w:rsid w:val="005D4DC7"/>
    <w:rsid w:val="005E5FBF"/>
    <w:rsid w:val="006333F7"/>
    <w:rsid w:val="006358A5"/>
    <w:rsid w:val="00682DF9"/>
    <w:rsid w:val="006A7B4C"/>
    <w:rsid w:val="006C6399"/>
    <w:rsid w:val="006D282C"/>
    <w:rsid w:val="006E60A3"/>
    <w:rsid w:val="007137A5"/>
    <w:rsid w:val="00747089"/>
    <w:rsid w:val="00747822"/>
    <w:rsid w:val="00751348"/>
    <w:rsid w:val="00787390"/>
    <w:rsid w:val="007B6D23"/>
    <w:rsid w:val="007D0975"/>
    <w:rsid w:val="00811DC8"/>
    <w:rsid w:val="008A1393"/>
    <w:rsid w:val="008C3B16"/>
    <w:rsid w:val="008F30B8"/>
    <w:rsid w:val="008F532D"/>
    <w:rsid w:val="00950FDD"/>
    <w:rsid w:val="00975BF1"/>
    <w:rsid w:val="00992FD1"/>
    <w:rsid w:val="009B42C2"/>
    <w:rsid w:val="009D4DCC"/>
    <w:rsid w:val="009E7B8B"/>
    <w:rsid w:val="00A10FC8"/>
    <w:rsid w:val="00A43AA8"/>
    <w:rsid w:val="00A7647D"/>
    <w:rsid w:val="00A93E5B"/>
    <w:rsid w:val="00AB2CBD"/>
    <w:rsid w:val="00AB5DBD"/>
    <w:rsid w:val="00AE3C2D"/>
    <w:rsid w:val="00AF4202"/>
    <w:rsid w:val="00AF72C2"/>
    <w:rsid w:val="00B4485F"/>
    <w:rsid w:val="00B67D47"/>
    <w:rsid w:val="00BB716D"/>
    <w:rsid w:val="00BC358C"/>
    <w:rsid w:val="00BE3C58"/>
    <w:rsid w:val="00C033B4"/>
    <w:rsid w:val="00C14928"/>
    <w:rsid w:val="00C24E12"/>
    <w:rsid w:val="00C27034"/>
    <w:rsid w:val="00C406C5"/>
    <w:rsid w:val="00C40B38"/>
    <w:rsid w:val="00C41C8F"/>
    <w:rsid w:val="00C4349E"/>
    <w:rsid w:val="00C54E81"/>
    <w:rsid w:val="00C57E38"/>
    <w:rsid w:val="00C675D6"/>
    <w:rsid w:val="00C81B87"/>
    <w:rsid w:val="00C91615"/>
    <w:rsid w:val="00CF54B9"/>
    <w:rsid w:val="00D6150C"/>
    <w:rsid w:val="00D94937"/>
    <w:rsid w:val="00DA4FA4"/>
    <w:rsid w:val="00DC1D9B"/>
    <w:rsid w:val="00DE3D97"/>
    <w:rsid w:val="00DF703A"/>
    <w:rsid w:val="00E17919"/>
    <w:rsid w:val="00E62441"/>
    <w:rsid w:val="00E77924"/>
    <w:rsid w:val="00E90630"/>
    <w:rsid w:val="00E9114F"/>
    <w:rsid w:val="00EA4B6A"/>
    <w:rsid w:val="00EC3E24"/>
    <w:rsid w:val="00ED375D"/>
    <w:rsid w:val="00F16790"/>
    <w:rsid w:val="00F22432"/>
    <w:rsid w:val="00F34C67"/>
    <w:rsid w:val="00F41E66"/>
    <w:rsid w:val="00F45CD5"/>
    <w:rsid w:val="00F46DDA"/>
    <w:rsid w:val="00F50035"/>
    <w:rsid w:val="00F52B3D"/>
    <w:rsid w:val="00FC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958A"/>
  <w15:docId w15:val="{2A3BDD16-90F5-4905-89B0-4477C947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C"/>
    <w:pPr>
      <w:autoSpaceDE w:val="0"/>
      <w:autoSpaceDN w:val="0"/>
    </w:pPr>
    <w:rPr>
      <w:lang w:val="vi"/>
    </w:rPr>
  </w:style>
  <w:style w:type="paragraph" w:styleId="Heading1">
    <w:name w:val="heading 1"/>
    <w:basedOn w:val="Normal"/>
    <w:link w:val="Heading1Char"/>
    <w:uiPriority w:val="9"/>
    <w:qFormat/>
    <w:rsid w:val="00090F9B"/>
    <w:pPr>
      <w:spacing w:before="77"/>
      <w:ind w:left="2444" w:right="2442"/>
      <w:jc w:val="center"/>
      <w:outlineLvl w:val="0"/>
    </w:pPr>
    <w:rPr>
      <w:b/>
      <w:bCs/>
      <w:sz w:val="28"/>
      <w:szCs w:val="28"/>
    </w:rPr>
  </w:style>
  <w:style w:type="paragraph" w:styleId="Heading2">
    <w:name w:val="heading 2"/>
    <w:basedOn w:val="Normal"/>
    <w:link w:val="Heading2Char"/>
    <w:uiPriority w:val="9"/>
    <w:unhideWhenUsed/>
    <w:qFormat/>
    <w:rsid w:val="00090F9B"/>
    <w:pPr>
      <w:ind w:left="202"/>
      <w:jc w:val="both"/>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90F9B"/>
    <w:pPr>
      <w:spacing w:before="240"/>
      <w:ind w:left="2531" w:right="2442"/>
      <w:jc w:val="center"/>
    </w:pPr>
    <w:rPr>
      <w:b/>
      <w:bCs/>
      <w:sz w:val="32"/>
      <w:szCs w:val="32"/>
    </w:rPr>
  </w:style>
  <w:style w:type="character" w:customStyle="1" w:styleId="Heading1Char">
    <w:name w:val="Heading 1 Char"/>
    <w:basedOn w:val="DefaultParagraphFont"/>
    <w:link w:val="Heading1"/>
    <w:uiPriority w:val="1"/>
    <w:rsid w:val="00090F9B"/>
    <w:rPr>
      <w:rFonts w:ascii="Times New Roman" w:eastAsia="Times New Roman" w:hAnsi="Times New Roman" w:cs="Times New Roman"/>
      <w:b/>
      <w:bCs/>
      <w:sz w:val="28"/>
      <w:szCs w:val="28"/>
      <w:lang w:val="vi"/>
    </w:rPr>
  </w:style>
  <w:style w:type="character" w:customStyle="1" w:styleId="Heading2Char">
    <w:name w:val="Heading 2 Char"/>
    <w:basedOn w:val="DefaultParagraphFont"/>
    <w:link w:val="Heading2"/>
    <w:uiPriority w:val="1"/>
    <w:rsid w:val="00090F9B"/>
    <w:rPr>
      <w:rFonts w:ascii="Times New Roman" w:eastAsia="Times New Roman" w:hAnsi="Times New Roman" w:cs="Times New Roman"/>
      <w:b/>
      <w:bCs/>
      <w:sz w:val="24"/>
      <w:szCs w:val="24"/>
      <w:lang w:val="vi"/>
    </w:rPr>
  </w:style>
  <w:style w:type="paragraph" w:styleId="BodyText">
    <w:name w:val="Body Text"/>
    <w:basedOn w:val="Normal"/>
    <w:link w:val="BodyTextChar"/>
    <w:uiPriority w:val="1"/>
    <w:qFormat/>
    <w:rsid w:val="00090F9B"/>
    <w:rPr>
      <w:sz w:val="24"/>
      <w:szCs w:val="24"/>
    </w:rPr>
  </w:style>
  <w:style w:type="character" w:customStyle="1" w:styleId="BodyTextChar">
    <w:name w:val="Body Text Char"/>
    <w:basedOn w:val="DefaultParagraphFont"/>
    <w:link w:val="BodyText"/>
    <w:uiPriority w:val="1"/>
    <w:rsid w:val="00090F9B"/>
    <w:rPr>
      <w:rFonts w:ascii="Times New Roman" w:eastAsia="Times New Roman" w:hAnsi="Times New Roman" w:cs="Times New Roman"/>
      <w:sz w:val="24"/>
      <w:szCs w:val="24"/>
      <w:lang w:val="vi"/>
    </w:rPr>
  </w:style>
  <w:style w:type="character" w:customStyle="1" w:styleId="TitleChar">
    <w:name w:val="Title Char"/>
    <w:basedOn w:val="DefaultParagraphFont"/>
    <w:link w:val="Title"/>
    <w:uiPriority w:val="1"/>
    <w:rsid w:val="00090F9B"/>
    <w:rPr>
      <w:rFonts w:ascii="Times New Roman" w:eastAsia="Times New Roman" w:hAnsi="Times New Roman" w:cs="Times New Roman"/>
      <w:b/>
      <w:bCs/>
      <w:sz w:val="32"/>
      <w:szCs w:val="32"/>
      <w:lang w:val="vi"/>
    </w:rPr>
  </w:style>
  <w:style w:type="paragraph" w:styleId="ListParagraph">
    <w:name w:val="List Paragraph"/>
    <w:basedOn w:val="Normal"/>
    <w:link w:val="ListParagraphChar"/>
    <w:uiPriority w:val="1"/>
    <w:qFormat/>
    <w:rsid w:val="00090F9B"/>
    <w:pPr>
      <w:ind w:left="831" w:hanging="361"/>
    </w:pPr>
  </w:style>
  <w:style w:type="paragraph" w:customStyle="1" w:styleId="TableParagraph">
    <w:name w:val="Table Paragraph"/>
    <w:basedOn w:val="Normal"/>
    <w:uiPriority w:val="1"/>
    <w:qFormat/>
    <w:rsid w:val="00090F9B"/>
    <w:pPr>
      <w:spacing w:before="47" w:line="213" w:lineRule="exact"/>
    </w:pPr>
    <w:rPr>
      <w:rFonts w:ascii="Arial" w:eastAsia="Arial" w:hAnsi="Arial" w:cs="Arial"/>
    </w:rPr>
  </w:style>
  <w:style w:type="character" w:styleId="CommentReference">
    <w:name w:val="annotation reference"/>
    <w:basedOn w:val="DefaultParagraphFont"/>
    <w:uiPriority w:val="99"/>
    <w:semiHidden/>
    <w:unhideWhenUsed/>
    <w:rsid w:val="00090F9B"/>
    <w:rPr>
      <w:sz w:val="16"/>
      <w:szCs w:val="16"/>
    </w:rPr>
  </w:style>
  <w:style w:type="paragraph" w:styleId="CommentText">
    <w:name w:val="annotation text"/>
    <w:basedOn w:val="Normal"/>
    <w:link w:val="CommentTextChar"/>
    <w:uiPriority w:val="99"/>
    <w:semiHidden/>
    <w:unhideWhenUsed/>
    <w:rsid w:val="00090F9B"/>
    <w:rPr>
      <w:sz w:val="20"/>
      <w:szCs w:val="20"/>
    </w:rPr>
  </w:style>
  <w:style w:type="character" w:customStyle="1" w:styleId="CommentTextChar">
    <w:name w:val="Comment Text Char"/>
    <w:basedOn w:val="DefaultParagraphFont"/>
    <w:link w:val="CommentText"/>
    <w:uiPriority w:val="99"/>
    <w:semiHidden/>
    <w:rsid w:val="00090F9B"/>
    <w:rPr>
      <w:rFonts w:ascii="Times New Roman" w:eastAsia="Times New Roman" w:hAnsi="Times New Roman" w:cs="Times New Roman"/>
      <w:sz w:val="20"/>
      <w:szCs w:val="20"/>
      <w:lang w:val="vi"/>
    </w:rPr>
  </w:style>
  <w:style w:type="character" w:customStyle="1" w:styleId="ListParagraphChar">
    <w:name w:val="List Paragraph Char"/>
    <w:link w:val="ListParagraph"/>
    <w:uiPriority w:val="34"/>
    <w:rsid w:val="00090F9B"/>
    <w:rPr>
      <w:rFonts w:ascii="Times New Roman" w:eastAsia="Times New Roman" w:hAnsi="Times New Roman" w:cs="Times New Roman"/>
      <w:lang w:val="vi"/>
    </w:rPr>
  </w:style>
  <w:style w:type="table" w:styleId="TableGrid">
    <w:name w:val="Table Grid"/>
    <w:basedOn w:val="TableNormal"/>
    <w:uiPriority w:val="39"/>
    <w:rsid w:val="00090F9B"/>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0F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F9B"/>
    <w:rPr>
      <w:rFonts w:ascii="Segoe UI" w:eastAsia="Times New Roman" w:hAnsi="Segoe UI" w:cs="Segoe UI"/>
      <w:sz w:val="18"/>
      <w:szCs w:val="18"/>
      <w:lang w:val="v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CommentSubject">
    <w:name w:val="annotation subject"/>
    <w:basedOn w:val="CommentText"/>
    <w:next w:val="CommentText"/>
    <w:link w:val="CommentSubjectChar"/>
    <w:uiPriority w:val="99"/>
    <w:semiHidden/>
    <w:unhideWhenUsed/>
    <w:rsid w:val="008C3B16"/>
    <w:rPr>
      <w:b/>
      <w:bCs/>
    </w:rPr>
  </w:style>
  <w:style w:type="character" w:customStyle="1" w:styleId="CommentSubjectChar">
    <w:name w:val="Comment Subject Char"/>
    <w:basedOn w:val="CommentTextChar"/>
    <w:link w:val="CommentSubject"/>
    <w:uiPriority w:val="99"/>
    <w:semiHidden/>
    <w:rsid w:val="008C3B16"/>
    <w:rPr>
      <w:rFonts w:ascii="Times New Roman" w:eastAsia="Times New Roman" w:hAnsi="Times New Roman" w:cs="Times New Roman"/>
      <w:b/>
      <w:bCs/>
      <w:sz w:val="20"/>
      <w:szCs w:val="2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48853">
      <w:bodyDiv w:val="1"/>
      <w:marLeft w:val="0"/>
      <w:marRight w:val="0"/>
      <w:marTop w:val="0"/>
      <w:marBottom w:val="0"/>
      <w:divBdr>
        <w:top w:val="none" w:sz="0" w:space="0" w:color="auto"/>
        <w:left w:val="none" w:sz="0" w:space="0" w:color="auto"/>
        <w:bottom w:val="none" w:sz="0" w:space="0" w:color="auto"/>
        <w:right w:val="none" w:sz="0" w:space="0" w:color="auto"/>
      </w:divBdr>
      <w:divsChild>
        <w:div w:id="1087265675">
          <w:marLeft w:val="0"/>
          <w:marRight w:val="0"/>
          <w:marTop w:val="0"/>
          <w:marBottom w:val="0"/>
          <w:divBdr>
            <w:top w:val="none" w:sz="0" w:space="0" w:color="auto"/>
            <w:left w:val="none" w:sz="0" w:space="0" w:color="auto"/>
            <w:bottom w:val="none" w:sz="0" w:space="0" w:color="auto"/>
            <w:right w:val="none" w:sz="0" w:space="0" w:color="auto"/>
          </w:divBdr>
          <w:divsChild>
            <w:div w:id="1026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0642">
      <w:bodyDiv w:val="1"/>
      <w:marLeft w:val="0"/>
      <w:marRight w:val="0"/>
      <w:marTop w:val="0"/>
      <w:marBottom w:val="0"/>
      <w:divBdr>
        <w:top w:val="none" w:sz="0" w:space="0" w:color="auto"/>
        <w:left w:val="none" w:sz="0" w:space="0" w:color="auto"/>
        <w:bottom w:val="none" w:sz="0" w:space="0" w:color="auto"/>
        <w:right w:val="none" w:sz="0" w:space="0" w:color="auto"/>
      </w:divBdr>
      <w:divsChild>
        <w:div w:id="1848599059">
          <w:marLeft w:val="0"/>
          <w:marRight w:val="0"/>
          <w:marTop w:val="0"/>
          <w:marBottom w:val="0"/>
          <w:divBdr>
            <w:top w:val="none" w:sz="0" w:space="0" w:color="auto"/>
            <w:left w:val="none" w:sz="0" w:space="0" w:color="auto"/>
            <w:bottom w:val="none" w:sz="0" w:space="0" w:color="auto"/>
            <w:right w:val="none" w:sz="0" w:space="0" w:color="auto"/>
          </w:divBdr>
          <w:divsChild>
            <w:div w:id="1226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187">
      <w:bodyDiv w:val="1"/>
      <w:marLeft w:val="0"/>
      <w:marRight w:val="0"/>
      <w:marTop w:val="0"/>
      <w:marBottom w:val="0"/>
      <w:divBdr>
        <w:top w:val="none" w:sz="0" w:space="0" w:color="auto"/>
        <w:left w:val="none" w:sz="0" w:space="0" w:color="auto"/>
        <w:bottom w:val="none" w:sz="0" w:space="0" w:color="auto"/>
        <w:right w:val="none" w:sz="0" w:space="0" w:color="auto"/>
      </w:divBdr>
      <w:divsChild>
        <w:div w:id="1075517886">
          <w:marLeft w:val="0"/>
          <w:marRight w:val="0"/>
          <w:marTop w:val="0"/>
          <w:marBottom w:val="0"/>
          <w:divBdr>
            <w:top w:val="none" w:sz="0" w:space="0" w:color="auto"/>
            <w:left w:val="none" w:sz="0" w:space="0" w:color="auto"/>
            <w:bottom w:val="none" w:sz="0" w:space="0" w:color="auto"/>
            <w:right w:val="none" w:sz="0" w:space="0" w:color="auto"/>
          </w:divBdr>
          <w:divsChild>
            <w:div w:id="553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494">
      <w:bodyDiv w:val="1"/>
      <w:marLeft w:val="0"/>
      <w:marRight w:val="0"/>
      <w:marTop w:val="0"/>
      <w:marBottom w:val="0"/>
      <w:divBdr>
        <w:top w:val="none" w:sz="0" w:space="0" w:color="auto"/>
        <w:left w:val="none" w:sz="0" w:space="0" w:color="auto"/>
        <w:bottom w:val="none" w:sz="0" w:space="0" w:color="auto"/>
        <w:right w:val="none" w:sz="0" w:space="0" w:color="auto"/>
      </w:divBdr>
      <w:divsChild>
        <w:div w:id="325012666">
          <w:marLeft w:val="0"/>
          <w:marRight w:val="0"/>
          <w:marTop w:val="0"/>
          <w:marBottom w:val="0"/>
          <w:divBdr>
            <w:top w:val="none" w:sz="0" w:space="0" w:color="auto"/>
            <w:left w:val="none" w:sz="0" w:space="0" w:color="auto"/>
            <w:bottom w:val="none" w:sz="0" w:space="0" w:color="auto"/>
            <w:right w:val="none" w:sz="0" w:space="0" w:color="auto"/>
          </w:divBdr>
          <w:divsChild>
            <w:div w:id="763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2536">
      <w:bodyDiv w:val="1"/>
      <w:marLeft w:val="0"/>
      <w:marRight w:val="0"/>
      <w:marTop w:val="0"/>
      <w:marBottom w:val="0"/>
      <w:divBdr>
        <w:top w:val="none" w:sz="0" w:space="0" w:color="auto"/>
        <w:left w:val="none" w:sz="0" w:space="0" w:color="auto"/>
        <w:bottom w:val="none" w:sz="0" w:space="0" w:color="auto"/>
        <w:right w:val="none" w:sz="0" w:space="0" w:color="auto"/>
      </w:divBdr>
      <w:divsChild>
        <w:div w:id="1877112160">
          <w:marLeft w:val="0"/>
          <w:marRight w:val="0"/>
          <w:marTop w:val="0"/>
          <w:marBottom w:val="0"/>
          <w:divBdr>
            <w:top w:val="none" w:sz="0" w:space="0" w:color="auto"/>
            <w:left w:val="none" w:sz="0" w:space="0" w:color="auto"/>
            <w:bottom w:val="none" w:sz="0" w:space="0" w:color="auto"/>
            <w:right w:val="none" w:sz="0" w:space="0" w:color="auto"/>
          </w:divBdr>
          <w:divsChild>
            <w:div w:id="345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8444">
      <w:bodyDiv w:val="1"/>
      <w:marLeft w:val="0"/>
      <w:marRight w:val="0"/>
      <w:marTop w:val="0"/>
      <w:marBottom w:val="0"/>
      <w:divBdr>
        <w:top w:val="none" w:sz="0" w:space="0" w:color="auto"/>
        <w:left w:val="none" w:sz="0" w:space="0" w:color="auto"/>
        <w:bottom w:val="none" w:sz="0" w:space="0" w:color="auto"/>
        <w:right w:val="none" w:sz="0" w:space="0" w:color="auto"/>
      </w:divBdr>
      <w:divsChild>
        <w:div w:id="483592514">
          <w:marLeft w:val="0"/>
          <w:marRight w:val="0"/>
          <w:marTop w:val="0"/>
          <w:marBottom w:val="0"/>
          <w:divBdr>
            <w:top w:val="none" w:sz="0" w:space="0" w:color="auto"/>
            <w:left w:val="none" w:sz="0" w:space="0" w:color="auto"/>
            <w:bottom w:val="none" w:sz="0" w:space="0" w:color="auto"/>
            <w:right w:val="none" w:sz="0" w:space="0" w:color="auto"/>
          </w:divBdr>
          <w:divsChild>
            <w:div w:id="13566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695">
      <w:bodyDiv w:val="1"/>
      <w:marLeft w:val="0"/>
      <w:marRight w:val="0"/>
      <w:marTop w:val="0"/>
      <w:marBottom w:val="0"/>
      <w:divBdr>
        <w:top w:val="none" w:sz="0" w:space="0" w:color="auto"/>
        <w:left w:val="none" w:sz="0" w:space="0" w:color="auto"/>
        <w:bottom w:val="none" w:sz="0" w:space="0" w:color="auto"/>
        <w:right w:val="none" w:sz="0" w:space="0" w:color="auto"/>
      </w:divBdr>
      <w:divsChild>
        <w:div w:id="1810706993">
          <w:marLeft w:val="0"/>
          <w:marRight w:val="0"/>
          <w:marTop w:val="0"/>
          <w:marBottom w:val="0"/>
          <w:divBdr>
            <w:top w:val="none" w:sz="0" w:space="0" w:color="auto"/>
            <w:left w:val="none" w:sz="0" w:space="0" w:color="auto"/>
            <w:bottom w:val="none" w:sz="0" w:space="0" w:color="auto"/>
            <w:right w:val="none" w:sz="0" w:space="0" w:color="auto"/>
          </w:divBdr>
          <w:divsChild>
            <w:div w:id="1291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4994">
      <w:bodyDiv w:val="1"/>
      <w:marLeft w:val="0"/>
      <w:marRight w:val="0"/>
      <w:marTop w:val="0"/>
      <w:marBottom w:val="0"/>
      <w:divBdr>
        <w:top w:val="none" w:sz="0" w:space="0" w:color="auto"/>
        <w:left w:val="none" w:sz="0" w:space="0" w:color="auto"/>
        <w:bottom w:val="none" w:sz="0" w:space="0" w:color="auto"/>
        <w:right w:val="none" w:sz="0" w:space="0" w:color="auto"/>
      </w:divBdr>
      <w:divsChild>
        <w:div w:id="1481263324">
          <w:marLeft w:val="0"/>
          <w:marRight w:val="0"/>
          <w:marTop w:val="0"/>
          <w:marBottom w:val="0"/>
          <w:divBdr>
            <w:top w:val="none" w:sz="0" w:space="0" w:color="auto"/>
            <w:left w:val="none" w:sz="0" w:space="0" w:color="auto"/>
            <w:bottom w:val="none" w:sz="0" w:space="0" w:color="auto"/>
            <w:right w:val="none" w:sz="0" w:space="0" w:color="auto"/>
          </w:divBdr>
          <w:divsChild>
            <w:div w:id="18950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4814">
      <w:bodyDiv w:val="1"/>
      <w:marLeft w:val="0"/>
      <w:marRight w:val="0"/>
      <w:marTop w:val="0"/>
      <w:marBottom w:val="0"/>
      <w:divBdr>
        <w:top w:val="none" w:sz="0" w:space="0" w:color="auto"/>
        <w:left w:val="none" w:sz="0" w:space="0" w:color="auto"/>
        <w:bottom w:val="none" w:sz="0" w:space="0" w:color="auto"/>
        <w:right w:val="none" w:sz="0" w:space="0" w:color="auto"/>
      </w:divBdr>
      <w:divsChild>
        <w:div w:id="990446347">
          <w:marLeft w:val="0"/>
          <w:marRight w:val="0"/>
          <w:marTop w:val="0"/>
          <w:marBottom w:val="0"/>
          <w:divBdr>
            <w:top w:val="none" w:sz="0" w:space="0" w:color="auto"/>
            <w:left w:val="none" w:sz="0" w:space="0" w:color="auto"/>
            <w:bottom w:val="none" w:sz="0" w:space="0" w:color="auto"/>
            <w:right w:val="none" w:sz="0" w:space="0" w:color="auto"/>
          </w:divBdr>
          <w:divsChild>
            <w:div w:id="16271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44">
      <w:bodyDiv w:val="1"/>
      <w:marLeft w:val="0"/>
      <w:marRight w:val="0"/>
      <w:marTop w:val="0"/>
      <w:marBottom w:val="0"/>
      <w:divBdr>
        <w:top w:val="none" w:sz="0" w:space="0" w:color="auto"/>
        <w:left w:val="none" w:sz="0" w:space="0" w:color="auto"/>
        <w:bottom w:val="none" w:sz="0" w:space="0" w:color="auto"/>
        <w:right w:val="none" w:sz="0" w:space="0" w:color="auto"/>
      </w:divBdr>
      <w:divsChild>
        <w:div w:id="1231425973">
          <w:marLeft w:val="0"/>
          <w:marRight w:val="0"/>
          <w:marTop w:val="0"/>
          <w:marBottom w:val="0"/>
          <w:divBdr>
            <w:top w:val="none" w:sz="0" w:space="0" w:color="auto"/>
            <w:left w:val="none" w:sz="0" w:space="0" w:color="auto"/>
            <w:bottom w:val="none" w:sz="0" w:space="0" w:color="auto"/>
            <w:right w:val="none" w:sz="0" w:space="0" w:color="auto"/>
          </w:divBdr>
          <w:divsChild>
            <w:div w:id="17274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5463">
      <w:bodyDiv w:val="1"/>
      <w:marLeft w:val="0"/>
      <w:marRight w:val="0"/>
      <w:marTop w:val="0"/>
      <w:marBottom w:val="0"/>
      <w:divBdr>
        <w:top w:val="none" w:sz="0" w:space="0" w:color="auto"/>
        <w:left w:val="none" w:sz="0" w:space="0" w:color="auto"/>
        <w:bottom w:val="none" w:sz="0" w:space="0" w:color="auto"/>
        <w:right w:val="none" w:sz="0" w:space="0" w:color="auto"/>
      </w:divBdr>
      <w:divsChild>
        <w:div w:id="246884370">
          <w:marLeft w:val="0"/>
          <w:marRight w:val="0"/>
          <w:marTop w:val="0"/>
          <w:marBottom w:val="0"/>
          <w:divBdr>
            <w:top w:val="none" w:sz="0" w:space="0" w:color="auto"/>
            <w:left w:val="none" w:sz="0" w:space="0" w:color="auto"/>
            <w:bottom w:val="none" w:sz="0" w:space="0" w:color="auto"/>
            <w:right w:val="none" w:sz="0" w:space="0" w:color="auto"/>
          </w:divBdr>
          <w:divsChild>
            <w:div w:id="20983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4426">
      <w:bodyDiv w:val="1"/>
      <w:marLeft w:val="0"/>
      <w:marRight w:val="0"/>
      <w:marTop w:val="0"/>
      <w:marBottom w:val="0"/>
      <w:divBdr>
        <w:top w:val="none" w:sz="0" w:space="0" w:color="auto"/>
        <w:left w:val="none" w:sz="0" w:space="0" w:color="auto"/>
        <w:bottom w:val="none" w:sz="0" w:space="0" w:color="auto"/>
        <w:right w:val="none" w:sz="0" w:space="0" w:color="auto"/>
      </w:divBdr>
      <w:divsChild>
        <w:div w:id="1255018873">
          <w:marLeft w:val="0"/>
          <w:marRight w:val="0"/>
          <w:marTop w:val="0"/>
          <w:marBottom w:val="0"/>
          <w:divBdr>
            <w:top w:val="none" w:sz="0" w:space="0" w:color="auto"/>
            <w:left w:val="none" w:sz="0" w:space="0" w:color="auto"/>
            <w:bottom w:val="none" w:sz="0" w:space="0" w:color="auto"/>
            <w:right w:val="none" w:sz="0" w:space="0" w:color="auto"/>
          </w:divBdr>
          <w:divsChild>
            <w:div w:id="8240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8793">
      <w:bodyDiv w:val="1"/>
      <w:marLeft w:val="0"/>
      <w:marRight w:val="0"/>
      <w:marTop w:val="0"/>
      <w:marBottom w:val="0"/>
      <w:divBdr>
        <w:top w:val="none" w:sz="0" w:space="0" w:color="auto"/>
        <w:left w:val="none" w:sz="0" w:space="0" w:color="auto"/>
        <w:bottom w:val="none" w:sz="0" w:space="0" w:color="auto"/>
        <w:right w:val="none" w:sz="0" w:space="0" w:color="auto"/>
      </w:divBdr>
      <w:divsChild>
        <w:div w:id="764155267">
          <w:marLeft w:val="0"/>
          <w:marRight w:val="0"/>
          <w:marTop w:val="0"/>
          <w:marBottom w:val="0"/>
          <w:divBdr>
            <w:top w:val="none" w:sz="0" w:space="0" w:color="auto"/>
            <w:left w:val="none" w:sz="0" w:space="0" w:color="auto"/>
            <w:bottom w:val="none" w:sz="0" w:space="0" w:color="auto"/>
            <w:right w:val="none" w:sz="0" w:space="0" w:color="auto"/>
          </w:divBdr>
          <w:divsChild>
            <w:div w:id="10525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7338">
      <w:bodyDiv w:val="1"/>
      <w:marLeft w:val="0"/>
      <w:marRight w:val="0"/>
      <w:marTop w:val="0"/>
      <w:marBottom w:val="0"/>
      <w:divBdr>
        <w:top w:val="none" w:sz="0" w:space="0" w:color="auto"/>
        <w:left w:val="none" w:sz="0" w:space="0" w:color="auto"/>
        <w:bottom w:val="none" w:sz="0" w:space="0" w:color="auto"/>
        <w:right w:val="none" w:sz="0" w:space="0" w:color="auto"/>
      </w:divBdr>
      <w:divsChild>
        <w:div w:id="66264682">
          <w:marLeft w:val="0"/>
          <w:marRight w:val="0"/>
          <w:marTop w:val="0"/>
          <w:marBottom w:val="0"/>
          <w:divBdr>
            <w:top w:val="none" w:sz="0" w:space="0" w:color="auto"/>
            <w:left w:val="none" w:sz="0" w:space="0" w:color="auto"/>
            <w:bottom w:val="none" w:sz="0" w:space="0" w:color="auto"/>
            <w:right w:val="none" w:sz="0" w:space="0" w:color="auto"/>
          </w:divBdr>
          <w:divsChild>
            <w:div w:id="827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5875">
      <w:bodyDiv w:val="1"/>
      <w:marLeft w:val="0"/>
      <w:marRight w:val="0"/>
      <w:marTop w:val="0"/>
      <w:marBottom w:val="0"/>
      <w:divBdr>
        <w:top w:val="none" w:sz="0" w:space="0" w:color="auto"/>
        <w:left w:val="none" w:sz="0" w:space="0" w:color="auto"/>
        <w:bottom w:val="none" w:sz="0" w:space="0" w:color="auto"/>
        <w:right w:val="none" w:sz="0" w:space="0" w:color="auto"/>
      </w:divBdr>
      <w:divsChild>
        <w:div w:id="2089113465">
          <w:marLeft w:val="0"/>
          <w:marRight w:val="0"/>
          <w:marTop w:val="0"/>
          <w:marBottom w:val="0"/>
          <w:divBdr>
            <w:top w:val="none" w:sz="0" w:space="0" w:color="auto"/>
            <w:left w:val="none" w:sz="0" w:space="0" w:color="auto"/>
            <w:bottom w:val="none" w:sz="0" w:space="0" w:color="auto"/>
            <w:right w:val="none" w:sz="0" w:space="0" w:color="auto"/>
          </w:divBdr>
          <w:divsChild>
            <w:div w:id="3575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7734">
      <w:bodyDiv w:val="1"/>
      <w:marLeft w:val="0"/>
      <w:marRight w:val="0"/>
      <w:marTop w:val="0"/>
      <w:marBottom w:val="0"/>
      <w:divBdr>
        <w:top w:val="none" w:sz="0" w:space="0" w:color="auto"/>
        <w:left w:val="none" w:sz="0" w:space="0" w:color="auto"/>
        <w:bottom w:val="none" w:sz="0" w:space="0" w:color="auto"/>
        <w:right w:val="none" w:sz="0" w:space="0" w:color="auto"/>
      </w:divBdr>
      <w:divsChild>
        <w:div w:id="1070423553">
          <w:marLeft w:val="0"/>
          <w:marRight w:val="0"/>
          <w:marTop w:val="0"/>
          <w:marBottom w:val="0"/>
          <w:divBdr>
            <w:top w:val="none" w:sz="0" w:space="0" w:color="auto"/>
            <w:left w:val="none" w:sz="0" w:space="0" w:color="auto"/>
            <w:bottom w:val="none" w:sz="0" w:space="0" w:color="auto"/>
            <w:right w:val="none" w:sz="0" w:space="0" w:color="auto"/>
          </w:divBdr>
          <w:divsChild>
            <w:div w:id="12607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3812">
      <w:bodyDiv w:val="1"/>
      <w:marLeft w:val="0"/>
      <w:marRight w:val="0"/>
      <w:marTop w:val="0"/>
      <w:marBottom w:val="0"/>
      <w:divBdr>
        <w:top w:val="none" w:sz="0" w:space="0" w:color="auto"/>
        <w:left w:val="none" w:sz="0" w:space="0" w:color="auto"/>
        <w:bottom w:val="none" w:sz="0" w:space="0" w:color="auto"/>
        <w:right w:val="none" w:sz="0" w:space="0" w:color="auto"/>
      </w:divBdr>
      <w:divsChild>
        <w:div w:id="1060326024">
          <w:marLeft w:val="0"/>
          <w:marRight w:val="0"/>
          <w:marTop w:val="0"/>
          <w:marBottom w:val="0"/>
          <w:divBdr>
            <w:top w:val="none" w:sz="0" w:space="0" w:color="auto"/>
            <w:left w:val="none" w:sz="0" w:space="0" w:color="auto"/>
            <w:bottom w:val="none" w:sz="0" w:space="0" w:color="auto"/>
            <w:right w:val="none" w:sz="0" w:space="0" w:color="auto"/>
          </w:divBdr>
          <w:divsChild>
            <w:div w:id="3420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4692">
      <w:bodyDiv w:val="1"/>
      <w:marLeft w:val="0"/>
      <w:marRight w:val="0"/>
      <w:marTop w:val="0"/>
      <w:marBottom w:val="0"/>
      <w:divBdr>
        <w:top w:val="none" w:sz="0" w:space="0" w:color="auto"/>
        <w:left w:val="none" w:sz="0" w:space="0" w:color="auto"/>
        <w:bottom w:val="none" w:sz="0" w:space="0" w:color="auto"/>
        <w:right w:val="none" w:sz="0" w:space="0" w:color="auto"/>
      </w:divBdr>
      <w:divsChild>
        <w:div w:id="1041399630">
          <w:marLeft w:val="0"/>
          <w:marRight w:val="0"/>
          <w:marTop w:val="0"/>
          <w:marBottom w:val="0"/>
          <w:divBdr>
            <w:top w:val="none" w:sz="0" w:space="0" w:color="auto"/>
            <w:left w:val="none" w:sz="0" w:space="0" w:color="auto"/>
            <w:bottom w:val="none" w:sz="0" w:space="0" w:color="auto"/>
            <w:right w:val="none" w:sz="0" w:space="0" w:color="auto"/>
          </w:divBdr>
          <w:divsChild>
            <w:div w:id="7860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705">
      <w:bodyDiv w:val="1"/>
      <w:marLeft w:val="0"/>
      <w:marRight w:val="0"/>
      <w:marTop w:val="0"/>
      <w:marBottom w:val="0"/>
      <w:divBdr>
        <w:top w:val="none" w:sz="0" w:space="0" w:color="auto"/>
        <w:left w:val="none" w:sz="0" w:space="0" w:color="auto"/>
        <w:bottom w:val="none" w:sz="0" w:space="0" w:color="auto"/>
        <w:right w:val="none" w:sz="0" w:space="0" w:color="auto"/>
      </w:divBdr>
      <w:divsChild>
        <w:div w:id="1154032322">
          <w:marLeft w:val="0"/>
          <w:marRight w:val="0"/>
          <w:marTop w:val="0"/>
          <w:marBottom w:val="0"/>
          <w:divBdr>
            <w:top w:val="none" w:sz="0" w:space="0" w:color="auto"/>
            <w:left w:val="none" w:sz="0" w:space="0" w:color="auto"/>
            <w:bottom w:val="none" w:sz="0" w:space="0" w:color="auto"/>
            <w:right w:val="none" w:sz="0" w:space="0" w:color="auto"/>
          </w:divBdr>
          <w:divsChild>
            <w:div w:id="3398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skJGcxhyHo1yToQqRDWae0Ku2A==">CgMxLjAyCGguZ2pkZ3hzOAByITFVQ0ZfM2t6MDNNUS1jdXZnZnZxQzlIbi15cWIzaHMwcg==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541BAE-15B4-4543-B86F-6F50412B4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Nguyen</dc:creator>
  <cp:lastModifiedBy>Microsoft Office User</cp:lastModifiedBy>
  <cp:revision>136</cp:revision>
  <cp:lastPrinted>2024-06-06T07:52:00Z</cp:lastPrinted>
  <dcterms:created xsi:type="dcterms:W3CDTF">2024-06-10T10:13:00Z</dcterms:created>
  <dcterms:modified xsi:type="dcterms:W3CDTF">2025-04-29T07:38:00Z</dcterms:modified>
</cp:coreProperties>
</file>