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7A12" w14:textId="6D5887A1" w:rsidR="008908A8" w:rsidRPr="005711F6" w:rsidRDefault="0060530C" w:rsidP="0060530C">
      <w:pPr>
        <w:pStyle w:val="Subtitle"/>
        <w:spacing w:after="0"/>
        <w:rPr>
          <w:color w:val="auto"/>
        </w:rPr>
      </w:pPr>
      <w:r w:rsidRPr="005711F6">
        <w:rPr>
          <w:color w:val="auto"/>
        </w:rPr>
        <w:t>Transfer learning</w:t>
      </w:r>
      <w:r w:rsidR="008908A8" w:rsidRPr="005711F6">
        <w:rPr>
          <w:color w:val="auto"/>
        </w:rPr>
        <w:t xml:space="preserve"> for Credit </w:t>
      </w:r>
      <w:r w:rsidRPr="005711F6">
        <w:rPr>
          <w:color w:val="auto"/>
        </w:rPr>
        <w:t>s</w:t>
      </w:r>
      <w:r w:rsidR="008908A8" w:rsidRPr="005711F6">
        <w:rPr>
          <w:color w:val="auto"/>
        </w:rPr>
        <w:t xml:space="preserve">coring: </w:t>
      </w:r>
    </w:p>
    <w:p w14:paraId="4E3E54C8" w14:textId="6A2AC30D" w:rsidR="008908A8" w:rsidRPr="005711F6" w:rsidRDefault="008908A8" w:rsidP="0060530C">
      <w:pPr>
        <w:pStyle w:val="Subtitle"/>
        <w:rPr>
          <w:color w:val="auto"/>
        </w:rPr>
      </w:pPr>
      <w:r w:rsidRPr="005711F6">
        <w:rPr>
          <w:color w:val="auto"/>
        </w:rPr>
        <w:t xml:space="preserve">A </w:t>
      </w:r>
      <w:r w:rsidR="0060530C" w:rsidRPr="005711F6">
        <w:rPr>
          <w:color w:val="auto"/>
        </w:rPr>
        <w:t>c</w:t>
      </w:r>
      <w:r w:rsidRPr="005711F6">
        <w:rPr>
          <w:color w:val="auto"/>
        </w:rPr>
        <w:t xml:space="preserve">omparative </w:t>
      </w:r>
      <w:r w:rsidR="0060530C" w:rsidRPr="005711F6">
        <w:rPr>
          <w:color w:val="auto"/>
        </w:rPr>
        <w:t>s</w:t>
      </w:r>
      <w:r w:rsidRPr="005711F6">
        <w:rPr>
          <w:color w:val="auto"/>
        </w:rPr>
        <w:t xml:space="preserve">tudy of </w:t>
      </w:r>
      <w:r w:rsidR="0060530C" w:rsidRPr="005711F6">
        <w:rPr>
          <w:color w:val="auto"/>
        </w:rPr>
        <w:t>Heterogeneous</w:t>
      </w:r>
      <w:r w:rsidR="0060530C" w:rsidRPr="005711F6">
        <w:rPr>
          <w:color w:val="auto"/>
        </w:rPr>
        <w:t xml:space="preserve"> </w:t>
      </w:r>
      <w:r w:rsidRPr="005711F6">
        <w:rPr>
          <w:color w:val="auto"/>
        </w:rPr>
        <w:t xml:space="preserve">Feature </w:t>
      </w:r>
      <w:r w:rsidR="0060530C" w:rsidRPr="005711F6">
        <w:rPr>
          <w:color w:val="auto"/>
        </w:rPr>
        <w:t>a</w:t>
      </w:r>
      <w:r w:rsidRPr="005711F6">
        <w:rPr>
          <w:color w:val="auto"/>
        </w:rPr>
        <w:t xml:space="preserve">ugmentation and </w:t>
      </w:r>
      <w:r w:rsidR="0060530C" w:rsidRPr="005711F6">
        <w:rPr>
          <w:color w:val="auto"/>
        </w:rPr>
        <w:t>Domain a</w:t>
      </w:r>
      <w:r w:rsidRPr="005711F6">
        <w:rPr>
          <w:color w:val="auto"/>
        </w:rPr>
        <w:t xml:space="preserve">dversarial </w:t>
      </w:r>
      <w:r w:rsidR="0060530C" w:rsidRPr="005711F6">
        <w:rPr>
          <w:color w:val="auto"/>
        </w:rPr>
        <w:t>l</w:t>
      </w:r>
      <w:r w:rsidRPr="005711F6">
        <w:rPr>
          <w:color w:val="auto"/>
        </w:rPr>
        <w:t>earning</w:t>
      </w:r>
    </w:p>
    <w:p w14:paraId="66F2956C" w14:textId="7F3FD0E8" w:rsidR="004E5D09" w:rsidRPr="0060530C" w:rsidRDefault="004E5D09" w:rsidP="0060530C">
      <w:pPr>
        <w:pStyle w:val="BodyText"/>
        <w:rPr>
          <w:b/>
          <w:bCs/>
        </w:rPr>
      </w:pPr>
      <w:r w:rsidRPr="0060530C">
        <w:rPr>
          <w:b/>
          <w:bCs/>
        </w:rPr>
        <w:t>Abstract</w:t>
      </w:r>
    </w:p>
    <w:p w14:paraId="767D5F2B" w14:textId="0592E047" w:rsidR="008908A8" w:rsidRDefault="003C3722">
      <w:proofErr w:type="spellStart"/>
      <w:r>
        <w:rPr>
          <w:sz w:val="22"/>
          <w:szCs w:val="22"/>
        </w:rPr>
        <w:t>Bài</w:t>
      </w:r>
      <w:proofErr w:type="spellEnd"/>
      <w:r>
        <w:rPr>
          <w:sz w:val="22"/>
          <w:szCs w:val="22"/>
        </w:rPr>
        <w:t xml:space="preserve"> </w:t>
      </w:r>
      <w:proofErr w:type="spellStart"/>
      <w:r>
        <w:rPr>
          <w:sz w:val="22"/>
          <w:szCs w:val="22"/>
        </w:rPr>
        <w:t>luận</w:t>
      </w:r>
      <w:proofErr w:type="spellEnd"/>
      <w:r w:rsidRPr="003C3722">
        <w:rPr>
          <w:sz w:val="22"/>
          <w:szCs w:val="22"/>
        </w:rPr>
        <w:t xml:space="preserve"> </w:t>
      </w:r>
      <w:proofErr w:type="spellStart"/>
      <w:r w:rsidRPr="003C3722">
        <w:rPr>
          <w:sz w:val="22"/>
          <w:szCs w:val="22"/>
        </w:rPr>
        <w:t>này</w:t>
      </w:r>
      <w:proofErr w:type="spellEnd"/>
      <w:r w:rsidRPr="003C3722">
        <w:rPr>
          <w:sz w:val="22"/>
          <w:szCs w:val="22"/>
        </w:rPr>
        <w:t xml:space="preserve"> </w:t>
      </w:r>
      <w:proofErr w:type="spellStart"/>
      <w:r w:rsidRPr="003C3722">
        <w:rPr>
          <w:sz w:val="22"/>
          <w:szCs w:val="22"/>
        </w:rPr>
        <w:t>trình</w:t>
      </w:r>
      <w:proofErr w:type="spellEnd"/>
      <w:r w:rsidRPr="003C3722">
        <w:rPr>
          <w:sz w:val="22"/>
          <w:szCs w:val="22"/>
        </w:rPr>
        <w:t xml:space="preserve"> </w:t>
      </w:r>
      <w:proofErr w:type="spellStart"/>
      <w:r w:rsidRPr="003C3722">
        <w:rPr>
          <w:sz w:val="22"/>
          <w:szCs w:val="22"/>
        </w:rPr>
        <w:t>bày</w:t>
      </w:r>
      <w:proofErr w:type="spellEnd"/>
      <w:r w:rsidRPr="003C3722">
        <w:rPr>
          <w:sz w:val="22"/>
          <w:szCs w:val="22"/>
        </w:rPr>
        <w:t xml:space="preserve"> </w:t>
      </w:r>
      <w:proofErr w:type="spellStart"/>
      <w:r w:rsidRPr="003C3722">
        <w:rPr>
          <w:sz w:val="22"/>
          <w:szCs w:val="22"/>
        </w:rPr>
        <w:t>một</w:t>
      </w:r>
      <w:proofErr w:type="spellEnd"/>
      <w:r w:rsidRPr="003C3722">
        <w:rPr>
          <w:sz w:val="22"/>
          <w:szCs w:val="22"/>
        </w:rPr>
        <w:t xml:space="preserve"> </w:t>
      </w:r>
      <w:proofErr w:type="spellStart"/>
      <w:r w:rsidRPr="003C3722">
        <w:rPr>
          <w:sz w:val="22"/>
          <w:szCs w:val="22"/>
        </w:rPr>
        <w:t>đánh</w:t>
      </w:r>
      <w:proofErr w:type="spellEnd"/>
      <w:r w:rsidRPr="003C3722">
        <w:rPr>
          <w:sz w:val="22"/>
          <w:szCs w:val="22"/>
        </w:rPr>
        <w:t xml:space="preserve"> </w:t>
      </w:r>
      <w:proofErr w:type="spellStart"/>
      <w:r w:rsidRPr="003C3722">
        <w:rPr>
          <w:sz w:val="22"/>
          <w:szCs w:val="22"/>
        </w:rPr>
        <w:t>giá</w:t>
      </w:r>
      <w:proofErr w:type="spellEnd"/>
      <w:r w:rsidRPr="003C3722">
        <w:rPr>
          <w:sz w:val="22"/>
          <w:szCs w:val="22"/>
        </w:rPr>
        <w:t xml:space="preserve"> </w:t>
      </w:r>
      <w:proofErr w:type="spellStart"/>
      <w:r w:rsidRPr="003C3722">
        <w:rPr>
          <w:sz w:val="22"/>
          <w:szCs w:val="22"/>
        </w:rPr>
        <w:t>thực</w:t>
      </w:r>
      <w:proofErr w:type="spellEnd"/>
      <w:r w:rsidRPr="003C3722">
        <w:rPr>
          <w:sz w:val="22"/>
          <w:szCs w:val="22"/>
        </w:rPr>
        <w:t xml:space="preserve"> </w:t>
      </w:r>
      <w:proofErr w:type="spellStart"/>
      <w:r w:rsidRPr="003C3722">
        <w:rPr>
          <w:sz w:val="22"/>
          <w:szCs w:val="22"/>
        </w:rPr>
        <w:t>nghiệm</w:t>
      </w:r>
      <w:proofErr w:type="spellEnd"/>
      <w:r w:rsidRPr="003C3722">
        <w:rPr>
          <w:sz w:val="22"/>
          <w:szCs w:val="22"/>
        </w:rPr>
        <w:t xml:space="preserve"> </w:t>
      </w:r>
      <w:proofErr w:type="spellStart"/>
      <w:r w:rsidRPr="003C3722">
        <w:rPr>
          <w:sz w:val="22"/>
          <w:szCs w:val="22"/>
        </w:rPr>
        <w:t>có</w:t>
      </w:r>
      <w:proofErr w:type="spellEnd"/>
      <w:r w:rsidRPr="003C3722">
        <w:rPr>
          <w:sz w:val="22"/>
          <w:szCs w:val="22"/>
        </w:rPr>
        <w:t xml:space="preserve"> </w:t>
      </w:r>
      <w:proofErr w:type="spellStart"/>
      <w:r w:rsidRPr="003C3722">
        <w:rPr>
          <w:sz w:val="22"/>
          <w:szCs w:val="22"/>
        </w:rPr>
        <w:t>hệ</w:t>
      </w:r>
      <w:proofErr w:type="spellEnd"/>
      <w:r w:rsidRPr="003C3722">
        <w:rPr>
          <w:sz w:val="22"/>
          <w:szCs w:val="22"/>
        </w:rPr>
        <w:t xml:space="preserve"> </w:t>
      </w:r>
      <w:proofErr w:type="spellStart"/>
      <w:r w:rsidRPr="003C3722">
        <w:rPr>
          <w:sz w:val="22"/>
          <w:szCs w:val="22"/>
        </w:rPr>
        <w:t>thống</w:t>
      </w:r>
      <w:proofErr w:type="spellEnd"/>
      <w:r w:rsidRPr="003C3722">
        <w:rPr>
          <w:sz w:val="22"/>
          <w:szCs w:val="22"/>
        </w:rPr>
        <w:t xml:space="preserve"> </w:t>
      </w:r>
      <w:proofErr w:type="spellStart"/>
      <w:r w:rsidRPr="003C3722">
        <w:rPr>
          <w:sz w:val="22"/>
          <w:szCs w:val="22"/>
        </w:rPr>
        <w:t>về</w:t>
      </w:r>
      <w:proofErr w:type="spellEnd"/>
      <w:r w:rsidRPr="003C3722">
        <w:rPr>
          <w:sz w:val="22"/>
          <w:szCs w:val="22"/>
        </w:rPr>
        <w:t xml:space="preserve"> Heterogeneous Domain Adaptation </w:t>
      </w:r>
      <w:proofErr w:type="spellStart"/>
      <w:r w:rsidRPr="003C3722">
        <w:rPr>
          <w:sz w:val="22"/>
          <w:szCs w:val="22"/>
        </w:rPr>
        <w:t>ứng</w:t>
      </w:r>
      <w:proofErr w:type="spellEnd"/>
      <w:r w:rsidRPr="003C3722">
        <w:rPr>
          <w:sz w:val="22"/>
          <w:szCs w:val="22"/>
        </w:rPr>
        <w:t xml:space="preserve"> </w:t>
      </w:r>
      <w:proofErr w:type="spellStart"/>
      <w:r w:rsidRPr="003C3722">
        <w:rPr>
          <w:sz w:val="22"/>
          <w:szCs w:val="22"/>
        </w:rPr>
        <w:t>dụng</w:t>
      </w:r>
      <w:proofErr w:type="spellEnd"/>
      <w:r w:rsidRPr="003C3722">
        <w:rPr>
          <w:sz w:val="22"/>
          <w:szCs w:val="22"/>
        </w:rPr>
        <w:t xml:space="preserve"> </w:t>
      </w:r>
      <w:proofErr w:type="spellStart"/>
      <w:r w:rsidRPr="003C3722">
        <w:rPr>
          <w:sz w:val="22"/>
          <w:szCs w:val="22"/>
        </w:rPr>
        <w:t>trong</w:t>
      </w:r>
      <w:proofErr w:type="spellEnd"/>
      <w:r w:rsidRPr="003C3722">
        <w:rPr>
          <w:sz w:val="22"/>
          <w:szCs w:val="22"/>
        </w:rPr>
        <w:t xml:space="preserve"> </w:t>
      </w:r>
      <w:proofErr w:type="spellStart"/>
      <w:r w:rsidRPr="003C3722">
        <w:rPr>
          <w:sz w:val="22"/>
          <w:szCs w:val="22"/>
        </w:rPr>
        <w:t>bài</w:t>
      </w:r>
      <w:proofErr w:type="spellEnd"/>
      <w:r w:rsidRPr="003C3722">
        <w:rPr>
          <w:sz w:val="22"/>
          <w:szCs w:val="22"/>
        </w:rPr>
        <w:t xml:space="preserve"> </w:t>
      </w:r>
      <w:proofErr w:type="spellStart"/>
      <w:r w:rsidRPr="003C3722">
        <w:rPr>
          <w:sz w:val="22"/>
          <w:szCs w:val="22"/>
        </w:rPr>
        <w:t>toán</w:t>
      </w:r>
      <w:proofErr w:type="spellEnd"/>
      <w:r w:rsidRPr="003C3722">
        <w:rPr>
          <w:sz w:val="22"/>
          <w:szCs w:val="22"/>
        </w:rPr>
        <w:t xml:space="preserve"> </w:t>
      </w:r>
      <w:proofErr w:type="spellStart"/>
      <w:r w:rsidRPr="003C3722">
        <w:rPr>
          <w:sz w:val="22"/>
          <w:szCs w:val="22"/>
        </w:rPr>
        <w:t>chấm</w:t>
      </w:r>
      <w:proofErr w:type="spellEnd"/>
      <w:r w:rsidRPr="003C3722">
        <w:rPr>
          <w:sz w:val="22"/>
          <w:szCs w:val="22"/>
        </w:rPr>
        <w:t xml:space="preserve"> </w:t>
      </w:r>
      <w:proofErr w:type="spellStart"/>
      <w:r w:rsidRPr="003C3722">
        <w:rPr>
          <w:sz w:val="22"/>
          <w:szCs w:val="22"/>
        </w:rPr>
        <w:t>điểm</w:t>
      </w:r>
      <w:proofErr w:type="spellEnd"/>
      <w:r w:rsidRPr="003C3722">
        <w:rPr>
          <w:sz w:val="22"/>
          <w:szCs w:val="22"/>
        </w:rPr>
        <w:t xml:space="preserve"> </w:t>
      </w:r>
      <w:proofErr w:type="spellStart"/>
      <w:r w:rsidRPr="003C3722">
        <w:rPr>
          <w:sz w:val="22"/>
          <w:szCs w:val="22"/>
        </w:rPr>
        <w:t>tín</w:t>
      </w:r>
      <w:proofErr w:type="spellEnd"/>
      <w:r w:rsidRPr="003C3722">
        <w:rPr>
          <w:sz w:val="22"/>
          <w:szCs w:val="22"/>
        </w:rPr>
        <w:t xml:space="preserve"> </w:t>
      </w:r>
      <w:proofErr w:type="spellStart"/>
      <w:r w:rsidRPr="003C3722">
        <w:rPr>
          <w:sz w:val="22"/>
          <w:szCs w:val="22"/>
        </w:rPr>
        <w:t>dụng</w:t>
      </w:r>
      <w:proofErr w:type="spellEnd"/>
      <w:r w:rsidRPr="003C3722">
        <w:rPr>
          <w:sz w:val="22"/>
          <w:szCs w:val="22"/>
        </w:rPr>
        <w:t xml:space="preserve"> </w:t>
      </w:r>
      <w:r>
        <w:rPr>
          <w:sz w:val="22"/>
          <w:szCs w:val="22"/>
        </w:rPr>
        <w:t>(Credit Scoring)</w:t>
      </w:r>
      <w:r w:rsidRPr="003C3722">
        <w:rPr>
          <w:sz w:val="22"/>
          <w:szCs w:val="22"/>
        </w:rPr>
        <w:t xml:space="preserve">. </w:t>
      </w:r>
      <w:proofErr w:type="spellStart"/>
      <w:r w:rsidRPr="003C3722">
        <w:rPr>
          <w:sz w:val="22"/>
          <w:szCs w:val="22"/>
        </w:rPr>
        <w:t>Miền</w:t>
      </w:r>
      <w:proofErr w:type="spellEnd"/>
      <w:r w:rsidRPr="003C3722">
        <w:rPr>
          <w:sz w:val="22"/>
          <w:szCs w:val="22"/>
        </w:rPr>
        <w:t xml:space="preserve"> </w:t>
      </w:r>
      <w:proofErr w:type="spellStart"/>
      <w:r w:rsidRPr="003C3722">
        <w:rPr>
          <w:sz w:val="22"/>
          <w:szCs w:val="22"/>
        </w:rPr>
        <w:t>nguồn</w:t>
      </w:r>
      <w:proofErr w:type="spellEnd"/>
      <w:r w:rsidRPr="003C3722">
        <w:rPr>
          <w:sz w:val="22"/>
          <w:szCs w:val="22"/>
        </w:rPr>
        <w:t xml:space="preserve"> </w:t>
      </w:r>
      <w:proofErr w:type="spellStart"/>
      <w:r w:rsidRPr="003C3722">
        <w:rPr>
          <w:sz w:val="22"/>
          <w:szCs w:val="22"/>
        </w:rPr>
        <w:t>được</w:t>
      </w:r>
      <w:proofErr w:type="spellEnd"/>
      <w:r w:rsidRPr="003C3722">
        <w:rPr>
          <w:sz w:val="22"/>
          <w:szCs w:val="22"/>
        </w:rPr>
        <w:t xml:space="preserve"> </w:t>
      </w:r>
      <w:proofErr w:type="spellStart"/>
      <w:r w:rsidRPr="003C3722">
        <w:rPr>
          <w:sz w:val="22"/>
          <w:szCs w:val="22"/>
        </w:rPr>
        <w:t>lựa</w:t>
      </w:r>
      <w:proofErr w:type="spellEnd"/>
      <w:r w:rsidRPr="003C3722">
        <w:rPr>
          <w:sz w:val="22"/>
          <w:szCs w:val="22"/>
        </w:rPr>
        <w:t xml:space="preserve"> </w:t>
      </w:r>
      <w:proofErr w:type="spellStart"/>
      <w:r w:rsidRPr="003C3722">
        <w:rPr>
          <w:sz w:val="22"/>
          <w:szCs w:val="22"/>
        </w:rPr>
        <w:t>chọn</w:t>
      </w:r>
      <w:proofErr w:type="spellEnd"/>
      <w:r w:rsidRPr="003C3722">
        <w:rPr>
          <w:sz w:val="22"/>
          <w:szCs w:val="22"/>
        </w:rPr>
        <w:t xml:space="preserve"> </w:t>
      </w:r>
      <w:proofErr w:type="spellStart"/>
      <w:r w:rsidRPr="003C3722">
        <w:rPr>
          <w:sz w:val="22"/>
          <w:szCs w:val="22"/>
        </w:rPr>
        <w:t>là</w:t>
      </w:r>
      <w:proofErr w:type="spellEnd"/>
      <w:r w:rsidRPr="003C3722">
        <w:rPr>
          <w:sz w:val="22"/>
          <w:szCs w:val="22"/>
        </w:rPr>
        <w:t xml:space="preserve"> </w:t>
      </w:r>
      <w:proofErr w:type="spellStart"/>
      <w:r w:rsidRPr="003C3722">
        <w:rPr>
          <w:sz w:val="22"/>
          <w:szCs w:val="22"/>
        </w:rPr>
        <w:t>tập</w:t>
      </w:r>
      <w:proofErr w:type="spellEnd"/>
      <w:r w:rsidRPr="003C3722">
        <w:rPr>
          <w:sz w:val="22"/>
          <w:szCs w:val="22"/>
        </w:rPr>
        <w:t xml:space="preserve"> </w:t>
      </w:r>
      <w:proofErr w:type="spellStart"/>
      <w:r w:rsidRPr="003C3722">
        <w:rPr>
          <w:sz w:val="22"/>
          <w:szCs w:val="22"/>
        </w:rPr>
        <w:t>dữ</w:t>
      </w:r>
      <w:proofErr w:type="spellEnd"/>
      <w:r w:rsidRPr="003C3722">
        <w:rPr>
          <w:sz w:val="22"/>
          <w:szCs w:val="22"/>
        </w:rPr>
        <w:t xml:space="preserve"> </w:t>
      </w:r>
      <w:proofErr w:type="spellStart"/>
      <w:r w:rsidRPr="003C3722">
        <w:rPr>
          <w:sz w:val="22"/>
          <w:szCs w:val="22"/>
        </w:rPr>
        <w:t>liệu</w:t>
      </w:r>
      <w:proofErr w:type="spellEnd"/>
      <w:r w:rsidRPr="003C3722">
        <w:rPr>
          <w:sz w:val="22"/>
          <w:szCs w:val="22"/>
        </w:rPr>
        <w:t xml:space="preserve"> Lending Club, bao </w:t>
      </w:r>
      <w:proofErr w:type="spellStart"/>
      <w:r w:rsidRPr="003C3722">
        <w:rPr>
          <w:sz w:val="22"/>
          <w:szCs w:val="22"/>
        </w:rPr>
        <w:t>gồm</w:t>
      </w:r>
      <w:proofErr w:type="spellEnd"/>
      <w:r w:rsidRPr="003C3722">
        <w:rPr>
          <w:sz w:val="22"/>
          <w:szCs w:val="22"/>
        </w:rPr>
        <w:t xml:space="preserve"> </w:t>
      </w:r>
      <w:proofErr w:type="spellStart"/>
      <w:r>
        <w:rPr>
          <w:sz w:val="22"/>
          <w:szCs w:val="22"/>
        </w:rPr>
        <w:t>hơn</w:t>
      </w:r>
      <w:proofErr w:type="spellEnd"/>
      <w:r>
        <w:rPr>
          <w:sz w:val="22"/>
          <w:szCs w:val="22"/>
        </w:rPr>
        <w:t xml:space="preserve"> 2 </w:t>
      </w:r>
      <w:proofErr w:type="spellStart"/>
      <w:r>
        <w:rPr>
          <w:sz w:val="22"/>
          <w:szCs w:val="22"/>
        </w:rPr>
        <w:t>triệu</w:t>
      </w:r>
      <w:proofErr w:type="spellEnd"/>
      <w:r w:rsidRPr="003C3722">
        <w:rPr>
          <w:sz w:val="22"/>
          <w:szCs w:val="22"/>
        </w:rPr>
        <w:t xml:space="preserve"> </w:t>
      </w:r>
      <w:proofErr w:type="spellStart"/>
      <w:r w:rsidRPr="003C3722">
        <w:rPr>
          <w:sz w:val="22"/>
          <w:szCs w:val="22"/>
        </w:rPr>
        <w:t>hồ</w:t>
      </w:r>
      <w:proofErr w:type="spellEnd"/>
      <w:r w:rsidRPr="003C3722">
        <w:rPr>
          <w:sz w:val="22"/>
          <w:szCs w:val="22"/>
        </w:rPr>
        <w:t xml:space="preserve"> </w:t>
      </w:r>
      <w:proofErr w:type="spellStart"/>
      <w:r w:rsidRPr="003C3722">
        <w:rPr>
          <w:sz w:val="22"/>
          <w:szCs w:val="22"/>
        </w:rPr>
        <w:t>sơ</w:t>
      </w:r>
      <w:proofErr w:type="spellEnd"/>
      <w:r w:rsidRPr="003C3722">
        <w:rPr>
          <w:sz w:val="22"/>
          <w:szCs w:val="22"/>
        </w:rPr>
        <w:t xml:space="preserve"> </w:t>
      </w:r>
      <w:proofErr w:type="spellStart"/>
      <w:r w:rsidRPr="003C3722">
        <w:rPr>
          <w:sz w:val="22"/>
          <w:szCs w:val="22"/>
        </w:rPr>
        <w:t>khoản</w:t>
      </w:r>
      <w:proofErr w:type="spellEnd"/>
      <w:r w:rsidRPr="003C3722">
        <w:rPr>
          <w:sz w:val="22"/>
          <w:szCs w:val="22"/>
        </w:rPr>
        <w:t xml:space="preserve"> </w:t>
      </w:r>
      <w:proofErr w:type="spellStart"/>
      <w:r w:rsidRPr="003C3722">
        <w:rPr>
          <w:sz w:val="22"/>
          <w:szCs w:val="22"/>
        </w:rPr>
        <w:t>vay</w:t>
      </w:r>
      <w:proofErr w:type="spellEnd"/>
      <w:r w:rsidRPr="003C3722">
        <w:rPr>
          <w:sz w:val="22"/>
          <w:szCs w:val="22"/>
        </w:rPr>
        <w:t xml:space="preserve"> </w:t>
      </w:r>
      <w:proofErr w:type="spellStart"/>
      <w:r w:rsidRPr="003C3722">
        <w:rPr>
          <w:sz w:val="22"/>
          <w:szCs w:val="22"/>
        </w:rPr>
        <w:t>tại</w:t>
      </w:r>
      <w:proofErr w:type="spellEnd"/>
      <w:r w:rsidRPr="003C3722">
        <w:rPr>
          <w:sz w:val="22"/>
          <w:szCs w:val="22"/>
        </w:rPr>
        <w:t xml:space="preserve"> Hoa </w:t>
      </w:r>
      <w:proofErr w:type="spellStart"/>
      <w:r w:rsidRPr="003C3722">
        <w:rPr>
          <w:sz w:val="22"/>
          <w:szCs w:val="22"/>
        </w:rPr>
        <w:t>Kỳ</w:t>
      </w:r>
      <w:proofErr w:type="spellEnd"/>
      <w:r w:rsidRPr="003C3722">
        <w:rPr>
          <w:sz w:val="22"/>
          <w:szCs w:val="22"/>
        </w:rPr>
        <w:t xml:space="preserve"> </w:t>
      </w:r>
      <w:proofErr w:type="spellStart"/>
      <w:r w:rsidRPr="003C3722">
        <w:rPr>
          <w:sz w:val="22"/>
          <w:szCs w:val="22"/>
        </w:rPr>
        <w:t>trong</w:t>
      </w:r>
      <w:proofErr w:type="spellEnd"/>
      <w:r w:rsidRPr="003C3722">
        <w:rPr>
          <w:sz w:val="22"/>
          <w:szCs w:val="22"/>
        </w:rPr>
        <w:t xml:space="preserve"> </w:t>
      </w:r>
      <w:proofErr w:type="spellStart"/>
      <w:r w:rsidRPr="003C3722">
        <w:rPr>
          <w:sz w:val="22"/>
          <w:szCs w:val="22"/>
        </w:rPr>
        <w:t>giai</w:t>
      </w:r>
      <w:proofErr w:type="spellEnd"/>
      <w:r w:rsidRPr="003C3722">
        <w:rPr>
          <w:sz w:val="22"/>
          <w:szCs w:val="22"/>
        </w:rPr>
        <w:t xml:space="preserve"> </w:t>
      </w:r>
      <w:proofErr w:type="spellStart"/>
      <w:r w:rsidRPr="003C3722">
        <w:rPr>
          <w:sz w:val="22"/>
          <w:szCs w:val="22"/>
        </w:rPr>
        <w:t>đoạn</w:t>
      </w:r>
      <w:proofErr w:type="spellEnd"/>
      <w:r w:rsidRPr="003C3722">
        <w:rPr>
          <w:sz w:val="22"/>
          <w:szCs w:val="22"/>
        </w:rPr>
        <w:t xml:space="preserve"> 2007–2018, </w:t>
      </w:r>
      <w:proofErr w:type="spellStart"/>
      <w:r w:rsidRPr="003C3722">
        <w:rPr>
          <w:sz w:val="22"/>
          <w:szCs w:val="22"/>
        </w:rPr>
        <w:t>trong</w:t>
      </w:r>
      <w:proofErr w:type="spellEnd"/>
      <w:r w:rsidRPr="003C3722">
        <w:rPr>
          <w:sz w:val="22"/>
          <w:szCs w:val="22"/>
        </w:rPr>
        <w:t xml:space="preserve"> </w:t>
      </w:r>
      <w:proofErr w:type="spellStart"/>
      <w:r w:rsidRPr="003C3722">
        <w:rPr>
          <w:sz w:val="22"/>
          <w:szCs w:val="22"/>
        </w:rPr>
        <w:t>khi</w:t>
      </w:r>
      <w:proofErr w:type="spellEnd"/>
      <w:r w:rsidRPr="003C3722">
        <w:rPr>
          <w:sz w:val="22"/>
          <w:szCs w:val="22"/>
        </w:rPr>
        <w:t xml:space="preserve"> </w:t>
      </w:r>
      <w:proofErr w:type="spellStart"/>
      <w:r w:rsidRPr="003C3722">
        <w:rPr>
          <w:sz w:val="22"/>
          <w:szCs w:val="22"/>
        </w:rPr>
        <w:t>miền</w:t>
      </w:r>
      <w:proofErr w:type="spellEnd"/>
      <w:r w:rsidRPr="003C3722">
        <w:rPr>
          <w:sz w:val="22"/>
          <w:szCs w:val="22"/>
        </w:rPr>
        <w:t xml:space="preserve"> </w:t>
      </w:r>
      <w:proofErr w:type="spellStart"/>
      <w:r w:rsidRPr="003C3722">
        <w:rPr>
          <w:sz w:val="22"/>
          <w:szCs w:val="22"/>
        </w:rPr>
        <w:t>đích</w:t>
      </w:r>
      <w:proofErr w:type="spellEnd"/>
      <w:r w:rsidRPr="003C3722">
        <w:rPr>
          <w:sz w:val="22"/>
          <w:szCs w:val="22"/>
        </w:rPr>
        <w:t xml:space="preserve"> </w:t>
      </w:r>
      <w:proofErr w:type="spellStart"/>
      <w:r w:rsidRPr="003C3722">
        <w:rPr>
          <w:sz w:val="22"/>
          <w:szCs w:val="22"/>
        </w:rPr>
        <w:t>là</w:t>
      </w:r>
      <w:proofErr w:type="spellEnd"/>
      <w:r w:rsidRPr="003C3722">
        <w:rPr>
          <w:sz w:val="22"/>
          <w:szCs w:val="22"/>
        </w:rPr>
        <w:t xml:space="preserve"> </w:t>
      </w:r>
      <w:proofErr w:type="spellStart"/>
      <w:r w:rsidRPr="003C3722">
        <w:rPr>
          <w:sz w:val="22"/>
          <w:szCs w:val="22"/>
        </w:rPr>
        <w:t>tập</w:t>
      </w:r>
      <w:proofErr w:type="spellEnd"/>
      <w:r w:rsidRPr="003C3722">
        <w:rPr>
          <w:sz w:val="22"/>
          <w:szCs w:val="22"/>
        </w:rPr>
        <w:t xml:space="preserve"> </w:t>
      </w:r>
      <w:proofErr w:type="spellStart"/>
      <w:r w:rsidRPr="003C3722">
        <w:rPr>
          <w:sz w:val="22"/>
          <w:szCs w:val="22"/>
        </w:rPr>
        <w:t>dữ</w:t>
      </w:r>
      <w:proofErr w:type="spellEnd"/>
      <w:r w:rsidRPr="003C3722">
        <w:rPr>
          <w:sz w:val="22"/>
          <w:szCs w:val="22"/>
        </w:rPr>
        <w:t xml:space="preserve"> </w:t>
      </w:r>
      <w:proofErr w:type="spellStart"/>
      <w:r w:rsidRPr="003C3722">
        <w:rPr>
          <w:sz w:val="22"/>
          <w:szCs w:val="22"/>
        </w:rPr>
        <w:t>liệu</w:t>
      </w:r>
      <w:proofErr w:type="spellEnd"/>
      <w:r w:rsidRPr="003C3722">
        <w:rPr>
          <w:sz w:val="22"/>
          <w:szCs w:val="22"/>
        </w:rPr>
        <w:t xml:space="preserve"> </w:t>
      </w:r>
      <w:r>
        <w:rPr>
          <w:sz w:val="22"/>
          <w:szCs w:val="22"/>
        </w:rPr>
        <w:t xml:space="preserve">Taiwan </w:t>
      </w:r>
      <w:r w:rsidRPr="003C3722">
        <w:rPr>
          <w:sz w:val="22"/>
          <w:szCs w:val="22"/>
        </w:rPr>
        <w:t xml:space="preserve">Default of Credit Card Clients, </w:t>
      </w:r>
      <w:proofErr w:type="spellStart"/>
      <w:r w:rsidRPr="003C3722">
        <w:rPr>
          <w:sz w:val="22"/>
          <w:szCs w:val="22"/>
        </w:rPr>
        <w:t>gồm</w:t>
      </w:r>
      <w:proofErr w:type="spellEnd"/>
      <w:r w:rsidRPr="003C3722">
        <w:rPr>
          <w:sz w:val="22"/>
          <w:szCs w:val="22"/>
        </w:rPr>
        <w:t xml:space="preserve"> 30000 </w:t>
      </w:r>
      <w:proofErr w:type="spellStart"/>
      <w:r w:rsidRPr="003C3722">
        <w:rPr>
          <w:sz w:val="22"/>
          <w:szCs w:val="22"/>
        </w:rPr>
        <w:t>khách</w:t>
      </w:r>
      <w:proofErr w:type="spellEnd"/>
      <w:r w:rsidRPr="003C3722">
        <w:rPr>
          <w:sz w:val="22"/>
          <w:szCs w:val="22"/>
        </w:rPr>
        <w:t xml:space="preserve"> </w:t>
      </w:r>
      <w:proofErr w:type="spellStart"/>
      <w:r w:rsidRPr="003C3722">
        <w:rPr>
          <w:sz w:val="22"/>
          <w:szCs w:val="22"/>
        </w:rPr>
        <w:t>hàng</w:t>
      </w:r>
      <w:proofErr w:type="spellEnd"/>
      <w:r w:rsidRPr="003C3722">
        <w:rPr>
          <w:sz w:val="22"/>
          <w:szCs w:val="22"/>
        </w:rPr>
        <w:t xml:space="preserve"> </w:t>
      </w:r>
      <w:proofErr w:type="spellStart"/>
      <w:r w:rsidRPr="003C3722">
        <w:rPr>
          <w:sz w:val="22"/>
          <w:szCs w:val="22"/>
        </w:rPr>
        <w:t>thẻ</w:t>
      </w:r>
      <w:proofErr w:type="spellEnd"/>
      <w:r w:rsidRPr="003C3722">
        <w:rPr>
          <w:sz w:val="22"/>
          <w:szCs w:val="22"/>
        </w:rPr>
        <w:t xml:space="preserve"> </w:t>
      </w:r>
      <w:proofErr w:type="spellStart"/>
      <w:r w:rsidRPr="003C3722">
        <w:rPr>
          <w:sz w:val="22"/>
          <w:szCs w:val="22"/>
        </w:rPr>
        <w:t>tín</w:t>
      </w:r>
      <w:proofErr w:type="spellEnd"/>
      <w:r w:rsidRPr="003C3722">
        <w:rPr>
          <w:sz w:val="22"/>
          <w:szCs w:val="22"/>
        </w:rPr>
        <w:t xml:space="preserve"> </w:t>
      </w:r>
      <w:proofErr w:type="spellStart"/>
      <w:r w:rsidRPr="003C3722">
        <w:rPr>
          <w:sz w:val="22"/>
          <w:szCs w:val="22"/>
        </w:rPr>
        <w:t>dụng</w:t>
      </w:r>
      <w:proofErr w:type="spellEnd"/>
      <w:r w:rsidRPr="003C3722">
        <w:rPr>
          <w:sz w:val="22"/>
          <w:szCs w:val="22"/>
        </w:rPr>
        <w:t xml:space="preserve"> </w:t>
      </w:r>
      <w:proofErr w:type="spellStart"/>
      <w:r w:rsidRPr="003C3722">
        <w:rPr>
          <w:sz w:val="22"/>
          <w:szCs w:val="22"/>
        </w:rPr>
        <w:t>tại</w:t>
      </w:r>
      <w:proofErr w:type="spellEnd"/>
      <w:r w:rsidRPr="003C3722">
        <w:rPr>
          <w:sz w:val="22"/>
          <w:szCs w:val="22"/>
        </w:rPr>
        <w:t xml:space="preserve"> </w:t>
      </w:r>
      <w:proofErr w:type="spellStart"/>
      <w:r w:rsidRPr="003C3722">
        <w:rPr>
          <w:sz w:val="22"/>
          <w:szCs w:val="22"/>
        </w:rPr>
        <w:t>Đài</w:t>
      </w:r>
      <w:proofErr w:type="spellEnd"/>
      <w:r w:rsidRPr="003C3722">
        <w:rPr>
          <w:sz w:val="22"/>
          <w:szCs w:val="22"/>
        </w:rPr>
        <w:t xml:space="preserve"> Loan </w:t>
      </w:r>
      <w:proofErr w:type="spellStart"/>
      <w:r w:rsidRPr="003C3722">
        <w:rPr>
          <w:sz w:val="22"/>
          <w:szCs w:val="22"/>
        </w:rPr>
        <w:t>vào</w:t>
      </w:r>
      <w:proofErr w:type="spellEnd"/>
      <w:r w:rsidRPr="003C3722">
        <w:rPr>
          <w:sz w:val="22"/>
          <w:szCs w:val="22"/>
        </w:rPr>
        <w:t xml:space="preserve"> </w:t>
      </w:r>
      <w:proofErr w:type="spellStart"/>
      <w:r w:rsidRPr="003C3722">
        <w:rPr>
          <w:sz w:val="22"/>
          <w:szCs w:val="22"/>
        </w:rPr>
        <w:t>năm</w:t>
      </w:r>
      <w:proofErr w:type="spellEnd"/>
      <w:r w:rsidRPr="003C3722">
        <w:rPr>
          <w:sz w:val="22"/>
          <w:szCs w:val="22"/>
        </w:rPr>
        <w:t xml:space="preserve"> 2005. Hai </w:t>
      </w:r>
      <w:proofErr w:type="spellStart"/>
      <w:r w:rsidRPr="003C3722">
        <w:rPr>
          <w:sz w:val="22"/>
          <w:szCs w:val="22"/>
        </w:rPr>
        <w:t>miền</w:t>
      </w:r>
      <w:proofErr w:type="spellEnd"/>
      <w:r w:rsidRPr="003C3722">
        <w:rPr>
          <w:sz w:val="22"/>
          <w:szCs w:val="22"/>
        </w:rPr>
        <w:t xml:space="preserve"> </w:t>
      </w:r>
      <w:proofErr w:type="spellStart"/>
      <w:r w:rsidRPr="003C3722">
        <w:rPr>
          <w:sz w:val="22"/>
          <w:szCs w:val="22"/>
        </w:rPr>
        <w:t>dữ</w:t>
      </w:r>
      <w:proofErr w:type="spellEnd"/>
      <w:r w:rsidRPr="003C3722">
        <w:rPr>
          <w:sz w:val="22"/>
          <w:szCs w:val="22"/>
        </w:rPr>
        <w:t xml:space="preserve"> </w:t>
      </w:r>
      <w:proofErr w:type="spellStart"/>
      <w:r w:rsidRPr="003C3722">
        <w:rPr>
          <w:sz w:val="22"/>
          <w:szCs w:val="22"/>
        </w:rPr>
        <w:t>liệu</w:t>
      </w:r>
      <w:proofErr w:type="spellEnd"/>
      <w:r>
        <w:rPr>
          <w:sz w:val="22"/>
          <w:szCs w:val="22"/>
        </w:rPr>
        <w:t xml:space="preserve"> </w:t>
      </w:r>
      <w:proofErr w:type="spellStart"/>
      <w:r>
        <w:rPr>
          <w:sz w:val="22"/>
          <w:szCs w:val="22"/>
        </w:rPr>
        <w:t>này</w:t>
      </w:r>
      <w:proofErr w:type="spellEnd"/>
      <w:r w:rsidRPr="003C3722">
        <w:rPr>
          <w:sz w:val="22"/>
          <w:szCs w:val="22"/>
        </w:rPr>
        <w:t xml:space="preserve"> </w:t>
      </w:r>
      <w:proofErr w:type="spellStart"/>
      <w:r w:rsidRPr="003C3722">
        <w:rPr>
          <w:sz w:val="22"/>
          <w:szCs w:val="22"/>
        </w:rPr>
        <w:t>có</w:t>
      </w:r>
      <w:proofErr w:type="spellEnd"/>
      <w:r w:rsidRPr="003C3722">
        <w:rPr>
          <w:sz w:val="22"/>
          <w:szCs w:val="22"/>
        </w:rPr>
        <w:t xml:space="preserve"> </w:t>
      </w:r>
      <w:proofErr w:type="spellStart"/>
      <w:r w:rsidRPr="003C3722">
        <w:rPr>
          <w:sz w:val="22"/>
          <w:szCs w:val="22"/>
        </w:rPr>
        <w:t>không</w:t>
      </w:r>
      <w:proofErr w:type="spellEnd"/>
      <w:r w:rsidRPr="003C3722">
        <w:rPr>
          <w:sz w:val="22"/>
          <w:szCs w:val="22"/>
        </w:rPr>
        <w:t xml:space="preserve"> </w:t>
      </w:r>
      <w:proofErr w:type="spellStart"/>
      <w:r w:rsidRPr="003C3722">
        <w:rPr>
          <w:sz w:val="22"/>
          <w:szCs w:val="22"/>
        </w:rPr>
        <w:t>gian</w:t>
      </w:r>
      <w:proofErr w:type="spellEnd"/>
      <w:r w:rsidRPr="003C3722">
        <w:rPr>
          <w:sz w:val="22"/>
          <w:szCs w:val="22"/>
        </w:rPr>
        <w:t xml:space="preserve"> </w:t>
      </w:r>
      <w:proofErr w:type="spellStart"/>
      <w:r w:rsidRPr="003C3722">
        <w:rPr>
          <w:sz w:val="22"/>
          <w:szCs w:val="22"/>
        </w:rPr>
        <w:t>đặc</w:t>
      </w:r>
      <w:proofErr w:type="spellEnd"/>
      <w:r w:rsidRPr="003C3722">
        <w:rPr>
          <w:sz w:val="22"/>
          <w:szCs w:val="22"/>
        </w:rPr>
        <w:t xml:space="preserve"> </w:t>
      </w:r>
      <w:proofErr w:type="spellStart"/>
      <w:r w:rsidRPr="003C3722">
        <w:rPr>
          <w:sz w:val="22"/>
          <w:szCs w:val="22"/>
        </w:rPr>
        <w:t>trưng</w:t>
      </w:r>
      <w:proofErr w:type="spellEnd"/>
      <w:r w:rsidRPr="003C3722">
        <w:rPr>
          <w:sz w:val="22"/>
          <w:szCs w:val="22"/>
        </w:rPr>
        <w:t xml:space="preserve"> </w:t>
      </w:r>
      <w:proofErr w:type="spellStart"/>
      <w:r w:rsidRPr="003C3722">
        <w:rPr>
          <w:sz w:val="22"/>
          <w:szCs w:val="22"/>
        </w:rPr>
        <w:t>khác</w:t>
      </w:r>
      <w:proofErr w:type="spellEnd"/>
      <w:r w:rsidRPr="003C3722">
        <w:rPr>
          <w:sz w:val="22"/>
          <w:szCs w:val="22"/>
        </w:rPr>
        <w:t xml:space="preserve"> </w:t>
      </w:r>
      <w:proofErr w:type="spellStart"/>
      <w:r w:rsidRPr="003C3722">
        <w:rPr>
          <w:sz w:val="22"/>
          <w:szCs w:val="22"/>
        </w:rPr>
        <w:t>số</w:t>
      </w:r>
      <w:proofErr w:type="spellEnd"/>
      <w:r w:rsidRPr="003C3722">
        <w:rPr>
          <w:sz w:val="22"/>
          <w:szCs w:val="22"/>
        </w:rPr>
        <w:t xml:space="preserve"> </w:t>
      </w:r>
      <w:proofErr w:type="spellStart"/>
      <w:r w:rsidRPr="003C3722">
        <w:rPr>
          <w:sz w:val="22"/>
          <w:szCs w:val="22"/>
        </w:rPr>
        <w:t>chiều</w:t>
      </w:r>
      <w:proofErr w:type="spellEnd"/>
      <w:r w:rsidRPr="003C3722">
        <w:rPr>
          <w:sz w:val="22"/>
          <w:szCs w:val="22"/>
        </w:rPr>
        <w:t xml:space="preserve"> </w:t>
      </w:r>
      <w:proofErr w:type="spellStart"/>
      <w:r w:rsidRPr="003C3722">
        <w:rPr>
          <w:sz w:val="22"/>
          <w:szCs w:val="22"/>
        </w:rPr>
        <w:t>và</w:t>
      </w:r>
      <w:proofErr w:type="spellEnd"/>
      <w:r w:rsidRPr="003C3722">
        <w:rPr>
          <w:sz w:val="22"/>
          <w:szCs w:val="22"/>
        </w:rPr>
        <w:t xml:space="preserve"> </w:t>
      </w:r>
      <w:proofErr w:type="spellStart"/>
      <w:r w:rsidRPr="003C3722">
        <w:rPr>
          <w:sz w:val="22"/>
          <w:szCs w:val="22"/>
        </w:rPr>
        <w:t>phân</w:t>
      </w:r>
      <w:proofErr w:type="spellEnd"/>
      <w:r w:rsidRPr="003C3722">
        <w:rPr>
          <w:sz w:val="22"/>
          <w:szCs w:val="22"/>
        </w:rPr>
        <w:t xml:space="preserve"> </w:t>
      </w:r>
      <w:proofErr w:type="spellStart"/>
      <w:r w:rsidRPr="003C3722">
        <w:rPr>
          <w:sz w:val="22"/>
          <w:szCs w:val="22"/>
        </w:rPr>
        <w:t>phối</w:t>
      </w:r>
      <w:proofErr w:type="spellEnd"/>
      <w:r w:rsidRPr="003C3722">
        <w:rPr>
          <w:sz w:val="22"/>
          <w:szCs w:val="22"/>
        </w:rPr>
        <w:t xml:space="preserve"> </w:t>
      </w:r>
      <w:proofErr w:type="spellStart"/>
      <w:r w:rsidRPr="003C3722">
        <w:rPr>
          <w:sz w:val="22"/>
          <w:szCs w:val="22"/>
        </w:rPr>
        <w:t>xác</w:t>
      </w:r>
      <w:proofErr w:type="spellEnd"/>
      <w:r w:rsidRPr="003C3722">
        <w:rPr>
          <w:sz w:val="22"/>
          <w:szCs w:val="22"/>
        </w:rPr>
        <w:t xml:space="preserve"> </w:t>
      </w:r>
      <w:proofErr w:type="spellStart"/>
      <w:r w:rsidRPr="003C3722">
        <w:rPr>
          <w:sz w:val="22"/>
          <w:szCs w:val="22"/>
        </w:rPr>
        <w:t>suất</w:t>
      </w:r>
      <w:proofErr w:type="spellEnd"/>
      <w:r w:rsidRPr="003C3722">
        <w:rPr>
          <w:sz w:val="22"/>
          <w:szCs w:val="22"/>
        </w:rPr>
        <w:t xml:space="preserve"> </w:t>
      </w:r>
      <w:proofErr w:type="spellStart"/>
      <w:r w:rsidRPr="003C3722">
        <w:rPr>
          <w:sz w:val="22"/>
          <w:szCs w:val="22"/>
        </w:rPr>
        <w:t>khác</w:t>
      </w:r>
      <w:proofErr w:type="spellEnd"/>
      <w:r w:rsidRPr="003C3722">
        <w:rPr>
          <w:sz w:val="22"/>
          <w:szCs w:val="22"/>
        </w:rPr>
        <w:t xml:space="preserve"> </w:t>
      </w:r>
      <w:proofErr w:type="spellStart"/>
      <w:r w:rsidRPr="003C3722">
        <w:rPr>
          <w:sz w:val="22"/>
          <w:szCs w:val="22"/>
        </w:rPr>
        <w:t>biệt</w:t>
      </w:r>
      <w:proofErr w:type="spellEnd"/>
      <w:r>
        <w:rPr>
          <w:sz w:val="22"/>
          <w:szCs w:val="22"/>
        </w:rPr>
        <w:t xml:space="preserve"> -</w:t>
      </w:r>
      <w:r w:rsidRPr="003C3722">
        <w:rPr>
          <w:sz w:val="22"/>
          <w:szCs w:val="22"/>
        </w:rPr>
        <w:t xml:space="preserve"> </w:t>
      </w:r>
      <w:proofErr w:type="spellStart"/>
      <w:r w:rsidRPr="003C3722">
        <w:rPr>
          <w:sz w:val="22"/>
          <w:szCs w:val="22"/>
        </w:rPr>
        <w:t>đây</w:t>
      </w:r>
      <w:proofErr w:type="spellEnd"/>
      <w:r w:rsidRPr="003C3722">
        <w:rPr>
          <w:sz w:val="22"/>
          <w:szCs w:val="22"/>
        </w:rPr>
        <w:t xml:space="preserve"> </w:t>
      </w:r>
      <w:proofErr w:type="spellStart"/>
      <w:r w:rsidRPr="003C3722">
        <w:rPr>
          <w:sz w:val="22"/>
          <w:szCs w:val="22"/>
        </w:rPr>
        <w:t>là</w:t>
      </w:r>
      <w:proofErr w:type="spellEnd"/>
      <w:r w:rsidRPr="003C3722">
        <w:rPr>
          <w:sz w:val="22"/>
          <w:szCs w:val="22"/>
        </w:rPr>
        <w:t xml:space="preserve"> </w:t>
      </w:r>
      <w:proofErr w:type="spellStart"/>
      <w:r w:rsidRPr="003C3722">
        <w:rPr>
          <w:sz w:val="22"/>
          <w:szCs w:val="22"/>
        </w:rPr>
        <w:t>tình</w:t>
      </w:r>
      <w:proofErr w:type="spellEnd"/>
      <w:r w:rsidRPr="003C3722">
        <w:rPr>
          <w:sz w:val="22"/>
          <w:szCs w:val="22"/>
        </w:rPr>
        <w:t xml:space="preserve"> </w:t>
      </w:r>
      <w:proofErr w:type="spellStart"/>
      <w:r w:rsidRPr="003C3722">
        <w:rPr>
          <w:sz w:val="22"/>
          <w:szCs w:val="22"/>
        </w:rPr>
        <w:t>huống</w:t>
      </w:r>
      <w:proofErr w:type="spellEnd"/>
      <w:r w:rsidRPr="003C3722">
        <w:rPr>
          <w:sz w:val="22"/>
          <w:szCs w:val="22"/>
        </w:rPr>
        <w:t xml:space="preserve"> </w:t>
      </w:r>
      <w:proofErr w:type="spellStart"/>
      <w:r w:rsidRPr="003C3722">
        <w:rPr>
          <w:sz w:val="22"/>
          <w:szCs w:val="22"/>
        </w:rPr>
        <w:t>đặc</w:t>
      </w:r>
      <w:proofErr w:type="spellEnd"/>
      <w:r w:rsidRPr="003C3722">
        <w:rPr>
          <w:sz w:val="22"/>
          <w:szCs w:val="22"/>
        </w:rPr>
        <w:t xml:space="preserve"> </w:t>
      </w:r>
      <w:proofErr w:type="spellStart"/>
      <w:r w:rsidRPr="003C3722">
        <w:rPr>
          <w:sz w:val="22"/>
          <w:szCs w:val="22"/>
        </w:rPr>
        <w:t>trưng</w:t>
      </w:r>
      <w:proofErr w:type="spellEnd"/>
      <w:r w:rsidRPr="003C3722">
        <w:rPr>
          <w:sz w:val="22"/>
          <w:szCs w:val="22"/>
        </w:rPr>
        <w:t xml:space="preserve"> </w:t>
      </w:r>
      <w:proofErr w:type="spellStart"/>
      <w:r w:rsidRPr="003C3722">
        <w:rPr>
          <w:sz w:val="22"/>
          <w:szCs w:val="22"/>
        </w:rPr>
        <w:t>của</w:t>
      </w:r>
      <w:proofErr w:type="spellEnd"/>
      <w:r w:rsidRPr="003C3722">
        <w:rPr>
          <w:sz w:val="22"/>
          <w:szCs w:val="22"/>
        </w:rPr>
        <w:t xml:space="preserve"> </w:t>
      </w:r>
      <w:proofErr w:type="spellStart"/>
      <w:r w:rsidRPr="003C3722">
        <w:rPr>
          <w:sz w:val="22"/>
          <w:szCs w:val="22"/>
        </w:rPr>
        <w:t>bài</w:t>
      </w:r>
      <w:proofErr w:type="spellEnd"/>
      <w:r w:rsidRPr="003C3722">
        <w:rPr>
          <w:sz w:val="22"/>
          <w:szCs w:val="22"/>
        </w:rPr>
        <w:t xml:space="preserve"> </w:t>
      </w:r>
      <w:proofErr w:type="spellStart"/>
      <w:r w:rsidRPr="003C3722">
        <w:rPr>
          <w:sz w:val="22"/>
          <w:szCs w:val="22"/>
        </w:rPr>
        <w:t>toán</w:t>
      </w:r>
      <w:proofErr w:type="spellEnd"/>
      <w:r w:rsidRPr="003C3722">
        <w:rPr>
          <w:sz w:val="22"/>
          <w:szCs w:val="22"/>
        </w:rPr>
        <w:t xml:space="preserve"> Heterogeneous Domain Adaptation. Hai </w:t>
      </w:r>
      <w:proofErr w:type="spellStart"/>
      <w:r w:rsidRPr="003C3722">
        <w:rPr>
          <w:sz w:val="22"/>
          <w:szCs w:val="22"/>
        </w:rPr>
        <w:t>phương</w:t>
      </w:r>
      <w:proofErr w:type="spellEnd"/>
      <w:r w:rsidRPr="003C3722">
        <w:rPr>
          <w:sz w:val="22"/>
          <w:szCs w:val="22"/>
        </w:rPr>
        <w:t xml:space="preserve"> </w:t>
      </w:r>
      <w:proofErr w:type="spellStart"/>
      <w:r w:rsidRPr="003C3722">
        <w:rPr>
          <w:sz w:val="22"/>
          <w:szCs w:val="22"/>
        </w:rPr>
        <w:t>pháp</w:t>
      </w:r>
      <w:proofErr w:type="spellEnd"/>
      <w:r w:rsidRPr="003C3722">
        <w:rPr>
          <w:sz w:val="22"/>
          <w:szCs w:val="22"/>
        </w:rPr>
        <w:t xml:space="preserve"> </w:t>
      </w:r>
      <w:proofErr w:type="spellStart"/>
      <w:r w:rsidRPr="003C3722">
        <w:rPr>
          <w:sz w:val="22"/>
          <w:szCs w:val="22"/>
        </w:rPr>
        <w:t>được</w:t>
      </w:r>
      <w:proofErr w:type="spellEnd"/>
      <w:r w:rsidRPr="003C3722">
        <w:rPr>
          <w:sz w:val="22"/>
          <w:szCs w:val="22"/>
        </w:rPr>
        <w:t xml:space="preserve"> </w:t>
      </w:r>
      <w:proofErr w:type="spellStart"/>
      <w:r w:rsidRPr="003C3722">
        <w:rPr>
          <w:sz w:val="22"/>
          <w:szCs w:val="22"/>
        </w:rPr>
        <w:t>lựa</w:t>
      </w:r>
      <w:proofErr w:type="spellEnd"/>
      <w:r w:rsidRPr="003C3722">
        <w:rPr>
          <w:sz w:val="22"/>
          <w:szCs w:val="22"/>
        </w:rPr>
        <w:t xml:space="preserve"> </w:t>
      </w:r>
      <w:proofErr w:type="spellStart"/>
      <w:r w:rsidRPr="003C3722">
        <w:rPr>
          <w:sz w:val="22"/>
          <w:szCs w:val="22"/>
        </w:rPr>
        <w:t>chọn</w:t>
      </w:r>
      <w:proofErr w:type="spellEnd"/>
      <w:r w:rsidRPr="003C3722">
        <w:rPr>
          <w:sz w:val="22"/>
          <w:szCs w:val="22"/>
        </w:rPr>
        <w:t xml:space="preserve"> </w:t>
      </w:r>
      <w:proofErr w:type="spellStart"/>
      <w:r w:rsidRPr="003C3722">
        <w:rPr>
          <w:sz w:val="22"/>
          <w:szCs w:val="22"/>
        </w:rPr>
        <w:t>và</w:t>
      </w:r>
      <w:proofErr w:type="spellEnd"/>
      <w:r w:rsidRPr="003C3722">
        <w:rPr>
          <w:sz w:val="22"/>
          <w:szCs w:val="22"/>
        </w:rPr>
        <w:t xml:space="preserve"> </w:t>
      </w:r>
      <w:proofErr w:type="spellStart"/>
      <w:r w:rsidRPr="003C3722">
        <w:rPr>
          <w:sz w:val="22"/>
          <w:szCs w:val="22"/>
        </w:rPr>
        <w:t>triển</w:t>
      </w:r>
      <w:proofErr w:type="spellEnd"/>
      <w:r w:rsidRPr="003C3722">
        <w:rPr>
          <w:sz w:val="22"/>
          <w:szCs w:val="22"/>
        </w:rPr>
        <w:t xml:space="preserve"> </w:t>
      </w:r>
      <w:proofErr w:type="spellStart"/>
      <w:r w:rsidRPr="003C3722">
        <w:rPr>
          <w:sz w:val="22"/>
          <w:szCs w:val="22"/>
        </w:rPr>
        <w:t>khai</w:t>
      </w:r>
      <w:proofErr w:type="spellEnd"/>
      <w:r w:rsidRPr="003C3722">
        <w:rPr>
          <w:sz w:val="22"/>
          <w:szCs w:val="22"/>
        </w:rPr>
        <w:t xml:space="preserve"> song </w:t>
      </w:r>
      <w:proofErr w:type="spellStart"/>
      <w:r w:rsidRPr="003C3722">
        <w:rPr>
          <w:sz w:val="22"/>
          <w:szCs w:val="22"/>
        </w:rPr>
        <w:t>song</w:t>
      </w:r>
      <w:proofErr w:type="spellEnd"/>
      <w:r w:rsidRPr="003C3722">
        <w:rPr>
          <w:sz w:val="22"/>
          <w:szCs w:val="22"/>
        </w:rPr>
        <w:t xml:space="preserve"> </w:t>
      </w:r>
      <w:proofErr w:type="spellStart"/>
      <w:r w:rsidRPr="003C3722">
        <w:rPr>
          <w:sz w:val="22"/>
          <w:szCs w:val="22"/>
        </w:rPr>
        <w:t>nhằm</w:t>
      </w:r>
      <w:proofErr w:type="spellEnd"/>
      <w:r w:rsidRPr="003C3722">
        <w:rPr>
          <w:sz w:val="22"/>
          <w:szCs w:val="22"/>
        </w:rPr>
        <w:t xml:space="preserve"> </w:t>
      </w:r>
      <w:proofErr w:type="spellStart"/>
      <w:r w:rsidRPr="003C3722">
        <w:rPr>
          <w:sz w:val="22"/>
          <w:szCs w:val="22"/>
        </w:rPr>
        <w:t>mục</w:t>
      </w:r>
      <w:proofErr w:type="spellEnd"/>
      <w:r w:rsidRPr="003C3722">
        <w:rPr>
          <w:sz w:val="22"/>
          <w:szCs w:val="22"/>
        </w:rPr>
        <w:t xml:space="preserve"> </w:t>
      </w:r>
      <w:proofErr w:type="spellStart"/>
      <w:r w:rsidRPr="003C3722">
        <w:rPr>
          <w:sz w:val="22"/>
          <w:szCs w:val="22"/>
        </w:rPr>
        <w:t>đích</w:t>
      </w:r>
      <w:proofErr w:type="spellEnd"/>
      <w:r w:rsidRPr="003C3722">
        <w:rPr>
          <w:sz w:val="22"/>
          <w:szCs w:val="22"/>
        </w:rPr>
        <w:t xml:space="preserve"> </w:t>
      </w:r>
      <w:proofErr w:type="spellStart"/>
      <w:r>
        <w:rPr>
          <w:sz w:val="22"/>
          <w:szCs w:val="22"/>
        </w:rPr>
        <w:t>thử</w:t>
      </w:r>
      <w:proofErr w:type="spellEnd"/>
      <w:r>
        <w:rPr>
          <w:sz w:val="22"/>
          <w:szCs w:val="22"/>
        </w:rPr>
        <w:t xml:space="preserve"> </w:t>
      </w:r>
      <w:proofErr w:type="spellStart"/>
      <w:r>
        <w:rPr>
          <w:sz w:val="22"/>
          <w:szCs w:val="22"/>
        </w:rPr>
        <w:t>nghiệm</w:t>
      </w:r>
      <w:proofErr w:type="spellEnd"/>
      <w:r w:rsidRPr="003C3722">
        <w:rPr>
          <w:sz w:val="22"/>
          <w:szCs w:val="22"/>
        </w:rPr>
        <w:t xml:space="preserve"> </w:t>
      </w:r>
      <w:proofErr w:type="spellStart"/>
      <w:r w:rsidRPr="003C3722">
        <w:rPr>
          <w:sz w:val="22"/>
          <w:szCs w:val="22"/>
        </w:rPr>
        <w:t>gồm</w:t>
      </w:r>
      <w:proofErr w:type="spellEnd"/>
      <w:r w:rsidRPr="003C3722">
        <w:rPr>
          <w:sz w:val="22"/>
          <w:szCs w:val="22"/>
        </w:rPr>
        <w:t xml:space="preserve">: (1) Heterogeneous Feature Augmentation (HFA), </w:t>
      </w:r>
      <w:proofErr w:type="spellStart"/>
      <w:r w:rsidRPr="003C3722">
        <w:rPr>
          <w:sz w:val="22"/>
          <w:szCs w:val="22"/>
        </w:rPr>
        <w:t>được</w:t>
      </w:r>
      <w:proofErr w:type="spellEnd"/>
      <w:r w:rsidRPr="003C3722">
        <w:rPr>
          <w:sz w:val="22"/>
          <w:szCs w:val="22"/>
        </w:rPr>
        <w:t xml:space="preserve"> </w:t>
      </w:r>
      <w:proofErr w:type="spellStart"/>
      <w:r w:rsidRPr="003C3722">
        <w:rPr>
          <w:sz w:val="22"/>
          <w:szCs w:val="22"/>
        </w:rPr>
        <w:t>hình</w:t>
      </w:r>
      <w:proofErr w:type="spellEnd"/>
      <w:r w:rsidRPr="003C3722">
        <w:rPr>
          <w:sz w:val="22"/>
          <w:szCs w:val="22"/>
        </w:rPr>
        <w:t xml:space="preserve"> </w:t>
      </w:r>
      <w:proofErr w:type="spellStart"/>
      <w:r w:rsidRPr="003C3722">
        <w:rPr>
          <w:sz w:val="22"/>
          <w:szCs w:val="22"/>
        </w:rPr>
        <w:t>thức</w:t>
      </w:r>
      <w:proofErr w:type="spellEnd"/>
      <w:r w:rsidRPr="003C3722">
        <w:rPr>
          <w:sz w:val="22"/>
          <w:szCs w:val="22"/>
        </w:rPr>
        <w:t xml:space="preserve"> </w:t>
      </w:r>
      <w:proofErr w:type="spellStart"/>
      <w:r w:rsidRPr="003C3722">
        <w:rPr>
          <w:sz w:val="22"/>
          <w:szCs w:val="22"/>
        </w:rPr>
        <w:t>hóa</w:t>
      </w:r>
      <w:proofErr w:type="spellEnd"/>
      <w:r w:rsidRPr="003C3722">
        <w:rPr>
          <w:sz w:val="22"/>
          <w:szCs w:val="22"/>
        </w:rPr>
        <w:t xml:space="preserve"> </w:t>
      </w:r>
      <w:proofErr w:type="spellStart"/>
      <w:r w:rsidRPr="003C3722">
        <w:rPr>
          <w:sz w:val="22"/>
          <w:szCs w:val="22"/>
        </w:rPr>
        <w:t>theo</w:t>
      </w:r>
      <w:proofErr w:type="spellEnd"/>
      <w:r w:rsidRPr="003C3722">
        <w:rPr>
          <w:sz w:val="22"/>
          <w:szCs w:val="22"/>
        </w:rPr>
        <w:t xml:space="preserve"> </w:t>
      </w:r>
      <w:proofErr w:type="spellStart"/>
      <w:r w:rsidRPr="003C3722">
        <w:rPr>
          <w:sz w:val="22"/>
          <w:szCs w:val="22"/>
        </w:rPr>
        <w:t>bài</w:t>
      </w:r>
      <w:proofErr w:type="spellEnd"/>
      <w:r w:rsidRPr="003C3722">
        <w:rPr>
          <w:sz w:val="22"/>
          <w:szCs w:val="22"/>
        </w:rPr>
        <w:t xml:space="preserve"> </w:t>
      </w:r>
      <w:proofErr w:type="spellStart"/>
      <w:r w:rsidRPr="003C3722">
        <w:rPr>
          <w:sz w:val="22"/>
          <w:szCs w:val="22"/>
        </w:rPr>
        <w:t>toán</w:t>
      </w:r>
      <w:proofErr w:type="spellEnd"/>
      <w:r w:rsidRPr="003C3722">
        <w:rPr>
          <w:sz w:val="22"/>
          <w:szCs w:val="22"/>
        </w:rPr>
        <w:t xml:space="preserve"> </w:t>
      </w:r>
      <w:proofErr w:type="spellStart"/>
      <w:r w:rsidRPr="003C3722">
        <w:rPr>
          <w:sz w:val="22"/>
          <w:szCs w:val="22"/>
        </w:rPr>
        <w:t>tối</w:t>
      </w:r>
      <w:proofErr w:type="spellEnd"/>
      <w:r w:rsidRPr="003C3722">
        <w:rPr>
          <w:sz w:val="22"/>
          <w:szCs w:val="22"/>
        </w:rPr>
        <w:t xml:space="preserve"> </w:t>
      </w:r>
      <w:proofErr w:type="spellStart"/>
      <w:r w:rsidRPr="003C3722">
        <w:rPr>
          <w:sz w:val="22"/>
          <w:szCs w:val="22"/>
        </w:rPr>
        <w:t>ưu</w:t>
      </w:r>
      <w:proofErr w:type="spellEnd"/>
      <w:r w:rsidRPr="003C3722">
        <w:rPr>
          <w:sz w:val="22"/>
          <w:szCs w:val="22"/>
        </w:rPr>
        <w:t xml:space="preserve"> </w:t>
      </w:r>
      <w:proofErr w:type="spellStart"/>
      <w:r w:rsidRPr="003C3722">
        <w:rPr>
          <w:sz w:val="22"/>
          <w:szCs w:val="22"/>
        </w:rPr>
        <w:t>tại</w:t>
      </w:r>
      <w:proofErr w:type="spellEnd"/>
      <w:r w:rsidRPr="003C3722">
        <w:rPr>
          <w:sz w:val="22"/>
          <w:szCs w:val="22"/>
        </w:rPr>
        <w:t xml:space="preserve"> </w:t>
      </w:r>
      <w:proofErr w:type="spellStart"/>
      <w:r w:rsidRPr="003C3722">
        <w:rPr>
          <w:sz w:val="22"/>
          <w:szCs w:val="22"/>
        </w:rPr>
        <w:t>công</w:t>
      </w:r>
      <w:proofErr w:type="spellEnd"/>
      <w:r w:rsidRPr="003C3722">
        <w:rPr>
          <w:sz w:val="22"/>
          <w:szCs w:val="22"/>
        </w:rPr>
        <w:t xml:space="preserve"> </w:t>
      </w:r>
      <w:proofErr w:type="spellStart"/>
      <w:r w:rsidRPr="003C3722">
        <w:rPr>
          <w:sz w:val="22"/>
          <w:szCs w:val="22"/>
        </w:rPr>
        <w:t>thức</w:t>
      </w:r>
      <w:proofErr w:type="spellEnd"/>
      <w:r w:rsidRPr="003C3722">
        <w:rPr>
          <w:sz w:val="22"/>
          <w:szCs w:val="22"/>
        </w:rPr>
        <w:t xml:space="preserve"> (6.8) (Yang et al., 2020); </w:t>
      </w:r>
      <w:proofErr w:type="spellStart"/>
      <w:r w:rsidRPr="003C3722">
        <w:rPr>
          <w:sz w:val="22"/>
          <w:szCs w:val="22"/>
        </w:rPr>
        <w:t>và</w:t>
      </w:r>
      <w:proofErr w:type="spellEnd"/>
      <w:r w:rsidRPr="003C3722">
        <w:rPr>
          <w:sz w:val="22"/>
          <w:szCs w:val="22"/>
        </w:rPr>
        <w:t xml:space="preserve"> (2) Domain-Adversarial Neural Network (DANN), </w:t>
      </w:r>
      <w:proofErr w:type="spellStart"/>
      <w:r w:rsidRPr="003C3722">
        <w:rPr>
          <w:sz w:val="22"/>
          <w:szCs w:val="22"/>
        </w:rPr>
        <w:t>theo</w:t>
      </w:r>
      <w:proofErr w:type="spellEnd"/>
      <w:r w:rsidRPr="003C3722">
        <w:rPr>
          <w:sz w:val="22"/>
          <w:szCs w:val="22"/>
        </w:rPr>
        <w:t xml:space="preserve"> </w:t>
      </w:r>
      <w:proofErr w:type="spellStart"/>
      <w:r w:rsidRPr="003C3722">
        <w:rPr>
          <w:sz w:val="22"/>
          <w:szCs w:val="22"/>
        </w:rPr>
        <w:t>kiến</w:t>
      </w:r>
      <w:proofErr w:type="spellEnd"/>
      <w:r w:rsidRPr="003C3722">
        <w:rPr>
          <w:sz w:val="22"/>
          <w:szCs w:val="22"/>
        </w:rPr>
        <w:t xml:space="preserve"> </w:t>
      </w:r>
      <w:proofErr w:type="spellStart"/>
      <w:r w:rsidRPr="003C3722">
        <w:rPr>
          <w:sz w:val="22"/>
          <w:szCs w:val="22"/>
        </w:rPr>
        <w:t>trúc</w:t>
      </w:r>
      <w:proofErr w:type="spellEnd"/>
      <w:r w:rsidRPr="003C3722">
        <w:rPr>
          <w:sz w:val="22"/>
          <w:szCs w:val="22"/>
        </w:rPr>
        <w:t xml:space="preserve"> </w:t>
      </w:r>
      <w:proofErr w:type="spellStart"/>
      <w:r w:rsidRPr="003C3722">
        <w:rPr>
          <w:sz w:val="22"/>
          <w:szCs w:val="22"/>
        </w:rPr>
        <w:t>học</w:t>
      </w:r>
      <w:proofErr w:type="spellEnd"/>
      <w:r w:rsidRPr="003C3722">
        <w:rPr>
          <w:sz w:val="22"/>
          <w:szCs w:val="22"/>
        </w:rPr>
        <w:t xml:space="preserve"> </w:t>
      </w:r>
      <w:proofErr w:type="spellStart"/>
      <w:r w:rsidRPr="003C3722">
        <w:rPr>
          <w:sz w:val="22"/>
          <w:szCs w:val="22"/>
        </w:rPr>
        <w:t>biểu</w:t>
      </w:r>
      <w:proofErr w:type="spellEnd"/>
      <w:r w:rsidRPr="003C3722">
        <w:rPr>
          <w:sz w:val="22"/>
          <w:szCs w:val="22"/>
        </w:rPr>
        <w:t xml:space="preserve"> </w:t>
      </w:r>
      <w:proofErr w:type="spellStart"/>
      <w:r w:rsidRPr="003C3722">
        <w:rPr>
          <w:sz w:val="22"/>
          <w:szCs w:val="22"/>
        </w:rPr>
        <w:t>diễn</w:t>
      </w:r>
      <w:proofErr w:type="spellEnd"/>
      <w:r w:rsidRPr="003C3722">
        <w:rPr>
          <w:sz w:val="22"/>
          <w:szCs w:val="22"/>
        </w:rPr>
        <w:t xml:space="preserve"> </w:t>
      </w:r>
      <w:proofErr w:type="spellStart"/>
      <w:r w:rsidRPr="003C3722">
        <w:rPr>
          <w:sz w:val="22"/>
          <w:szCs w:val="22"/>
        </w:rPr>
        <w:t>bất</w:t>
      </w:r>
      <w:proofErr w:type="spellEnd"/>
      <w:r w:rsidRPr="003C3722">
        <w:rPr>
          <w:sz w:val="22"/>
          <w:szCs w:val="22"/>
        </w:rPr>
        <w:t xml:space="preserve"> </w:t>
      </w:r>
      <w:proofErr w:type="spellStart"/>
      <w:r w:rsidRPr="003C3722">
        <w:rPr>
          <w:sz w:val="22"/>
          <w:szCs w:val="22"/>
        </w:rPr>
        <w:t>biến</w:t>
      </w:r>
      <w:proofErr w:type="spellEnd"/>
      <w:r w:rsidRPr="003C3722">
        <w:rPr>
          <w:sz w:val="22"/>
          <w:szCs w:val="22"/>
        </w:rPr>
        <w:t xml:space="preserve"> </w:t>
      </w:r>
      <w:proofErr w:type="spellStart"/>
      <w:r w:rsidRPr="003C3722">
        <w:rPr>
          <w:sz w:val="22"/>
          <w:szCs w:val="22"/>
        </w:rPr>
        <w:t>miền</w:t>
      </w:r>
      <w:proofErr w:type="spellEnd"/>
      <w:r w:rsidRPr="003C3722">
        <w:rPr>
          <w:sz w:val="22"/>
          <w:szCs w:val="22"/>
        </w:rPr>
        <w:t xml:space="preserve"> </w:t>
      </w:r>
      <w:proofErr w:type="spellStart"/>
      <w:r w:rsidRPr="003C3722">
        <w:rPr>
          <w:sz w:val="22"/>
          <w:szCs w:val="22"/>
        </w:rPr>
        <w:t>được</w:t>
      </w:r>
      <w:proofErr w:type="spellEnd"/>
      <w:r w:rsidRPr="003C3722">
        <w:rPr>
          <w:sz w:val="22"/>
          <w:szCs w:val="22"/>
        </w:rPr>
        <w:t xml:space="preserve"> </w:t>
      </w:r>
      <w:proofErr w:type="spellStart"/>
      <w:r w:rsidRPr="003C3722">
        <w:rPr>
          <w:sz w:val="22"/>
          <w:szCs w:val="22"/>
        </w:rPr>
        <w:t>đề</w:t>
      </w:r>
      <w:proofErr w:type="spellEnd"/>
      <w:r w:rsidRPr="003C3722">
        <w:rPr>
          <w:sz w:val="22"/>
          <w:szCs w:val="22"/>
        </w:rPr>
        <w:t xml:space="preserve"> </w:t>
      </w:r>
      <w:proofErr w:type="spellStart"/>
      <w:r w:rsidRPr="003C3722">
        <w:rPr>
          <w:sz w:val="22"/>
          <w:szCs w:val="22"/>
        </w:rPr>
        <w:t>xuất</w:t>
      </w:r>
      <w:proofErr w:type="spellEnd"/>
      <w:r w:rsidRPr="003C3722">
        <w:rPr>
          <w:sz w:val="22"/>
          <w:szCs w:val="22"/>
        </w:rPr>
        <w:t xml:space="preserve"> </w:t>
      </w:r>
      <w:proofErr w:type="spellStart"/>
      <w:r w:rsidRPr="003C3722">
        <w:rPr>
          <w:sz w:val="22"/>
          <w:szCs w:val="22"/>
        </w:rPr>
        <w:t>bởi</w:t>
      </w:r>
      <w:proofErr w:type="spellEnd"/>
      <w:r w:rsidRPr="003C3722">
        <w:rPr>
          <w:sz w:val="22"/>
          <w:szCs w:val="22"/>
        </w:rPr>
        <w:t xml:space="preserve"> Ganin et al. (2016).</w:t>
      </w:r>
      <w:r w:rsidR="008908A8">
        <w:br w:type="page"/>
      </w:r>
    </w:p>
    <w:p w14:paraId="499E368A" w14:textId="77777777" w:rsidR="008908A8" w:rsidRPr="008908A8" w:rsidRDefault="008908A8" w:rsidP="0060530C">
      <w:pPr>
        <w:pStyle w:val="BodyText"/>
      </w:pPr>
    </w:p>
    <w:sdt>
      <w:sdtPr>
        <w:rPr>
          <w:rFonts w:eastAsiaTheme="minorHAnsi"/>
        </w:rPr>
        <w:id w:val="-556780078"/>
        <w:docPartObj>
          <w:docPartGallery w:val="Table of Contents"/>
          <w:docPartUnique/>
        </w:docPartObj>
      </w:sdtPr>
      <w:sdtEndPr>
        <w:rPr>
          <w:rFonts w:asciiTheme="minorHAnsi" w:hAnsiTheme="minorHAnsi" w:cstheme="minorBidi"/>
          <w:b w:val="0"/>
          <w:bCs w:val="0"/>
          <w:color w:val="auto"/>
          <w:sz w:val="24"/>
          <w:szCs w:val="24"/>
        </w:rPr>
      </w:sdtEndPr>
      <w:sdtContent>
        <w:p w14:paraId="67254663" w14:textId="7D234ABE" w:rsidR="00AD14AF" w:rsidRPr="004E5D09" w:rsidRDefault="00000000" w:rsidP="0060530C">
          <w:pPr>
            <w:pStyle w:val="TOCHeading"/>
          </w:pPr>
          <w:r w:rsidRPr="004E5D09">
            <w:t>Table of Contents</w:t>
          </w:r>
        </w:p>
        <w:p w14:paraId="4E03B58E" w14:textId="425740AC" w:rsidR="0055006A" w:rsidRDefault="00000000">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8199946" w:history="1">
            <w:r w:rsidR="0055006A" w:rsidRPr="0003331C">
              <w:rPr>
                <w:rStyle w:val="Hyperlink"/>
                <w:noProof/>
              </w:rPr>
              <w:t>Chapter 1. Introduction</w:t>
            </w:r>
            <w:r w:rsidR="0055006A">
              <w:rPr>
                <w:noProof/>
                <w:webHidden/>
              </w:rPr>
              <w:tab/>
            </w:r>
            <w:r w:rsidR="0055006A">
              <w:rPr>
                <w:noProof/>
                <w:webHidden/>
              </w:rPr>
              <w:fldChar w:fldCharType="begin"/>
            </w:r>
            <w:r w:rsidR="0055006A">
              <w:rPr>
                <w:noProof/>
                <w:webHidden/>
              </w:rPr>
              <w:instrText xml:space="preserve"> PAGEREF _Toc228199946 \h </w:instrText>
            </w:r>
            <w:r w:rsidR="0055006A">
              <w:rPr>
                <w:noProof/>
                <w:webHidden/>
              </w:rPr>
            </w:r>
            <w:r w:rsidR="0055006A">
              <w:rPr>
                <w:noProof/>
                <w:webHidden/>
              </w:rPr>
              <w:fldChar w:fldCharType="separate"/>
            </w:r>
            <w:r w:rsidR="0055006A">
              <w:rPr>
                <w:noProof/>
                <w:webHidden/>
              </w:rPr>
              <w:t>5</w:t>
            </w:r>
            <w:r w:rsidR="0055006A">
              <w:rPr>
                <w:noProof/>
                <w:webHidden/>
              </w:rPr>
              <w:fldChar w:fldCharType="end"/>
            </w:r>
          </w:hyperlink>
        </w:p>
        <w:p w14:paraId="7F58F9B9" w14:textId="76395F8F" w:rsidR="0055006A" w:rsidRDefault="0055006A">
          <w:pPr>
            <w:pStyle w:val="TOC2"/>
            <w:tabs>
              <w:tab w:val="right" w:leader="dot" w:pos="9350"/>
            </w:tabs>
            <w:rPr>
              <w:rFonts w:eastAsiaTheme="minorEastAsia"/>
              <w:noProof/>
              <w:kern w:val="2"/>
              <w14:ligatures w14:val="standardContextual"/>
            </w:rPr>
          </w:pPr>
          <w:hyperlink w:anchor="_Toc228199947" w:history="1">
            <w:r w:rsidRPr="0003331C">
              <w:rPr>
                <w:rStyle w:val="Hyperlink"/>
                <w:noProof/>
              </w:rPr>
              <w:t>1.1. Research Background</w:t>
            </w:r>
            <w:r>
              <w:rPr>
                <w:noProof/>
                <w:webHidden/>
              </w:rPr>
              <w:tab/>
            </w:r>
            <w:r>
              <w:rPr>
                <w:noProof/>
                <w:webHidden/>
              </w:rPr>
              <w:fldChar w:fldCharType="begin"/>
            </w:r>
            <w:r>
              <w:rPr>
                <w:noProof/>
                <w:webHidden/>
              </w:rPr>
              <w:instrText xml:space="preserve"> PAGEREF _Toc228199947 \h </w:instrText>
            </w:r>
            <w:r>
              <w:rPr>
                <w:noProof/>
                <w:webHidden/>
              </w:rPr>
            </w:r>
            <w:r>
              <w:rPr>
                <w:noProof/>
                <w:webHidden/>
              </w:rPr>
              <w:fldChar w:fldCharType="separate"/>
            </w:r>
            <w:r>
              <w:rPr>
                <w:noProof/>
                <w:webHidden/>
              </w:rPr>
              <w:t>5</w:t>
            </w:r>
            <w:r>
              <w:rPr>
                <w:noProof/>
                <w:webHidden/>
              </w:rPr>
              <w:fldChar w:fldCharType="end"/>
            </w:r>
          </w:hyperlink>
        </w:p>
        <w:p w14:paraId="1371390D" w14:textId="2164FEEF" w:rsidR="0055006A" w:rsidRDefault="0055006A">
          <w:pPr>
            <w:pStyle w:val="TOC2"/>
            <w:tabs>
              <w:tab w:val="right" w:leader="dot" w:pos="9350"/>
            </w:tabs>
            <w:rPr>
              <w:rFonts w:eastAsiaTheme="minorEastAsia"/>
              <w:noProof/>
              <w:kern w:val="2"/>
              <w14:ligatures w14:val="standardContextual"/>
            </w:rPr>
          </w:pPr>
          <w:hyperlink w:anchor="_Toc228199948" w:history="1">
            <w:r w:rsidRPr="0003331C">
              <w:rPr>
                <w:rStyle w:val="Hyperlink"/>
                <w:noProof/>
              </w:rPr>
              <w:t>1.2. Research Problem</w:t>
            </w:r>
            <w:r>
              <w:rPr>
                <w:noProof/>
                <w:webHidden/>
              </w:rPr>
              <w:tab/>
            </w:r>
            <w:r>
              <w:rPr>
                <w:noProof/>
                <w:webHidden/>
              </w:rPr>
              <w:fldChar w:fldCharType="begin"/>
            </w:r>
            <w:r>
              <w:rPr>
                <w:noProof/>
                <w:webHidden/>
              </w:rPr>
              <w:instrText xml:space="preserve"> PAGEREF _Toc228199948 \h </w:instrText>
            </w:r>
            <w:r>
              <w:rPr>
                <w:noProof/>
                <w:webHidden/>
              </w:rPr>
            </w:r>
            <w:r>
              <w:rPr>
                <w:noProof/>
                <w:webHidden/>
              </w:rPr>
              <w:fldChar w:fldCharType="separate"/>
            </w:r>
            <w:r>
              <w:rPr>
                <w:noProof/>
                <w:webHidden/>
              </w:rPr>
              <w:t>6</w:t>
            </w:r>
            <w:r>
              <w:rPr>
                <w:noProof/>
                <w:webHidden/>
              </w:rPr>
              <w:fldChar w:fldCharType="end"/>
            </w:r>
          </w:hyperlink>
        </w:p>
        <w:p w14:paraId="79A67186" w14:textId="7DE766AD" w:rsidR="0055006A" w:rsidRDefault="0055006A">
          <w:pPr>
            <w:pStyle w:val="TOC3"/>
            <w:tabs>
              <w:tab w:val="right" w:leader="dot" w:pos="9350"/>
            </w:tabs>
            <w:rPr>
              <w:rFonts w:eastAsiaTheme="minorEastAsia"/>
              <w:noProof/>
              <w:kern w:val="2"/>
              <w14:ligatures w14:val="standardContextual"/>
            </w:rPr>
          </w:pPr>
          <w:hyperlink w:anchor="_Toc228199949" w:history="1">
            <w:r w:rsidRPr="0003331C">
              <w:rPr>
                <w:rStyle w:val="Hyperlink"/>
                <w:noProof/>
              </w:rPr>
              <w:t>1.2.1. What to transfer</w:t>
            </w:r>
            <w:r>
              <w:rPr>
                <w:noProof/>
                <w:webHidden/>
              </w:rPr>
              <w:tab/>
            </w:r>
            <w:r>
              <w:rPr>
                <w:noProof/>
                <w:webHidden/>
              </w:rPr>
              <w:fldChar w:fldCharType="begin"/>
            </w:r>
            <w:r>
              <w:rPr>
                <w:noProof/>
                <w:webHidden/>
              </w:rPr>
              <w:instrText xml:space="preserve"> PAGEREF _Toc228199949 \h </w:instrText>
            </w:r>
            <w:r>
              <w:rPr>
                <w:noProof/>
                <w:webHidden/>
              </w:rPr>
            </w:r>
            <w:r>
              <w:rPr>
                <w:noProof/>
                <w:webHidden/>
              </w:rPr>
              <w:fldChar w:fldCharType="separate"/>
            </w:r>
            <w:r>
              <w:rPr>
                <w:noProof/>
                <w:webHidden/>
              </w:rPr>
              <w:t>6</w:t>
            </w:r>
            <w:r>
              <w:rPr>
                <w:noProof/>
                <w:webHidden/>
              </w:rPr>
              <w:fldChar w:fldCharType="end"/>
            </w:r>
          </w:hyperlink>
        </w:p>
        <w:p w14:paraId="015E1EAA" w14:textId="0C497D6F" w:rsidR="0055006A" w:rsidRDefault="0055006A">
          <w:pPr>
            <w:pStyle w:val="TOC3"/>
            <w:tabs>
              <w:tab w:val="right" w:leader="dot" w:pos="9350"/>
            </w:tabs>
            <w:rPr>
              <w:rFonts w:eastAsiaTheme="minorEastAsia"/>
              <w:noProof/>
              <w:kern w:val="2"/>
              <w14:ligatures w14:val="standardContextual"/>
            </w:rPr>
          </w:pPr>
          <w:hyperlink w:anchor="_Toc228199950" w:history="1">
            <w:r w:rsidRPr="0003331C">
              <w:rPr>
                <w:rStyle w:val="Hyperlink"/>
                <w:noProof/>
              </w:rPr>
              <w:t>1.2.2. Where to transfer</w:t>
            </w:r>
            <w:r>
              <w:rPr>
                <w:noProof/>
                <w:webHidden/>
              </w:rPr>
              <w:tab/>
            </w:r>
            <w:r>
              <w:rPr>
                <w:noProof/>
                <w:webHidden/>
              </w:rPr>
              <w:fldChar w:fldCharType="begin"/>
            </w:r>
            <w:r>
              <w:rPr>
                <w:noProof/>
                <w:webHidden/>
              </w:rPr>
              <w:instrText xml:space="preserve"> PAGEREF _Toc228199950 \h </w:instrText>
            </w:r>
            <w:r>
              <w:rPr>
                <w:noProof/>
                <w:webHidden/>
              </w:rPr>
            </w:r>
            <w:r>
              <w:rPr>
                <w:noProof/>
                <w:webHidden/>
              </w:rPr>
              <w:fldChar w:fldCharType="separate"/>
            </w:r>
            <w:r>
              <w:rPr>
                <w:noProof/>
                <w:webHidden/>
              </w:rPr>
              <w:t>7</w:t>
            </w:r>
            <w:r>
              <w:rPr>
                <w:noProof/>
                <w:webHidden/>
              </w:rPr>
              <w:fldChar w:fldCharType="end"/>
            </w:r>
          </w:hyperlink>
        </w:p>
        <w:p w14:paraId="12CB1256" w14:textId="7953B14E" w:rsidR="0055006A" w:rsidRDefault="0055006A">
          <w:pPr>
            <w:pStyle w:val="TOC3"/>
            <w:tabs>
              <w:tab w:val="right" w:leader="dot" w:pos="9350"/>
            </w:tabs>
            <w:rPr>
              <w:rFonts w:eastAsiaTheme="minorEastAsia"/>
              <w:noProof/>
              <w:kern w:val="2"/>
              <w14:ligatures w14:val="standardContextual"/>
            </w:rPr>
          </w:pPr>
          <w:hyperlink w:anchor="_Toc228199951" w:history="1">
            <w:r w:rsidRPr="0003331C">
              <w:rPr>
                <w:rStyle w:val="Hyperlink"/>
                <w:noProof/>
              </w:rPr>
              <w:t>1.2.3. When to transfer</w:t>
            </w:r>
            <w:r>
              <w:rPr>
                <w:noProof/>
                <w:webHidden/>
              </w:rPr>
              <w:tab/>
            </w:r>
            <w:r>
              <w:rPr>
                <w:noProof/>
                <w:webHidden/>
              </w:rPr>
              <w:fldChar w:fldCharType="begin"/>
            </w:r>
            <w:r>
              <w:rPr>
                <w:noProof/>
                <w:webHidden/>
              </w:rPr>
              <w:instrText xml:space="preserve"> PAGEREF _Toc228199951 \h </w:instrText>
            </w:r>
            <w:r>
              <w:rPr>
                <w:noProof/>
                <w:webHidden/>
              </w:rPr>
            </w:r>
            <w:r>
              <w:rPr>
                <w:noProof/>
                <w:webHidden/>
              </w:rPr>
              <w:fldChar w:fldCharType="separate"/>
            </w:r>
            <w:r>
              <w:rPr>
                <w:noProof/>
                <w:webHidden/>
              </w:rPr>
              <w:t>7</w:t>
            </w:r>
            <w:r>
              <w:rPr>
                <w:noProof/>
                <w:webHidden/>
              </w:rPr>
              <w:fldChar w:fldCharType="end"/>
            </w:r>
          </w:hyperlink>
        </w:p>
        <w:p w14:paraId="138B3806" w14:textId="385D2BBA" w:rsidR="0055006A" w:rsidRDefault="0055006A">
          <w:pPr>
            <w:pStyle w:val="TOC3"/>
            <w:tabs>
              <w:tab w:val="right" w:leader="dot" w:pos="9350"/>
            </w:tabs>
            <w:rPr>
              <w:rFonts w:eastAsiaTheme="minorEastAsia"/>
              <w:noProof/>
              <w:kern w:val="2"/>
              <w14:ligatures w14:val="standardContextual"/>
            </w:rPr>
          </w:pPr>
          <w:hyperlink w:anchor="_Toc228199952" w:history="1">
            <w:r w:rsidRPr="0003331C">
              <w:rPr>
                <w:rStyle w:val="Hyperlink"/>
                <w:noProof/>
              </w:rPr>
              <w:t>1.2.4. How to transfer</w:t>
            </w:r>
            <w:r>
              <w:rPr>
                <w:noProof/>
                <w:webHidden/>
              </w:rPr>
              <w:tab/>
            </w:r>
            <w:r>
              <w:rPr>
                <w:noProof/>
                <w:webHidden/>
              </w:rPr>
              <w:fldChar w:fldCharType="begin"/>
            </w:r>
            <w:r>
              <w:rPr>
                <w:noProof/>
                <w:webHidden/>
              </w:rPr>
              <w:instrText xml:space="preserve"> PAGEREF _Toc228199952 \h </w:instrText>
            </w:r>
            <w:r>
              <w:rPr>
                <w:noProof/>
                <w:webHidden/>
              </w:rPr>
            </w:r>
            <w:r>
              <w:rPr>
                <w:noProof/>
                <w:webHidden/>
              </w:rPr>
              <w:fldChar w:fldCharType="separate"/>
            </w:r>
            <w:r>
              <w:rPr>
                <w:noProof/>
                <w:webHidden/>
              </w:rPr>
              <w:t>7</w:t>
            </w:r>
            <w:r>
              <w:rPr>
                <w:noProof/>
                <w:webHidden/>
              </w:rPr>
              <w:fldChar w:fldCharType="end"/>
            </w:r>
          </w:hyperlink>
        </w:p>
        <w:p w14:paraId="5EF107CC" w14:textId="209484BA" w:rsidR="0055006A" w:rsidRDefault="0055006A">
          <w:pPr>
            <w:pStyle w:val="TOC2"/>
            <w:tabs>
              <w:tab w:val="right" w:leader="dot" w:pos="9350"/>
            </w:tabs>
            <w:rPr>
              <w:rFonts w:eastAsiaTheme="minorEastAsia"/>
              <w:noProof/>
              <w:kern w:val="2"/>
              <w14:ligatures w14:val="standardContextual"/>
            </w:rPr>
          </w:pPr>
          <w:hyperlink w:anchor="_Toc228199953" w:history="1">
            <w:r w:rsidRPr="0003331C">
              <w:rPr>
                <w:rStyle w:val="Hyperlink"/>
                <w:noProof/>
              </w:rPr>
              <w:t>1.3. Negative Transfer Problem</w:t>
            </w:r>
            <w:r>
              <w:rPr>
                <w:noProof/>
                <w:webHidden/>
              </w:rPr>
              <w:tab/>
            </w:r>
            <w:r>
              <w:rPr>
                <w:noProof/>
                <w:webHidden/>
              </w:rPr>
              <w:fldChar w:fldCharType="begin"/>
            </w:r>
            <w:r>
              <w:rPr>
                <w:noProof/>
                <w:webHidden/>
              </w:rPr>
              <w:instrText xml:space="preserve"> PAGEREF _Toc228199953 \h </w:instrText>
            </w:r>
            <w:r>
              <w:rPr>
                <w:noProof/>
                <w:webHidden/>
              </w:rPr>
            </w:r>
            <w:r>
              <w:rPr>
                <w:noProof/>
                <w:webHidden/>
              </w:rPr>
              <w:fldChar w:fldCharType="separate"/>
            </w:r>
            <w:r>
              <w:rPr>
                <w:noProof/>
                <w:webHidden/>
              </w:rPr>
              <w:t>7</w:t>
            </w:r>
            <w:r>
              <w:rPr>
                <w:noProof/>
                <w:webHidden/>
              </w:rPr>
              <w:fldChar w:fldCharType="end"/>
            </w:r>
          </w:hyperlink>
        </w:p>
        <w:p w14:paraId="5FC4F57C" w14:textId="387C1D31" w:rsidR="0055006A" w:rsidRDefault="0055006A">
          <w:pPr>
            <w:pStyle w:val="TOC2"/>
            <w:tabs>
              <w:tab w:val="right" w:leader="dot" w:pos="9350"/>
            </w:tabs>
            <w:rPr>
              <w:rFonts w:eastAsiaTheme="minorEastAsia"/>
              <w:noProof/>
              <w:kern w:val="2"/>
              <w14:ligatures w14:val="standardContextual"/>
            </w:rPr>
          </w:pPr>
          <w:hyperlink w:anchor="_Toc228199954" w:history="1">
            <w:r w:rsidRPr="0003331C">
              <w:rPr>
                <w:rStyle w:val="Hyperlink"/>
                <w:noProof/>
              </w:rPr>
              <w:t>1.4. Research Questions</w:t>
            </w:r>
            <w:r>
              <w:rPr>
                <w:noProof/>
                <w:webHidden/>
              </w:rPr>
              <w:tab/>
            </w:r>
            <w:r>
              <w:rPr>
                <w:noProof/>
                <w:webHidden/>
              </w:rPr>
              <w:fldChar w:fldCharType="begin"/>
            </w:r>
            <w:r>
              <w:rPr>
                <w:noProof/>
                <w:webHidden/>
              </w:rPr>
              <w:instrText xml:space="preserve"> PAGEREF _Toc228199954 \h </w:instrText>
            </w:r>
            <w:r>
              <w:rPr>
                <w:noProof/>
                <w:webHidden/>
              </w:rPr>
            </w:r>
            <w:r>
              <w:rPr>
                <w:noProof/>
                <w:webHidden/>
              </w:rPr>
              <w:fldChar w:fldCharType="separate"/>
            </w:r>
            <w:r>
              <w:rPr>
                <w:noProof/>
                <w:webHidden/>
              </w:rPr>
              <w:t>8</w:t>
            </w:r>
            <w:r>
              <w:rPr>
                <w:noProof/>
                <w:webHidden/>
              </w:rPr>
              <w:fldChar w:fldCharType="end"/>
            </w:r>
          </w:hyperlink>
        </w:p>
        <w:p w14:paraId="220A8C70" w14:textId="0C2A5372" w:rsidR="0055006A" w:rsidRDefault="0055006A">
          <w:pPr>
            <w:pStyle w:val="TOC1"/>
            <w:tabs>
              <w:tab w:val="right" w:leader="dot" w:pos="9350"/>
            </w:tabs>
            <w:rPr>
              <w:rFonts w:eastAsiaTheme="minorEastAsia"/>
              <w:noProof/>
              <w:kern w:val="2"/>
              <w14:ligatures w14:val="standardContextual"/>
            </w:rPr>
          </w:pPr>
          <w:hyperlink w:anchor="_Toc228199955" w:history="1">
            <w:r w:rsidRPr="0003331C">
              <w:rPr>
                <w:rStyle w:val="Hyperlink"/>
                <w:noProof/>
              </w:rPr>
              <w:t>Chapter 2. Literature Review</w:t>
            </w:r>
            <w:r>
              <w:rPr>
                <w:noProof/>
                <w:webHidden/>
              </w:rPr>
              <w:tab/>
            </w:r>
            <w:r>
              <w:rPr>
                <w:noProof/>
                <w:webHidden/>
              </w:rPr>
              <w:fldChar w:fldCharType="begin"/>
            </w:r>
            <w:r>
              <w:rPr>
                <w:noProof/>
                <w:webHidden/>
              </w:rPr>
              <w:instrText xml:space="preserve"> PAGEREF _Toc228199955 \h </w:instrText>
            </w:r>
            <w:r>
              <w:rPr>
                <w:noProof/>
                <w:webHidden/>
              </w:rPr>
            </w:r>
            <w:r>
              <w:rPr>
                <w:noProof/>
                <w:webHidden/>
              </w:rPr>
              <w:fldChar w:fldCharType="separate"/>
            </w:r>
            <w:r>
              <w:rPr>
                <w:noProof/>
                <w:webHidden/>
              </w:rPr>
              <w:t>10</w:t>
            </w:r>
            <w:r>
              <w:rPr>
                <w:noProof/>
                <w:webHidden/>
              </w:rPr>
              <w:fldChar w:fldCharType="end"/>
            </w:r>
          </w:hyperlink>
        </w:p>
        <w:p w14:paraId="09BA57DE" w14:textId="1C88B49A" w:rsidR="0055006A" w:rsidRDefault="0055006A">
          <w:pPr>
            <w:pStyle w:val="TOC2"/>
            <w:tabs>
              <w:tab w:val="right" w:leader="dot" w:pos="9350"/>
            </w:tabs>
            <w:rPr>
              <w:rFonts w:eastAsiaTheme="minorEastAsia"/>
              <w:noProof/>
              <w:kern w:val="2"/>
              <w14:ligatures w14:val="standardContextual"/>
            </w:rPr>
          </w:pPr>
          <w:hyperlink w:anchor="_Toc228199956" w:history="1">
            <w:r w:rsidRPr="0003331C">
              <w:rPr>
                <w:rStyle w:val="Hyperlink"/>
                <w:noProof/>
              </w:rPr>
              <w:t>2.1. Foundations of Transfer Learning</w:t>
            </w:r>
            <w:r>
              <w:rPr>
                <w:noProof/>
                <w:webHidden/>
              </w:rPr>
              <w:tab/>
            </w:r>
            <w:r>
              <w:rPr>
                <w:noProof/>
                <w:webHidden/>
              </w:rPr>
              <w:fldChar w:fldCharType="begin"/>
            </w:r>
            <w:r>
              <w:rPr>
                <w:noProof/>
                <w:webHidden/>
              </w:rPr>
              <w:instrText xml:space="preserve"> PAGEREF _Toc228199956 \h </w:instrText>
            </w:r>
            <w:r>
              <w:rPr>
                <w:noProof/>
                <w:webHidden/>
              </w:rPr>
            </w:r>
            <w:r>
              <w:rPr>
                <w:noProof/>
                <w:webHidden/>
              </w:rPr>
              <w:fldChar w:fldCharType="separate"/>
            </w:r>
            <w:r>
              <w:rPr>
                <w:noProof/>
                <w:webHidden/>
              </w:rPr>
              <w:t>10</w:t>
            </w:r>
            <w:r>
              <w:rPr>
                <w:noProof/>
                <w:webHidden/>
              </w:rPr>
              <w:fldChar w:fldCharType="end"/>
            </w:r>
          </w:hyperlink>
        </w:p>
        <w:p w14:paraId="4CC99572" w14:textId="6A94353A" w:rsidR="0055006A" w:rsidRDefault="0055006A">
          <w:pPr>
            <w:pStyle w:val="TOC3"/>
            <w:tabs>
              <w:tab w:val="right" w:leader="dot" w:pos="9350"/>
            </w:tabs>
            <w:rPr>
              <w:rFonts w:eastAsiaTheme="minorEastAsia"/>
              <w:noProof/>
              <w:kern w:val="2"/>
              <w14:ligatures w14:val="standardContextual"/>
            </w:rPr>
          </w:pPr>
          <w:hyperlink w:anchor="_Toc228199957" w:history="1">
            <w:r w:rsidRPr="0003331C">
              <w:rPr>
                <w:rStyle w:val="Hyperlink"/>
                <w:noProof/>
              </w:rPr>
              <w:t>2.1.1. Definition and Taxonomy</w:t>
            </w:r>
            <w:r>
              <w:rPr>
                <w:noProof/>
                <w:webHidden/>
              </w:rPr>
              <w:tab/>
            </w:r>
            <w:r>
              <w:rPr>
                <w:noProof/>
                <w:webHidden/>
              </w:rPr>
              <w:fldChar w:fldCharType="begin"/>
            </w:r>
            <w:r>
              <w:rPr>
                <w:noProof/>
                <w:webHidden/>
              </w:rPr>
              <w:instrText xml:space="preserve"> PAGEREF _Toc228199957 \h </w:instrText>
            </w:r>
            <w:r>
              <w:rPr>
                <w:noProof/>
                <w:webHidden/>
              </w:rPr>
            </w:r>
            <w:r>
              <w:rPr>
                <w:noProof/>
                <w:webHidden/>
              </w:rPr>
              <w:fldChar w:fldCharType="separate"/>
            </w:r>
            <w:r>
              <w:rPr>
                <w:noProof/>
                <w:webHidden/>
              </w:rPr>
              <w:t>10</w:t>
            </w:r>
            <w:r>
              <w:rPr>
                <w:noProof/>
                <w:webHidden/>
              </w:rPr>
              <w:fldChar w:fldCharType="end"/>
            </w:r>
          </w:hyperlink>
        </w:p>
        <w:p w14:paraId="6C772049" w14:textId="4C16D79F" w:rsidR="0055006A" w:rsidRDefault="0055006A">
          <w:pPr>
            <w:pStyle w:val="TOC3"/>
            <w:tabs>
              <w:tab w:val="right" w:leader="dot" w:pos="9350"/>
            </w:tabs>
            <w:rPr>
              <w:rFonts w:eastAsiaTheme="minorEastAsia"/>
              <w:noProof/>
              <w:kern w:val="2"/>
              <w14:ligatures w14:val="standardContextual"/>
            </w:rPr>
          </w:pPr>
          <w:hyperlink w:anchor="_Toc228199958" w:history="1">
            <w:r w:rsidRPr="0003331C">
              <w:rPr>
                <w:rStyle w:val="Hyperlink"/>
                <w:noProof/>
              </w:rPr>
              <w:t>2.1.2. Domain Adaptation and H-divergence Theory</w:t>
            </w:r>
            <w:r>
              <w:rPr>
                <w:noProof/>
                <w:webHidden/>
              </w:rPr>
              <w:tab/>
            </w:r>
            <w:r>
              <w:rPr>
                <w:noProof/>
                <w:webHidden/>
              </w:rPr>
              <w:fldChar w:fldCharType="begin"/>
            </w:r>
            <w:r>
              <w:rPr>
                <w:noProof/>
                <w:webHidden/>
              </w:rPr>
              <w:instrText xml:space="preserve"> PAGEREF _Toc228199958 \h </w:instrText>
            </w:r>
            <w:r>
              <w:rPr>
                <w:noProof/>
                <w:webHidden/>
              </w:rPr>
            </w:r>
            <w:r>
              <w:rPr>
                <w:noProof/>
                <w:webHidden/>
              </w:rPr>
              <w:fldChar w:fldCharType="separate"/>
            </w:r>
            <w:r>
              <w:rPr>
                <w:noProof/>
                <w:webHidden/>
              </w:rPr>
              <w:t>10</w:t>
            </w:r>
            <w:r>
              <w:rPr>
                <w:noProof/>
                <w:webHidden/>
              </w:rPr>
              <w:fldChar w:fldCharType="end"/>
            </w:r>
          </w:hyperlink>
        </w:p>
        <w:p w14:paraId="311E839C" w14:textId="6EC2B71D" w:rsidR="0055006A" w:rsidRDefault="0055006A">
          <w:pPr>
            <w:pStyle w:val="TOC3"/>
            <w:tabs>
              <w:tab w:val="right" w:leader="dot" w:pos="9350"/>
            </w:tabs>
            <w:rPr>
              <w:rFonts w:eastAsiaTheme="minorEastAsia"/>
              <w:noProof/>
              <w:kern w:val="2"/>
              <w14:ligatures w14:val="standardContextual"/>
            </w:rPr>
          </w:pPr>
          <w:hyperlink w:anchor="_Toc228199959" w:history="1">
            <w:r w:rsidRPr="0003331C">
              <w:rPr>
                <w:rStyle w:val="Hyperlink"/>
                <w:noProof/>
              </w:rPr>
              <w:t>2.1.3. Heterogeneous Domain Adaptation</w:t>
            </w:r>
            <w:r>
              <w:rPr>
                <w:noProof/>
                <w:webHidden/>
              </w:rPr>
              <w:tab/>
            </w:r>
            <w:r>
              <w:rPr>
                <w:noProof/>
                <w:webHidden/>
              </w:rPr>
              <w:fldChar w:fldCharType="begin"/>
            </w:r>
            <w:r>
              <w:rPr>
                <w:noProof/>
                <w:webHidden/>
              </w:rPr>
              <w:instrText xml:space="preserve"> PAGEREF _Toc228199959 \h </w:instrText>
            </w:r>
            <w:r>
              <w:rPr>
                <w:noProof/>
                <w:webHidden/>
              </w:rPr>
            </w:r>
            <w:r>
              <w:rPr>
                <w:noProof/>
                <w:webHidden/>
              </w:rPr>
              <w:fldChar w:fldCharType="separate"/>
            </w:r>
            <w:r>
              <w:rPr>
                <w:noProof/>
                <w:webHidden/>
              </w:rPr>
              <w:t>10</w:t>
            </w:r>
            <w:r>
              <w:rPr>
                <w:noProof/>
                <w:webHidden/>
              </w:rPr>
              <w:fldChar w:fldCharType="end"/>
            </w:r>
          </w:hyperlink>
        </w:p>
        <w:p w14:paraId="7AABD182" w14:textId="4077F9F7" w:rsidR="0055006A" w:rsidRDefault="0055006A">
          <w:pPr>
            <w:pStyle w:val="TOC3"/>
            <w:tabs>
              <w:tab w:val="right" w:leader="dot" w:pos="9350"/>
            </w:tabs>
            <w:rPr>
              <w:rFonts w:eastAsiaTheme="minorEastAsia"/>
              <w:noProof/>
              <w:kern w:val="2"/>
              <w14:ligatures w14:val="standardContextual"/>
            </w:rPr>
          </w:pPr>
          <w:hyperlink w:anchor="_Toc228199960" w:history="1">
            <w:r w:rsidRPr="0003331C">
              <w:rPr>
                <w:rStyle w:val="Hyperlink"/>
                <w:noProof/>
              </w:rPr>
              <w:t>2.1.4. Adversarial Domain Adaptation</w:t>
            </w:r>
            <w:r>
              <w:rPr>
                <w:noProof/>
                <w:webHidden/>
              </w:rPr>
              <w:tab/>
            </w:r>
            <w:r>
              <w:rPr>
                <w:noProof/>
                <w:webHidden/>
              </w:rPr>
              <w:fldChar w:fldCharType="begin"/>
            </w:r>
            <w:r>
              <w:rPr>
                <w:noProof/>
                <w:webHidden/>
              </w:rPr>
              <w:instrText xml:space="preserve"> PAGEREF _Toc228199960 \h </w:instrText>
            </w:r>
            <w:r>
              <w:rPr>
                <w:noProof/>
                <w:webHidden/>
              </w:rPr>
            </w:r>
            <w:r>
              <w:rPr>
                <w:noProof/>
                <w:webHidden/>
              </w:rPr>
              <w:fldChar w:fldCharType="separate"/>
            </w:r>
            <w:r>
              <w:rPr>
                <w:noProof/>
                <w:webHidden/>
              </w:rPr>
              <w:t>11</w:t>
            </w:r>
            <w:r>
              <w:rPr>
                <w:noProof/>
                <w:webHidden/>
              </w:rPr>
              <w:fldChar w:fldCharType="end"/>
            </w:r>
          </w:hyperlink>
        </w:p>
        <w:p w14:paraId="2C916043" w14:textId="5A2CA72F" w:rsidR="0055006A" w:rsidRDefault="0055006A">
          <w:pPr>
            <w:pStyle w:val="TOC2"/>
            <w:tabs>
              <w:tab w:val="right" w:leader="dot" w:pos="9350"/>
            </w:tabs>
            <w:rPr>
              <w:rFonts w:eastAsiaTheme="minorEastAsia"/>
              <w:noProof/>
              <w:kern w:val="2"/>
              <w14:ligatures w14:val="standardContextual"/>
            </w:rPr>
          </w:pPr>
          <w:hyperlink w:anchor="_Toc228199961" w:history="1">
            <w:r w:rsidRPr="0003331C">
              <w:rPr>
                <w:rStyle w:val="Hyperlink"/>
                <w:noProof/>
              </w:rPr>
              <w:t>2.2. Credit Scoring Methods</w:t>
            </w:r>
            <w:r>
              <w:rPr>
                <w:noProof/>
                <w:webHidden/>
              </w:rPr>
              <w:tab/>
            </w:r>
            <w:r>
              <w:rPr>
                <w:noProof/>
                <w:webHidden/>
              </w:rPr>
              <w:fldChar w:fldCharType="begin"/>
            </w:r>
            <w:r>
              <w:rPr>
                <w:noProof/>
                <w:webHidden/>
              </w:rPr>
              <w:instrText xml:space="preserve"> PAGEREF _Toc228199961 \h </w:instrText>
            </w:r>
            <w:r>
              <w:rPr>
                <w:noProof/>
                <w:webHidden/>
              </w:rPr>
            </w:r>
            <w:r>
              <w:rPr>
                <w:noProof/>
                <w:webHidden/>
              </w:rPr>
              <w:fldChar w:fldCharType="separate"/>
            </w:r>
            <w:r>
              <w:rPr>
                <w:noProof/>
                <w:webHidden/>
              </w:rPr>
              <w:t>11</w:t>
            </w:r>
            <w:r>
              <w:rPr>
                <w:noProof/>
                <w:webHidden/>
              </w:rPr>
              <w:fldChar w:fldCharType="end"/>
            </w:r>
          </w:hyperlink>
        </w:p>
        <w:p w14:paraId="6026C3E1" w14:textId="46928807" w:rsidR="0055006A" w:rsidRDefault="0055006A">
          <w:pPr>
            <w:pStyle w:val="TOC3"/>
            <w:tabs>
              <w:tab w:val="right" w:leader="dot" w:pos="9350"/>
            </w:tabs>
            <w:rPr>
              <w:rFonts w:eastAsiaTheme="minorEastAsia"/>
              <w:noProof/>
              <w:kern w:val="2"/>
              <w14:ligatures w14:val="standardContextual"/>
            </w:rPr>
          </w:pPr>
          <w:hyperlink w:anchor="_Toc228199962" w:history="1">
            <w:r w:rsidRPr="0003331C">
              <w:rPr>
                <w:rStyle w:val="Hyperlink"/>
                <w:noProof/>
              </w:rPr>
              <w:t>2.2.1. Classical Statistical Era (1940–1990)</w:t>
            </w:r>
            <w:r>
              <w:rPr>
                <w:noProof/>
                <w:webHidden/>
              </w:rPr>
              <w:tab/>
            </w:r>
            <w:r>
              <w:rPr>
                <w:noProof/>
                <w:webHidden/>
              </w:rPr>
              <w:fldChar w:fldCharType="begin"/>
            </w:r>
            <w:r>
              <w:rPr>
                <w:noProof/>
                <w:webHidden/>
              </w:rPr>
              <w:instrText xml:space="preserve"> PAGEREF _Toc228199962 \h </w:instrText>
            </w:r>
            <w:r>
              <w:rPr>
                <w:noProof/>
                <w:webHidden/>
              </w:rPr>
            </w:r>
            <w:r>
              <w:rPr>
                <w:noProof/>
                <w:webHidden/>
              </w:rPr>
              <w:fldChar w:fldCharType="separate"/>
            </w:r>
            <w:r>
              <w:rPr>
                <w:noProof/>
                <w:webHidden/>
              </w:rPr>
              <w:t>11</w:t>
            </w:r>
            <w:r>
              <w:rPr>
                <w:noProof/>
                <w:webHidden/>
              </w:rPr>
              <w:fldChar w:fldCharType="end"/>
            </w:r>
          </w:hyperlink>
        </w:p>
        <w:p w14:paraId="4A356AE6" w14:textId="0F28529F" w:rsidR="0055006A" w:rsidRDefault="0055006A">
          <w:pPr>
            <w:pStyle w:val="TOC3"/>
            <w:tabs>
              <w:tab w:val="right" w:leader="dot" w:pos="9350"/>
            </w:tabs>
            <w:rPr>
              <w:rFonts w:eastAsiaTheme="minorEastAsia"/>
              <w:noProof/>
              <w:kern w:val="2"/>
              <w14:ligatures w14:val="standardContextual"/>
            </w:rPr>
          </w:pPr>
          <w:hyperlink w:anchor="_Toc228199963" w:history="1">
            <w:r w:rsidRPr="0003331C">
              <w:rPr>
                <w:rStyle w:val="Hyperlink"/>
                <w:noProof/>
              </w:rPr>
              <w:t>2.2.2. Classical Machine Learning Era (1990–2010)</w:t>
            </w:r>
            <w:r>
              <w:rPr>
                <w:noProof/>
                <w:webHidden/>
              </w:rPr>
              <w:tab/>
            </w:r>
            <w:r>
              <w:rPr>
                <w:noProof/>
                <w:webHidden/>
              </w:rPr>
              <w:fldChar w:fldCharType="begin"/>
            </w:r>
            <w:r>
              <w:rPr>
                <w:noProof/>
                <w:webHidden/>
              </w:rPr>
              <w:instrText xml:space="preserve"> PAGEREF _Toc228199963 \h </w:instrText>
            </w:r>
            <w:r>
              <w:rPr>
                <w:noProof/>
                <w:webHidden/>
              </w:rPr>
            </w:r>
            <w:r>
              <w:rPr>
                <w:noProof/>
                <w:webHidden/>
              </w:rPr>
              <w:fldChar w:fldCharType="separate"/>
            </w:r>
            <w:r>
              <w:rPr>
                <w:noProof/>
                <w:webHidden/>
              </w:rPr>
              <w:t>12</w:t>
            </w:r>
            <w:r>
              <w:rPr>
                <w:noProof/>
                <w:webHidden/>
              </w:rPr>
              <w:fldChar w:fldCharType="end"/>
            </w:r>
          </w:hyperlink>
        </w:p>
        <w:p w14:paraId="7E52E36D" w14:textId="3D4F5A8E" w:rsidR="0055006A" w:rsidRDefault="0055006A">
          <w:pPr>
            <w:pStyle w:val="TOC3"/>
            <w:tabs>
              <w:tab w:val="right" w:leader="dot" w:pos="9350"/>
            </w:tabs>
            <w:rPr>
              <w:rFonts w:eastAsiaTheme="minorEastAsia"/>
              <w:noProof/>
              <w:kern w:val="2"/>
              <w14:ligatures w14:val="standardContextual"/>
            </w:rPr>
          </w:pPr>
          <w:hyperlink w:anchor="_Toc228199964" w:history="1">
            <w:r w:rsidRPr="0003331C">
              <w:rPr>
                <w:rStyle w:val="Hyperlink"/>
                <w:noProof/>
              </w:rPr>
              <w:t>2.2.3. Modern Machine Learning and Deep Learning (2010 to present)</w:t>
            </w:r>
            <w:r>
              <w:rPr>
                <w:noProof/>
                <w:webHidden/>
              </w:rPr>
              <w:tab/>
            </w:r>
            <w:r>
              <w:rPr>
                <w:noProof/>
                <w:webHidden/>
              </w:rPr>
              <w:fldChar w:fldCharType="begin"/>
            </w:r>
            <w:r>
              <w:rPr>
                <w:noProof/>
                <w:webHidden/>
              </w:rPr>
              <w:instrText xml:space="preserve"> PAGEREF _Toc228199964 \h </w:instrText>
            </w:r>
            <w:r>
              <w:rPr>
                <w:noProof/>
                <w:webHidden/>
              </w:rPr>
            </w:r>
            <w:r>
              <w:rPr>
                <w:noProof/>
                <w:webHidden/>
              </w:rPr>
              <w:fldChar w:fldCharType="separate"/>
            </w:r>
            <w:r>
              <w:rPr>
                <w:noProof/>
                <w:webHidden/>
              </w:rPr>
              <w:t>12</w:t>
            </w:r>
            <w:r>
              <w:rPr>
                <w:noProof/>
                <w:webHidden/>
              </w:rPr>
              <w:fldChar w:fldCharType="end"/>
            </w:r>
          </w:hyperlink>
        </w:p>
        <w:p w14:paraId="4CEBBFB0" w14:textId="66CF86C4" w:rsidR="0055006A" w:rsidRDefault="0055006A">
          <w:pPr>
            <w:pStyle w:val="TOC2"/>
            <w:tabs>
              <w:tab w:val="right" w:leader="dot" w:pos="9350"/>
            </w:tabs>
            <w:rPr>
              <w:rFonts w:eastAsiaTheme="minorEastAsia"/>
              <w:noProof/>
              <w:kern w:val="2"/>
              <w14:ligatures w14:val="standardContextual"/>
            </w:rPr>
          </w:pPr>
          <w:hyperlink w:anchor="_Toc228199965" w:history="1">
            <w:r w:rsidRPr="0003331C">
              <w:rPr>
                <w:rStyle w:val="Hyperlink"/>
                <w:noProof/>
              </w:rPr>
              <w:t>2.3. Transfer Learning for Credit Scoring</w:t>
            </w:r>
            <w:r>
              <w:rPr>
                <w:noProof/>
                <w:webHidden/>
              </w:rPr>
              <w:tab/>
            </w:r>
            <w:r>
              <w:rPr>
                <w:noProof/>
                <w:webHidden/>
              </w:rPr>
              <w:fldChar w:fldCharType="begin"/>
            </w:r>
            <w:r>
              <w:rPr>
                <w:noProof/>
                <w:webHidden/>
              </w:rPr>
              <w:instrText xml:space="preserve"> PAGEREF _Toc228199965 \h </w:instrText>
            </w:r>
            <w:r>
              <w:rPr>
                <w:noProof/>
                <w:webHidden/>
              </w:rPr>
            </w:r>
            <w:r>
              <w:rPr>
                <w:noProof/>
                <w:webHidden/>
              </w:rPr>
              <w:fldChar w:fldCharType="separate"/>
            </w:r>
            <w:r>
              <w:rPr>
                <w:noProof/>
                <w:webHidden/>
              </w:rPr>
              <w:t>12</w:t>
            </w:r>
            <w:r>
              <w:rPr>
                <w:noProof/>
                <w:webHidden/>
              </w:rPr>
              <w:fldChar w:fldCharType="end"/>
            </w:r>
          </w:hyperlink>
        </w:p>
        <w:p w14:paraId="0B259CC8" w14:textId="2B14B07E" w:rsidR="0055006A" w:rsidRDefault="0055006A">
          <w:pPr>
            <w:pStyle w:val="TOC3"/>
            <w:tabs>
              <w:tab w:val="right" w:leader="dot" w:pos="9350"/>
            </w:tabs>
            <w:rPr>
              <w:rFonts w:eastAsiaTheme="minorEastAsia"/>
              <w:noProof/>
              <w:kern w:val="2"/>
              <w14:ligatures w14:val="standardContextual"/>
            </w:rPr>
          </w:pPr>
          <w:hyperlink w:anchor="_Toc228199966" w:history="1">
            <w:r w:rsidRPr="0003331C">
              <w:rPr>
                <w:rStyle w:val="Hyperlink"/>
                <w:noProof/>
              </w:rPr>
              <w:t>2.3.1. Homogeneous Transfer Learning</w:t>
            </w:r>
            <w:r>
              <w:rPr>
                <w:noProof/>
                <w:webHidden/>
              </w:rPr>
              <w:tab/>
            </w:r>
            <w:r>
              <w:rPr>
                <w:noProof/>
                <w:webHidden/>
              </w:rPr>
              <w:fldChar w:fldCharType="begin"/>
            </w:r>
            <w:r>
              <w:rPr>
                <w:noProof/>
                <w:webHidden/>
              </w:rPr>
              <w:instrText xml:space="preserve"> PAGEREF _Toc228199966 \h </w:instrText>
            </w:r>
            <w:r>
              <w:rPr>
                <w:noProof/>
                <w:webHidden/>
              </w:rPr>
            </w:r>
            <w:r>
              <w:rPr>
                <w:noProof/>
                <w:webHidden/>
              </w:rPr>
              <w:fldChar w:fldCharType="separate"/>
            </w:r>
            <w:r>
              <w:rPr>
                <w:noProof/>
                <w:webHidden/>
              </w:rPr>
              <w:t>12</w:t>
            </w:r>
            <w:r>
              <w:rPr>
                <w:noProof/>
                <w:webHidden/>
              </w:rPr>
              <w:fldChar w:fldCharType="end"/>
            </w:r>
          </w:hyperlink>
        </w:p>
        <w:p w14:paraId="3CFC4FF7" w14:textId="10A1E57E" w:rsidR="0055006A" w:rsidRDefault="0055006A">
          <w:pPr>
            <w:pStyle w:val="TOC3"/>
            <w:tabs>
              <w:tab w:val="right" w:leader="dot" w:pos="9350"/>
            </w:tabs>
            <w:rPr>
              <w:rFonts w:eastAsiaTheme="minorEastAsia"/>
              <w:noProof/>
              <w:kern w:val="2"/>
              <w14:ligatures w14:val="standardContextual"/>
            </w:rPr>
          </w:pPr>
          <w:hyperlink w:anchor="_Toc228199967" w:history="1">
            <w:r w:rsidRPr="0003331C">
              <w:rPr>
                <w:rStyle w:val="Hyperlink"/>
                <w:noProof/>
              </w:rPr>
              <w:t>2.3.2. Heterogeneous Transfer Learning</w:t>
            </w:r>
            <w:r>
              <w:rPr>
                <w:noProof/>
                <w:webHidden/>
              </w:rPr>
              <w:tab/>
            </w:r>
            <w:r>
              <w:rPr>
                <w:noProof/>
                <w:webHidden/>
              </w:rPr>
              <w:fldChar w:fldCharType="begin"/>
            </w:r>
            <w:r>
              <w:rPr>
                <w:noProof/>
                <w:webHidden/>
              </w:rPr>
              <w:instrText xml:space="preserve"> PAGEREF _Toc228199967 \h </w:instrText>
            </w:r>
            <w:r>
              <w:rPr>
                <w:noProof/>
                <w:webHidden/>
              </w:rPr>
            </w:r>
            <w:r>
              <w:rPr>
                <w:noProof/>
                <w:webHidden/>
              </w:rPr>
              <w:fldChar w:fldCharType="separate"/>
            </w:r>
            <w:r>
              <w:rPr>
                <w:noProof/>
                <w:webHidden/>
              </w:rPr>
              <w:t>12</w:t>
            </w:r>
            <w:r>
              <w:rPr>
                <w:noProof/>
                <w:webHidden/>
              </w:rPr>
              <w:fldChar w:fldCharType="end"/>
            </w:r>
          </w:hyperlink>
        </w:p>
        <w:p w14:paraId="3694901F" w14:textId="15F255E4" w:rsidR="0055006A" w:rsidRDefault="0055006A">
          <w:pPr>
            <w:pStyle w:val="TOC3"/>
            <w:tabs>
              <w:tab w:val="right" w:leader="dot" w:pos="9350"/>
            </w:tabs>
            <w:rPr>
              <w:rFonts w:eastAsiaTheme="minorEastAsia"/>
              <w:noProof/>
              <w:kern w:val="2"/>
              <w14:ligatures w14:val="standardContextual"/>
            </w:rPr>
          </w:pPr>
          <w:hyperlink w:anchor="_Toc228199968" w:history="1">
            <w:r w:rsidRPr="0003331C">
              <w:rPr>
                <w:rStyle w:val="Hyperlink"/>
                <w:noProof/>
              </w:rPr>
              <w:t>2.3.3. Adversarial and GAN-based Methods in Credit Scoring</w:t>
            </w:r>
            <w:r>
              <w:rPr>
                <w:noProof/>
                <w:webHidden/>
              </w:rPr>
              <w:tab/>
            </w:r>
            <w:r>
              <w:rPr>
                <w:noProof/>
                <w:webHidden/>
              </w:rPr>
              <w:fldChar w:fldCharType="begin"/>
            </w:r>
            <w:r>
              <w:rPr>
                <w:noProof/>
                <w:webHidden/>
              </w:rPr>
              <w:instrText xml:space="preserve"> PAGEREF _Toc228199968 \h </w:instrText>
            </w:r>
            <w:r>
              <w:rPr>
                <w:noProof/>
                <w:webHidden/>
              </w:rPr>
            </w:r>
            <w:r>
              <w:rPr>
                <w:noProof/>
                <w:webHidden/>
              </w:rPr>
              <w:fldChar w:fldCharType="separate"/>
            </w:r>
            <w:r>
              <w:rPr>
                <w:noProof/>
                <w:webHidden/>
              </w:rPr>
              <w:t>13</w:t>
            </w:r>
            <w:r>
              <w:rPr>
                <w:noProof/>
                <w:webHidden/>
              </w:rPr>
              <w:fldChar w:fldCharType="end"/>
            </w:r>
          </w:hyperlink>
        </w:p>
        <w:p w14:paraId="7C69C37C" w14:textId="7FD69C78" w:rsidR="0055006A" w:rsidRDefault="0055006A">
          <w:pPr>
            <w:pStyle w:val="TOC2"/>
            <w:tabs>
              <w:tab w:val="right" w:leader="dot" w:pos="9350"/>
            </w:tabs>
            <w:rPr>
              <w:rFonts w:eastAsiaTheme="minorEastAsia"/>
              <w:noProof/>
              <w:kern w:val="2"/>
              <w14:ligatures w14:val="standardContextual"/>
            </w:rPr>
          </w:pPr>
          <w:hyperlink w:anchor="_Toc228199969" w:history="1">
            <w:r w:rsidRPr="0003331C">
              <w:rPr>
                <w:rStyle w:val="Hyperlink"/>
                <w:noProof/>
              </w:rPr>
              <w:t>2.4. Negative Transfer</w:t>
            </w:r>
            <w:r>
              <w:rPr>
                <w:noProof/>
                <w:webHidden/>
              </w:rPr>
              <w:tab/>
            </w:r>
            <w:r>
              <w:rPr>
                <w:noProof/>
                <w:webHidden/>
              </w:rPr>
              <w:fldChar w:fldCharType="begin"/>
            </w:r>
            <w:r>
              <w:rPr>
                <w:noProof/>
                <w:webHidden/>
              </w:rPr>
              <w:instrText xml:space="preserve"> PAGEREF _Toc228199969 \h </w:instrText>
            </w:r>
            <w:r>
              <w:rPr>
                <w:noProof/>
                <w:webHidden/>
              </w:rPr>
            </w:r>
            <w:r>
              <w:rPr>
                <w:noProof/>
                <w:webHidden/>
              </w:rPr>
              <w:fldChar w:fldCharType="separate"/>
            </w:r>
            <w:r>
              <w:rPr>
                <w:noProof/>
                <w:webHidden/>
              </w:rPr>
              <w:t>13</w:t>
            </w:r>
            <w:r>
              <w:rPr>
                <w:noProof/>
                <w:webHidden/>
              </w:rPr>
              <w:fldChar w:fldCharType="end"/>
            </w:r>
          </w:hyperlink>
        </w:p>
        <w:p w14:paraId="007D5E2B" w14:textId="42C59595" w:rsidR="0055006A" w:rsidRDefault="0055006A">
          <w:pPr>
            <w:pStyle w:val="TOC2"/>
            <w:tabs>
              <w:tab w:val="right" w:leader="dot" w:pos="9350"/>
            </w:tabs>
            <w:rPr>
              <w:rFonts w:eastAsiaTheme="minorEastAsia"/>
              <w:noProof/>
              <w:kern w:val="2"/>
              <w14:ligatures w14:val="standardContextual"/>
            </w:rPr>
          </w:pPr>
          <w:hyperlink w:anchor="_Toc228199970" w:history="1">
            <w:r w:rsidRPr="0003331C">
              <w:rPr>
                <w:rStyle w:val="Hyperlink"/>
                <w:noProof/>
              </w:rPr>
              <w:t>2.5. Research gap</w:t>
            </w:r>
            <w:r>
              <w:rPr>
                <w:noProof/>
                <w:webHidden/>
              </w:rPr>
              <w:tab/>
            </w:r>
            <w:r>
              <w:rPr>
                <w:noProof/>
                <w:webHidden/>
              </w:rPr>
              <w:fldChar w:fldCharType="begin"/>
            </w:r>
            <w:r>
              <w:rPr>
                <w:noProof/>
                <w:webHidden/>
              </w:rPr>
              <w:instrText xml:space="preserve"> PAGEREF _Toc228199970 \h </w:instrText>
            </w:r>
            <w:r>
              <w:rPr>
                <w:noProof/>
                <w:webHidden/>
              </w:rPr>
            </w:r>
            <w:r>
              <w:rPr>
                <w:noProof/>
                <w:webHidden/>
              </w:rPr>
              <w:fldChar w:fldCharType="separate"/>
            </w:r>
            <w:r>
              <w:rPr>
                <w:noProof/>
                <w:webHidden/>
              </w:rPr>
              <w:t>13</w:t>
            </w:r>
            <w:r>
              <w:rPr>
                <w:noProof/>
                <w:webHidden/>
              </w:rPr>
              <w:fldChar w:fldCharType="end"/>
            </w:r>
          </w:hyperlink>
        </w:p>
        <w:p w14:paraId="64923D4F" w14:textId="256301EF" w:rsidR="0055006A" w:rsidRDefault="0055006A">
          <w:pPr>
            <w:pStyle w:val="TOC1"/>
            <w:tabs>
              <w:tab w:val="right" w:leader="dot" w:pos="9350"/>
            </w:tabs>
            <w:rPr>
              <w:rFonts w:eastAsiaTheme="minorEastAsia"/>
              <w:noProof/>
              <w:kern w:val="2"/>
              <w14:ligatures w14:val="standardContextual"/>
            </w:rPr>
          </w:pPr>
          <w:hyperlink w:anchor="_Toc228199971" w:history="1">
            <w:r w:rsidRPr="0003331C">
              <w:rPr>
                <w:rStyle w:val="Hyperlink"/>
                <w:noProof/>
              </w:rPr>
              <w:t>Chapter 3. Datasets and Domain Analysis</w:t>
            </w:r>
            <w:r>
              <w:rPr>
                <w:noProof/>
                <w:webHidden/>
              </w:rPr>
              <w:tab/>
            </w:r>
            <w:r>
              <w:rPr>
                <w:noProof/>
                <w:webHidden/>
              </w:rPr>
              <w:fldChar w:fldCharType="begin"/>
            </w:r>
            <w:r>
              <w:rPr>
                <w:noProof/>
                <w:webHidden/>
              </w:rPr>
              <w:instrText xml:space="preserve"> PAGEREF _Toc228199971 \h </w:instrText>
            </w:r>
            <w:r>
              <w:rPr>
                <w:noProof/>
                <w:webHidden/>
              </w:rPr>
            </w:r>
            <w:r>
              <w:rPr>
                <w:noProof/>
                <w:webHidden/>
              </w:rPr>
              <w:fldChar w:fldCharType="separate"/>
            </w:r>
            <w:r>
              <w:rPr>
                <w:noProof/>
                <w:webHidden/>
              </w:rPr>
              <w:t>14</w:t>
            </w:r>
            <w:r>
              <w:rPr>
                <w:noProof/>
                <w:webHidden/>
              </w:rPr>
              <w:fldChar w:fldCharType="end"/>
            </w:r>
          </w:hyperlink>
        </w:p>
        <w:p w14:paraId="5946E78D" w14:textId="632D5D19" w:rsidR="0055006A" w:rsidRDefault="0055006A">
          <w:pPr>
            <w:pStyle w:val="TOC2"/>
            <w:tabs>
              <w:tab w:val="right" w:leader="dot" w:pos="9350"/>
            </w:tabs>
            <w:rPr>
              <w:rFonts w:eastAsiaTheme="minorEastAsia"/>
              <w:noProof/>
              <w:kern w:val="2"/>
              <w14:ligatures w14:val="standardContextual"/>
            </w:rPr>
          </w:pPr>
          <w:hyperlink w:anchor="_Toc228199972" w:history="1">
            <w:r w:rsidRPr="0003331C">
              <w:rPr>
                <w:rStyle w:val="Hyperlink"/>
                <w:noProof/>
              </w:rPr>
              <w:t>3.1. Target Domain – Taiwan Default of Credit Card Clients (DCCC)</w:t>
            </w:r>
            <w:r>
              <w:rPr>
                <w:noProof/>
                <w:webHidden/>
              </w:rPr>
              <w:tab/>
            </w:r>
            <w:r>
              <w:rPr>
                <w:noProof/>
                <w:webHidden/>
              </w:rPr>
              <w:fldChar w:fldCharType="begin"/>
            </w:r>
            <w:r>
              <w:rPr>
                <w:noProof/>
                <w:webHidden/>
              </w:rPr>
              <w:instrText xml:space="preserve"> PAGEREF _Toc228199972 \h </w:instrText>
            </w:r>
            <w:r>
              <w:rPr>
                <w:noProof/>
                <w:webHidden/>
              </w:rPr>
            </w:r>
            <w:r>
              <w:rPr>
                <w:noProof/>
                <w:webHidden/>
              </w:rPr>
              <w:fldChar w:fldCharType="separate"/>
            </w:r>
            <w:r>
              <w:rPr>
                <w:noProof/>
                <w:webHidden/>
              </w:rPr>
              <w:t>14</w:t>
            </w:r>
            <w:r>
              <w:rPr>
                <w:noProof/>
                <w:webHidden/>
              </w:rPr>
              <w:fldChar w:fldCharType="end"/>
            </w:r>
          </w:hyperlink>
        </w:p>
        <w:p w14:paraId="102DE817" w14:textId="26AC854C" w:rsidR="0055006A" w:rsidRDefault="0055006A">
          <w:pPr>
            <w:pStyle w:val="TOC2"/>
            <w:tabs>
              <w:tab w:val="right" w:leader="dot" w:pos="9350"/>
            </w:tabs>
            <w:rPr>
              <w:rFonts w:eastAsiaTheme="minorEastAsia"/>
              <w:noProof/>
              <w:kern w:val="2"/>
              <w14:ligatures w14:val="standardContextual"/>
            </w:rPr>
          </w:pPr>
          <w:hyperlink w:anchor="_Toc228199973" w:history="1">
            <w:r w:rsidRPr="0003331C">
              <w:rPr>
                <w:rStyle w:val="Hyperlink"/>
                <w:noProof/>
              </w:rPr>
              <w:t>3.2. Source Domain - Lending Club (LC)</w:t>
            </w:r>
            <w:r>
              <w:rPr>
                <w:noProof/>
                <w:webHidden/>
              </w:rPr>
              <w:tab/>
            </w:r>
            <w:r>
              <w:rPr>
                <w:noProof/>
                <w:webHidden/>
              </w:rPr>
              <w:fldChar w:fldCharType="begin"/>
            </w:r>
            <w:r>
              <w:rPr>
                <w:noProof/>
                <w:webHidden/>
              </w:rPr>
              <w:instrText xml:space="preserve"> PAGEREF _Toc228199973 \h </w:instrText>
            </w:r>
            <w:r>
              <w:rPr>
                <w:noProof/>
                <w:webHidden/>
              </w:rPr>
            </w:r>
            <w:r>
              <w:rPr>
                <w:noProof/>
                <w:webHidden/>
              </w:rPr>
              <w:fldChar w:fldCharType="separate"/>
            </w:r>
            <w:r>
              <w:rPr>
                <w:noProof/>
                <w:webHidden/>
              </w:rPr>
              <w:t>14</w:t>
            </w:r>
            <w:r>
              <w:rPr>
                <w:noProof/>
                <w:webHidden/>
              </w:rPr>
              <w:fldChar w:fldCharType="end"/>
            </w:r>
          </w:hyperlink>
        </w:p>
        <w:p w14:paraId="4C2D61FE" w14:textId="7D55C05C" w:rsidR="0055006A" w:rsidRDefault="0055006A">
          <w:pPr>
            <w:pStyle w:val="TOC2"/>
            <w:tabs>
              <w:tab w:val="right" w:leader="dot" w:pos="9350"/>
            </w:tabs>
            <w:rPr>
              <w:rFonts w:eastAsiaTheme="minorEastAsia"/>
              <w:noProof/>
              <w:kern w:val="2"/>
              <w14:ligatures w14:val="standardContextual"/>
            </w:rPr>
          </w:pPr>
          <w:hyperlink w:anchor="_Toc228199974" w:history="1">
            <w:r w:rsidRPr="0003331C">
              <w:rPr>
                <w:rStyle w:val="Hyperlink"/>
                <w:noProof/>
              </w:rPr>
              <w:t>3.3. Domain Comparison and Negative Transfer Risk</w:t>
            </w:r>
            <w:r>
              <w:rPr>
                <w:noProof/>
                <w:webHidden/>
              </w:rPr>
              <w:tab/>
            </w:r>
            <w:r>
              <w:rPr>
                <w:noProof/>
                <w:webHidden/>
              </w:rPr>
              <w:fldChar w:fldCharType="begin"/>
            </w:r>
            <w:r>
              <w:rPr>
                <w:noProof/>
                <w:webHidden/>
              </w:rPr>
              <w:instrText xml:space="preserve"> PAGEREF _Toc228199974 \h </w:instrText>
            </w:r>
            <w:r>
              <w:rPr>
                <w:noProof/>
                <w:webHidden/>
              </w:rPr>
            </w:r>
            <w:r>
              <w:rPr>
                <w:noProof/>
                <w:webHidden/>
              </w:rPr>
              <w:fldChar w:fldCharType="separate"/>
            </w:r>
            <w:r>
              <w:rPr>
                <w:noProof/>
                <w:webHidden/>
              </w:rPr>
              <w:t>15</w:t>
            </w:r>
            <w:r>
              <w:rPr>
                <w:noProof/>
                <w:webHidden/>
              </w:rPr>
              <w:fldChar w:fldCharType="end"/>
            </w:r>
          </w:hyperlink>
        </w:p>
        <w:p w14:paraId="04152A7D" w14:textId="62654C7E" w:rsidR="0055006A" w:rsidRDefault="0055006A">
          <w:pPr>
            <w:pStyle w:val="TOC1"/>
            <w:tabs>
              <w:tab w:val="right" w:leader="dot" w:pos="9350"/>
            </w:tabs>
            <w:rPr>
              <w:rFonts w:eastAsiaTheme="minorEastAsia"/>
              <w:noProof/>
              <w:kern w:val="2"/>
              <w14:ligatures w14:val="standardContextual"/>
            </w:rPr>
          </w:pPr>
          <w:hyperlink w:anchor="_Toc228199975" w:history="1">
            <w:r w:rsidRPr="0003331C">
              <w:rPr>
                <w:rStyle w:val="Hyperlink"/>
                <w:noProof/>
              </w:rPr>
              <w:t>Chapter 4. Data Preprocessing</w:t>
            </w:r>
            <w:r>
              <w:rPr>
                <w:noProof/>
                <w:webHidden/>
              </w:rPr>
              <w:tab/>
            </w:r>
            <w:r>
              <w:rPr>
                <w:noProof/>
                <w:webHidden/>
              </w:rPr>
              <w:fldChar w:fldCharType="begin"/>
            </w:r>
            <w:r>
              <w:rPr>
                <w:noProof/>
                <w:webHidden/>
              </w:rPr>
              <w:instrText xml:space="preserve"> PAGEREF _Toc228199975 \h </w:instrText>
            </w:r>
            <w:r>
              <w:rPr>
                <w:noProof/>
                <w:webHidden/>
              </w:rPr>
            </w:r>
            <w:r>
              <w:rPr>
                <w:noProof/>
                <w:webHidden/>
              </w:rPr>
              <w:fldChar w:fldCharType="separate"/>
            </w:r>
            <w:r>
              <w:rPr>
                <w:noProof/>
                <w:webHidden/>
              </w:rPr>
              <w:t>17</w:t>
            </w:r>
            <w:r>
              <w:rPr>
                <w:noProof/>
                <w:webHidden/>
              </w:rPr>
              <w:fldChar w:fldCharType="end"/>
            </w:r>
          </w:hyperlink>
        </w:p>
        <w:p w14:paraId="3B0BAF63" w14:textId="6B680451" w:rsidR="0055006A" w:rsidRDefault="0055006A">
          <w:pPr>
            <w:pStyle w:val="TOC2"/>
            <w:tabs>
              <w:tab w:val="right" w:leader="dot" w:pos="9350"/>
            </w:tabs>
            <w:rPr>
              <w:rFonts w:eastAsiaTheme="minorEastAsia"/>
              <w:noProof/>
              <w:kern w:val="2"/>
              <w14:ligatures w14:val="standardContextual"/>
            </w:rPr>
          </w:pPr>
          <w:hyperlink w:anchor="_Toc228199976" w:history="1">
            <w:r w:rsidRPr="0003331C">
              <w:rPr>
                <w:rStyle w:val="Hyperlink"/>
                <w:noProof/>
              </w:rPr>
              <w:t>4.1. Taiwan DCCC Preprocessing</w:t>
            </w:r>
            <w:r>
              <w:rPr>
                <w:noProof/>
                <w:webHidden/>
              </w:rPr>
              <w:tab/>
            </w:r>
            <w:r>
              <w:rPr>
                <w:noProof/>
                <w:webHidden/>
              </w:rPr>
              <w:fldChar w:fldCharType="begin"/>
            </w:r>
            <w:r>
              <w:rPr>
                <w:noProof/>
                <w:webHidden/>
              </w:rPr>
              <w:instrText xml:space="preserve"> PAGEREF _Toc228199976 \h </w:instrText>
            </w:r>
            <w:r>
              <w:rPr>
                <w:noProof/>
                <w:webHidden/>
              </w:rPr>
            </w:r>
            <w:r>
              <w:rPr>
                <w:noProof/>
                <w:webHidden/>
              </w:rPr>
              <w:fldChar w:fldCharType="separate"/>
            </w:r>
            <w:r>
              <w:rPr>
                <w:noProof/>
                <w:webHidden/>
              </w:rPr>
              <w:t>17</w:t>
            </w:r>
            <w:r>
              <w:rPr>
                <w:noProof/>
                <w:webHidden/>
              </w:rPr>
              <w:fldChar w:fldCharType="end"/>
            </w:r>
          </w:hyperlink>
        </w:p>
        <w:p w14:paraId="4A5448B9" w14:textId="4585E1CC" w:rsidR="0055006A" w:rsidRDefault="0055006A">
          <w:pPr>
            <w:pStyle w:val="TOC2"/>
            <w:tabs>
              <w:tab w:val="right" w:leader="dot" w:pos="9350"/>
            </w:tabs>
            <w:rPr>
              <w:rFonts w:eastAsiaTheme="minorEastAsia"/>
              <w:noProof/>
              <w:kern w:val="2"/>
              <w14:ligatures w14:val="standardContextual"/>
            </w:rPr>
          </w:pPr>
          <w:hyperlink w:anchor="_Toc228199977" w:history="1">
            <w:r w:rsidRPr="0003331C">
              <w:rPr>
                <w:rStyle w:val="Hyperlink"/>
                <w:noProof/>
              </w:rPr>
              <w:t>4.2. Lending Club Preprocessing</w:t>
            </w:r>
            <w:r>
              <w:rPr>
                <w:noProof/>
                <w:webHidden/>
              </w:rPr>
              <w:tab/>
            </w:r>
            <w:r>
              <w:rPr>
                <w:noProof/>
                <w:webHidden/>
              </w:rPr>
              <w:fldChar w:fldCharType="begin"/>
            </w:r>
            <w:r>
              <w:rPr>
                <w:noProof/>
                <w:webHidden/>
              </w:rPr>
              <w:instrText xml:space="preserve"> PAGEREF _Toc228199977 \h </w:instrText>
            </w:r>
            <w:r>
              <w:rPr>
                <w:noProof/>
                <w:webHidden/>
              </w:rPr>
            </w:r>
            <w:r>
              <w:rPr>
                <w:noProof/>
                <w:webHidden/>
              </w:rPr>
              <w:fldChar w:fldCharType="separate"/>
            </w:r>
            <w:r>
              <w:rPr>
                <w:noProof/>
                <w:webHidden/>
              </w:rPr>
              <w:t>17</w:t>
            </w:r>
            <w:r>
              <w:rPr>
                <w:noProof/>
                <w:webHidden/>
              </w:rPr>
              <w:fldChar w:fldCharType="end"/>
            </w:r>
          </w:hyperlink>
        </w:p>
        <w:p w14:paraId="1E76C04B" w14:textId="36677738" w:rsidR="0055006A" w:rsidRDefault="0055006A">
          <w:pPr>
            <w:pStyle w:val="TOC2"/>
            <w:tabs>
              <w:tab w:val="right" w:leader="dot" w:pos="9350"/>
            </w:tabs>
            <w:rPr>
              <w:rFonts w:eastAsiaTheme="minorEastAsia"/>
              <w:noProof/>
              <w:kern w:val="2"/>
              <w14:ligatures w14:val="standardContextual"/>
            </w:rPr>
          </w:pPr>
          <w:hyperlink w:anchor="_Toc228199978" w:history="1">
            <w:r w:rsidRPr="0003331C">
              <w:rPr>
                <w:rStyle w:val="Hyperlink"/>
                <w:noProof/>
              </w:rPr>
              <w:t>4.3. Stratified Subsampling of Lending Club (300.000)</w:t>
            </w:r>
            <w:r>
              <w:rPr>
                <w:noProof/>
                <w:webHidden/>
              </w:rPr>
              <w:tab/>
            </w:r>
            <w:r>
              <w:rPr>
                <w:noProof/>
                <w:webHidden/>
              </w:rPr>
              <w:fldChar w:fldCharType="begin"/>
            </w:r>
            <w:r>
              <w:rPr>
                <w:noProof/>
                <w:webHidden/>
              </w:rPr>
              <w:instrText xml:space="preserve"> PAGEREF _Toc228199978 \h </w:instrText>
            </w:r>
            <w:r>
              <w:rPr>
                <w:noProof/>
                <w:webHidden/>
              </w:rPr>
            </w:r>
            <w:r>
              <w:rPr>
                <w:noProof/>
                <w:webHidden/>
              </w:rPr>
              <w:fldChar w:fldCharType="separate"/>
            </w:r>
            <w:r>
              <w:rPr>
                <w:noProof/>
                <w:webHidden/>
              </w:rPr>
              <w:t>18</w:t>
            </w:r>
            <w:r>
              <w:rPr>
                <w:noProof/>
                <w:webHidden/>
              </w:rPr>
              <w:fldChar w:fldCharType="end"/>
            </w:r>
          </w:hyperlink>
        </w:p>
        <w:p w14:paraId="4CBBC3FA" w14:textId="7C0E3221" w:rsidR="0055006A" w:rsidRDefault="0055006A">
          <w:pPr>
            <w:pStyle w:val="TOC2"/>
            <w:tabs>
              <w:tab w:val="right" w:leader="dot" w:pos="9350"/>
            </w:tabs>
            <w:rPr>
              <w:rFonts w:eastAsiaTheme="minorEastAsia"/>
              <w:noProof/>
              <w:kern w:val="2"/>
              <w14:ligatures w14:val="standardContextual"/>
            </w:rPr>
          </w:pPr>
          <w:hyperlink w:anchor="_Toc228199979" w:history="1">
            <w:r w:rsidRPr="0003331C">
              <w:rPr>
                <w:rStyle w:val="Hyperlink"/>
                <w:noProof/>
              </w:rPr>
              <w:t>4.4. Splitting, Scaling, Class Imbalance</w:t>
            </w:r>
            <w:r>
              <w:rPr>
                <w:noProof/>
                <w:webHidden/>
              </w:rPr>
              <w:tab/>
            </w:r>
            <w:r>
              <w:rPr>
                <w:noProof/>
                <w:webHidden/>
              </w:rPr>
              <w:fldChar w:fldCharType="begin"/>
            </w:r>
            <w:r>
              <w:rPr>
                <w:noProof/>
                <w:webHidden/>
              </w:rPr>
              <w:instrText xml:space="preserve"> PAGEREF _Toc228199979 \h </w:instrText>
            </w:r>
            <w:r>
              <w:rPr>
                <w:noProof/>
                <w:webHidden/>
              </w:rPr>
            </w:r>
            <w:r>
              <w:rPr>
                <w:noProof/>
                <w:webHidden/>
              </w:rPr>
              <w:fldChar w:fldCharType="separate"/>
            </w:r>
            <w:r>
              <w:rPr>
                <w:noProof/>
                <w:webHidden/>
              </w:rPr>
              <w:t>18</w:t>
            </w:r>
            <w:r>
              <w:rPr>
                <w:noProof/>
                <w:webHidden/>
              </w:rPr>
              <w:fldChar w:fldCharType="end"/>
            </w:r>
          </w:hyperlink>
        </w:p>
        <w:p w14:paraId="5A5A39A4" w14:textId="4C5D610F" w:rsidR="0055006A" w:rsidRDefault="0055006A">
          <w:pPr>
            <w:pStyle w:val="TOC1"/>
            <w:tabs>
              <w:tab w:val="right" w:leader="dot" w:pos="9350"/>
            </w:tabs>
            <w:rPr>
              <w:rFonts w:eastAsiaTheme="minorEastAsia"/>
              <w:noProof/>
              <w:kern w:val="2"/>
              <w14:ligatures w14:val="standardContextual"/>
            </w:rPr>
          </w:pPr>
          <w:hyperlink w:anchor="_Toc228199980" w:history="1">
            <w:r w:rsidRPr="0003331C">
              <w:rPr>
                <w:rStyle w:val="Hyperlink"/>
                <w:noProof/>
              </w:rPr>
              <w:t>Chapter 5. Baseline Models</w:t>
            </w:r>
            <w:r>
              <w:rPr>
                <w:noProof/>
                <w:webHidden/>
              </w:rPr>
              <w:tab/>
            </w:r>
            <w:r>
              <w:rPr>
                <w:noProof/>
                <w:webHidden/>
              </w:rPr>
              <w:fldChar w:fldCharType="begin"/>
            </w:r>
            <w:r>
              <w:rPr>
                <w:noProof/>
                <w:webHidden/>
              </w:rPr>
              <w:instrText xml:space="preserve"> PAGEREF _Toc228199980 \h </w:instrText>
            </w:r>
            <w:r>
              <w:rPr>
                <w:noProof/>
                <w:webHidden/>
              </w:rPr>
            </w:r>
            <w:r>
              <w:rPr>
                <w:noProof/>
                <w:webHidden/>
              </w:rPr>
              <w:fldChar w:fldCharType="separate"/>
            </w:r>
            <w:r>
              <w:rPr>
                <w:noProof/>
                <w:webHidden/>
              </w:rPr>
              <w:t>19</w:t>
            </w:r>
            <w:r>
              <w:rPr>
                <w:noProof/>
                <w:webHidden/>
              </w:rPr>
              <w:fldChar w:fldCharType="end"/>
            </w:r>
          </w:hyperlink>
        </w:p>
        <w:p w14:paraId="52623107" w14:textId="73C7B493" w:rsidR="0055006A" w:rsidRDefault="0055006A">
          <w:pPr>
            <w:pStyle w:val="TOC2"/>
            <w:tabs>
              <w:tab w:val="right" w:leader="dot" w:pos="9350"/>
            </w:tabs>
            <w:rPr>
              <w:rFonts w:eastAsiaTheme="minorEastAsia"/>
              <w:noProof/>
              <w:kern w:val="2"/>
              <w14:ligatures w14:val="standardContextual"/>
            </w:rPr>
          </w:pPr>
          <w:hyperlink w:anchor="_Toc228199981" w:history="1">
            <w:r w:rsidRPr="0003331C">
              <w:rPr>
                <w:rStyle w:val="Hyperlink"/>
                <w:noProof/>
              </w:rPr>
              <w:t>5.1. Three-Model Selection</w:t>
            </w:r>
            <w:r>
              <w:rPr>
                <w:noProof/>
                <w:webHidden/>
              </w:rPr>
              <w:tab/>
            </w:r>
            <w:r>
              <w:rPr>
                <w:noProof/>
                <w:webHidden/>
              </w:rPr>
              <w:fldChar w:fldCharType="begin"/>
            </w:r>
            <w:r>
              <w:rPr>
                <w:noProof/>
                <w:webHidden/>
              </w:rPr>
              <w:instrText xml:space="preserve"> PAGEREF _Toc228199981 \h </w:instrText>
            </w:r>
            <w:r>
              <w:rPr>
                <w:noProof/>
                <w:webHidden/>
              </w:rPr>
            </w:r>
            <w:r>
              <w:rPr>
                <w:noProof/>
                <w:webHidden/>
              </w:rPr>
              <w:fldChar w:fldCharType="separate"/>
            </w:r>
            <w:r>
              <w:rPr>
                <w:noProof/>
                <w:webHidden/>
              </w:rPr>
              <w:t>19</w:t>
            </w:r>
            <w:r>
              <w:rPr>
                <w:noProof/>
                <w:webHidden/>
              </w:rPr>
              <w:fldChar w:fldCharType="end"/>
            </w:r>
          </w:hyperlink>
        </w:p>
        <w:p w14:paraId="1BFFBB54" w14:textId="4DEB473B" w:rsidR="0055006A" w:rsidRDefault="0055006A">
          <w:pPr>
            <w:pStyle w:val="TOC2"/>
            <w:tabs>
              <w:tab w:val="right" w:leader="dot" w:pos="9350"/>
            </w:tabs>
            <w:rPr>
              <w:rFonts w:eastAsiaTheme="minorEastAsia"/>
              <w:noProof/>
              <w:kern w:val="2"/>
              <w14:ligatures w14:val="standardContextual"/>
            </w:rPr>
          </w:pPr>
          <w:hyperlink w:anchor="_Toc228199982" w:history="1">
            <w:r w:rsidRPr="0003331C">
              <w:rPr>
                <w:rStyle w:val="Hyperlink"/>
                <w:noProof/>
              </w:rPr>
              <w:t>5.2. 5-fold Cross-Validation Protocol</w:t>
            </w:r>
            <w:r>
              <w:rPr>
                <w:noProof/>
                <w:webHidden/>
              </w:rPr>
              <w:tab/>
            </w:r>
            <w:r>
              <w:rPr>
                <w:noProof/>
                <w:webHidden/>
              </w:rPr>
              <w:fldChar w:fldCharType="begin"/>
            </w:r>
            <w:r>
              <w:rPr>
                <w:noProof/>
                <w:webHidden/>
              </w:rPr>
              <w:instrText xml:space="preserve"> PAGEREF _Toc228199982 \h </w:instrText>
            </w:r>
            <w:r>
              <w:rPr>
                <w:noProof/>
                <w:webHidden/>
              </w:rPr>
            </w:r>
            <w:r>
              <w:rPr>
                <w:noProof/>
                <w:webHidden/>
              </w:rPr>
              <w:fldChar w:fldCharType="separate"/>
            </w:r>
            <w:r>
              <w:rPr>
                <w:noProof/>
                <w:webHidden/>
              </w:rPr>
              <w:t>19</w:t>
            </w:r>
            <w:r>
              <w:rPr>
                <w:noProof/>
                <w:webHidden/>
              </w:rPr>
              <w:fldChar w:fldCharType="end"/>
            </w:r>
          </w:hyperlink>
        </w:p>
        <w:p w14:paraId="3CC23A91" w14:textId="03A98383" w:rsidR="0055006A" w:rsidRDefault="0055006A">
          <w:pPr>
            <w:pStyle w:val="TOC2"/>
            <w:tabs>
              <w:tab w:val="right" w:leader="dot" w:pos="9350"/>
            </w:tabs>
            <w:rPr>
              <w:rFonts w:eastAsiaTheme="minorEastAsia"/>
              <w:noProof/>
              <w:kern w:val="2"/>
              <w14:ligatures w14:val="standardContextual"/>
            </w:rPr>
          </w:pPr>
          <w:hyperlink w:anchor="_Toc228199983" w:history="1">
            <w:r w:rsidRPr="0003331C">
              <w:rPr>
                <w:rStyle w:val="Hyperlink"/>
                <w:noProof/>
              </w:rPr>
              <w:t>5.3. KS-Optimal Threshold (Youden, 1950)</w:t>
            </w:r>
            <w:r>
              <w:rPr>
                <w:noProof/>
                <w:webHidden/>
              </w:rPr>
              <w:tab/>
            </w:r>
            <w:r>
              <w:rPr>
                <w:noProof/>
                <w:webHidden/>
              </w:rPr>
              <w:fldChar w:fldCharType="begin"/>
            </w:r>
            <w:r>
              <w:rPr>
                <w:noProof/>
                <w:webHidden/>
              </w:rPr>
              <w:instrText xml:space="preserve"> PAGEREF _Toc228199983 \h </w:instrText>
            </w:r>
            <w:r>
              <w:rPr>
                <w:noProof/>
                <w:webHidden/>
              </w:rPr>
            </w:r>
            <w:r>
              <w:rPr>
                <w:noProof/>
                <w:webHidden/>
              </w:rPr>
              <w:fldChar w:fldCharType="separate"/>
            </w:r>
            <w:r>
              <w:rPr>
                <w:noProof/>
                <w:webHidden/>
              </w:rPr>
              <w:t>19</w:t>
            </w:r>
            <w:r>
              <w:rPr>
                <w:noProof/>
                <w:webHidden/>
              </w:rPr>
              <w:fldChar w:fldCharType="end"/>
            </w:r>
          </w:hyperlink>
        </w:p>
        <w:p w14:paraId="024D973C" w14:textId="050FFBCB" w:rsidR="0055006A" w:rsidRDefault="0055006A">
          <w:pPr>
            <w:pStyle w:val="TOC2"/>
            <w:tabs>
              <w:tab w:val="right" w:leader="dot" w:pos="9350"/>
            </w:tabs>
            <w:rPr>
              <w:rFonts w:eastAsiaTheme="minorEastAsia"/>
              <w:noProof/>
              <w:kern w:val="2"/>
              <w14:ligatures w14:val="standardContextual"/>
            </w:rPr>
          </w:pPr>
          <w:hyperlink w:anchor="_Toc228199984" w:history="1">
            <w:r w:rsidRPr="0003331C">
              <w:rPr>
                <w:rStyle w:val="Hyperlink"/>
                <w:noProof/>
              </w:rPr>
              <w:t>5.4. Full Evaluation Function</w:t>
            </w:r>
            <w:r>
              <w:rPr>
                <w:noProof/>
                <w:webHidden/>
              </w:rPr>
              <w:tab/>
            </w:r>
            <w:r>
              <w:rPr>
                <w:noProof/>
                <w:webHidden/>
              </w:rPr>
              <w:fldChar w:fldCharType="begin"/>
            </w:r>
            <w:r>
              <w:rPr>
                <w:noProof/>
                <w:webHidden/>
              </w:rPr>
              <w:instrText xml:space="preserve"> PAGEREF _Toc228199984 \h </w:instrText>
            </w:r>
            <w:r>
              <w:rPr>
                <w:noProof/>
                <w:webHidden/>
              </w:rPr>
            </w:r>
            <w:r>
              <w:rPr>
                <w:noProof/>
                <w:webHidden/>
              </w:rPr>
              <w:fldChar w:fldCharType="separate"/>
            </w:r>
            <w:r>
              <w:rPr>
                <w:noProof/>
                <w:webHidden/>
              </w:rPr>
              <w:t>19</w:t>
            </w:r>
            <w:r>
              <w:rPr>
                <w:noProof/>
                <w:webHidden/>
              </w:rPr>
              <w:fldChar w:fldCharType="end"/>
            </w:r>
          </w:hyperlink>
        </w:p>
        <w:p w14:paraId="75AF8201" w14:textId="68E76CE3" w:rsidR="0055006A" w:rsidRDefault="0055006A">
          <w:pPr>
            <w:pStyle w:val="TOC1"/>
            <w:tabs>
              <w:tab w:val="right" w:leader="dot" w:pos="9350"/>
            </w:tabs>
            <w:rPr>
              <w:rFonts w:eastAsiaTheme="minorEastAsia"/>
              <w:noProof/>
              <w:kern w:val="2"/>
              <w14:ligatures w14:val="standardContextual"/>
            </w:rPr>
          </w:pPr>
          <w:hyperlink w:anchor="_Toc228199985" w:history="1">
            <w:r w:rsidRPr="0003331C">
              <w:rPr>
                <w:rStyle w:val="Hyperlink"/>
                <w:noProof/>
              </w:rPr>
              <w:t>Chapter 6. Heterogeneous Feature Augmentation (HFA) Methodology</w:t>
            </w:r>
            <w:r>
              <w:rPr>
                <w:noProof/>
                <w:webHidden/>
              </w:rPr>
              <w:tab/>
            </w:r>
            <w:r>
              <w:rPr>
                <w:noProof/>
                <w:webHidden/>
              </w:rPr>
              <w:fldChar w:fldCharType="begin"/>
            </w:r>
            <w:r>
              <w:rPr>
                <w:noProof/>
                <w:webHidden/>
              </w:rPr>
              <w:instrText xml:space="preserve"> PAGEREF _Toc228199985 \h </w:instrText>
            </w:r>
            <w:r>
              <w:rPr>
                <w:noProof/>
                <w:webHidden/>
              </w:rPr>
            </w:r>
            <w:r>
              <w:rPr>
                <w:noProof/>
                <w:webHidden/>
              </w:rPr>
              <w:fldChar w:fldCharType="separate"/>
            </w:r>
            <w:r>
              <w:rPr>
                <w:noProof/>
                <w:webHidden/>
              </w:rPr>
              <w:t>20</w:t>
            </w:r>
            <w:r>
              <w:rPr>
                <w:noProof/>
                <w:webHidden/>
              </w:rPr>
              <w:fldChar w:fldCharType="end"/>
            </w:r>
          </w:hyperlink>
        </w:p>
        <w:p w14:paraId="691B5CD2" w14:textId="42511126" w:rsidR="0055006A" w:rsidRDefault="0055006A">
          <w:pPr>
            <w:pStyle w:val="TOC2"/>
            <w:tabs>
              <w:tab w:val="right" w:leader="dot" w:pos="9350"/>
            </w:tabs>
            <w:rPr>
              <w:rFonts w:eastAsiaTheme="minorEastAsia"/>
              <w:noProof/>
              <w:kern w:val="2"/>
              <w14:ligatures w14:val="standardContextual"/>
            </w:rPr>
          </w:pPr>
          <w:hyperlink w:anchor="_Toc228199986" w:history="1">
            <w:r w:rsidRPr="0003331C">
              <w:rPr>
                <w:rStyle w:val="Hyperlink"/>
                <w:noProof/>
              </w:rPr>
              <w:t>6.1. Idea and Motivation</w:t>
            </w:r>
            <w:r>
              <w:rPr>
                <w:noProof/>
                <w:webHidden/>
              </w:rPr>
              <w:tab/>
            </w:r>
            <w:r>
              <w:rPr>
                <w:noProof/>
                <w:webHidden/>
              </w:rPr>
              <w:fldChar w:fldCharType="begin"/>
            </w:r>
            <w:r>
              <w:rPr>
                <w:noProof/>
                <w:webHidden/>
              </w:rPr>
              <w:instrText xml:space="preserve"> PAGEREF _Toc228199986 \h </w:instrText>
            </w:r>
            <w:r>
              <w:rPr>
                <w:noProof/>
                <w:webHidden/>
              </w:rPr>
            </w:r>
            <w:r>
              <w:rPr>
                <w:noProof/>
                <w:webHidden/>
              </w:rPr>
              <w:fldChar w:fldCharType="separate"/>
            </w:r>
            <w:r>
              <w:rPr>
                <w:noProof/>
                <w:webHidden/>
              </w:rPr>
              <w:t>20</w:t>
            </w:r>
            <w:r>
              <w:rPr>
                <w:noProof/>
                <w:webHidden/>
              </w:rPr>
              <w:fldChar w:fldCharType="end"/>
            </w:r>
          </w:hyperlink>
        </w:p>
        <w:p w14:paraId="59C4C9D1" w14:textId="488FA7F4" w:rsidR="0055006A" w:rsidRDefault="0055006A">
          <w:pPr>
            <w:pStyle w:val="TOC2"/>
            <w:tabs>
              <w:tab w:val="right" w:leader="dot" w:pos="9350"/>
            </w:tabs>
            <w:rPr>
              <w:rFonts w:eastAsiaTheme="minorEastAsia"/>
              <w:noProof/>
              <w:kern w:val="2"/>
              <w14:ligatures w14:val="standardContextual"/>
            </w:rPr>
          </w:pPr>
          <w:hyperlink w:anchor="_Toc228199987" w:history="1">
            <w:r w:rsidRPr="0003331C">
              <w:rPr>
                <w:rStyle w:val="Hyperlink"/>
                <w:noProof/>
              </w:rPr>
              <w:t>6.2. Objective Function – Equation 6.8 (Yang, 2020)</w:t>
            </w:r>
            <w:r>
              <w:rPr>
                <w:noProof/>
                <w:webHidden/>
              </w:rPr>
              <w:tab/>
            </w:r>
            <w:r>
              <w:rPr>
                <w:noProof/>
                <w:webHidden/>
              </w:rPr>
              <w:fldChar w:fldCharType="begin"/>
            </w:r>
            <w:r>
              <w:rPr>
                <w:noProof/>
                <w:webHidden/>
              </w:rPr>
              <w:instrText xml:space="preserve"> PAGEREF _Toc228199987 \h </w:instrText>
            </w:r>
            <w:r>
              <w:rPr>
                <w:noProof/>
                <w:webHidden/>
              </w:rPr>
            </w:r>
            <w:r>
              <w:rPr>
                <w:noProof/>
                <w:webHidden/>
              </w:rPr>
              <w:fldChar w:fldCharType="separate"/>
            </w:r>
            <w:r>
              <w:rPr>
                <w:noProof/>
                <w:webHidden/>
              </w:rPr>
              <w:t>20</w:t>
            </w:r>
            <w:r>
              <w:rPr>
                <w:noProof/>
                <w:webHidden/>
              </w:rPr>
              <w:fldChar w:fldCharType="end"/>
            </w:r>
          </w:hyperlink>
        </w:p>
        <w:p w14:paraId="6D7F357C" w14:textId="72E3B5D8" w:rsidR="0055006A" w:rsidRDefault="0055006A">
          <w:pPr>
            <w:pStyle w:val="TOC2"/>
            <w:tabs>
              <w:tab w:val="right" w:leader="dot" w:pos="9350"/>
            </w:tabs>
            <w:rPr>
              <w:rFonts w:eastAsiaTheme="minorEastAsia"/>
              <w:noProof/>
              <w:kern w:val="2"/>
              <w14:ligatures w14:val="standardContextual"/>
            </w:rPr>
          </w:pPr>
          <w:hyperlink w:anchor="_Toc228199988" w:history="1">
            <w:r w:rsidRPr="0003331C">
              <w:rPr>
                <w:rStyle w:val="Hyperlink"/>
                <w:noProof/>
              </w:rPr>
              <w:t>6.3. Frobenius Projection</w:t>
            </w:r>
            <w:r>
              <w:rPr>
                <w:noProof/>
                <w:webHidden/>
              </w:rPr>
              <w:tab/>
            </w:r>
            <w:r>
              <w:rPr>
                <w:noProof/>
                <w:webHidden/>
              </w:rPr>
              <w:fldChar w:fldCharType="begin"/>
            </w:r>
            <w:r>
              <w:rPr>
                <w:noProof/>
                <w:webHidden/>
              </w:rPr>
              <w:instrText xml:space="preserve"> PAGEREF _Toc228199988 \h </w:instrText>
            </w:r>
            <w:r>
              <w:rPr>
                <w:noProof/>
                <w:webHidden/>
              </w:rPr>
            </w:r>
            <w:r>
              <w:rPr>
                <w:noProof/>
                <w:webHidden/>
              </w:rPr>
              <w:fldChar w:fldCharType="separate"/>
            </w:r>
            <w:r>
              <w:rPr>
                <w:noProof/>
                <w:webHidden/>
              </w:rPr>
              <w:t>20</w:t>
            </w:r>
            <w:r>
              <w:rPr>
                <w:noProof/>
                <w:webHidden/>
              </w:rPr>
              <w:fldChar w:fldCharType="end"/>
            </w:r>
          </w:hyperlink>
        </w:p>
        <w:p w14:paraId="4433B8BA" w14:textId="0FB5A134" w:rsidR="0055006A" w:rsidRDefault="0055006A">
          <w:pPr>
            <w:pStyle w:val="TOC2"/>
            <w:tabs>
              <w:tab w:val="right" w:leader="dot" w:pos="9350"/>
            </w:tabs>
            <w:rPr>
              <w:rFonts w:eastAsiaTheme="minorEastAsia"/>
              <w:noProof/>
              <w:kern w:val="2"/>
              <w14:ligatures w14:val="standardContextual"/>
            </w:rPr>
          </w:pPr>
          <w:hyperlink w:anchor="_Toc228199989" w:history="1">
            <w:r w:rsidRPr="0003331C">
              <w:rPr>
                <w:rStyle w:val="Hyperlink"/>
                <w:noProof/>
              </w:rPr>
              <w:t>6.4. Johnson–Lindenstrauss (JL) Random Projection Initialization</w:t>
            </w:r>
            <w:r>
              <w:rPr>
                <w:noProof/>
                <w:webHidden/>
              </w:rPr>
              <w:tab/>
            </w:r>
            <w:r>
              <w:rPr>
                <w:noProof/>
                <w:webHidden/>
              </w:rPr>
              <w:fldChar w:fldCharType="begin"/>
            </w:r>
            <w:r>
              <w:rPr>
                <w:noProof/>
                <w:webHidden/>
              </w:rPr>
              <w:instrText xml:space="preserve"> PAGEREF _Toc228199989 \h </w:instrText>
            </w:r>
            <w:r>
              <w:rPr>
                <w:noProof/>
                <w:webHidden/>
              </w:rPr>
            </w:r>
            <w:r>
              <w:rPr>
                <w:noProof/>
                <w:webHidden/>
              </w:rPr>
              <w:fldChar w:fldCharType="separate"/>
            </w:r>
            <w:r>
              <w:rPr>
                <w:noProof/>
                <w:webHidden/>
              </w:rPr>
              <w:t>21</w:t>
            </w:r>
            <w:r>
              <w:rPr>
                <w:noProof/>
                <w:webHidden/>
              </w:rPr>
              <w:fldChar w:fldCharType="end"/>
            </w:r>
          </w:hyperlink>
        </w:p>
        <w:p w14:paraId="0F4299F4" w14:textId="07B94256" w:rsidR="0055006A" w:rsidRDefault="0055006A">
          <w:pPr>
            <w:pStyle w:val="TOC2"/>
            <w:tabs>
              <w:tab w:val="right" w:leader="dot" w:pos="9350"/>
            </w:tabs>
            <w:rPr>
              <w:rFonts w:eastAsiaTheme="minorEastAsia"/>
              <w:noProof/>
              <w:kern w:val="2"/>
              <w14:ligatures w14:val="standardContextual"/>
            </w:rPr>
          </w:pPr>
          <w:hyperlink w:anchor="_Toc228199990" w:history="1">
            <w:r w:rsidRPr="0003331C">
              <w:rPr>
                <w:rStyle w:val="Hyperlink"/>
                <w:noProof/>
              </w:rPr>
              <w:t>6.5. Subgradient Computation (P &amp; Q)</w:t>
            </w:r>
            <w:r>
              <w:rPr>
                <w:noProof/>
                <w:webHidden/>
              </w:rPr>
              <w:tab/>
            </w:r>
            <w:r>
              <w:rPr>
                <w:noProof/>
                <w:webHidden/>
              </w:rPr>
              <w:fldChar w:fldCharType="begin"/>
            </w:r>
            <w:r>
              <w:rPr>
                <w:noProof/>
                <w:webHidden/>
              </w:rPr>
              <w:instrText xml:space="preserve"> PAGEREF _Toc228199990 \h </w:instrText>
            </w:r>
            <w:r>
              <w:rPr>
                <w:noProof/>
                <w:webHidden/>
              </w:rPr>
            </w:r>
            <w:r>
              <w:rPr>
                <w:noProof/>
                <w:webHidden/>
              </w:rPr>
              <w:fldChar w:fldCharType="separate"/>
            </w:r>
            <w:r>
              <w:rPr>
                <w:noProof/>
                <w:webHidden/>
              </w:rPr>
              <w:t>21</w:t>
            </w:r>
            <w:r>
              <w:rPr>
                <w:noProof/>
                <w:webHidden/>
              </w:rPr>
              <w:fldChar w:fldCharType="end"/>
            </w:r>
          </w:hyperlink>
        </w:p>
        <w:p w14:paraId="0918EC14" w14:textId="514EB264" w:rsidR="0055006A" w:rsidRDefault="0055006A">
          <w:pPr>
            <w:pStyle w:val="TOC2"/>
            <w:tabs>
              <w:tab w:val="right" w:leader="dot" w:pos="9350"/>
            </w:tabs>
            <w:rPr>
              <w:rFonts w:eastAsiaTheme="minorEastAsia"/>
              <w:noProof/>
              <w:kern w:val="2"/>
              <w14:ligatures w14:val="standardContextual"/>
            </w:rPr>
          </w:pPr>
          <w:hyperlink w:anchor="_Toc228199991" w:history="1">
            <w:r w:rsidRPr="0003331C">
              <w:rPr>
                <w:rStyle w:val="Hyperlink"/>
                <w:noProof/>
              </w:rPr>
              <w:t>6.6. Block Coordinate Descent</w:t>
            </w:r>
            <w:r>
              <w:rPr>
                <w:noProof/>
                <w:webHidden/>
              </w:rPr>
              <w:tab/>
            </w:r>
            <w:r>
              <w:rPr>
                <w:noProof/>
                <w:webHidden/>
              </w:rPr>
              <w:fldChar w:fldCharType="begin"/>
            </w:r>
            <w:r>
              <w:rPr>
                <w:noProof/>
                <w:webHidden/>
              </w:rPr>
              <w:instrText xml:space="preserve"> PAGEREF _Toc228199991 \h </w:instrText>
            </w:r>
            <w:r>
              <w:rPr>
                <w:noProof/>
                <w:webHidden/>
              </w:rPr>
            </w:r>
            <w:r>
              <w:rPr>
                <w:noProof/>
                <w:webHidden/>
              </w:rPr>
              <w:fldChar w:fldCharType="separate"/>
            </w:r>
            <w:r>
              <w:rPr>
                <w:noProof/>
                <w:webHidden/>
              </w:rPr>
              <w:t>22</w:t>
            </w:r>
            <w:r>
              <w:rPr>
                <w:noProof/>
                <w:webHidden/>
              </w:rPr>
              <w:fldChar w:fldCharType="end"/>
            </w:r>
          </w:hyperlink>
        </w:p>
        <w:p w14:paraId="1C2564DA" w14:textId="5305705B" w:rsidR="0055006A" w:rsidRDefault="0055006A">
          <w:pPr>
            <w:pStyle w:val="TOC2"/>
            <w:tabs>
              <w:tab w:val="right" w:leader="dot" w:pos="9350"/>
            </w:tabs>
            <w:rPr>
              <w:rFonts w:eastAsiaTheme="minorEastAsia"/>
              <w:noProof/>
              <w:kern w:val="2"/>
              <w14:ligatures w14:val="standardContextual"/>
            </w:rPr>
          </w:pPr>
          <w:hyperlink w:anchor="_Toc228199992" w:history="1">
            <w:r w:rsidRPr="0003331C">
              <w:rPr>
                <w:rStyle w:val="Hyperlink"/>
                <w:noProof/>
              </w:rPr>
              <w:t>6.7. Platt Probability Calibration</w:t>
            </w:r>
            <w:r>
              <w:rPr>
                <w:noProof/>
                <w:webHidden/>
              </w:rPr>
              <w:tab/>
            </w:r>
            <w:r>
              <w:rPr>
                <w:noProof/>
                <w:webHidden/>
              </w:rPr>
              <w:fldChar w:fldCharType="begin"/>
            </w:r>
            <w:r>
              <w:rPr>
                <w:noProof/>
                <w:webHidden/>
              </w:rPr>
              <w:instrText xml:space="preserve"> PAGEREF _Toc228199992 \h </w:instrText>
            </w:r>
            <w:r>
              <w:rPr>
                <w:noProof/>
                <w:webHidden/>
              </w:rPr>
            </w:r>
            <w:r>
              <w:rPr>
                <w:noProof/>
                <w:webHidden/>
              </w:rPr>
              <w:fldChar w:fldCharType="separate"/>
            </w:r>
            <w:r>
              <w:rPr>
                <w:noProof/>
                <w:webHidden/>
              </w:rPr>
              <w:t>22</w:t>
            </w:r>
            <w:r>
              <w:rPr>
                <w:noProof/>
                <w:webHidden/>
              </w:rPr>
              <w:fldChar w:fldCharType="end"/>
            </w:r>
          </w:hyperlink>
        </w:p>
        <w:p w14:paraId="619AD1C4" w14:textId="243CAFF6" w:rsidR="0055006A" w:rsidRDefault="0055006A">
          <w:pPr>
            <w:pStyle w:val="TOC2"/>
            <w:tabs>
              <w:tab w:val="right" w:leader="dot" w:pos="9350"/>
            </w:tabs>
            <w:rPr>
              <w:rFonts w:eastAsiaTheme="minorEastAsia"/>
              <w:noProof/>
              <w:kern w:val="2"/>
              <w14:ligatures w14:val="standardContextual"/>
            </w:rPr>
          </w:pPr>
          <w:hyperlink w:anchor="_Toc228199993" w:history="1">
            <w:r w:rsidRPr="0003331C">
              <w:rPr>
                <w:rStyle w:val="Hyperlink"/>
                <w:noProof/>
              </w:rPr>
              <w:t>6.8. Negative Transfer Mitigation in HFA</w:t>
            </w:r>
            <w:r>
              <w:rPr>
                <w:noProof/>
                <w:webHidden/>
              </w:rPr>
              <w:tab/>
            </w:r>
            <w:r>
              <w:rPr>
                <w:noProof/>
                <w:webHidden/>
              </w:rPr>
              <w:fldChar w:fldCharType="begin"/>
            </w:r>
            <w:r>
              <w:rPr>
                <w:noProof/>
                <w:webHidden/>
              </w:rPr>
              <w:instrText xml:space="preserve"> PAGEREF _Toc228199993 \h </w:instrText>
            </w:r>
            <w:r>
              <w:rPr>
                <w:noProof/>
                <w:webHidden/>
              </w:rPr>
            </w:r>
            <w:r>
              <w:rPr>
                <w:noProof/>
                <w:webHidden/>
              </w:rPr>
              <w:fldChar w:fldCharType="separate"/>
            </w:r>
            <w:r>
              <w:rPr>
                <w:noProof/>
                <w:webHidden/>
              </w:rPr>
              <w:t>22</w:t>
            </w:r>
            <w:r>
              <w:rPr>
                <w:noProof/>
                <w:webHidden/>
              </w:rPr>
              <w:fldChar w:fldCharType="end"/>
            </w:r>
          </w:hyperlink>
        </w:p>
        <w:p w14:paraId="0B6E2C7D" w14:textId="2E99CB44" w:rsidR="0055006A" w:rsidRDefault="0055006A">
          <w:pPr>
            <w:pStyle w:val="TOC1"/>
            <w:tabs>
              <w:tab w:val="right" w:leader="dot" w:pos="9350"/>
            </w:tabs>
            <w:rPr>
              <w:rFonts w:eastAsiaTheme="minorEastAsia"/>
              <w:noProof/>
              <w:kern w:val="2"/>
              <w14:ligatures w14:val="standardContextual"/>
            </w:rPr>
          </w:pPr>
          <w:hyperlink w:anchor="_Toc228199994" w:history="1">
            <w:r w:rsidRPr="0003331C">
              <w:rPr>
                <w:rStyle w:val="Hyperlink"/>
                <w:noProof/>
              </w:rPr>
              <w:t>Chapter 7. Domain-Adversarial Neural Network (DANN) Methodology</w:t>
            </w:r>
            <w:r>
              <w:rPr>
                <w:noProof/>
                <w:webHidden/>
              </w:rPr>
              <w:tab/>
            </w:r>
            <w:r>
              <w:rPr>
                <w:noProof/>
                <w:webHidden/>
              </w:rPr>
              <w:fldChar w:fldCharType="begin"/>
            </w:r>
            <w:r>
              <w:rPr>
                <w:noProof/>
                <w:webHidden/>
              </w:rPr>
              <w:instrText xml:space="preserve"> PAGEREF _Toc228199994 \h </w:instrText>
            </w:r>
            <w:r>
              <w:rPr>
                <w:noProof/>
                <w:webHidden/>
              </w:rPr>
            </w:r>
            <w:r>
              <w:rPr>
                <w:noProof/>
                <w:webHidden/>
              </w:rPr>
              <w:fldChar w:fldCharType="separate"/>
            </w:r>
            <w:r>
              <w:rPr>
                <w:noProof/>
                <w:webHidden/>
              </w:rPr>
              <w:t>23</w:t>
            </w:r>
            <w:r>
              <w:rPr>
                <w:noProof/>
                <w:webHidden/>
              </w:rPr>
              <w:fldChar w:fldCharType="end"/>
            </w:r>
          </w:hyperlink>
        </w:p>
        <w:p w14:paraId="1CAD7A8C" w14:textId="704EBCB2" w:rsidR="0055006A" w:rsidRDefault="0055006A">
          <w:pPr>
            <w:pStyle w:val="TOC2"/>
            <w:tabs>
              <w:tab w:val="right" w:leader="dot" w:pos="9350"/>
            </w:tabs>
            <w:rPr>
              <w:rFonts w:eastAsiaTheme="minorEastAsia"/>
              <w:noProof/>
              <w:kern w:val="2"/>
              <w14:ligatures w14:val="standardContextual"/>
            </w:rPr>
          </w:pPr>
          <w:hyperlink w:anchor="_Toc228199995" w:history="1">
            <w:r w:rsidRPr="0003331C">
              <w:rPr>
                <w:rStyle w:val="Hyperlink"/>
                <w:noProof/>
              </w:rPr>
              <w:t>7.1. Definition and H-divergence Theory</w:t>
            </w:r>
            <w:r>
              <w:rPr>
                <w:noProof/>
                <w:webHidden/>
              </w:rPr>
              <w:tab/>
            </w:r>
            <w:r>
              <w:rPr>
                <w:noProof/>
                <w:webHidden/>
              </w:rPr>
              <w:fldChar w:fldCharType="begin"/>
            </w:r>
            <w:r>
              <w:rPr>
                <w:noProof/>
                <w:webHidden/>
              </w:rPr>
              <w:instrText xml:space="preserve"> PAGEREF _Toc228199995 \h </w:instrText>
            </w:r>
            <w:r>
              <w:rPr>
                <w:noProof/>
                <w:webHidden/>
              </w:rPr>
            </w:r>
            <w:r>
              <w:rPr>
                <w:noProof/>
                <w:webHidden/>
              </w:rPr>
              <w:fldChar w:fldCharType="separate"/>
            </w:r>
            <w:r>
              <w:rPr>
                <w:noProof/>
                <w:webHidden/>
              </w:rPr>
              <w:t>23</w:t>
            </w:r>
            <w:r>
              <w:rPr>
                <w:noProof/>
                <w:webHidden/>
              </w:rPr>
              <w:fldChar w:fldCharType="end"/>
            </w:r>
          </w:hyperlink>
        </w:p>
        <w:p w14:paraId="46431D1C" w14:textId="6F7DC5CD" w:rsidR="0055006A" w:rsidRDefault="0055006A">
          <w:pPr>
            <w:pStyle w:val="TOC2"/>
            <w:tabs>
              <w:tab w:val="right" w:leader="dot" w:pos="9350"/>
            </w:tabs>
            <w:rPr>
              <w:rFonts w:eastAsiaTheme="minorEastAsia"/>
              <w:noProof/>
              <w:kern w:val="2"/>
              <w14:ligatures w14:val="standardContextual"/>
            </w:rPr>
          </w:pPr>
          <w:hyperlink w:anchor="_Toc228199996" w:history="1">
            <w:r w:rsidRPr="0003331C">
              <w:rPr>
                <w:rStyle w:val="Hyperlink"/>
                <w:noProof/>
              </w:rPr>
              <w:t>7.2. Adversarial loss and Gradient Reversal Layer (GRL)</w:t>
            </w:r>
            <w:r>
              <w:rPr>
                <w:noProof/>
                <w:webHidden/>
              </w:rPr>
              <w:tab/>
            </w:r>
            <w:r>
              <w:rPr>
                <w:noProof/>
                <w:webHidden/>
              </w:rPr>
              <w:fldChar w:fldCharType="begin"/>
            </w:r>
            <w:r>
              <w:rPr>
                <w:noProof/>
                <w:webHidden/>
              </w:rPr>
              <w:instrText xml:space="preserve"> PAGEREF _Toc228199996 \h </w:instrText>
            </w:r>
            <w:r>
              <w:rPr>
                <w:noProof/>
                <w:webHidden/>
              </w:rPr>
            </w:r>
            <w:r>
              <w:rPr>
                <w:noProof/>
                <w:webHidden/>
              </w:rPr>
              <w:fldChar w:fldCharType="separate"/>
            </w:r>
            <w:r>
              <w:rPr>
                <w:noProof/>
                <w:webHidden/>
              </w:rPr>
              <w:t>23</w:t>
            </w:r>
            <w:r>
              <w:rPr>
                <w:noProof/>
                <w:webHidden/>
              </w:rPr>
              <w:fldChar w:fldCharType="end"/>
            </w:r>
          </w:hyperlink>
        </w:p>
        <w:p w14:paraId="17C08341" w14:textId="576C5974" w:rsidR="0055006A" w:rsidRDefault="0055006A">
          <w:pPr>
            <w:pStyle w:val="TOC2"/>
            <w:tabs>
              <w:tab w:val="right" w:leader="dot" w:pos="9350"/>
            </w:tabs>
            <w:rPr>
              <w:rFonts w:eastAsiaTheme="minorEastAsia"/>
              <w:noProof/>
              <w:kern w:val="2"/>
              <w14:ligatures w14:val="standardContextual"/>
            </w:rPr>
          </w:pPr>
          <w:hyperlink w:anchor="_Toc228199997" w:history="1">
            <w:r w:rsidRPr="0003331C">
              <w:rPr>
                <w:rStyle w:val="Hyperlink"/>
                <w:noProof/>
              </w:rPr>
              <w:t>7.3. HeteroDANN Architecture</w:t>
            </w:r>
            <w:r>
              <w:rPr>
                <w:noProof/>
                <w:webHidden/>
              </w:rPr>
              <w:tab/>
            </w:r>
            <w:r>
              <w:rPr>
                <w:noProof/>
                <w:webHidden/>
              </w:rPr>
              <w:fldChar w:fldCharType="begin"/>
            </w:r>
            <w:r>
              <w:rPr>
                <w:noProof/>
                <w:webHidden/>
              </w:rPr>
              <w:instrText xml:space="preserve"> PAGEREF _Toc228199997 \h </w:instrText>
            </w:r>
            <w:r>
              <w:rPr>
                <w:noProof/>
                <w:webHidden/>
              </w:rPr>
            </w:r>
            <w:r>
              <w:rPr>
                <w:noProof/>
                <w:webHidden/>
              </w:rPr>
              <w:fldChar w:fldCharType="separate"/>
            </w:r>
            <w:r>
              <w:rPr>
                <w:noProof/>
                <w:webHidden/>
              </w:rPr>
              <w:t>23</w:t>
            </w:r>
            <w:r>
              <w:rPr>
                <w:noProof/>
                <w:webHidden/>
              </w:rPr>
              <w:fldChar w:fldCharType="end"/>
            </w:r>
          </w:hyperlink>
        </w:p>
        <w:p w14:paraId="4F782469" w14:textId="79F067C7" w:rsidR="0055006A" w:rsidRDefault="0055006A">
          <w:pPr>
            <w:pStyle w:val="TOC2"/>
            <w:tabs>
              <w:tab w:val="right" w:leader="dot" w:pos="9350"/>
            </w:tabs>
            <w:rPr>
              <w:rFonts w:eastAsiaTheme="minorEastAsia"/>
              <w:noProof/>
              <w:kern w:val="2"/>
              <w14:ligatures w14:val="standardContextual"/>
            </w:rPr>
          </w:pPr>
          <w:hyperlink w:anchor="_Toc228199998" w:history="1">
            <w:r w:rsidRPr="0003331C">
              <w:rPr>
                <w:rStyle w:val="Hyperlink"/>
                <w:noProof/>
              </w:rPr>
              <w:t xml:space="preserve">7.4. Lambda </w:t>
            </w:r>
            <m:oMath>
              <m:r>
                <w:rPr>
                  <w:rStyle w:val="Hyperlink"/>
                  <w:rFonts w:ascii="Cambria Math" w:hAnsi="Cambria Math"/>
                  <w:noProof/>
                </w:rPr>
                <m:t>λ</m:t>
              </m:r>
            </m:oMath>
            <w:r w:rsidRPr="0003331C">
              <w:rPr>
                <w:rStyle w:val="Hyperlink"/>
                <w:noProof/>
              </w:rPr>
              <w:t xml:space="preserve"> and Learning Rate Schedules</w:t>
            </w:r>
            <w:r>
              <w:rPr>
                <w:noProof/>
                <w:webHidden/>
              </w:rPr>
              <w:tab/>
            </w:r>
            <w:r>
              <w:rPr>
                <w:noProof/>
                <w:webHidden/>
              </w:rPr>
              <w:fldChar w:fldCharType="begin"/>
            </w:r>
            <w:r>
              <w:rPr>
                <w:noProof/>
                <w:webHidden/>
              </w:rPr>
              <w:instrText xml:space="preserve"> PAGEREF _Toc228199998 \h </w:instrText>
            </w:r>
            <w:r>
              <w:rPr>
                <w:noProof/>
                <w:webHidden/>
              </w:rPr>
            </w:r>
            <w:r>
              <w:rPr>
                <w:noProof/>
                <w:webHidden/>
              </w:rPr>
              <w:fldChar w:fldCharType="separate"/>
            </w:r>
            <w:r>
              <w:rPr>
                <w:noProof/>
                <w:webHidden/>
              </w:rPr>
              <w:t>24</w:t>
            </w:r>
            <w:r>
              <w:rPr>
                <w:noProof/>
                <w:webHidden/>
              </w:rPr>
              <w:fldChar w:fldCharType="end"/>
            </w:r>
          </w:hyperlink>
        </w:p>
        <w:p w14:paraId="4F19BB24" w14:textId="64366A75" w:rsidR="0055006A" w:rsidRDefault="0055006A">
          <w:pPr>
            <w:pStyle w:val="TOC2"/>
            <w:tabs>
              <w:tab w:val="right" w:leader="dot" w:pos="9350"/>
            </w:tabs>
            <w:rPr>
              <w:rFonts w:eastAsiaTheme="minorEastAsia"/>
              <w:noProof/>
              <w:kern w:val="2"/>
              <w14:ligatures w14:val="standardContextual"/>
            </w:rPr>
          </w:pPr>
          <w:hyperlink w:anchor="_Toc228199999" w:history="1">
            <w:r w:rsidRPr="0003331C">
              <w:rPr>
                <w:rStyle w:val="Hyperlink"/>
                <w:noProof/>
              </w:rPr>
              <w:t>7.5. Training Loop</w:t>
            </w:r>
            <w:r>
              <w:rPr>
                <w:noProof/>
                <w:webHidden/>
              </w:rPr>
              <w:tab/>
            </w:r>
            <w:r>
              <w:rPr>
                <w:noProof/>
                <w:webHidden/>
              </w:rPr>
              <w:fldChar w:fldCharType="begin"/>
            </w:r>
            <w:r>
              <w:rPr>
                <w:noProof/>
                <w:webHidden/>
              </w:rPr>
              <w:instrText xml:space="preserve"> PAGEREF _Toc228199999 \h </w:instrText>
            </w:r>
            <w:r>
              <w:rPr>
                <w:noProof/>
                <w:webHidden/>
              </w:rPr>
            </w:r>
            <w:r>
              <w:rPr>
                <w:noProof/>
                <w:webHidden/>
              </w:rPr>
              <w:fldChar w:fldCharType="separate"/>
            </w:r>
            <w:r>
              <w:rPr>
                <w:noProof/>
                <w:webHidden/>
              </w:rPr>
              <w:t>24</w:t>
            </w:r>
            <w:r>
              <w:rPr>
                <w:noProof/>
                <w:webHidden/>
              </w:rPr>
              <w:fldChar w:fldCharType="end"/>
            </w:r>
          </w:hyperlink>
        </w:p>
        <w:p w14:paraId="292D3C9B" w14:textId="68E732EC" w:rsidR="0055006A" w:rsidRDefault="0055006A">
          <w:pPr>
            <w:pStyle w:val="TOC2"/>
            <w:tabs>
              <w:tab w:val="right" w:leader="dot" w:pos="9350"/>
            </w:tabs>
            <w:rPr>
              <w:rFonts w:eastAsiaTheme="minorEastAsia"/>
              <w:noProof/>
              <w:kern w:val="2"/>
              <w14:ligatures w14:val="standardContextual"/>
            </w:rPr>
          </w:pPr>
          <w:hyperlink w:anchor="_Toc228200000" w:history="1">
            <w:r w:rsidRPr="0003331C">
              <w:rPr>
                <w:rStyle w:val="Hyperlink"/>
                <w:noProof/>
              </w:rPr>
              <w:t>7.6. Prediction and Evaluation</w:t>
            </w:r>
            <w:r>
              <w:rPr>
                <w:noProof/>
                <w:webHidden/>
              </w:rPr>
              <w:tab/>
            </w:r>
            <w:r>
              <w:rPr>
                <w:noProof/>
                <w:webHidden/>
              </w:rPr>
              <w:fldChar w:fldCharType="begin"/>
            </w:r>
            <w:r>
              <w:rPr>
                <w:noProof/>
                <w:webHidden/>
              </w:rPr>
              <w:instrText xml:space="preserve"> PAGEREF _Toc228200000 \h </w:instrText>
            </w:r>
            <w:r>
              <w:rPr>
                <w:noProof/>
                <w:webHidden/>
              </w:rPr>
            </w:r>
            <w:r>
              <w:rPr>
                <w:noProof/>
                <w:webHidden/>
              </w:rPr>
              <w:fldChar w:fldCharType="separate"/>
            </w:r>
            <w:r>
              <w:rPr>
                <w:noProof/>
                <w:webHidden/>
              </w:rPr>
              <w:t>24</w:t>
            </w:r>
            <w:r>
              <w:rPr>
                <w:noProof/>
                <w:webHidden/>
              </w:rPr>
              <w:fldChar w:fldCharType="end"/>
            </w:r>
          </w:hyperlink>
        </w:p>
        <w:p w14:paraId="477AC8B2" w14:textId="03770595" w:rsidR="0055006A" w:rsidRDefault="0055006A">
          <w:pPr>
            <w:pStyle w:val="TOC2"/>
            <w:tabs>
              <w:tab w:val="right" w:leader="dot" w:pos="9350"/>
            </w:tabs>
            <w:rPr>
              <w:rFonts w:eastAsiaTheme="minorEastAsia"/>
              <w:noProof/>
              <w:kern w:val="2"/>
              <w14:ligatures w14:val="standardContextual"/>
            </w:rPr>
          </w:pPr>
          <w:hyperlink w:anchor="_Toc228200001" w:history="1">
            <w:r w:rsidRPr="0003331C">
              <w:rPr>
                <w:rStyle w:val="Hyperlink"/>
                <w:noProof/>
              </w:rPr>
              <w:t>7.7. Negative Transfer Mitigation in DANN</w:t>
            </w:r>
            <w:r>
              <w:rPr>
                <w:noProof/>
                <w:webHidden/>
              </w:rPr>
              <w:tab/>
            </w:r>
            <w:r>
              <w:rPr>
                <w:noProof/>
                <w:webHidden/>
              </w:rPr>
              <w:fldChar w:fldCharType="begin"/>
            </w:r>
            <w:r>
              <w:rPr>
                <w:noProof/>
                <w:webHidden/>
              </w:rPr>
              <w:instrText xml:space="preserve"> PAGEREF _Toc228200001 \h </w:instrText>
            </w:r>
            <w:r>
              <w:rPr>
                <w:noProof/>
                <w:webHidden/>
              </w:rPr>
            </w:r>
            <w:r>
              <w:rPr>
                <w:noProof/>
                <w:webHidden/>
              </w:rPr>
              <w:fldChar w:fldCharType="separate"/>
            </w:r>
            <w:r>
              <w:rPr>
                <w:noProof/>
                <w:webHidden/>
              </w:rPr>
              <w:t>24</w:t>
            </w:r>
            <w:r>
              <w:rPr>
                <w:noProof/>
                <w:webHidden/>
              </w:rPr>
              <w:fldChar w:fldCharType="end"/>
            </w:r>
          </w:hyperlink>
        </w:p>
        <w:p w14:paraId="4C722BF5" w14:textId="7A597781" w:rsidR="0055006A" w:rsidRDefault="0055006A">
          <w:pPr>
            <w:pStyle w:val="TOC1"/>
            <w:tabs>
              <w:tab w:val="right" w:leader="dot" w:pos="9350"/>
            </w:tabs>
            <w:rPr>
              <w:rFonts w:eastAsiaTheme="minorEastAsia"/>
              <w:noProof/>
              <w:kern w:val="2"/>
              <w14:ligatures w14:val="standardContextual"/>
            </w:rPr>
          </w:pPr>
          <w:hyperlink w:anchor="_Toc228200002" w:history="1">
            <w:r w:rsidRPr="0003331C">
              <w:rPr>
                <w:rStyle w:val="Hyperlink"/>
                <w:noProof/>
              </w:rPr>
              <w:t>Chapter 8. Research process</w:t>
            </w:r>
            <w:r>
              <w:rPr>
                <w:noProof/>
                <w:webHidden/>
              </w:rPr>
              <w:tab/>
            </w:r>
            <w:r>
              <w:rPr>
                <w:noProof/>
                <w:webHidden/>
              </w:rPr>
              <w:fldChar w:fldCharType="begin"/>
            </w:r>
            <w:r>
              <w:rPr>
                <w:noProof/>
                <w:webHidden/>
              </w:rPr>
              <w:instrText xml:space="preserve"> PAGEREF _Toc228200002 \h </w:instrText>
            </w:r>
            <w:r>
              <w:rPr>
                <w:noProof/>
                <w:webHidden/>
              </w:rPr>
            </w:r>
            <w:r>
              <w:rPr>
                <w:noProof/>
                <w:webHidden/>
              </w:rPr>
              <w:fldChar w:fldCharType="separate"/>
            </w:r>
            <w:r>
              <w:rPr>
                <w:noProof/>
                <w:webHidden/>
              </w:rPr>
              <w:t>25</w:t>
            </w:r>
            <w:r>
              <w:rPr>
                <w:noProof/>
                <w:webHidden/>
              </w:rPr>
              <w:fldChar w:fldCharType="end"/>
            </w:r>
          </w:hyperlink>
        </w:p>
        <w:p w14:paraId="530D20EE" w14:textId="29B94029" w:rsidR="0055006A" w:rsidRDefault="0055006A">
          <w:pPr>
            <w:pStyle w:val="TOC2"/>
            <w:tabs>
              <w:tab w:val="right" w:leader="dot" w:pos="9350"/>
            </w:tabs>
            <w:rPr>
              <w:rFonts w:eastAsiaTheme="minorEastAsia"/>
              <w:noProof/>
              <w:kern w:val="2"/>
              <w14:ligatures w14:val="standardContextual"/>
            </w:rPr>
          </w:pPr>
          <w:hyperlink w:anchor="_Toc228200003" w:history="1">
            <w:r w:rsidRPr="0003331C">
              <w:rPr>
                <w:rStyle w:val="Hyperlink"/>
                <w:noProof/>
              </w:rPr>
              <w:t>8.1. Overview process</w:t>
            </w:r>
            <w:r>
              <w:rPr>
                <w:noProof/>
                <w:webHidden/>
              </w:rPr>
              <w:tab/>
            </w:r>
            <w:r>
              <w:rPr>
                <w:noProof/>
                <w:webHidden/>
              </w:rPr>
              <w:fldChar w:fldCharType="begin"/>
            </w:r>
            <w:r>
              <w:rPr>
                <w:noProof/>
                <w:webHidden/>
              </w:rPr>
              <w:instrText xml:space="preserve"> PAGEREF _Toc228200003 \h </w:instrText>
            </w:r>
            <w:r>
              <w:rPr>
                <w:noProof/>
                <w:webHidden/>
              </w:rPr>
            </w:r>
            <w:r>
              <w:rPr>
                <w:noProof/>
                <w:webHidden/>
              </w:rPr>
              <w:fldChar w:fldCharType="separate"/>
            </w:r>
            <w:r>
              <w:rPr>
                <w:noProof/>
                <w:webHidden/>
              </w:rPr>
              <w:t>25</w:t>
            </w:r>
            <w:r>
              <w:rPr>
                <w:noProof/>
                <w:webHidden/>
              </w:rPr>
              <w:fldChar w:fldCharType="end"/>
            </w:r>
          </w:hyperlink>
        </w:p>
        <w:p w14:paraId="39B53CE1" w14:textId="08A4AD6A" w:rsidR="0055006A" w:rsidRDefault="0055006A">
          <w:pPr>
            <w:pStyle w:val="TOC2"/>
            <w:tabs>
              <w:tab w:val="right" w:leader="dot" w:pos="9350"/>
            </w:tabs>
            <w:rPr>
              <w:rFonts w:eastAsiaTheme="minorEastAsia"/>
              <w:noProof/>
              <w:kern w:val="2"/>
              <w14:ligatures w14:val="standardContextual"/>
            </w:rPr>
          </w:pPr>
          <w:hyperlink w:anchor="_Toc228200004" w:history="1">
            <w:r w:rsidRPr="0003331C">
              <w:rPr>
                <w:rStyle w:val="Hyperlink"/>
                <w:noProof/>
              </w:rPr>
              <w:t>8.2. Pipeline 1 -Data, Preprocessing, Split</w:t>
            </w:r>
            <w:r>
              <w:rPr>
                <w:noProof/>
                <w:webHidden/>
              </w:rPr>
              <w:tab/>
            </w:r>
            <w:r>
              <w:rPr>
                <w:noProof/>
                <w:webHidden/>
              </w:rPr>
              <w:fldChar w:fldCharType="begin"/>
            </w:r>
            <w:r>
              <w:rPr>
                <w:noProof/>
                <w:webHidden/>
              </w:rPr>
              <w:instrText xml:space="preserve"> PAGEREF _Toc228200004 \h </w:instrText>
            </w:r>
            <w:r>
              <w:rPr>
                <w:noProof/>
                <w:webHidden/>
              </w:rPr>
            </w:r>
            <w:r>
              <w:rPr>
                <w:noProof/>
                <w:webHidden/>
              </w:rPr>
              <w:fldChar w:fldCharType="separate"/>
            </w:r>
            <w:r>
              <w:rPr>
                <w:noProof/>
                <w:webHidden/>
              </w:rPr>
              <w:t>25</w:t>
            </w:r>
            <w:r>
              <w:rPr>
                <w:noProof/>
                <w:webHidden/>
              </w:rPr>
              <w:fldChar w:fldCharType="end"/>
            </w:r>
          </w:hyperlink>
        </w:p>
        <w:p w14:paraId="78ED4539" w14:textId="21BD7679" w:rsidR="0055006A" w:rsidRDefault="0055006A">
          <w:pPr>
            <w:pStyle w:val="TOC2"/>
            <w:tabs>
              <w:tab w:val="right" w:leader="dot" w:pos="9350"/>
            </w:tabs>
            <w:rPr>
              <w:rFonts w:eastAsiaTheme="minorEastAsia"/>
              <w:noProof/>
              <w:kern w:val="2"/>
              <w14:ligatures w14:val="standardContextual"/>
            </w:rPr>
          </w:pPr>
          <w:hyperlink w:anchor="_Toc228200005" w:history="1">
            <w:r w:rsidRPr="0003331C">
              <w:rPr>
                <w:rStyle w:val="Hyperlink"/>
                <w:noProof/>
              </w:rPr>
              <w:t>8.3. Pipeline 2 -Baseline with 5-fold CV</w:t>
            </w:r>
            <w:r>
              <w:rPr>
                <w:noProof/>
                <w:webHidden/>
              </w:rPr>
              <w:tab/>
            </w:r>
            <w:r>
              <w:rPr>
                <w:noProof/>
                <w:webHidden/>
              </w:rPr>
              <w:fldChar w:fldCharType="begin"/>
            </w:r>
            <w:r>
              <w:rPr>
                <w:noProof/>
                <w:webHidden/>
              </w:rPr>
              <w:instrText xml:space="preserve"> PAGEREF _Toc228200005 \h </w:instrText>
            </w:r>
            <w:r>
              <w:rPr>
                <w:noProof/>
                <w:webHidden/>
              </w:rPr>
            </w:r>
            <w:r>
              <w:rPr>
                <w:noProof/>
                <w:webHidden/>
              </w:rPr>
              <w:fldChar w:fldCharType="separate"/>
            </w:r>
            <w:r>
              <w:rPr>
                <w:noProof/>
                <w:webHidden/>
              </w:rPr>
              <w:t>25</w:t>
            </w:r>
            <w:r>
              <w:rPr>
                <w:noProof/>
                <w:webHidden/>
              </w:rPr>
              <w:fldChar w:fldCharType="end"/>
            </w:r>
          </w:hyperlink>
        </w:p>
        <w:p w14:paraId="41859278" w14:textId="72BA04E1" w:rsidR="0055006A" w:rsidRDefault="0055006A">
          <w:pPr>
            <w:pStyle w:val="TOC2"/>
            <w:tabs>
              <w:tab w:val="right" w:leader="dot" w:pos="9350"/>
            </w:tabs>
            <w:rPr>
              <w:rFonts w:eastAsiaTheme="minorEastAsia"/>
              <w:noProof/>
              <w:kern w:val="2"/>
              <w14:ligatures w14:val="standardContextual"/>
            </w:rPr>
          </w:pPr>
          <w:hyperlink w:anchor="_Toc228200006" w:history="1">
            <w:r w:rsidRPr="0003331C">
              <w:rPr>
                <w:rStyle w:val="Hyperlink"/>
                <w:noProof/>
              </w:rPr>
              <w:t>8.4. Pipeline 3 -HFA Training</w:t>
            </w:r>
            <w:r>
              <w:rPr>
                <w:noProof/>
                <w:webHidden/>
              </w:rPr>
              <w:tab/>
            </w:r>
            <w:r>
              <w:rPr>
                <w:noProof/>
                <w:webHidden/>
              </w:rPr>
              <w:fldChar w:fldCharType="begin"/>
            </w:r>
            <w:r>
              <w:rPr>
                <w:noProof/>
                <w:webHidden/>
              </w:rPr>
              <w:instrText xml:space="preserve"> PAGEREF _Toc228200006 \h </w:instrText>
            </w:r>
            <w:r>
              <w:rPr>
                <w:noProof/>
                <w:webHidden/>
              </w:rPr>
            </w:r>
            <w:r>
              <w:rPr>
                <w:noProof/>
                <w:webHidden/>
              </w:rPr>
              <w:fldChar w:fldCharType="separate"/>
            </w:r>
            <w:r>
              <w:rPr>
                <w:noProof/>
                <w:webHidden/>
              </w:rPr>
              <w:t>25</w:t>
            </w:r>
            <w:r>
              <w:rPr>
                <w:noProof/>
                <w:webHidden/>
              </w:rPr>
              <w:fldChar w:fldCharType="end"/>
            </w:r>
          </w:hyperlink>
        </w:p>
        <w:p w14:paraId="3C50DBB0" w14:textId="4D26E763" w:rsidR="0055006A" w:rsidRDefault="0055006A">
          <w:pPr>
            <w:pStyle w:val="TOC2"/>
            <w:tabs>
              <w:tab w:val="right" w:leader="dot" w:pos="9350"/>
            </w:tabs>
            <w:rPr>
              <w:rFonts w:eastAsiaTheme="minorEastAsia"/>
              <w:noProof/>
              <w:kern w:val="2"/>
              <w14:ligatures w14:val="standardContextual"/>
            </w:rPr>
          </w:pPr>
          <w:hyperlink w:anchor="_Toc228200007" w:history="1">
            <w:r w:rsidRPr="0003331C">
              <w:rPr>
                <w:rStyle w:val="Hyperlink"/>
                <w:noProof/>
              </w:rPr>
              <w:t>8.5. Pipeline 4 -DANN Training</w:t>
            </w:r>
            <w:r>
              <w:rPr>
                <w:noProof/>
                <w:webHidden/>
              </w:rPr>
              <w:tab/>
            </w:r>
            <w:r>
              <w:rPr>
                <w:noProof/>
                <w:webHidden/>
              </w:rPr>
              <w:fldChar w:fldCharType="begin"/>
            </w:r>
            <w:r>
              <w:rPr>
                <w:noProof/>
                <w:webHidden/>
              </w:rPr>
              <w:instrText xml:space="preserve"> PAGEREF _Toc228200007 \h </w:instrText>
            </w:r>
            <w:r>
              <w:rPr>
                <w:noProof/>
                <w:webHidden/>
              </w:rPr>
            </w:r>
            <w:r>
              <w:rPr>
                <w:noProof/>
                <w:webHidden/>
              </w:rPr>
              <w:fldChar w:fldCharType="separate"/>
            </w:r>
            <w:r>
              <w:rPr>
                <w:noProof/>
                <w:webHidden/>
              </w:rPr>
              <w:t>25</w:t>
            </w:r>
            <w:r>
              <w:rPr>
                <w:noProof/>
                <w:webHidden/>
              </w:rPr>
              <w:fldChar w:fldCharType="end"/>
            </w:r>
          </w:hyperlink>
        </w:p>
        <w:p w14:paraId="0508BD77" w14:textId="355901DD" w:rsidR="0055006A" w:rsidRDefault="0055006A">
          <w:pPr>
            <w:pStyle w:val="TOC2"/>
            <w:tabs>
              <w:tab w:val="right" w:leader="dot" w:pos="9350"/>
            </w:tabs>
            <w:rPr>
              <w:rFonts w:eastAsiaTheme="minorEastAsia"/>
              <w:noProof/>
              <w:kern w:val="2"/>
              <w14:ligatures w14:val="standardContextual"/>
            </w:rPr>
          </w:pPr>
          <w:hyperlink w:anchor="_Toc228200008" w:history="1">
            <w:r w:rsidRPr="0003331C">
              <w:rPr>
                <w:rStyle w:val="Hyperlink"/>
                <w:noProof/>
              </w:rPr>
              <w:t>8.6. Pipeline 5 -Evaluation and 4-case Ablation</w:t>
            </w:r>
            <w:r>
              <w:rPr>
                <w:noProof/>
                <w:webHidden/>
              </w:rPr>
              <w:tab/>
            </w:r>
            <w:r>
              <w:rPr>
                <w:noProof/>
                <w:webHidden/>
              </w:rPr>
              <w:fldChar w:fldCharType="begin"/>
            </w:r>
            <w:r>
              <w:rPr>
                <w:noProof/>
                <w:webHidden/>
              </w:rPr>
              <w:instrText xml:space="preserve"> PAGEREF _Toc228200008 \h </w:instrText>
            </w:r>
            <w:r>
              <w:rPr>
                <w:noProof/>
                <w:webHidden/>
              </w:rPr>
            </w:r>
            <w:r>
              <w:rPr>
                <w:noProof/>
                <w:webHidden/>
              </w:rPr>
              <w:fldChar w:fldCharType="separate"/>
            </w:r>
            <w:r>
              <w:rPr>
                <w:noProof/>
                <w:webHidden/>
              </w:rPr>
              <w:t>26</w:t>
            </w:r>
            <w:r>
              <w:rPr>
                <w:noProof/>
                <w:webHidden/>
              </w:rPr>
              <w:fldChar w:fldCharType="end"/>
            </w:r>
          </w:hyperlink>
        </w:p>
        <w:p w14:paraId="3B593F7E" w14:textId="220BC2A4" w:rsidR="0055006A" w:rsidRDefault="0055006A">
          <w:pPr>
            <w:pStyle w:val="TOC2"/>
            <w:tabs>
              <w:tab w:val="right" w:leader="dot" w:pos="9350"/>
            </w:tabs>
            <w:rPr>
              <w:rFonts w:eastAsiaTheme="minorEastAsia"/>
              <w:noProof/>
              <w:kern w:val="2"/>
              <w14:ligatures w14:val="standardContextual"/>
            </w:rPr>
          </w:pPr>
          <w:hyperlink w:anchor="_Toc228200009" w:history="1">
            <w:r w:rsidRPr="0003331C">
              <w:rPr>
                <w:rStyle w:val="Hyperlink"/>
                <w:noProof/>
              </w:rPr>
              <w:t>8.7. Code-to-Theory Mapping</w:t>
            </w:r>
            <w:r>
              <w:rPr>
                <w:noProof/>
                <w:webHidden/>
              </w:rPr>
              <w:tab/>
            </w:r>
            <w:r>
              <w:rPr>
                <w:noProof/>
                <w:webHidden/>
              </w:rPr>
              <w:fldChar w:fldCharType="begin"/>
            </w:r>
            <w:r>
              <w:rPr>
                <w:noProof/>
                <w:webHidden/>
              </w:rPr>
              <w:instrText xml:space="preserve"> PAGEREF _Toc228200009 \h </w:instrText>
            </w:r>
            <w:r>
              <w:rPr>
                <w:noProof/>
                <w:webHidden/>
              </w:rPr>
            </w:r>
            <w:r>
              <w:rPr>
                <w:noProof/>
                <w:webHidden/>
              </w:rPr>
              <w:fldChar w:fldCharType="separate"/>
            </w:r>
            <w:r>
              <w:rPr>
                <w:noProof/>
                <w:webHidden/>
              </w:rPr>
              <w:t>26</w:t>
            </w:r>
            <w:r>
              <w:rPr>
                <w:noProof/>
                <w:webHidden/>
              </w:rPr>
              <w:fldChar w:fldCharType="end"/>
            </w:r>
          </w:hyperlink>
        </w:p>
        <w:p w14:paraId="69E5A6A1" w14:textId="2898DC40" w:rsidR="0055006A" w:rsidRDefault="0055006A">
          <w:pPr>
            <w:pStyle w:val="TOC2"/>
            <w:tabs>
              <w:tab w:val="right" w:leader="dot" w:pos="9350"/>
            </w:tabs>
            <w:rPr>
              <w:rFonts w:eastAsiaTheme="minorEastAsia"/>
              <w:noProof/>
              <w:kern w:val="2"/>
              <w14:ligatures w14:val="standardContextual"/>
            </w:rPr>
          </w:pPr>
          <w:hyperlink w:anchor="_Toc228200010" w:history="1">
            <w:r w:rsidRPr="0003331C">
              <w:rPr>
                <w:rStyle w:val="Hyperlink"/>
                <w:noProof/>
              </w:rPr>
              <w:t>8.8. Reproducibility and Quality Control</w:t>
            </w:r>
            <w:r>
              <w:rPr>
                <w:noProof/>
                <w:webHidden/>
              </w:rPr>
              <w:tab/>
            </w:r>
            <w:r>
              <w:rPr>
                <w:noProof/>
                <w:webHidden/>
              </w:rPr>
              <w:fldChar w:fldCharType="begin"/>
            </w:r>
            <w:r>
              <w:rPr>
                <w:noProof/>
                <w:webHidden/>
              </w:rPr>
              <w:instrText xml:space="preserve"> PAGEREF _Toc228200010 \h </w:instrText>
            </w:r>
            <w:r>
              <w:rPr>
                <w:noProof/>
                <w:webHidden/>
              </w:rPr>
            </w:r>
            <w:r>
              <w:rPr>
                <w:noProof/>
                <w:webHidden/>
              </w:rPr>
              <w:fldChar w:fldCharType="separate"/>
            </w:r>
            <w:r>
              <w:rPr>
                <w:noProof/>
                <w:webHidden/>
              </w:rPr>
              <w:t>27</w:t>
            </w:r>
            <w:r>
              <w:rPr>
                <w:noProof/>
                <w:webHidden/>
              </w:rPr>
              <w:fldChar w:fldCharType="end"/>
            </w:r>
          </w:hyperlink>
        </w:p>
        <w:p w14:paraId="2A3650DF" w14:textId="2223D2EC" w:rsidR="0055006A" w:rsidRDefault="0055006A">
          <w:pPr>
            <w:pStyle w:val="TOC1"/>
            <w:tabs>
              <w:tab w:val="right" w:leader="dot" w:pos="9350"/>
            </w:tabs>
            <w:rPr>
              <w:rFonts w:eastAsiaTheme="minorEastAsia"/>
              <w:noProof/>
              <w:kern w:val="2"/>
              <w14:ligatures w14:val="standardContextual"/>
            </w:rPr>
          </w:pPr>
          <w:hyperlink w:anchor="_Toc228200011" w:history="1">
            <w:r w:rsidRPr="0003331C">
              <w:rPr>
                <w:rStyle w:val="Hyperlink"/>
                <w:noProof/>
              </w:rPr>
              <w:t>References</w:t>
            </w:r>
            <w:r>
              <w:rPr>
                <w:noProof/>
                <w:webHidden/>
              </w:rPr>
              <w:tab/>
            </w:r>
            <w:r>
              <w:rPr>
                <w:noProof/>
                <w:webHidden/>
              </w:rPr>
              <w:fldChar w:fldCharType="begin"/>
            </w:r>
            <w:r>
              <w:rPr>
                <w:noProof/>
                <w:webHidden/>
              </w:rPr>
              <w:instrText xml:space="preserve"> PAGEREF _Toc228200011 \h </w:instrText>
            </w:r>
            <w:r>
              <w:rPr>
                <w:noProof/>
                <w:webHidden/>
              </w:rPr>
            </w:r>
            <w:r>
              <w:rPr>
                <w:noProof/>
                <w:webHidden/>
              </w:rPr>
              <w:fldChar w:fldCharType="separate"/>
            </w:r>
            <w:r>
              <w:rPr>
                <w:noProof/>
                <w:webHidden/>
              </w:rPr>
              <w:t>28</w:t>
            </w:r>
            <w:r>
              <w:rPr>
                <w:noProof/>
                <w:webHidden/>
              </w:rPr>
              <w:fldChar w:fldCharType="end"/>
            </w:r>
          </w:hyperlink>
        </w:p>
        <w:p w14:paraId="00C94173" w14:textId="0EE439A4" w:rsidR="0055006A" w:rsidRDefault="0055006A">
          <w:pPr>
            <w:pStyle w:val="TOC1"/>
            <w:tabs>
              <w:tab w:val="right" w:leader="dot" w:pos="9350"/>
            </w:tabs>
            <w:rPr>
              <w:rFonts w:eastAsiaTheme="minorEastAsia"/>
              <w:noProof/>
              <w:kern w:val="2"/>
              <w14:ligatures w14:val="standardContextual"/>
            </w:rPr>
          </w:pPr>
          <w:hyperlink w:anchor="_Toc228200012" w:history="1">
            <w:r w:rsidRPr="0003331C">
              <w:rPr>
                <w:rStyle w:val="Hyperlink"/>
                <w:noProof/>
              </w:rPr>
              <w:t>Appendix A - Mathematical Derivations</w:t>
            </w:r>
            <w:r>
              <w:rPr>
                <w:noProof/>
                <w:webHidden/>
              </w:rPr>
              <w:tab/>
            </w:r>
            <w:r>
              <w:rPr>
                <w:noProof/>
                <w:webHidden/>
              </w:rPr>
              <w:fldChar w:fldCharType="begin"/>
            </w:r>
            <w:r>
              <w:rPr>
                <w:noProof/>
                <w:webHidden/>
              </w:rPr>
              <w:instrText xml:space="preserve"> PAGEREF _Toc228200012 \h </w:instrText>
            </w:r>
            <w:r>
              <w:rPr>
                <w:noProof/>
                <w:webHidden/>
              </w:rPr>
            </w:r>
            <w:r>
              <w:rPr>
                <w:noProof/>
                <w:webHidden/>
              </w:rPr>
              <w:fldChar w:fldCharType="separate"/>
            </w:r>
            <w:r>
              <w:rPr>
                <w:noProof/>
                <w:webHidden/>
              </w:rPr>
              <w:t>33</w:t>
            </w:r>
            <w:r>
              <w:rPr>
                <w:noProof/>
                <w:webHidden/>
              </w:rPr>
              <w:fldChar w:fldCharType="end"/>
            </w:r>
          </w:hyperlink>
        </w:p>
        <w:p w14:paraId="43E0825D" w14:textId="397473B6" w:rsidR="0055006A" w:rsidRDefault="0055006A">
          <w:pPr>
            <w:pStyle w:val="TOC2"/>
            <w:tabs>
              <w:tab w:val="right" w:leader="dot" w:pos="9350"/>
            </w:tabs>
            <w:rPr>
              <w:rFonts w:eastAsiaTheme="minorEastAsia"/>
              <w:noProof/>
              <w:kern w:val="2"/>
              <w14:ligatures w14:val="standardContextual"/>
            </w:rPr>
          </w:pPr>
          <w:hyperlink w:anchor="_Toc228200013" w:history="1">
            <w:r w:rsidRPr="0003331C">
              <w:rPr>
                <w:rStyle w:val="Hyperlink"/>
                <w:noProof/>
              </w:rPr>
              <w:t>A.1. From SVM Dual to HFA</w:t>
            </w:r>
            <w:r>
              <w:rPr>
                <w:noProof/>
                <w:webHidden/>
              </w:rPr>
              <w:tab/>
            </w:r>
            <w:r>
              <w:rPr>
                <w:noProof/>
                <w:webHidden/>
              </w:rPr>
              <w:fldChar w:fldCharType="begin"/>
            </w:r>
            <w:r>
              <w:rPr>
                <w:noProof/>
                <w:webHidden/>
              </w:rPr>
              <w:instrText xml:space="preserve"> PAGEREF _Toc228200013 \h </w:instrText>
            </w:r>
            <w:r>
              <w:rPr>
                <w:noProof/>
                <w:webHidden/>
              </w:rPr>
            </w:r>
            <w:r>
              <w:rPr>
                <w:noProof/>
                <w:webHidden/>
              </w:rPr>
              <w:fldChar w:fldCharType="separate"/>
            </w:r>
            <w:r>
              <w:rPr>
                <w:noProof/>
                <w:webHidden/>
              </w:rPr>
              <w:t>33</w:t>
            </w:r>
            <w:r>
              <w:rPr>
                <w:noProof/>
                <w:webHidden/>
              </w:rPr>
              <w:fldChar w:fldCharType="end"/>
            </w:r>
          </w:hyperlink>
        </w:p>
        <w:p w14:paraId="16F5FC5C" w14:textId="4EFEFED3" w:rsidR="0055006A" w:rsidRDefault="0055006A">
          <w:pPr>
            <w:pStyle w:val="TOC2"/>
            <w:tabs>
              <w:tab w:val="right" w:leader="dot" w:pos="9350"/>
            </w:tabs>
            <w:rPr>
              <w:rFonts w:eastAsiaTheme="minorEastAsia"/>
              <w:noProof/>
              <w:kern w:val="2"/>
              <w14:ligatures w14:val="standardContextual"/>
            </w:rPr>
          </w:pPr>
          <w:hyperlink w:anchor="_Toc228200014" w:history="1">
            <w:r w:rsidRPr="0003331C">
              <w:rPr>
                <w:rStyle w:val="Hyperlink"/>
                <w:noProof/>
              </w:rPr>
              <w:t>A.2. Frobenius Projection Proof</w:t>
            </w:r>
            <w:r>
              <w:rPr>
                <w:noProof/>
                <w:webHidden/>
              </w:rPr>
              <w:tab/>
            </w:r>
            <w:r>
              <w:rPr>
                <w:noProof/>
                <w:webHidden/>
              </w:rPr>
              <w:fldChar w:fldCharType="begin"/>
            </w:r>
            <w:r>
              <w:rPr>
                <w:noProof/>
                <w:webHidden/>
              </w:rPr>
              <w:instrText xml:space="preserve"> PAGEREF _Toc228200014 \h </w:instrText>
            </w:r>
            <w:r>
              <w:rPr>
                <w:noProof/>
                <w:webHidden/>
              </w:rPr>
            </w:r>
            <w:r>
              <w:rPr>
                <w:noProof/>
                <w:webHidden/>
              </w:rPr>
              <w:fldChar w:fldCharType="separate"/>
            </w:r>
            <w:r>
              <w:rPr>
                <w:noProof/>
                <w:webHidden/>
              </w:rPr>
              <w:t>33</w:t>
            </w:r>
            <w:r>
              <w:rPr>
                <w:noProof/>
                <w:webHidden/>
              </w:rPr>
              <w:fldChar w:fldCharType="end"/>
            </w:r>
          </w:hyperlink>
        </w:p>
        <w:p w14:paraId="75DF1ACD" w14:textId="5C6B699C" w:rsidR="0055006A" w:rsidRDefault="0055006A">
          <w:pPr>
            <w:pStyle w:val="TOC2"/>
            <w:tabs>
              <w:tab w:val="right" w:leader="dot" w:pos="9350"/>
            </w:tabs>
            <w:rPr>
              <w:rFonts w:eastAsiaTheme="minorEastAsia"/>
              <w:noProof/>
              <w:kern w:val="2"/>
              <w14:ligatures w14:val="standardContextual"/>
            </w:rPr>
          </w:pPr>
          <w:hyperlink w:anchor="_Toc228200015" w:history="1">
            <w:r w:rsidRPr="0003331C">
              <w:rPr>
                <w:rStyle w:val="Hyperlink"/>
                <w:noProof/>
              </w:rPr>
              <w:t>A.3. BCD Convergence Proof</w:t>
            </w:r>
            <w:r>
              <w:rPr>
                <w:noProof/>
                <w:webHidden/>
              </w:rPr>
              <w:tab/>
            </w:r>
            <w:r>
              <w:rPr>
                <w:noProof/>
                <w:webHidden/>
              </w:rPr>
              <w:fldChar w:fldCharType="begin"/>
            </w:r>
            <w:r>
              <w:rPr>
                <w:noProof/>
                <w:webHidden/>
              </w:rPr>
              <w:instrText xml:space="preserve"> PAGEREF _Toc228200015 \h </w:instrText>
            </w:r>
            <w:r>
              <w:rPr>
                <w:noProof/>
                <w:webHidden/>
              </w:rPr>
            </w:r>
            <w:r>
              <w:rPr>
                <w:noProof/>
                <w:webHidden/>
              </w:rPr>
              <w:fldChar w:fldCharType="separate"/>
            </w:r>
            <w:r>
              <w:rPr>
                <w:noProof/>
                <w:webHidden/>
              </w:rPr>
              <w:t>34</w:t>
            </w:r>
            <w:r>
              <w:rPr>
                <w:noProof/>
                <w:webHidden/>
              </w:rPr>
              <w:fldChar w:fldCharType="end"/>
            </w:r>
          </w:hyperlink>
        </w:p>
        <w:p w14:paraId="0B143252" w14:textId="0E243AB8" w:rsidR="0055006A" w:rsidRDefault="0055006A">
          <w:pPr>
            <w:pStyle w:val="TOC2"/>
            <w:tabs>
              <w:tab w:val="right" w:leader="dot" w:pos="9350"/>
            </w:tabs>
            <w:rPr>
              <w:rFonts w:eastAsiaTheme="minorEastAsia"/>
              <w:noProof/>
              <w:kern w:val="2"/>
              <w14:ligatures w14:val="standardContextual"/>
            </w:rPr>
          </w:pPr>
          <w:hyperlink w:anchor="_Toc228200016" w:history="1">
            <w:r w:rsidRPr="0003331C">
              <w:rPr>
                <w:rStyle w:val="Hyperlink"/>
                <w:noProof/>
              </w:rPr>
              <w:t>A.4. Squared-Hinge and Subgradient</w:t>
            </w:r>
            <w:r>
              <w:rPr>
                <w:noProof/>
                <w:webHidden/>
              </w:rPr>
              <w:tab/>
            </w:r>
            <w:r>
              <w:rPr>
                <w:noProof/>
                <w:webHidden/>
              </w:rPr>
              <w:fldChar w:fldCharType="begin"/>
            </w:r>
            <w:r>
              <w:rPr>
                <w:noProof/>
                <w:webHidden/>
              </w:rPr>
              <w:instrText xml:space="preserve"> PAGEREF _Toc228200016 \h </w:instrText>
            </w:r>
            <w:r>
              <w:rPr>
                <w:noProof/>
                <w:webHidden/>
              </w:rPr>
            </w:r>
            <w:r>
              <w:rPr>
                <w:noProof/>
                <w:webHidden/>
              </w:rPr>
              <w:fldChar w:fldCharType="separate"/>
            </w:r>
            <w:r>
              <w:rPr>
                <w:noProof/>
                <w:webHidden/>
              </w:rPr>
              <w:t>34</w:t>
            </w:r>
            <w:r>
              <w:rPr>
                <w:noProof/>
                <w:webHidden/>
              </w:rPr>
              <w:fldChar w:fldCharType="end"/>
            </w:r>
          </w:hyperlink>
        </w:p>
        <w:p w14:paraId="20DB3368" w14:textId="13002C5A" w:rsidR="0055006A" w:rsidRDefault="0055006A">
          <w:pPr>
            <w:pStyle w:val="TOC2"/>
            <w:tabs>
              <w:tab w:val="right" w:leader="dot" w:pos="9350"/>
            </w:tabs>
            <w:rPr>
              <w:rFonts w:eastAsiaTheme="minorEastAsia"/>
              <w:noProof/>
              <w:kern w:val="2"/>
              <w14:ligatures w14:val="standardContextual"/>
            </w:rPr>
          </w:pPr>
          <w:hyperlink w:anchor="_Toc228200017" w:history="1">
            <w:r w:rsidRPr="0003331C">
              <w:rPr>
                <w:rStyle w:val="Hyperlink"/>
                <w:noProof/>
              </w:rPr>
              <w:t>A.5. Random Gaussian projection and JL lemma</w:t>
            </w:r>
            <w:r>
              <w:rPr>
                <w:noProof/>
                <w:webHidden/>
              </w:rPr>
              <w:tab/>
            </w:r>
            <w:r>
              <w:rPr>
                <w:noProof/>
                <w:webHidden/>
              </w:rPr>
              <w:fldChar w:fldCharType="begin"/>
            </w:r>
            <w:r>
              <w:rPr>
                <w:noProof/>
                <w:webHidden/>
              </w:rPr>
              <w:instrText xml:space="preserve"> PAGEREF _Toc228200017 \h </w:instrText>
            </w:r>
            <w:r>
              <w:rPr>
                <w:noProof/>
                <w:webHidden/>
              </w:rPr>
            </w:r>
            <w:r>
              <w:rPr>
                <w:noProof/>
                <w:webHidden/>
              </w:rPr>
              <w:fldChar w:fldCharType="separate"/>
            </w:r>
            <w:r>
              <w:rPr>
                <w:noProof/>
                <w:webHidden/>
              </w:rPr>
              <w:t>34</w:t>
            </w:r>
            <w:r>
              <w:rPr>
                <w:noProof/>
                <w:webHidden/>
              </w:rPr>
              <w:fldChar w:fldCharType="end"/>
            </w:r>
          </w:hyperlink>
        </w:p>
        <w:p w14:paraId="144FD86D" w14:textId="36CB405B" w:rsidR="0055006A" w:rsidRDefault="0055006A">
          <w:pPr>
            <w:pStyle w:val="TOC2"/>
            <w:tabs>
              <w:tab w:val="right" w:leader="dot" w:pos="9350"/>
            </w:tabs>
            <w:rPr>
              <w:rFonts w:eastAsiaTheme="minorEastAsia"/>
              <w:noProof/>
              <w:kern w:val="2"/>
              <w14:ligatures w14:val="standardContextual"/>
            </w:rPr>
          </w:pPr>
          <w:hyperlink w:anchor="_Toc228200018" w:history="1">
            <w:r w:rsidRPr="0003331C">
              <w:rPr>
                <w:rStyle w:val="Hyperlink"/>
                <w:noProof/>
              </w:rPr>
              <w:t>A.6. Platt Calibration Derivation</w:t>
            </w:r>
            <w:r>
              <w:rPr>
                <w:noProof/>
                <w:webHidden/>
              </w:rPr>
              <w:tab/>
            </w:r>
            <w:r>
              <w:rPr>
                <w:noProof/>
                <w:webHidden/>
              </w:rPr>
              <w:fldChar w:fldCharType="begin"/>
            </w:r>
            <w:r>
              <w:rPr>
                <w:noProof/>
                <w:webHidden/>
              </w:rPr>
              <w:instrText xml:space="preserve"> PAGEREF _Toc228200018 \h </w:instrText>
            </w:r>
            <w:r>
              <w:rPr>
                <w:noProof/>
                <w:webHidden/>
              </w:rPr>
            </w:r>
            <w:r>
              <w:rPr>
                <w:noProof/>
                <w:webHidden/>
              </w:rPr>
              <w:fldChar w:fldCharType="separate"/>
            </w:r>
            <w:r>
              <w:rPr>
                <w:noProof/>
                <w:webHidden/>
              </w:rPr>
              <w:t>35</w:t>
            </w:r>
            <w:r>
              <w:rPr>
                <w:noProof/>
                <w:webHidden/>
              </w:rPr>
              <w:fldChar w:fldCharType="end"/>
            </w:r>
          </w:hyperlink>
        </w:p>
        <w:p w14:paraId="562E978D" w14:textId="33A750C6" w:rsidR="0055006A" w:rsidRDefault="0055006A">
          <w:pPr>
            <w:pStyle w:val="TOC2"/>
            <w:tabs>
              <w:tab w:val="right" w:leader="dot" w:pos="9350"/>
            </w:tabs>
            <w:rPr>
              <w:rFonts w:eastAsiaTheme="minorEastAsia"/>
              <w:noProof/>
              <w:kern w:val="2"/>
              <w14:ligatures w14:val="standardContextual"/>
            </w:rPr>
          </w:pPr>
          <w:hyperlink w:anchor="_Toc228200019" w:history="1">
            <w:r w:rsidRPr="0003331C">
              <w:rPr>
                <w:rStyle w:val="Hyperlink"/>
                <w:noProof/>
              </w:rPr>
              <w:t>A.7. KS Statistic and Youden’s J</w:t>
            </w:r>
            <w:r>
              <w:rPr>
                <w:noProof/>
                <w:webHidden/>
              </w:rPr>
              <w:tab/>
            </w:r>
            <w:r>
              <w:rPr>
                <w:noProof/>
                <w:webHidden/>
              </w:rPr>
              <w:fldChar w:fldCharType="begin"/>
            </w:r>
            <w:r>
              <w:rPr>
                <w:noProof/>
                <w:webHidden/>
              </w:rPr>
              <w:instrText xml:space="preserve"> PAGEREF _Toc228200019 \h </w:instrText>
            </w:r>
            <w:r>
              <w:rPr>
                <w:noProof/>
                <w:webHidden/>
              </w:rPr>
            </w:r>
            <w:r>
              <w:rPr>
                <w:noProof/>
                <w:webHidden/>
              </w:rPr>
              <w:fldChar w:fldCharType="separate"/>
            </w:r>
            <w:r>
              <w:rPr>
                <w:noProof/>
                <w:webHidden/>
              </w:rPr>
              <w:t>35</w:t>
            </w:r>
            <w:r>
              <w:rPr>
                <w:noProof/>
                <w:webHidden/>
              </w:rPr>
              <w:fldChar w:fldCharType="end"/>
            </w:r>
          </w:hyperlink>
        </w:p>
        <w:p w14:paraId="5478E0C7" w14:textId="0D07E0E8" w:rsidR="0055006A" w:rsidRDefault="0055006A">
          <w:pPr>
            <w:pStyle w:val="TOC2"/>
            <w:tabs>
              <w:tab w:val="right" w:leader="dot" w:pos="9350"/>
            </w:tabs>
            <w:rPr>
              <w:rFonts w:eastAsiaTheme="minorEastAsia"/>
              <w:noProof/>
              <w:kern w:val="2"/>
              <w14:ligatures w14:val="standardContextual"/>
            </w:rPr>
          </w:pPr>
          <w:hyperlink w:anchor="_Toc228200020" w:history="1">
            <w:r w:rsidRPr="0003331C">
              <w:rPr>
                <w:rStyle w:val="Hyperlink"/>
                <w:noProof/>
              </w:rPr>
              <w:t>A.8. Adam Optimizer Analysis</w:t>
            </w:r>
            <w:r>
              <w:rPr>
                <w:noProof/>
                <w:webHidden/>
              </w:rPr>
              <w:tab/>
            </w:r>
            <w:r>
              <w:rPr>
                <w:noProof/>
                <w:webHidden/>
              </w:rPr>
              <w:fldChar w:fldCharType="begin"/>
            </w:r>
            <w:r>
              <w:rPr>
                <w:noProof/>
                <w:webHidden/>
              </w:rPr>
              <w:instrText xml:space="preserve"> PAGEREF _Toc228200020 \h </w:instrText>
            </w:r>
            <w:r>
              <w:rPr>
                <w:noProof/>
                <w:webHidden/>
              </w:rPr>
            </w:r>
            <w:r>
              <w:rPr>
                <w:noProof/>
                <w:webHidden/>
              </w:rPr>
              <w:fldChar w:fldCharType="separate"/>
            </w:r>
            <w:r>
              <w:rPr>
                <w:noProof/>
                <w:webHidden/>
              </w:rPr>
              <w:t>35</w:t>
            </w:r>
            <w:r>
              <w:rPr>
                <w:noProof/>
                <w:webHidden/>
              </w:rPr>
              <w:fldChar w:fldCharType="end"/>
            </w:r>
          </w:hyperlink>
        </w:p>
        <w:p w14:paraId="3C5402FE" w14:textId="33B212DD" w:rsidR="0055006A" w:rsidRDefault="0055006A">
          <w:pPr>
            <w:pStyle w:val="TOC2"/>
            <w:tabs>
              <w:tab w:val="right" w:leader="dot" w:pos="9350"/>
            </w:tabs>
            <w:rPr>
              <w:rFonts w:eastAsiaTheme="minorEastAsia"/>
              <w:noProof/>
              <w:kern w:val="2"/>
              <w14:ligatures w14:val="standardContextual"/>
            </w:rPr>
          </w:pPr>
          <w:hyperlink w:anchor="_Toc228200021" w:history="1">
            <w:r w:rsidRPr="0003331C">
              <w:rPr>
                <w:rStyle w:val="Hyperlink"/>
                <w:noProof/>
              </w:rPr>
              <w:t>A.9. H-divergence Bound Proof Sketch</w:t>
            </w:r>
            <w:r>
              <w:rPr>
                <w:noProof/>
                <w:webHidden/>
              </w:rPr>
              <w:tab/>
            </w:r>
            <w:r>
              <w:rPr>
                <w:noProof/>
                <w:webHidden/>
              </w:rPr>
              <w:fldChar w:fldCharType="begin"/>
            </w:r>
            <w:r>
              <w:rPr>
                <w:noProof/>
                <w:webHidden/>
              </w:rPr>
              <w:instrText xml:space="preserve"> PAGEREF _Toc228200021 \h </w:instrText>
            </w:r>
            <w:r>
              <w:rPr>
                <w:noProof/>
                <w:webHidden/>
              </w:rPr>
            </w:r>
            <w:r>
              <w:rPr>
                <w:noProof/>
                <w:webHidden/>
              </w:rPr>
              <w:fldChar w:fldCharType="separate"/>
            </w:r>
            <w:r>
              <w:rPr>
                <w:noProof/>
                <w:webHidden/>
              </w:rPr>
              <w:t>36</w:t>
            </w:r>
            <w:r>
              <w:rPr>
                <w:noProof/>
                <w:webHidden/>
              </w:rPr>
              <w:fldChar w:fldCharType="end"/>
            </w:r>
          </w:hyperlink>
        </w:p>
        <w:p w14:paraId="7E0395CC" w14:textId="486FDCA8" w:rsidR="0055006A" w:rsidRDefault="0055006A">
          <w:pPr>
            <w:pStyle w:val="TOC1"/>
            <w:tabs>
              <w:tab w:val="right" w:leader="dot" w:pos="9350"/>
            </w:tabs>
            <w:rPr>
              <w:rFonts w:eastAsiaTheme="minorEastAsia"/>
              <w:noProof/>
              <w:kern w:val="2"/>
              <w14:ligatures w14:val="standardContextual"/>
            </w:rPr>
          </w:pPr>
          <w:hyperlink w:anchor="_Toc228200022" w:history="1">
            <w:r w:rsidRPr="0003331C">
              <w:rPr>
                <w:rStyle w:val="Hyperlink"/>
                <w:noProof/>
              </w:rPr>
              <w:t>Appendix B - Design Decisions</w:t>
            </w:r>
            <w:r>
              <w:rPr>
                <w:noProof/>
                <w:webHidden/>
              </w:rPr>
              <w:tab/>
            </w:r>
            <w:r>
              <w:rPr>
                <w:noProof/>
                <w:webHidden/>
              </w:rPr>
              <w:fldChar w:fldCharType="begin"/>
            </w:r>
            <w:r>
              <w:rPr>
                <w:noProof/>
                <w:webHidden/>
              </w:rPr>
              <w:instrText xml:space="preserve"> PAGEREF _Toc228200022 \h </w:instrText>
            </w:r>
            <w:r>
              <w:rPr>
                <w:noProof/>
                <w:webHidden/>
              </w:rPr>
            </w:r>
            <w:r>
              <w:rPr>
                <w:noProof/>
                <w:webHidden/>
              </w:rPr>
              <w:fldChar w:fldCharType="separate"/>
            </w:r>
            <w:r>
              <w:rPr>
                <w:noProof/>
                <w:webHidden/>
              </w:rPr>
              <w:t>37</w:t>
            </w:r>
            <w:r>
              <w:rPr>
                <w:noProof/>
                <w:webHidden/>
              </w:rPr>
              <w:fldChar w:fldCharType="end"/>
            </w:r>
          </w:hyperlink>
        </w:p>
        <w:p w14:paraId="6A96B6E8" w14:textId="3444FC27" w:rsidR="0055006A" w:rsidRDefault="0055006A">
          <w:pPr>
            <w:pStyle w:val="TOC2"/>
            <w:tabs>
              <w:tab w:val="right" w:leader="dot" w:pos="9350"/>
            </w:tabs>
            <w:rPr>
              <w:rFonts w:eastAsiaTheme="minorEastAsia"/>
              <w:noProof/>
              <w:kern w:val="2"/>
              <w14:ligatures w14:val="standardContextual"/>
            </w:rPr>
          </w:pPr>
          <w:hyperlink w:anchor="_Toc228200023" w:history="1">
            <w:r w:rsidRPr="0003331C">
              <w:rPr>
                <w:rStyle w:val="Hyperlink"/>
                <w:noProof/>
              </w:rPr>
              <w:t>B.1. Why LinearSVC</w:t>
            </w:r>
            <w:r>
              <w:rPr>
                <w:noProof/>
                <w:webHidden/>
              </w:rPr>
              <w:tab/>
            </w:r>
            <w:r>
              <w:rPr>
                <w:noProof/>
                <w:webHidden/>
              </w:rPr>
              <w:fldChar w:fldCharType="begin"/>
            </w:r>
            <w:r>
              <w:rPr>
                <w:noProof/>
                <w:webHidden/>
              </w:rPr>
              <w:instrText xml:space="preserve"> PAGEREF _Toc228200023 \h </w:instrText>
            </w:r>
            <w:r>
              <w:rPr>
                <w:noProof/>
                <w:webHidden/>
              </w:rPr>
            </w:r>
            <w:r>
              <w:rPr>
                <w:noProof/>
                <w:webHidden/>
              </w:rPr>
              <w:fldChar w:fldCharType="separate"/>
            </w:r>
            <w:r>
              <w:rPr>
                <w:noProof/>
                <w:webHidden/>
              </w:rPr>
              <w:t>37</w:t>
            </w:r>
            <w:r>
              <w:rPr>
                <w:noProof/>
                <w:webHidden/>
              </w:rPr>
              <w:fldChar w:fldCharType="end"/>
            </w:r>
          </w:hyperlink>
        </w:p>
        <w:p w14:paraId="32F3CF9A" w14:textId="3271304C" w:rsidR="0055006A" w:rsidRDefault="0055006A">
          <w:pPr>
            <w:pStyle w:val="TOC2"/>
            <w:tabs>
              <w:tab w:val="right" w:leader="dot" w:pos="9350"/>
            </w:tabs>
            <w:rPr>
              <w:rFonts w:eastAsiaTheme="minorEastAsia"/>
              <w:noProof/>
              <w:kern w:val="2"/>
              <w14:ligatures w14:val="standardContextual"/>
            </w:rPr>
          </w:pPr>
          <w:hyperlink w:anchor="_Toc228200024" w:history="1">
            <w:r w:rsidRPr="0003331C">
              <w:rPr>
                <w:rStyle w:val="Hyperlink"/>
                <w:noProof/>
              </w:rPr>
              <w:t>B.2. Why 5-fold</w:t>
            </w:r>
            <w:r>
              <w:rPr>
                <w:noProof/>
                <w:webHidden/>
              </w:rPr>
              <w:tab/>
            </w:r>
            <w:r>
              <w:rPr>
                <w:noProof/>
                <w:webHidden/>
              </w:rPr>
              <w:fldChar w:fldCharType="begin"/>
            </w:r>
            <w:r>
              <w:rPr>
                <w:noProof/>
                <w:webHidden/>
              </w:rPr>
              <w:instrText xml:space="preserve"> PAGEREF _Toc228200024 \h </w:instrText>
            </w:r>
            <w:r>
              <w:rPr>
                <w:noProof/>
                <w:webHidden/>
              </w:rPr>
            </w:r>
            <w:r>
              <w:rPr>
                <w:noProof/>
                <w:webHidden/>
              </w:rPr>
              <w:fldChar w:fldCharType="separate"/>
            </w:r>
            <w:r>
              <w:rPr>
                <w:noProof/>
                <w:webHidden/>
              </w:rPr>
              <w:t>37</w:t>
            </w:r>
            <w:r>
              <w:rPr>
                <w:noProof/>
                <w:webHidden/>
              </w:rPr>
              <w:fldChar w:fldCharType="end"/>
            </w:r>
          </w:hyperlink>
        </w:p>
        <w:p w14:paraId="4E70214F" w14:textId="068B2EFD" w:rsidR="0055006A" w:rsidRDefault="0055006A">
          <w:pPr>
            <w:pStyle w:val="TOC2"/>
            <w:tabs>
              <w:tab w:val="right" w:leader="dot" w:pos="9350"/>
            </w:tabs>
            <w:rPr>
              <w:rFonts w:eastAsiaTheme="minorEastAsia"/>
              <w:noProof/>
              <w:kern w:val="2"/>
              <w14:ligatures w14:val="standardContextual"/>
            </w:rPr>
          </w:pPr>
          <w:hyperlink w:anchor="_Toc228200025" w:history="1">
            <w:r w:rsidRPr="0003331C">
              <w:rPr>
                <w:rStyle w:val="Hyperlink"/>
                <w:noProof/>
              </w:rPr>
              <w:t>B.3. Why Z-score</w:t>
            </w:r>
            <w:r>
              <w:rPr>
                <w:noProof/>
                <w:webHidden/>
              </w:rPr>
              <w:tab/>
            </w:r>
            <w:r>
              <w:rPr>
                <w:noProof/>
                <w:webHidden/>
              </w:rPr>
              <w:fldChar w:fldCharType="begin"/>
            </w:r>
            <w:r>
              <w:rPr>
                <w:noProof/>
                <w:webHidden/>
              </w:rPr>
              <w:instrText xml:space="preserve"> PAGEREF _Toc228200025 \h </w:instrText>
            </w:r>
            <w:r>
              <w:rPr>
                <w:noProof/>
                <w:webHidden/>
              </w:rPr>
            </w:r>
            <w:r>
              <w:rPr>
                <w:noProof/>
                <w:webHidden/>
              </w:rPr>
              <w:fldChar w:fldCharType="separate"/>
            </w:r>
            <w:r>
              <w:rPr>
                <w:noProof/>
                <w:webHidden/>
              </w:rPr>
              <w:t>37</w:t>
            </w:r>
            <w:r>
              <w:rPr>
                <w:noProof/>
                <w:webHidden/>
              </w:rPr>
              <w:fldChar w:fldCharType="end"/>
            </w:r>
          </w:hyperlink>
        </w:p>
        <w:p w14:paraId="3EBAAFC9" w14:textId="367CC977" w:rsidR="0055006A" w:rsidRDefault="0055006A">
          <w:pPr>
            <w:pStyle w:val="TOC2"/>
            <w:tabs>
              <w:tab w:val="right" w:leader="dot" w:pos="9350"/>
            </w:tabs>
            <w:rPr>
              <w:rFonts w:eastAsiaTheme="minorEastAsia"/>
              <w:noProof/>
              <w:kern w:val="2"/>
              <w14:ligatures w14:val="standardContextual"/>
            </w:rPr>
          </w:pPr>
          <w:hyperlink w:anchor="_Toc228200026" w:history="1">
            <w:r w:rsidRPr="0003331C">
              <w:rPr>
                <w:rStyle w:val="Hyperlink"/>
                <w:noProof/>
              </w:rPr>
              <w:t>B.4. LC Leakage Removal</w:t>
            </w:r>
            <w:r>
              <w:rPr>
                <w:noProof/>
                <w:webHidden/>
              </w:rPr>
              <w:tab/>
            </w:r>
            <w:r>
              <w:rPr>
                <w:noProof/>
                <w:webHidden/>
              </w:rPr>
              <w:fldChar w:fldCharType="begin"/>
            </w:r>
            <w:r>
              <w:rPr>
                <w:noProof/>
                <w:webHidden/>
              </w:rPr>
              <w:instrText xml:space="preserve"> PAGEREF _Toc228200026 \h </w:instrText>
            </w:r>
            <w:r>
              <w:rPr>
                <w:noProof/>
                <w:webHidden/>
              </w:rPr>
            </w:r>
            <w:r>
              <w:rPr>
                <w:noProof/>
                <w:webHidden/>
              </w:rPr>
              <w:fldChar w:fldCharType="separate"/>
            </w:r>
            <w:r>
              <w:rPr>
                <w:noProof/>
                <w:webHidden/>
              </w:rPr>
              <w:t>37</w:t>
            </w:r>
            <w:r>
              <w:rPr>
                <w:noProof/>
                <w:webHidden/>
              </w:rPr>
              <w:fldChar w:fldCharType="end"/>
            </w:r>
          </w:hyperlink>
        </w:p>
        <w:p w14:paraId="1AF694ED" w14:textId="60C7BCA5" w:rsidR="0055006A" w:rsidRDefault="0055006A">
          <w:pPr>
            <w:pStyle w:val="TOC2"/>
            <w:tabs>
              <w:tab w:val="right" w:leader="dot" w:pos="9350"/>
            </w:tabs>
            <w:rPr>
              <w:rFonts w:eastAsiaTheme="minorEastAsia"/>
              <w:noProof/>
              <w:kern w:val="2"/>
              <w14:ligatures w14:val="standardContextual"/>
            </w:rPr>
          </w:pPr>
          <w:hyperlink w:anchor="_Toc228200027" w:history="1">
            <w:r w:rsidRPr="0003331C">
              <w:rPr>
                <w:rStyle w:val="Hyperlink"/>
                <w:noProof/>
              </w:rPr>
              <w:t>B.5. Random seed = 42 and stability</w:t>
            </w:r>
            <w:r>
              <w:rPr>
                <w:noProof/>
                <w:webHidden/>
              </w:rPr>
              <w:tab/>
            </w:r>
            <w:r>
              <w:rPr>
                <w:noProof/>
                <w:webHidden/>
              </w:rPr>
              <w:fldChar w:fldCharType="begin"/>
            </w:r>
            <w:r>
              <w:rPr>
                <w:noProof/>
                <w:webHidden/>
              </w:rPr>
              <w:instrText xml:space="preserve"> PAGEREF _Toc228200027 \h </w:instrText>
            </w:r>
            <w:r>
              <w:rPr>
                <w:noProof/>
                <w:webHidden/>
              </w:rPr>
            </w:r>
            <w:r>
              <w:rPr>
                <w:noProof/>
                <w:webHidden/>
              </w:rPr>
              <w:fldChar w:fldCharType="separate"/>
            </w:r>
            <w:r>
              <w:rPr>
                <w:noProof/>
                <w:webHidden/>
              </w:rPr>
              <w:t>37</w:t>
            </w:r>
            <w:r>
              <w:rPr>
                <w:noProof/>
                <w:webHidden/>
              </w:rPr>
              <w:fldChar w:fldCharType="end"/>
            </w:r>
          </w:hyperlink>
        </w:p>
        <w:p w14:paraId="00BC18F3" w14:textId="42084FEA" w:rsidR="0055006A" w:rsidRDefault="0055006A">
          <w:pPr>
            <w:pStyle w:val="TOC2"/>
            <w:tabs>
              <w:tab w:val="right" w:leader="dot" w:pos="9350"/>
            </w:tabs>
            <w:rPr>
              <w:rFonts w:eastAsiaTheme="minorEastAsia"/>
              <w:noProof/>
              <w:kern w:val="2"/>
              <w14:ligatures w14:val="standardContextual"/>
            </w:rPr>
          </w:pPr>
          <w:hyperlink w:anchor="_Toc228200028" w:history="1">
            <w:r w:rsidRPr="0003331C">
              <w:rPr>
                <w:rStyle w:val="Hyperlink"/>
                <w:noProof/>
              </w:rPr>
              <w:t>B.6. Cell-by-Cell Smoke Tests</w:t>
            </w:r>
            <w:r>
              <w:rPr>
                <w:noProof/>
                <w:webHidden/>
              </w:rPr>
              <w:tab/>
            </w:r>
            <w:r>
              <w:rPr>
                <w:noProof/>
                <w:webHidden/>
              </w:rPr>
              <w:fldChar w:fldCharType="begin"/>
            </w:r>
            <w:r>
              <w:rPr>
                <w:noProof/>
                <w:webHidden/>
              </w:rPr>
              <w:instrText xml:space="preserve"> PAGEREF _Toc228200028 \h </w:instrText>
            </w:r>
            <w:r>
              <w:rPr>
                <w:noProof/>
                <w:webHidden/>
              </w:rPr>
            </w:r>
            <w:r>
              <w:rPr>
                <w:noProof/>
                <w:webHidden/>
              </w:rPr>
              <w:fldChar w:fldCharType="separate"/>
            </w:r>
            <w:r>
              <w:rPr>
                <w:noProof/>
                <w:webHidden/>
              </w:rPr>
              <w:t>38</w:t>
            </w:r>
            <w:r>
              <w:rPr>
                <w:noProof/>
                <w:webHidden/>
              </w:rPr>
              <w:fldChar w:fldCharType="end"/>
            </w:r>
          </w:hyperlink>
        </w:p>
        <w:p w14:paraId="4B15D561" w14:textId="04F39674" w:rsidR="0055006A" w:rsidRDefault="0055006A">
          <w:pPr>
            <w:pStyle w:val="TOC1"/>
            <w:tabs>
              <w:tab w:val="right" w:leader="dot" w:pos="9350"/>
            </w:tabs>
            <w:rPr>
              <w:rFonts w:eastAsiaTheme="minorEastAsia"/>
              <w:noProof/>
              <w:kern w:val="2"/>
              <w14:ligatures w14:val="standardContextual"/>
            </w:rPr>
          </w:pPr>
          <w:hyperlink w:anchor="_Toc228200029" w:history="1">
            <w:r w:rsidRPr="0003331C">
              <w:rPr>
                <w:rStyle w:val="Hyperlink"/>
                <w:noProof/>
              </w:rPr>
              <w:t>Appendix C - Notation</w:t>
            </w:r>
            <w:r>
              <w:rPr>
                <w:noProof/>
                <w:webHidden/>
              </w:rPr>
              <w:tab/>
            </w:r>
            <w:r>
              <w:rPr>
                <w:noProof/>
                <w:webHidden/>
              </w:rPr>
              <w:fldChar w:fldCharType="begin"/>
            </w:r>
            <w:r>
              <w:rPr>
                <w:noProof/>
                <w:webHidden/>
              </w:rPr>
              <w:instrText xml:space="preserve"> PAGEREF _Toc228200029 \h </w:instrText>
            </w:r>
            <w:r>
              <w:rPr>
                <w:noProof/>
                <w:webHidden/>
              </w:rPr>
            </w:r>
            <w:r>
              <w:rPr>
                <w:noProof/>
                <w:webHidden/>
              </w:rPr>
              <w:fldChar w:fldCharType="separate"/>
            </w:r>
            <w:r>
              <w:rPr>
                <w:noProof/>
                <w:webHidden/>
              </w:rPr>
              <w:t>39</w:t>
            </w:r>
            <w:r>
              <w:rPr>
                <w:noProof/>
                <w:webHidden/>
              </w:rPr>
              <w:fldChar w:fldCharType="end"/>
            </w:r>
          </w:hyperlink>
        </w:p>
        <w:p w14:paraId="380D57DF" w14:textId="1FA7BF6F" w:rsidR="004E5D09" w:rsidRPr="008908A8" w:rsidRDefault="00000000">
          <w:r>
            <w:fldChar w:fldCharType="end"/>
          </w:r>
        </w:p>
      </w:sdtContent>
    </w:sdt>
    <w:bookmarkStart w:id="0" w:name="chương-1.-đặt-vấn-đề-introduction" w:displacedByCustomXml="prev"/>
    <w:p w14:paraId="6C134ED2" w14:textId="77777777" w:rsidR="005711F6" w:rsidRDefault="005711F6">
      <w:pPr>
        <w:rPr>
          <w:rFonts w:ascii="Times New Roman" w:eastAsiaTheme="majorEastAsia" w:hAnsi="Times New Roman" w:cs="Times New Roman"/>
          <w:b/>
          <w:bCs/>
          <w:color w:val="000000" w:themeColor="text1"/>
          <w:sz w:val="32"/>
          <w:szCs w:val="32"/>
        </w:rPr>
      </w:pPr>
      <w:r>
        <w:br w:type="page"/>
      </w:r>
    </w:p>
    <w:p w14:paraId="46676E74" w14:textId="158D62C8" w:rsidR="00AD14AF" w:rsidRPr="0060530C" w:rsidRDefault="00000000" w:rsidP="0060530C">
      <w:pPr>
        <w:pStyle w:val="Heading1"/>
      </w:pPr>
      <w:bookmarkStart w:id="1" w:name="_Toc228199946"/>
      <w:r w:rsidRPr="0060530C">
        <w:lastRenderedPageBreak/>
        <w:t>Ch</w:t>
      </w:r>
      <w:r w:rsidR="005711F6">
        <w:t>apter</w:t>
      </w:r>
      <w:r w:rsidRPr="0060530C">
        <w:t xml:space="preserve"> 1. Introduction</w:t>
      </w:r>
      <w:bookmarkEnd w:id="0"/>
      <w:bookmarkEnd w:id="1"/>
    </w:p>
    <w:p w14:paraId="09053A3A" w14:textId="477D9155" w:rsidR="00AD14AF" w:rsidRPr="0060530C" w:rsidRDefault="00000000" w:rsidP="0060530C">
      <w:pPr>
        <w:pStyle w:val="Heading2"/>
      </w:pPr>
      <w:bookmarkStart w:id="2" w:name="bối-cảnh-nghiên-cứu-research-context"/>
      <w:bookmarkStart w:id="3" w:name="_Toc228199947"/>
      <w:r w:rsidRPr="0060530C">
        <w:t xml:space="preserve">1.1. Research </w:t>
      </w:r>
      <w:bookmarkEnd w:id="2"/>
      <w:r w:rsidR="00D23241" w:rsidRPr="0060530C">
        <w:t>Background</w:t>
      </w:r>
      <w:bookmarkEnd w:id="3"/>
    </w:p>
    <w:p w14:paraId="28976DA2" w14:textId="69116DD2" w:rsidR="00AD14AF" w:rsidRPr="0060530C" w:rsidRDefault="00000000" w:rsidP="0060530C">
      <w:pPr>
        <w:pStyle w:val="FirstParagraph"/>
      </w:pPr>
      <w:proofErr w:type="spellStart"/>
      <w:r w:rsidRPr="0060530C">
        <w:t>Chấm</w:t>
      </w:r>
      <w:proofErr w:type="spellEnd"/>
      <w:r w:rsidRPr="0060530C">
        <w:t xml:space="preserve"> </w:t>
      </w:r>
      <w:proofErr w:type="spellStart"/>
      <w:r w:rsidRPr="0060530C">
        <w:t>điểm</w:t>
      </w:r>
      <w:proofErr w:type="spellEnd"/>
      <w:r w:rsidRPr="0060530C">
        <w:t xml:space="preserve"> </w:t>
      </w:r>
      <w:proofErr w:type="spellStart"/>
      <w:r w:rsidRPr="0060530C">
        <w:t>tín</w:t>
      </w:r>
      <w:proofErr w:type="spellEnd"/>
      <w:r w:rsidRPr="0060530C">
        <w:t xml:space="preserve"> </w:t>
      </w:r>
      <w:proofErr w:type="spellStart"/>
      <w:r w:rsidRPr="0060530C">
        <w:t>dụng</w:t>
      </w:r>
      <w:proofErr w:type="spellEnd"/>
      <w:r w:rsidRPr="0060530C">
        <w:t xml:space="preserve"> </w:t>
      </w:r>
      <w:proofErr w:type="spellStart"/>
      <w:r w:rsidRPr="0060530C">
        <w:t>là</w:t>
      </w:r>
      <w:proofErr w:type="spellEnd"/>
      <w:r w:rsidRPr="0060530C">
        <w:t xml:space="preserve"> </w:t>
      </w:r>
      <w:proofErr w:type="spellStart"/>
      <w:r w:rsidRPr="0060530C">
        <w:t>quy</w:t>
      </w:r>
      <w:proofErr w:type="spellEnd"/>
      <w:r w:rsidRPr="0060530C">
        <w:t xml:space="preserve"> </w:t>
      </w:r>
      <w:proofErr w:type="spellStart"/>
      <w:r w:rsidRPr="0060530C">
        <w:t>trình</w:t>
      </w:r>
      <w:proofErr w:type="spellEnd"/>
      <w:r w:rsidRPr="0060530C">
        <w:t xml:space="preserve"> </w:t>
      </w:r>
      <w:proofErr w:type="spellStart"/>
      <w:r w:rsidRPr="0060530C">
        <w:t>lượng</w:t>
      </w:r>
      <w:proofErr w:type="spellEnd"/>
      <w:r w:rsidRPr="0060530C">
        <w:t xml:space="preserve"> </w:t>
      </w:r>
      <w:proofErr w:type="spellStart"/>
      <w:r w:rsidRPr="0060530C">
        <w:t>hoá</w:t>
      </w:r>
      <w:proofErr w:type="spellEnd"/>
      <w:r w:rsidRPr="0060530C">
        <w:t xml:space="preserve"> </w:t>
      </w:r>
      <w:proofErr w:type="spellStart"/>
      <w:r w:rsidRPr="0060530C">
        <w:t>rủi</w:t>
      </w:r>
      <w:proofErr w:type="spellEnd"/>
      <w:r w:rsidRPr="0060530C">
        <w:t xml:space="preserve"> </w:t>
      </w:r>
      <w:proofErr w:type="spellStart"/>
      <w:r w:rsidRPr="0060530C">
        <w:t>ro</w:t>
      </w:r>
      <w:proofErr w:type="spellEnd"/>
      <w:r w:rsidRPr="0060530C">
        <w:t xml:space="preserve"> </w:t>
      </w:r>
      <w:proofErr w:type="spellStart"/>
      <w:r w:rsidRPr="0060530C">
        <w:t>vỡ</w:t>
      </w:r>
      <w:proofErr w:type="spellEnd"/>
      <w:r w:rsidRPr="0060530C">
        <w:t xml:space="preserve"> </w:t>
      </w:r>
      <w:proofErr w:type="spellStart"/>
      <w:r w:rsidRPr="0060530C">
        <w:t>nợ</w:t>
      </w:r>
      <w:proofErr w:type="spellEnd"/>
      <w:r w:rsidRPr="0060530C">
        <w:t xml:space="preserve"> </w:t>
      </w:r>
      <w:proofErr w:type="spellStart"/>
      <w:r w:rsidRPr="0060530C">
        <w:t>của</w:t>
      </w:r>
      <w:proofErr w:type="spellEnd"/>
      <w:r w:rsidRPr="0060530C">
        <w:t xml:space="preserve"> </w:t>
      </w:r>
      <w:proofErr w:type="spellStart"/>
      <w:r w:rsidRPr="0060530C">
        <w:t>một</w:t>
      </w:r>
      <w:proofErr w:type="spellEnd"/>
      <w:r w:rsidRPr="0060530C">
        <w:t xml:space="preserve"> </w:t>
      </w:r>
      <w:proofErr w:type="spellStart"/>
      <w:r w:rsidRPr="0060530C">
        <w:t>khách</w:t>
      </w:r>
      <w:proofErr w:type="spellEnd"/>
      <w:r w:rsidRPr="0060530C">
        <w:t xml:space="preserve"> </w:t>
      </w:r>
      <w:proofErr w:type="spellStart"/>
      <w:r w:rsidRPr="0060530C">
        <w:t>hàng</w:t>
      </w:r>
      <w:proofErr w:type="spellEnd"/>
      <w:r w:rsidRPr="0060530C">
        <w:t xml:space="preserve"> </w:t>
      </w:r>
      <w:proofErr w:type="spellStart"/>
      <w:r w:rsidRPr="0060530C">
        <w:t>dưới</w:t>
      </w:r>
      <w:proofErr w:type="spellEnd"/>
      <w:r w:rsidRPr="0060530C">
        <w:t xml:space="preserve"> </w:t>
      </w:r>
      <w:proofErr w:type="spellStart"/>
      <w:r w:rsidRPr="0060530C">
        <w:t>dạng</w:t>
      </w:r>
      <w:proofErr w:type="spellEnd"/>
      <w:r w:rsidRPr="0060530C">
        <w:t xml:space="preserve"> </w:t>
      </w:r>
      <w:proofErr w:type="spellStart"/>
      <w:r w:rsidRPr="0060530C">
        <w:t>một</w:t>
      </w:r>
      <w:proofErr w:type="spellEnd"/>
      <w:r w:rsidRPr="0060530C">
        <w:t xml:space="preserve"> con </w:t>
      </w:r>
      <w:proofErr w:type="spellStart"/>
      <w:r w:rsidRPr="0060530C">
        <w:t>số</w:t>
      </w:r>
      <w:proofErr w:type="spellEnd"/>
      <w:r w:rsidRPr="0060530C">
        <w:t xml:space="preserve"> </w:t>
      </w:r>
      <w:proofErr w:type="spellStart"/>
      <w:r w:rsidRPr="0060530C">
        <w:t>hoặc</w:t>
      </w:r>
      <w:proofErr w:type="spellEnd"/>
      <w:r w:rsidRPr="0060530C">
        <w:t xml:space="preserve"> </w:t>
      </w:r>
      <w:proofErr w:type="spellStart"/>
      <w:r w:rsidRPr="0060530C">
        <w:t>xác</w:t>
      </w:r>
      <w:proofErr w:type="spellEnd"/>
      <w:r w:rsidRPr="0060530C">
        <w:t xml:space="preserve"> </w:t>
      </w:r>
      <w:proofErr w:type="spellStart"/>
      <w:r w:rsidRPr="0060530C">
        <w:t>suất</w:t>
      </w:r>
      <w:proofErr w:type="spellEnd"/>
      <w:r w:rsidRPr="0060530C">
        <w:t xml:space="preserve">, </w:t>
      </w:r>
      <w:proofErr w:type="spellStart"/>
      <w:r w:rsidRPr="0060530C">
        <w:t>dựa</w:t>
      </w:r>
      <w:proofErr w:type="spellEnd"/>
      <w:r w:rsidRPr="0060530C">
        <w:t xml:space="preserve"> </w:t>
      </w:r>
      <w:proofErr w:type="spellStart"/>
      <w:r w:rsidRPr="0060530C">
        <w:t>trên</w:t>
      </w:r>
      <w:proofErr w:type="spellEnd"/>
      <w:r w:rsidRPr="0060530C">
        <w:t xml:space="preserve"> </w:t>
      </w:r>
      <w:proofErr w:type="spellStart"/>
      <w:r w:rsidRPr="0060530C">
        <w:t>thông</w:t>
      </w:r>
      <w:proofErr w:type="spellEnd"/>
      <w:r w:rsidRPr="0060530C">
        <w:t xml:space="preserve"> tin </w:t>
      </w:r>
      <w:proofErr w:type="spellStart"/>
      <w:r w:rsidRPr="0060530C">
        <w:t>nhân</w:t>
      </w:r>
      <w:proofErr w:type="spellEnd"/>
      <w:r w:rsidRPr="0060530C">
        <w:t xml:space="preserve"> </w:t>
      </w:r>
      <w:proofErr w:type="spellStart"/>
      <w:r w:rsidRPr="0060530C">
        <w:t>khẩu</w:t>
      </w:r>
      <w:proofErr w:type="spellEnd"/>
      <w:r w:rsidRPr="0060530C">
        <w:t xml:space="preserve">, </w:t>
      </w:r>
      <w:proofErr w:type="spellStart"/>
      <w:r w:rsidRPr="0060530C">
        <w:t>tài</w:t>
      </w:r>
      <w:proofErr w:type="spellEnd"/>
      <w:r w:rsidRPr="0060530C">
        <w:t xml:space="preserve"> </w:t>
      </w:r>
      <w:proofErr w:type="spellStart"/>
      <w:r w:rsidRPr="0060530C">
        <w:t>chính</w:t>
      </w:r>
      <w:proofErr w:type="spellEnd"/>
      <w:r w:rsidRPr="0060530C">
        <w:t xml:space="preserve"> </w:t>
      </w:r>
      <w:proofErr w:type="spellStart"/>
      <w:r w:rsidRPr="0060530C">
        <w:t>và</w:t>
      </w:r>
      <w:proofErr w:type="spellEnd"/>
      <w:r w:rsidRPr="0060530C">
        <w:t xml:space="preserve"> </w:t>
      </w:r>
      <w:proofErr w:type="spellStart"/>
      <w:r w:rsidRPr="0060530C">
        <w:t>lịch</w:t>
      </w:r>
      <w:proofErr w:type="spellEnd"/>
      <w:r w:rsidRPr="0060530C">
        <w:t xml:space="preserve"> </w:t>
      </w:r>
      <w:proofErr w:type="spellStart"/>
      <w:r w:rsidRPr="0060530C">
        <w:t>sử</w:t>
      </w:r>
      <w:proofErr w:type="spellEnd"/>
      <w:r w:rsidRPr="0060530C">
        <w:t xml:space="preserve"> </w:t>
      </w:r>
      <w:proofErr w:type="spellStart"/>
      <w:r w:rsidRPr="0060530C">
        <w:t>thanh</w:t>
      </w:r>
      <w:proofErr w:type="spellEnd"/>
      <w:r w:rsidRPr="0060530C">
        <w:t xml:space="preserve"> </w:t>
      </w:r>
      <w:proofErr w:type="spellStart"/>
      <w:r w:rsidRPr="0060530C">
        <w:t>toán</w:t>
      </w:r>
      <w:proofErr w:type="spellEnd"/>
      <w:r w:rsidRPr="0060530C">
        <w:t xml:space="preserve">. </w:t>
      </w:r>
      <w:proofErr w:type="spellStart"/>
      <w:r w:rsidR="0060530C" w:rsidRPr="0060530C">
        <w:t>Nền</w:t>
      </w:r>
      <w:proofErr w:type="spellEnd"/>
      <w:r w:rsidR="0060530C" w:rsidRPr="0060530C">
        <w:t xml:space="preserve"> </w:t>
      </w:r>
      <w:proofErr w:type="spellStart"/>
      <w:r w:rsidR="0060530C" w:rsidRPr="0060530C">
        <w:t>tảng</w:t>
      </w:r>
      <w:proofErr w:type="spellEnd"/>
      <w:r w:rsidR="0060530C" w:rsidRPr="0060530C">
        <w:t xml:space="preserve"> </w:t>
      </w:r>
      <w:proofErr w:type="spellStart"/>
      <w:r w:rsidR="0060530C" w:rsidRPr="0060530C">
        <w:t>phương</w:t>
      </w:r>
      <w:proofErr w:type="spellEnd"/>
      <w:r w:rsidR="0060530C" w:rsidRPr="0060530C">
        <w:t xml:space="preserve"> </w:t>
      </w:r>
      <w:proofErr w:type="spellStart"/>
      <w:r w:rsidR="0060530C" w:rsidRPr="0060530C">
        <w:t>pháp</w:t>
      </w:r>
      <w:proofErr w:type="spellEnd"/>
      <w:r w:rsidR="0060530C" w:rsidRPr="0060530C">
        <w:t xml:space="preserve"> </w:t>
      </w:r>
      <w:proofErr w:type="spellStart"/>
      <w:r w:rsidR="0060530C" w:rsidRPr="0060530C">
        <w:t>luận</w:t>
      </w:r>
      <w:proofErr w:type="spellEnd"/>
      <w:r w:rsidR="0060530C" w:rsidRPr="0060530C">
        <w:t xml:space="preserve"> </w:t>
      </w:r>
      <w:proofErr w:type="spellStart"/>
      <w:r w:rsidR="0060530C" w:rsidRPr="0060530C">
        <w:t>của</w:t>
      </w:r>
      <w:proofErr w:type="spellEnd"/>
      <w:r w:rsidR="0060530C" w:rsidRPr="0060530C">
        <w:t xml:space="preserve"> </w:t>
      </w:r>
      <w:proofErr w:type="spellStart"/>
      <w:r w:rsidR="0060530C" w:rsidRPr="0060530C">
        <w:t>lĩnh</w:t>
      </w:r>
      <w:proofErr w:type="spellEnd"/>
      <w:r w:rsidR="0060530C" w:rsidRPr="0060530C">
        <w:t xml:space="preserve"> </w:t>
      </w:r>
      <w:proofErr w:type="spellStart"/>
      <w:r w:rsidR="0060530C" w:rsidRPr="0060530C">
        <w:t>vực</w:t>
      </w:r>
      <w:proofErr w:type="spellEnd"/>
      <w:r w:rsidR="0060530C" w:rsidRPr="0060530C">
        <w:t xml:space="preserve"> </w:t>
      </w:r>
      <w:proofErr w:type="spellStart"/>
      <w:r w:rsidR="0060530C" w:rsidRPr="0060530C">
        <w:t>này</w:t>
      </w:r>
      <w:proofErr w:type="spellEnd"/>
      <w:r w:rsidR="0060530C" w:rsidRPr="0060530C">
        <w:t xml:space="preserve"> </w:t>
      </w:r>
      <w:proofErr w:type="spellStart"/>
      <w:r w:rsidR="0060530C" w:rsidRPr="0060530C">
        <w:t>có</w:t>
      </w:r>
      <w:proofErr w:type="spellEnd"/>
      <w:r w:rsidR="0060530C" w:rsidRPr="0060530C">
        <w:t xml:space="preserve"> </w:t>
      </w:r>
      <w:proofErr w:type="spellStart"/>
      <w:r w:rsidR="0060530C" w:rsidRPr="0060530C">
        <w:t>thể</w:t>
      </w:r>
      <w:proofErr w:type="spellEnd"/>
      <w:r w:rsidR="0060530C" w:rsidRPr="0060530C">
        <w:t xml:space="preserve"> </w:t>
      </w:r>
      <w:proofErr w:type="spellStart"/>
      <w:r w:rsidR="0060530C" w:rsidRPr="0060530C">
        <w:t>được</w:t>
      </w:r>
      <w:proofErr w:type="spellEnd"/>
      <w:r w:rsidR="0060530C" w:rsidRPr="0060530C">
        <w:t xml:space="preserve"> </w:t>
      </w:r>
      <w:proofErr w:type="spellStart"/>
      <w:r w:rsidR="0060530C" w:rsidRPr="0060530C">
        <w:t>truy</w:t>
      </w:r>
      <w:proofErr w:type="spellEnd"/>
      <w:r w:rsidR="0060530C" w:rsidRPr="0060530C">
        <w:t xml:space="preserve"> </w:t>
      </w:r>
      <w:proofErr w:type="spellStart"/>
      <w:r w:rsidR="0060530C" w:rsidRPr="0060530C">
        <w:t>nguyên</w:t>
      </w:r>
      <w:proofErr w:type="spellEnd"/>
      <w:r w:rsidR="0060530C" w:rsidRPr="0060530C">
        <w:t xml:space="preserve"> </w:t>
      </w:r>
      <w:proofErr w:type="spellStart"/>
      <w:r w:rsidR="0060530C" w:rsidRPr="0060530C">
        <w:t>đến</w:t>
      </w:r>
      <w:proofErr w:type="spellEnd"/>
      <w:r w:rsidR="0060530C" w:rsidRPr="0060530C">
        <w:t xml:space="preserve"> </w:t>
      </w:r>
      <w:proofErr w:type="spellStart"/>
      <w:r w:rsidR="0060530C" w:rsidRPr="0060530C">
        <w:t>công</w:t>
      </w:r>
      <w:proofErr w:type="spellEnd"/>
      <w:r w:rsidR="0060530C" w:rsidRPr="0060530C">
        <w:t xml:space="preserve"> </w:t>
      </w:r>
      <w:proofErr w:type="spellStart"/>
      <w:r w:rsidR="0060530C" w:rsidRPr="0060530C">
        <w:t>trình</w:t>
      </w:r>
      <w:proofErr w:type="spellEnd"/>
      <w:r w:rsidR="0060530C" w:rsidRPr="0060530C">
        <w:t xml:space="preserve"> </w:t>
      </w:r>
      <w:proofErr w:type="spellStart"/>
      <w:r w:rsidR="0060530C" w:rsidRPr="0060530C">
        <w:t>tiên</w:t>
      </w:r>
      <w:proofErr w:type="spellEnd"/>
      <w:r w:rsidR="0060530C" w:rsidRPr="0060530C">
        <w:t xml:space="preserve"> </w:t>
      </w:r>
      <w:proofErr w:type="spellStart"/>
      <w:r w:rsidR="0060530C" w:rsidRPr="0060530C">
        <w:t>phong</w:t>
      </w:r>
      <w:proofErr w:type="spellEnd"/>
      <w:r w:rsidR="0060530C" w:rsidRPr="0060530C">
        <w:t xml:space="preserve"> </w:t>
      </w:r>
      <w:proofErr w:type="spellStart"/>
      <w:r w:rsidR="0060530C" w:rsidRPr="0060530C">
        <w:t>của</w:t>
      </w:r>
      <w:proofErr w:type="spellEnd"/>
      <w:r w:rsidR="0060530C" w:rsidRPr="0060530C">
        <w:t xml:space="preserve"> Durand (1941), </w:t>
      </w:r>
      <w:proofErr w:type="spellStart"/>
      <w:r w:rsidR="0060530C" w:rsidRPr="0060530C">
        <w:t>trong</w:t>
      </w:r>
      <w:proofErr w:type="spellEnd"/>
      <w:r w:rsidR="0060530C" w:rsidRPr="0060530C">
        <w:t xml:space="preserve"> </w:t>
      </w:r>
      <w:proofErr w:type="spellStart"/>
      <w:r w:rsidR="0060530C" w:rsidRPr="0060530C">
        <w:t>đó</w:t>
      </w:r>
      <w:proofErr w:type="spellEnd"/>
      <w:r w:rsidR="0060530C" w:rsidRPr="0060530C">
        <w:t xml:space="preserve"> </w:t>
      </w:r>
      <w:proofErr w:type="spellStart"/>
      <w:r w:rsidR="0060530C" w:rsidRPr="0060530C">
        <w:t>lần</w:t>
      </w:r>
      <w:proofErr w:type="spellEnd"/>
      <w:r w:rsidR="0060530C" w:rsidRPr="0060530C">
        <w:t xml:space="preserve"> </w:t>
      </w:r>
      <w:proofErr w:type="spellStart"/>
      <w:r w:rsidR="0060530C" w:rsidRPr="0060530C">
        <w:t>đầu</w:t>
      </w:r>
      <w:proofErr w:type="spellEnd"/>
      <w:r w:rsidR="0060530C" w:rsidRPr="0060530C">
        <w:t xml:space="preserve"> </w:t>
      </w:r>
      <w:proofErr w:type="spellStart"/>
      <w:r w:rsidR="0060530C" w:rsidRPr="0060530C">
        <w:t>tiên</w:t>
      </w:r>
      <w:proofErr w:type="spellEnd"/>
      <w:r w:rsidR="0060530C" w:rsidRPr="0060530C">
        <w:t xml:space="preserve"> </w:t>
      </w:r>
      <w:proofErr w:type="spellStart"/>
      <w:r w:rsidR="0060530C" w:rsidRPr="0060530C">
        <w:t>các</w:t>
      </w:r>
      <w:proofErr w:type="spellEnd"/>
      <w:r w:rsidR="0060530C" w:rsidRPr="0060530C">
        <w:t xml:space="preserve"> </w:t>
      </w:r>
      <w:proofErr w:type="spellStart"/>
      <w:r w:rsidR="0060530C" w:rsidRPr="0060530C">
        <w:t>đặc</w:t>
      </w:r>
      <w:proofErr w:type="spellEnd"/>
      <w:r w:rsidR="0060530C" w:rsidRPr="0060530C">
        <w:t xml:space="preserve"> </w:t>
      </w:r>
      <w:proofErr w:type="spellStart"/>
      <w:r w:rsidR="0060530C" w:rsidRPr="0060530C">
        <w:t>trưng</w:t>
      </w:r>
      <w:proofErr w:type="spellEnd"/>
      <w:r w:rsidR="0060530C" w:rsidRPr="0060530C">
        <w:t xml:space="preserve"> </w:t>
      </w:r>
      <w:proofErr w:type="spellStart"/>
      <w:r w:rsidR="0060530C" w:rsidRPr="0060530C">
        <w:t>của</w:t>
      </w:r>
      <w:proofErr w:type="spellEnd"/>
      <w:r w:rsidR="0060530C" w:rsidRPr="0060530C">
        <w:t xml:space="preserve"> </w:t>
      </w:r>
      <w:proofErr w:type="spellStart"/>
      <w:r w:rsidR="0060530C" w:rsidRPr="0060530C">
        <w:t>người</w:t>
      </w:r>
      <w:proofErr w:type="spellEnd"/>
      <w:r w:rsidR="0060530C" w:rsidRPr="0060530C">
        <w:t xml:space="preserve"> </w:t>
      </w:r>
      <w:proofErr w:type="spellStart"/>
      <w:r w:rsidR="0060530C" w:rsidRPr="0060530C">
        <w:t>vay</w:t>
      </w:r>
      <w:proofErr w:type="spellEnd"/>
      <w:r w:rsidR="0060530C" w:rsidRPr="0060530C">
        <w:t xml:space="preserve"> </w:t>
      </w:r>
      <w:proofErr w:type="spellStart"/>
      <w:r w:rsidR="0060530C" w:rsidRPr="0060530C">
        <w:t>được</w:t>
      </w:r>
      <w:proofErr w:type="spellEnd"/>
      <w:r w:rsidR="0060530C" w:rsidRPr="0060530C">
        <w:t xml:space="preserve"> </w:t>
      </w:r>
      <w:proofErr w:type="spellStart"/>
      <w:r w:rsidR="0060530C" w:rsidRPr="0060530C">
        <w:t>sử</w:t>
      </w:r>
      <w:proofErr w:type="spellEnd"/>
      <w:r w:rsidR="0060530C" w:rsidRPr="0060530C">
        <w:t xml:space="preserve"> </w:t>
      </w:r>
      <w:proofErr w:type="spellStart"/>
      <w:r w:rsidR="0060530C" w:rsidRPr="0060530C">
        <w:t>dụng</w:t>
      </w:r>
      <w:proofErr w:type="spellEnd"/>
      <w:r w:rsidR="0060530C" w:rsidRPr="0060530C">
        <w:t xml:space="preserve"> </w:t>
      </w:r>
      <w:proofErr w:type="spellStart"/>
      <w:r w:rsidR="0060530C" w:rsidRPr="0060530C">
        <w:t>một</w:t>
      </w:r>
      <w:proofErr w:type="spellEnd"/>
      <w:r w:rsidR="0060530C" w:rsidRPr="0060530C">
        <w:t xml:space="preserve"> </w:t>
      </w:r>
      <w:proofErr w:type="spellStart"/>
      <w:r w:rsidR="0060530C" w:rsidRPr="0060530C">
        <w:t>cách</w:t>
      </w:r>
      <w:proofErr w:type="spellEnd"/>
      <w:r w:rsidR="0060530C" w:rsidRPr="0060530C">
        <w:t xml:space="preserve"> </w:t>
      </w:r>
      <w:proofErr w:type="spellStart"/>
      <w:r w:rsidR="0060530C" w:rsidRPr="0060530C">
        <w:t>hệ</w:t>
      </w:r>
      <w:proofErr w:type="spellEnd"/>
      <w:r w:rsidR="0060530C" w:rsidRPr="0060530C">
        <w:t xml:space="preserve"> </w:t>
      </w:r>
      <w:proofErr w:type="spellStart"/>
      <w:r w:rsidR="0060530C" w:rsidRPr="0060530C">
        <w:t>thống</w:t>
      </w:r>
      <w:proofErr w:type="spellEnd"/>
      <w:r w:rsidR="0060530C" w:rsidRPr="0060530C">
        <w:t xml:space="preserve"> </w:t>
      </w:r>
      <w:proofErr w:type="spellStart"/>
      <w:r w:rsidR="0060530C" w:rsidRPr="0060530C">
        <w:t>để</w:t>
      </w:r>
      <w:proofErr w:type="spellEnd"/>
      <w:r w:rsidR="0060530C" w:rsidRPr="0060530C">
        <w:t xml:space="preserve"> </w:t>
      </w:r>
      <w:proofErr w:type="spellStart"/>
      <w:r w:rsidR="0060530C" w:rsidRPr="0060530C">
        <w:t>phân</w:t>
      </w:r>
      <w:proofErr w:type="spellEnd"/>
      <w:r w:rsidR="0060530C" w:rsidRPr="0060530C">
        <w:t xml:space="preserve"> </w:t>
      </w:r>
      <w:proofErr w:type="spellStart"/>
      <w:r w:rsidR="0060530C" w:rsidRPr="0060530C">
        <w:t>biệt</w:t>
      </w:r>
      <w:proofErr w:type="spellEnd"/>
      <w:r w:rsidR="0060530C" w:rsidRPr="0060530C">
        <w:t xml:space="preserve"> </w:t>
      </w:r>
      <w:proofErr w:type="spellStart"/>
      <w:r w:rsidR="0060530C" w:rsidRPr="0060530C">
        <w:t>hồ</w:t>
      </w:r>
      <w:proofErr w:type="spellEnd"/>
      <w:r w:rsidR="0060530C" w:rsidRPr="0060530C">
        <w:t xml:space="preserve"> </w:t>
      </w:r>
      <w:proofErr w:type="spellStart"/>
      <w:r w:rsidR="0060530C" w:rsidRPr="0060530C">
        <w:t>sơ</w:t>
      </w:r>
      <w:proofErr w:type="spellEnd"/>
      <w:r w:rsidR="0060530C" w:rsidRPr="0060530C">
        <w:t xml:space="preserve"> </w:t>
      </w:r>
      <w:proofErr w:type="spellStart"/>
      <w:r w:rsidR="0060530C" w:rsidRPr="0060530C">
        <w:t>tốt</w:t>
      </w:r>
      <w:proofErr w:type="spellEnd"/>
      <w:r w:rsidR="0060530C" w:rsidRPr="0060530C">
        <w:t xml:space="preserve"> </w:t>
      </w:r>
      <w:proofErr w:type="spellStart"/>
      <w:r w:rsidR="0060530C" w:rsidRPr="0060530C">
        <w:t>và</w:t>
      </w:r>
      <w:proofErr w:type="spellEnd"/>
      <w:r w:rsidR="0060530C" w:rsidRPr="0060530C">
        <w:t xml:space="preserve"> </w:t>
      </w:r>
      <w:proofErr w:type="spellStart"/>
      <w:r w:rsidR="0060530C" w:rsidRPr="0060530C">
        <w:t>hồ</w:t>
      </w:r>
      <w:proofErr w:type="spellEnd"/>
      <w:r w:rsidR="0060530C" w:rsidRPr="0060530C">
        <w:t xml:space="preserve"> </w:t>
      </w:r>
      <w:proofErr w:type="spellStart"/>
      <w:r w:rsidR="0060530C" w:rsidRPr="0060530C">
        <w:t>sơ</w:t>
      </w:r>
      <w:proofErr w:type="spellEnd"/>
      <w:r w:rsidR="0060530C" w:rsidRPr="0060530C">
        <w:t xml:space="preserve"> </w:t>
      </w:r>
      <w:proofErr w:type="spellStart"/>
      <w:r w:rsidR="0060530C" w:rsidRPr="0060530C">
        <w:t>xấu</w:t>
      </w:r>
      <w:proofErr w:type="spellEnd"/>
      <w:r w:rsidR="0060530C" w:rsidRPr="0060530C">
        <w:t xml:space="preserve"> </w:t>
      </w:r>
      <w:proofErr w:type="spellStart"/>
      <w:r w:rsidR="0060530C" w:rsidRPr="0060530C">
        <w:t>trong</w:t>
      </w:r>
      <w:proofErr w:type="spellEnd"/>
      <w:r w:rsidR="0060530C" w:rsidRPr="0060530C">
        <w:t xml:space="preserve"> </w:t>
      </w:r>
      <w:proofErr w:type="spellStart"/>
      <w:r w:rsidR="0060530C" w:rsidRPr="0060530C">
        <w:t>tín</w:t>
      </w:r>
      <w:proofErr w:type="spellEnd"/>
      <w:r w:rsidR="0060530C" w:rsidRPr="0060530C">
        <w:t xml:space="preserve"> </w:t>
      </w:r>
      <w:proofErr w:type="spellStart"/>
      <w:r w:rsidR="0060530C" w:rsidRPr="0060530C">
        <w:t>dụng</w:t>
      </w:r>
      <w:proofErr w:type="spellEnd"/>
      <w:r w:rsidR="0060530C" w:rsidRPr="0060530C">
        <w:t xml:space="preserve"> </w:t>
      </w:r>
      <w:proofErr w:type="spellStart"/>
      <w:r w:rsidR="0060530C" w:rsidRPr="0060530C">
        <w:t>tiêu</w:t>
      </w:r>
      <w:proofErr w:type="spellEnd"/>
      <w:r w:rsidR="0060530C" w:rsidRPr="0060530C">
        <w:t xml:space="preserve"> </w:t>
      </w:r>
      <w:proofErr w:type="spellStart"/>
      <w:r w:rsidR="0060530C" w:rsidRPr="0060530C">
        <w:t>dùng</w:t>
      </w:r>
      <w:proofErr w:type="spellEnd"/>
      <w:r w:rsidR="0060530C" w:rsidRPr="0060530C">
        <w:t xml:space="preserve"> </w:t>
      </w:r>
      <w:proofErr w:type="spellStart"/>
      <w:r w:rsidR="0060530C" w:rsidRPr="0060530C">
        <w:t>trả</w:t>
      </w:r>
      <w:proofErr w:type="spellEnd"/>
      <w:r w:rsidR="0060530C" w:rsidRPr="0060530C">
        <w:t xml:space="preserve"> </w:t>
      </w:r>
      <w:proofErr w:type="spellStart"/>
      <w:r w:rsidR="0060530C" w:rsidRPr="0060530C">
        <w:t>góp</w:t>
      </w:r>
      <w:proofErr w:type="spellEnd"/>
      <w:r w:rsidR="0060530C" w:rsidRPr="0060530C">
        <w:t xml:space="preserve"> </w:t>
      </w:r>
      <w:proofErr w:type="spellStart"/>
      <w:r w:rsidR="0060530C" w:rsidRPr="0060530C">
        <w:t>tại</w:t>
      </w:r>
      <w:proofErr w:type="spellEnd"/>
      <w:r w:rsidR="0060530C" w:rsidRPr="0060530C">
        <w:t xml:space="preserve"> Hoa </w:t>
      </w:r>
      <w:proofErr w:type="spellStart"/>
      <w:r w:rsidR="0060530C" w:rsidRPr="0060530C">
        <w:t>Kỳ</w:t>
      </w:r>
      <w:proofErr w:type="spellEnd"/>
      <w:r w:rsidR="0060530C" w:rsidRPr="0060530C">
        <w:t xml:space="preserve">. Hai </w:t>
      </w:r>
      <w:proofErr w:type="spellStart"/>
      <w:r w:rsidR="0060530C" w:rsidRPr="0060530C">
        <w:t>thập</w:t>
      </w:r>
      <w:proofErr w:type="spellEnd"/>
      <w:r w:rsidR="0060530C" w:rsidRPr="0060530C">
        <w:t xml:space="preserve"> </w:t>
      </w:r>
      <w:proofErr w:type="spellStart"/>
      <w:r w:rsidR="0060530C" w:rsidRPr="0060530C">
        <w:t>kỷ</w:t>
      </w:r>
      <w:proofErr w:type="spellEnd"/>
      <w:r w:rsidR="0060530C" w:rsidRPr="0060530C">
        <w:t xml:space="preserve"> </w:t>
      </w:r>
      <w:proofErr w:type="spellStart"/>
      <w:r w:rsidR="0060530C" w:rsidRPr="0060530C">
        <w:t>sau</w:t>
      </w:r>
      <w:proofErr w:type="spellEnd"/>
      <w:r w:rsidR="0060530C" w:rsidRPr="0060530C">
        <w:t xml:space="preserve">, Altman (1968) </w:t>
      </w:r>
      <w:proofErr w:type="spellStart"/>
      <w:r w:rsidR="0060530C" w:rsidRPr="0060530C">
        <w:t>thiết</w:t>
      </w:r>
      <w:proofErr w:type="spellEnd"/>
      <w:r w:rsidR="0060530C" w:rsidRPr="0060530C">
        <w:t xml:space="preserve"> </w:t>
      </w:r>
      <w:proofErr w:type="spellStart"/>
      <w:r w:rsidR="0060530C" w:rsidRPr="0060530C">
        <w:t>lập</w:t>
      </w:r>
      <w:proofErr w:type="spellEnd"/>
      <w:r w:rsidR="0060530C" w:rsidRPr="0060530C">
        <w:t xml:space="preserve"> </w:t>
      </w:r>
      <w:proofErr w:type="spellStart"/>
      <w:r w:rsidR="0060530C" w:rsidRPr="0060530C">
        <w:t>nền</w:t>
      </w:r>
      <w:proofErr w:type="spellEnd"/>
      <w:r w:rsidR="0060530C" w:rsidRPr="0060530C">
        <w:t xml:space="preserve"> </w:t>
      </w:r>
      <w:proofErr w:type="spellStart"/>
      <w:r w:rsidR="0060530C" w:rsidRPr="0060530C">
        <w:t>tảng</w:t>
      </w:r>
      <w:proofErr w:type="spellEnd"/>
      <w:r w:rsidR="0060530C" w:rsidRPr="0060530C">
        <w:t xml:space="preserve"> </w:t>
      </w:r>
      <w:proofErr w:type="spellStart"/>
      <w:r w:rsidR="0060530C" w:rsidRPr="0060530C">
        <w:t>định</w:t>
      </w:r>
      <w:proofErr w:type="spellEnd"/>
      <w:r w:rsidR="0060530C" w:rsidRPr="0060530C">
        <w:t xml:space="preserve"> </w:t>
      </w:r>
      <w:proofErr w:type="spellStart"/>
      <w:r w:rsidR="0060530C" w:rsidRPr="0060530C">
        <w:t>lượng</w:t>
      </w:r>
      <w:proofErr w:type="spellEnd"/>
      <w:r w:rsidR="0060530C" w:rsidRPr="0060530C">
        <w:t xml:space="preserve"> </w:t>
      </w:r>
      <w:proofErr w:type="spellStart"/>
      <w:r w:rsidR="0060530C" w:rsidRPr="0060530C">
        <w:t>chính</w:t>
      </w:r>
      <w:proofErr w:type="spellEnd"/>
      <w:r w:rsidR="0060530C" w:rsidRPr="0060530C">
        <w:t xml:space="preserve"> </w:t>
      </w:r>
      <w:proofErr w:type="spellStart"/>
      <w:r w:rsidR="0060530C" w:rsidRPr="0060530C">
        <w:t>thức</w:t>
      </w:r>
      <w:proofErr w:type="spellEnd"/>
      <w:r w:rsidR="0060530C" w:rsidRPr="0060530C">
        <w:t xml:space="preserve"> </w:t>
      </w:r>
      <w:proofErr w:type="spellStart"/>
      <w:r w:rsidR="0060530C" w:rsidRPr="0060530C">
        <w:t>khi</w:t>
      </w:r>
      <w:proofErr w:type="spellEnd"/>
      <w:r w:rsidR="0060530C" w:rsidRPr="0060530C">
        <w:t xml:space="preserve"> </w:t>
      </w:r>
      <w:proofErr w:type="spellStart"/>
      <w:r w:rsidR="0060530C" w:rsidRPr="0060530C">
        <w:t>ứng</w:t>
      </w:r>
      <w:proofErr w:type="spellEnd"/>
      <w:r w:rsidR="0060530C" w:rsidRPr="0060530C">
        <w:t xml:space="preserve"> </w:t>
      </w:r>
      <w:proofErr w:type="spellStart"/>
      <w:r w:rsidR="0060530C" w:rsidRPr="0060530C">
        <w:t>dụng</w:t>
      </w:r>
      <w:proofErr w:type="spellEnd"/>
      <w:r w:rsidR="0060530C" w:rsidRPr="0060530C">
        <w:t xml:space="preserve"> </w:t>
      </w:r>
      <w:proofErr w:type="spellStart"/>
      <w:r w:rsidR="0060530C" w:rsidRPr="0060530C">
        <w:t>phân</w:t>
      </w:r>
      <w:proofErr w:type="spellEnd"/>
      <w:r w:rsidR="0060530C" w:rsidRPr="0060530C">
        <w:t xml:space="preserve"> </w:t>
      </w:r>
      <w:proofErr w:type="spellStart"/>
      <w:r w:rsidR="0060530C" w:rsidRPr="0060530C">
        <w:t>tích</w:t>
      </w:r>
      <w:proofErr w:type="spellEnd"/>
      <w:r w:rsidR="0060530C" w:rsidRPr="0060530C">
        <w:t xml:space="preserve"> </w:t>
      </w:r>
      <w:proofErr w:type="spellStart"/>
      <w:r w:rsidR="0060530C" w:rsidRPr="0060530C">
        <w:t>biệt</w:t>
      </w:r>
      <w:proofErr w:type="spellEnd"/>
      <w:r w:rsidR="0060530C" w:rsidRPr="0060530C">
        <w:t xml:space="preserve"> </w:t>
      </w:r>
      <w:proofErr w:type="spellStart"/>
      <w:r w:rsidR="0060530C" w:rsidRPr="0060530C">
        <w:t>thức</w:t>
      </w:r>
      <w:proofErr w:type="spellEnd"/>
      <w:r w:rsidR="0060530C" w:rsidRPr="0060530C">
        <w:t xml:space="preserve"> </w:t>
      </w:r>
      <w:proofErr w:type="spellStart"/>
      <w:r w:rsidR="0060530C" w:rsidRPr="0060530C">
        <w:t>tuyến</w:t>
      </w:r>
      <w:proofErr w:type="spellEnd"/>
      <w:r w:rsidR="0060530C" w:rsidRPr="0060530C">
        <w:t xml:space="preserve"> </w:t>
      </w:r>
      <w:proofErr w:type="spellStart"/>
      <w:r w:rsidR="0060530C" w:rsidRPr="0060530C">
        <w:t>tính</w:t>
      </w:r>
      <w:proofErr w:type="spellEnd"/>
      <w:r w:rsidR="0060530C" w:rsidRPr="0060530C">
        <w:t xml:space="preserve"> (linear discriminant analysis) </w:t>
      </w:r>
      <w:proofErr w:type="spellStart"/>
      <w:r w:rsidR="0060530C" w:rsidRPr="0060530C">
        <w:t>để</w:t>
      </w:r>
      <w:proofErr w:type="spellEnd"/>
      <w:r w:rsidR="0060530C" w:rsidRPr="0060530C">
        <w:t xml:space="preserve"> </w:t>
      </w:r>
      <w:proofErr w:type="spellStart"/>
      <w:r w:rsidR="0060530C" w:rsidRPr="0060530C">
        <w:t>xây</w:t>
      </w:r>
      <w:proofErr w:type="spellEnd"/>
      <w:r w:rsidR="0060530C" w:rsidRPr="0060530C">
        <w:t xml:space="preserve"> </w:t>
      </w:r>
      <w:proofErr w:type="spellStart"/>
      <w:r w:rsidR="0060530C" w:rsidRPr="0060530C">
        <w:t>dựng</w:t>
      </w:r>
      <w:proofErr w:type="spellEnd"/>
      <w:r w:rsidR="0060530C" w:rsidRPr="0060530C">
        <w:t xml:space="preserve"> </w:t>
      </w:r>
      <w:proofErr w:type="spellStart"/>
      <w:r w:rsidR="0060530C" w:rsidRPr="0060530C">
        <w:t>mô</w:t>
      </w:r>
      <w:proofErr w:type="spellEnd"/>
      <w:r w:rsidR="0060530C" w:rsidRPr="0060530C">
        <w:t xml:space="preserve"> </w:t>
      </w:r>
      <w:proofErr w:type="spellStart"/>
      <w:r w:rsidR="0060530C" w:rsidRPr="0060530C">
        <w:t>hình</w:t>
      </w:r>
      <w:proofErr w:type="spellEnd"/>
      <w:r w:rsidR="0060530C" w:rsidRPr="0060530C">
        <w:t xml:space="preserve"> Z-score </w:t>
      </w:r>
      <w:proofErr w:type="spellStart"/>
      <w:r w:rsidR="0060530C" w:rsidRPr="0060530C">
        <w:t>dự</w:t>
      </w:r>
      <w:proofErr w:type="spellEnd"/>
      <w:r w:rsidR="0060530C" w:rsidRPr="0060530C">
        <w:t xml:space="preserve"> </w:t>
      </w:r>
      <w:proofErr w:type="spellStart"/>
      <w:r w:rsidR="0060530C" w:rsidRPr="0060530C">
        <w:t>đoán</w:t>
      </w:r>
      <w:proofErr w:type="spellEnd"/>
      <w:r w:rsidR="0060530C" w:rsidRPr="0060530C">
        <w:t xml:space="preserve"> </w:t>
      </w:r>
      <w:proofErr w:type="spellStart"/>
      <w:r w:rsidR="0060530C" w:rsidRPr="0060530C">
        <w:t>phá</w:t>
      </w:r>
      <w:proofErr w:type="spellEnd"/>
      <w:r w:rsidR="0060530C" w:rsidRPr="0060530C">
        <w:t xml:space="preserve"> </w:t>
      </w:r>
      <w:proofErr w:type="spellStart"/>
      <w:r w:rsidR="0060530C" w:rsidRPr="0060530C">
        <w:t>sản</w:t>
      </w:r>
      <w:proofErr w:type="spellEnd"/>
      <w:r w:rsidR="0060530C" w:rsidRPr="0060530C">
        <w:t xml:space="preserve"> </w:t>
      </w:r>
      <w:proofErr w:type="spellStart"/>
      <w:r w:rsidR="0060530C" w:rsidRPr="0060530C">
        <w:t>doanh</w:t>
      </w:r>
      <w:proofErr w:type="spellEnd"/>
      <w:r w:rsidR="0060530C" w:rsidRPr="0060530C">
        <w:t xml:space="preserve"> </w:t>
      </w:r>
      <w:proofErr w:type="spellStart"/>
      <w:r w:rsidR="0060530C" w:rsidRPr="0060530C">
        <w:t>nghiệp</w:t>
      </w:r>
      <w:proofErr w:type="spellEnd"/>
      <w:r w:rsidR="0060530C" w:rsidRPr="0060530C">
        <w:t xml:space="preserve">, </w:t>
      </w:r>
      <w:proofErr w:type="spellStart"/>
      <w:r w:rsidR="0060530C">
        <w:t>đây</w:t>
      </w:r>
      <w:proofErr w:type="spellEnd"/>
      <w:r w:rsidR="0060530C">
        <w:t xml:space="preserve"> </w:t>
      </w:r>
      <w:proofErr w:type="spellStart"/>
      <w:r w:rsidR="0060530C">
        <w:t>là</w:t>
      </w:r>
      <w:proofErr w:type="spellEnd"/>
      <w:r w:rsidR="0060530C">
        <w:t xml:space="preserve"> </w:t>
      </w:r>
      <w:proofErr w:type="spellStart"/>
      <w:r w:rsidR="0060530C">
        <w:t>một</w:t>
      </w:r>
      <w:proofErr w:type="spellEnd"/>
      <w:r w:rsidR="0060530C">
        <w:t xml:space="preserve"> </w:t>
      </w:r>
      <w:proofErr w:type="spellStart"/>
      <w:r w:rsidR="0060530C" w:rsidRPr="0060530C">
        <w:t>cột</w:t>
      </w:r>
      <w:proofErr w:type="spellEnd"/>
      <w:r w:rsidR="0060530C" w:rsidRPr="0060530C">
        <w:t xml:space="preserve"> </w:t>
      </w:r>
      <w:proofErr w:type="spellStart"/>
      <w:r w:rsidR="0060530C" w:rsidRPr="0060530C">
        <w:t>mốc</w:t>
      </w:r>
      <w:proofErr w:type="spellEnd"/>
      <w:r w:rsidR="0060530C" w:rsidRPr="0060530C">
        <w:t xml:space="preserve"> </w:t>
      </w:r>
      <w:proofErr w:type="spellStart"/>
      <w:r w:rsidR="0060530C" w:rsidRPr="0060530C">
        <w:t>có</w:t>
      </w:r>
      <w:proofErr w:type="spellEnd"/>
      <w:r w:rsidR="0060530C" w:rsidRPr="0060530C">
        <w:t xml:space="preserve"> </w:t>
      </w:r>
      <w:proofErr w:type="spellStart"/>
      <w:r w:rsidR="0060530C" w:rsidRPr="0060530C">
        <w:t>ảnh</w:t>
      </w:r>
      <w:proofErr w:type="spellEnd"/>
      <w:r w:rsidR="0060530C" w:rsidRPr="0060530C">
        <w:t xml:space="preserve"> </w:t>
      </w:r>
      <w:proofErr w:type="spellStart"/>
      <w:r w:rsidR="0060530C" w:rsidRPr="0060530C">
        <w:t>hưởng</w:t>
      </w:r>
      <w:proofErr w:type="spellEnd"/>
      <w:r w:rsidR="0060530C" w:rsidRPr="0060530C">
        <w:t xml:space="preserve"> </w:t>
      </w:r>
      <w:proofErr w:type="spellStart"/>
      <w:r w:rsidR="0060530C" w:rsidRPr="0060530C">
        <w:t>lâu</w:t>
      </w:r>
      <w:proofErr w:type="spellEnd"/>
      <w:r w:rsidR="0060530C" w:rsidRPr="0060530C">
        <w:t xml:space="preserve"> </w:t>
      </w:r>
      <w:proofErr w:type="spellStart"/>
      <w:r w:rsidR="0060530C" w:rsidRPr="0060530C">
        <w:t>dài</w:t>
      </w:r>
      <w:proofErr w:type="spellEnd"/>
      <w:r w:rsidR="0060530C" w:rsidRPr="0060530C">
        <w:t xml:space="preserve"> </w:t>
      </w:r>
      <w:proofErr w:type="spellStart"/>
      <w:r w:rsidR="0060530C" w:rsidRPr="0060530C">
        <w:t>đến</w:t>
      </w:r>
      <w:proofErr w:type="spellEnd"/>
      <w:r w:rsidR="0060530C" w:rsidRPr="0060530C">
        <w:t xml:space="preserve"> </w:t>
      </w:r>
      <w:proofErr w:type="spellStart"/>
      <w:r w:rsidR="0060530C" w:rsidRPr="0060530C">
        <w:t>cả</w:t>
      </w:r>
      <w:proofErr w:type="spellEnd"/>
      <w:r w:rsidR="0060530C" w:rsidRPr="0060530C">
        <w:t xml:space="preserve"> </w:t>
      </w:r>
      <w:proofErr w:type="spellStart"/>
      <w:r w:rsidR="0060530C" w:rsidRPr="0060530C">
        <w:t>nghiên</w:t>
      </w:r>
      <w:proofErr w:type="spellEnd"/>
      <w:r w:rsidR="0060530C" w:rsidRPr="0060530C">
        <w:t xml:space="preserve"> </w:t>
      </w:r>
      <w:proofErr w:type="spellStart"/>
      <w:r w:rsidR="0060530C" w:rsidRPr="0060530C">
        <w:t>cứu</w:t>
      </w:r>
      <w:proofErr w:type="spellEnd"/>
      <w:r w:rsidR="0060530C" w:rsidRPr="0060530C">
        <w:t xml:space="preserve"> </w:t>
      </w:r>
      <w:proofErr w:type="spellStart"/>
      <w:r w:rsidR="0060530C" w:rsidRPr="0060530C">
        <w:t>học</w:t>
      </w:r>
      <w:proofErr w:type="spellEnd"/>
      <w:r w:rsidR="0060530C" w:rsidRPr="0060530C">
        <w:t xml:space="preserve"> </w:t>
      </w:r>
      <w:proofErr w:type="spellStart"/>
      <w:r w:rsidR="0060530C" w:rsidRPr="0060530C">
        <w:t>thuật</w:t>
      </w:r>
      <w:proofErr w:type="spellEnd"/>
      <w:r w:rsidR="0060530C" w:rsidRPr="0060530C">
        <w:t xml:space="preserve"> </w:t>
      </w:r>
      <w:proofErr w:type="spellStart"/>
      <w:r w:rsidR="0060530C" w:rsidRPr="0060530C">
        <w:t>lẫn</w:t>
      </w:r>
      <w:proofErr w:type="spellEnd"/>
      <w:r w:rsidR="0060530C" w:rsidRPr="0060530C">
        <w:t xml:space="preserve"> </w:t>
      </w:r>
      <w:proofErr w:type="spellStart"/>
      <w:r w:rsidR="0060530C" w:rsidRPr="0060530C">
        <w:t>thực</w:t>
      </w:r>
      <w:proofErr w:type="spellEnd"/>
      <w:r w:rsidR="0060530C" w:rsidRPr="0060530C">
        <w:t xml:space="preserve"> </w:t>
      </w:r>
      <w:proofErr w:type="spellStart"/>
      <w:r w:rsidR="0060530C" w:rsidRPr="0060530C">
        <w:t>tiễn</w:t>
      </w:r>
      <w:proofErr w:type="spellEnd"/>
      <w:r w:rsidR="0060530C" w:rsidRPr="0060530C">
        <w:t xml:space="preserve"> </w:t>
      </w:r>
      <w:proofErr w:type="spellStart"/>
      <w:r w:rsidR="0060530C" w:rsidRPr="0060530C">
        <w:t>quản</w:t>
      </w:r>
      <w:proofErr w:type="spellEnd"/>
      <w:r w:rsidR="0060530C" w:rsidRPr="0060530C">
        <w:t xml:space="preserve"> </w:t>
      </w:r>
      <w:proofErr w:type="spellStart"/>
      <w:r w:rsidR="0060530C" w:rsidRPr="0060530C">
        <w:t>lý</w:t>
      </w:r>
      <w:proofErr w:type="spellEnd"/>
      <w:r w:rsidR="0060530C" w:rsidRPr="0060530C">
        <w:t xml:space="preserve"> </w:t>
      </w:r>
      <w:proofErr w:type="spellStart"/>
      <w:r w:rsidR="0060530C" w:rsidRPr="0060530C">
        <w:t>rủi</w:t>
      </w:r>
      <w:proofErr w:type="spellEnd"/>
      <w:r w:rsidR="0060530C" w:rsidRPr="0060530C">
        <w:t xml:space="preserve"> ro. Hand </w:t>
      </w:r>
      <w:proofErr w:type="spellStart"/>
      <w:r w:rsidR="0060530C" w:rsidRPr="0060530C">
        <w:t>và</w:t>
      </w:r>
      <w:proofErr w:type="spellEnd"/>
      <w:r w:rsidR="0060530C" w:rsidRPr="0060530C">
        <w:t xml:space="preserve"> Henley (1997) </w:t>
      </w:r>
      <w:proofErr w:type="spellStart"/>
      <w:r w:rsidR="0060530C" w:rsidRPr="0060530C">
        <w:t>đánh</w:t>
      </w:r>
      <w:proofErr w:type="spellEnd"/>
      <w:r w:rsidR="0060530C" w:rsidRPr="0060530C">
        <w:t xml:space="preserve"> </w:t>
      </w:r>
      <w:proofErr w:type="spellStart"/>
      <w:r w:rsidR="0060530C" w:rsidRPr="0060530C">
        <w:t>giá</w:t>
      </w:r>
      <w:proofErr w:type="spellEnd"/>
      <w:r w:rsidR="0060530C" w:rsidRPr="0060530C">
        <w:t xml:space="preserve"> </w:t>
      </w:r>
      <w:proofErr w:type="spellStart"/>
      <w:r w:rsidR="0060530C" w:rsidRPr="0060530C">
        <w:t>rằng</w:t>
      </w:r>
      <w:proofErr w:type="spellEnd"/>
      <w:r w:rsidR="0060530C" w:rsidRPr="0060530C">
        <w:t xml:space="preserve"> </w:t>
      </w:r>
      <w:proofErr w:type="spellStart"/>
      <w:r w:rsidR="0060530C" w:rsidRPr="0060530C">
        <w:t>chấm</w:t>
      </w:r>
      <w:proofErr w:type="spellEnd"/>
      <w:r w:rsidR="0060530C" w:rsidRPr="0060530C">
        <w:t xml:space="preserve"> </w:t>
      </w:r>
      <w:proofErr w:type="spellStart"/>
      <w:r w:rsidR="0060530C" w:rsidRPr="0060530C">
        <w:t>điểm</w:t>
      </w:r>
      <w:proofErr w:type="spellEnd"/>
      <w:r w:rsidR="0060530C" w:rsidRPr="0060530C">
        <w:t xml:space="preserve"> </w:t>
      </w:r>
      <w:proofErr w:type="spellStart"/>
      <w:r w:rsidR="0060530C" w:rsidRPr="0060530C">
        <w:t>tín</w:t>
      </w:r>
      <w:proofErr w:type="spellEnd"/>
      <w:r w:rsidR="0060530C" w:rsidRPr="0060530C">
        <w:t xml:space="preserve"> </w:t>
      </w:r>
      <w:proofErr w:type="spellStart"/>
      <w:r w:rsidR="0060530C" w:rsidRPr="0060530C">
        <w:t>dụng</w:t>
      </w:r>
      <w:proofErr w:type="spellEnd"/>
      <w:r w:rsidR="0060530C" w:rsidRPr="0060530C">
        <w:t xml:space="preserve"> </w:t>
      </w:r>
      <w:proofErr w:type="spellStart"/>
      <w:r w:rsidR="0060530C" w:rsidRPr="0060530C">
        <w:t>là</w:t>
      </w:r>
      <w:proofErr w:type="spellEnd"/>
      <w:r w:rsidR="0060530C" w:rsidRPr="0060530C">
        <w:t xml:space="preserve"> "</w:t>
      </w:r>
      <w:proofErr w:type="spellStart"/>
      <w:r w:rsidR="0060530C" w:rsidRPr="0060530C">
        <w:t>một</w:t>
      </w:r>
      <w:proofErr w:type="spellEnd"/>
      <w:r w:rsidR="0060530C" w:rsidRPr="0060530C">
        <w:t xml:space="preserve"> </w:t>
      </w:r>
      <w:proofErr w:type="spellStart"/>
      <w:r w:rsidR="0060530C" w:rsidRPr="0060530C">
        <w:t>trong</w:t>
      </w:r>
      <w:proofErr w:type="spellEnd"/>
      <w:r w:rsidR="0060530C" w:rsidRPr="0060530C">
        <w:t xml:space="preserve"> </w:t>
      </w:r>
      <w:proofErr w:type="spellStart"/>
      <w:r w:rsidR="0060530C" w:rsidRPr="0060530C">
        <w:t>những</w:t>
      </w:r>
      <w:proofErr w:type="spellEnd"/>
      <w:r w:rsidR="0060530C" w:rsidRPr="0060530C">
        <w:t xml:space="preserve"> </w:t>
      </w:r>
      <w:proofErr w:type="spellStart"/>
      <w:r w:rsidR="0060530C" w:rsidRPr="0060530C">
        <w:t>ứng</w:t>
      </w:r>
      <w:proofErr w:type="spellEnd"/>
      <w:r w:rsidR="0060530C" w:rsidRPr="0060530C">
        <w:t xml:space="preserve"> </w:t>
      </w:r>
      <w:proofErr w:type="spellStart"/>
      <w:r w:rsidR="0060530C" w:rsidRPr="0060530C">
        <w:t>dụng</w:t>
      </w:r>
      <w:proofErr w:type="spellEnd"/>
      <w:r w:rsidR="0060530C" w:rsidRPr="0060530C">
        <w:t xml:space="preserve"> </w:t>
      </w:r>
      <w:proofErr w:type="spellStart"/>
      <w:r w:rsidR="0060530C" w:rsidRPr="0060530C">
        <w:t>thành</w:t>
      </w:r>
      <w:proofErr w:type="spellEnd"/>
      <w:r w:rsidR="0060530C" w:rsidRPr="0060530C">
        <w:t xml:space="preserve"> </w:t>
      </w:r>
      <w:proofErr w:type="spellStart"/>
      <w:r w:rsidR="0060530C" w:rsidRPr="0060530C">
        <w:t>công</w:t>
      </w:r>
      <w:proofErr w:type="spellEnd"/>
      <w:r w:rsidR="0060530C" w:rsidRPr="0060530C">
        <w:t xml:space="preserve"> </w:t>
      </w:r>
      <w:proofErr w:type="spellStart"/>
      <w:r w:rsidR="0060530C" w:rsidRPr="0060530C">
        <w:t>nhất</w:t>
      </w:r>
      <w:proofErr w:type="spellEnd"/>
      <w:r w:rsidR="0060530C" w:rsidRPr="0060530C">
        <w:t xml:space="preserve"> </w:t>
      </w:r>
      <w:proofErr w:type="spellStart"/>
      <w:r w:rsidR="0060530C" w:rsidRPr="0060530C">
        <w:t>của</w:t>
      </w:r>
      <w:proofErr w:type="spellEnd"/>
      <w:r w:rsidR="0060530C" w:rsidRPr="0060530C">
        <w:t xml:space="preserve"> </w:t>
      </w:r>
      <w:proofErr w:type="spellStart"/>
      <w:r w:rsidR="0060530C" w:rsidRPr="0060530C">
        <w:t>thống</w:t>
      </w:r>
      <w:proofErr w:type="spellEnd"/>
      <w:r w:rsidR="0060530C" w:rsidRPr="0060530C">
        <w:t xml:space="preserve"> </w:t>
      </w:r>
      <w:proofErr w:type="spellStart"/>
      <w:r w:rsidR="0060530C" w:rsidRPr="0060530C">
        <w:t>kê</w:t>
      </w:r>
      <w:proofErr w:type="spellEnd"/>
      <w:r w:rsidR="0060530C" w:rsidRPr="0060530C">
        <w:t xml:space="preserve"> </w:t>
      </w:r>
      <w:proofErr w:type="spellStart"/>
      <w:r w:rsidR="0060530C" w:rsidRPr="0060530C">
        <w:t>và</w:t>
      </w:r>
      <w:proofErr w:type="spellEnd"/>
      <w:r w:rsidR="0060530C" w:rsidRPr="0060530C">
        <w:t xml:space="preserve"> </w:t>
      </w:r>
      <w:proofErr w:type="spellStart"/>
      <w:r w:rsidR="0060530C" w:rsidRPr="0060530C">
        <w:t>học</w:t>
      </w:r>
      <w:proofErr w:type="spellEnd"/>
      <w:r w:rsidR="0060530C" w:rsidRPr="0060530C">
        <w:t xml:space="preserve"> </w:t>
      </w:r>
      <w:proofErr w:type="spellStart"/>
      <w:r w:rsidR="0060530C" w:rsidRPr="0060530C">
        <w:t>máy</w:t>
      </w:r>
      <w:proofErr w:type="spellEnd"/>
      <w:r w:rsidR="0060530C" w:rsidRPr="0060530C">
        <w:t xml:space="preserve"> </w:t>
      </w:r>
      <w:proofErr w:type="spellStart"/>
      <w:r w:rsidR="0060530C" w:rsidRPr="0060530C">
        <w:t>trong</w:t>
      </w:r>
      <w:proofErr w:type="spellEnd"/>
      <w:r w:rsidR="0060530C" w:rsidRPr="0060530C">
        <w:t xml:space="preserve"> </w:t>
      </w:r>
      <w:proofErr w:type="spellStart"/>
      <w:r w:rsidR="0060530C" w:rsidRPr="0060530C">
        <w:t>lĩnh</w:t>
      </w:r>
      <w:proofErr w:type="spellEnd"/>
      <w:r w:rsidR="0060530C" w:rsidRPr="0060530C">
        <w:t xml:space="preserve"> </w:t>
      </w:r>
      <w:proofErr w:type="spellStart"/>
      <w:r w:rsidR="0060530C" w:rsidRPr="0060530C">
        <w:t>vực</w:t>
      </w:r>
      <w:proofErr w:type="spellEnd"/>
      <w:r w:rsidR="0060530C" w:rsidRPr="0060530C">
        <w:t xml:space="preserve"> </w:t>
      </w:r>
      <w:proofErr w:type="spellStart"/>
      <w:r w:rsidR="0060530C" w:rsidRPr="0060530C">
        <w:t>tài</w:t>
      </w:r>
      <w:proofErr w:type="spellEnd"/>
      <w:r w:rsidR="0060530C" w:rsidRPr="0060530C">
        <w:t xml:space="preserve"> </w:t>
      </w:r>
      <w:proofErr w:type="spellStart"/>
      <w:r w:rsidR="0060530C" w:rsidRPr="0060530C">
        <w:t>chính</w:t>
      </w:r>
      <w:proofErr w:type="spellEnd"/>
      <w:r w:rsidR="0060530C" w:rsidRPr="0060530C">
        <w:t xml:space="preserve">", qua </w:t>
      </w:r>
      <w:proofErr w:type="spellStart"/>
      <w:r w:rsidR="0060530C" w:rsidRPr="0060530C">
        <w:t>bài</w:t>
      </w:r>
      <w:proofErr w:type="spellEnd"/>
      <w:r w:rsidR="0060530C" w:rsidRPr="0060530C">
        <w:t xml:space="preserve"> </w:t>
      </w:r>
      <w:proofErr w:type="spellStart"/>
      <w:r w:rsidR="0060530C" w:rsidRPr="0060530C">
        <w:t>tổng</w:t>
      </w:r>
      <w:proofErr w:type="spellEnd"/>
      <w:r w:rsidR="0060530C" w:rsidRPr="0060530C">
        <w:t xml:space="preserve"> </w:t>
      </w:r>
      <w:proofErr w:type="spellStart"/>
      <w:r w:rsidR="0060530C" w:rsidRPr="0060530C">
        <w:t>quan</w:t>
      </w:r>
      <w:proofErr w:type="spellEnd"/>
      <w:r w:rsidR="0060530C" w:rsidRPr="0060530C">
        <w:t xml:space="preserve"> </w:t>
      </w:r>
      <w:proofErr w:type="spellStart"/>
      <w:r w:rsidR="0060530C" w:rsidRPr="0060530C">
        <w:t>toàn</w:t>
      </w:r>
      <w:proofErr w:type="spellEnd"/>
      <w:r w:rsidR="0060530C" w:rsidRPr="0060530C">
        <w:t xml:space="preserve"> </w:t>
      </w:r>
      <w:proofErr w:type="spellStart"/>
      <w:r w:rsidR="0060530C" w:rsidRPr="0060530C">
        <w:t>diện</w:t>
      </w:r>
      <w:proofErr w:type="spellEnd"/>
      <w:r w:rsidR="0060530C" w:rsidRPr="0060530C">
        <w:t xml:space="preserve"> </w:t>
      </w:r>
      <w:proofErr w:type="spellStart"/>
      <w:r w:rsidR="0060530C" w:rsidRPr="0060530C">
        <w:t>được</w:t>
      </w:r>
      <w:proofErr w:type="spellEnd"/>
      <w:r w:rsidR="0060530C" w:rsidRPr="0060530C">
        <w:t xml:space="preserve"> </w:t>
      </w:r>
      <w:proofErr w:type="spellStart"/>
      <w:r w:rsidR="0060530C" w:rsidRPr="0060530C">
        <w:t>đăng</w:t>
      </w:r>
      <w:proofErr w:type="spellEnd"/>
      <w:r w:rsidR="0060530C" w:rsidRPr="0060530C">
        <w:t xml:space="preserve"> </w:t>
      </w:r>
      <w:proofErr w:type="spellStart"/>
      <w:r w:rsidR="0060530C" w:rsidRPr="0060530C">
        <w:t>trên</w:t>
      </w:r>
      <w:proofErr w:type="spellEnd"/>
      <w:r w:rsidR="0060530C" w:rsidRPr="0060530C">
        <w:t> </w:t>
      </w:r>
      <w:r w:rsidR="0060530C" w:rsidRPr="0060530C">
        <w:rPr>
          <w:i/>
          <w:iCs/>
        </w:rPr>
        <w:t>Journal of the Royal Statistical Society Series A</w:t>
      </w:r>
      <w:r w:rsidR="0060530C" w:rsidRPr="0060530C">
        <w:t>.</w:t>
      </w:r>
    </w:p>
    <w:p w14:paraId="4B199765" w14:textId="3575F562" w:rsidR="0055006A" w:rsidRPr="0055006A" w:rsidRDefault="0055006A" w:rsidP="0055006A">
      <w:pPr>
        <w:pStyle w:val="BodyText"/>
      </w:pPr>
      <w:r w:rsidRPr="0055006A">
        <w:t xml:space="preserve">Sau </w:t>
      </w:r>
      <w:proofErr w:type="spellStart"/>
      <w:r w:rsidRPr="0055006A">
        <w:t>cuộc</w:t>
      </w:r>
      <w:proofErr w:type="spellEnd"/>
      <w:r w:rsidRPr="0055006A">
        <w:t xml:space="preserve"> </w:t>
      </w:r>
      <w:proofErr w:type="spellStart"/>
      <w:r w:rsidRPr="0055006A">
        <w:t>khủng</w:t>
      </w:r>
      <w:proofErr w:type="spellEnd"/>
      <w:r w:rsidRPr="0055006A">
        <w:t xml:space="preserve"> </w:t>
      </w:r>
      <w:proofErr w:type="spellStart"/>
      <w:r w:rsidRPr="0055006A">
        <w:t>hoảng</w:t>
      </w:r>
      <w:proofErr w:type="spellEnd"/>
      <w:r w:rsidRPr="0055006A">
        <w:t xml:space="preserve"> </w:t>
      </w:r>
      <w:proofErr w:type="spellStart"/>
      <w:r w:rsidRPr="0055006A">
        <w:t>tài</w:t>
      </w:r>
      <w:proofErr w:type="spellEnd"/>
      <w:r w:rsidRPr="0055006A">
        <w:t xml:space="preserve"> </w:t>
      </w:r>
      <w:proofErr w:type="spellStart"/>
      <w:r w:rsidRPr="0055006A">
        <w:t>chính</w:t>
      </w:r>
      <w:proofErr w:type="spellEnd"/>
      <w:r w:rsidRPr="0055006A">
        <w:t xml:space="preserve"> </w:t>
      </w:r>
      <w:proofErr w:type="spellStart"/>
      <w:r w:rsidRPr="0055006A">
        <w:t>toàn</w:t>
      </w:r>
      <w:proofErr w:type="spellEnd"/>
      <w:r w:rsidRPr="0055006A">
        <w:t xml:space="preserve"> </w:t>
      </w:r>
      <w:proofErr w:type="spellStart"/>
      <w:r w:rsidRPr="0055006A">
        <w:t>cầu</w:t>
      </w:r>
      <w:proofErr w:type="spellEnd"/>
      <w:r w:rsidRPr="0055006A">
        <w:t xml:space="preserve"> </w:t>
      </w:r>
      <w:proofErr w:type="spellStart"/>
      <w:r w:rsidRPr="0055006A">
        <w:t>năm</w:t>
      </w:r>
      <w:proofErr w:type="spellEnd"/>
      <w:r w:rsidRPr="0055006A">
        <w:t xml:space="preserve"> 2008, </w:t>
      </w:r>
      <w:proofErr w:type="spellStart"/>
      <w:r w:rsidRPr="0055006A">
        <w:t>các</w:t>
      </w:r>
      <w:proofErr w:type="spellEnd"/>
      <w:r w:rsidRPr="0055006A">
        <w:t xml:space="preserve"> </w:t>
      </w:r>
      <w:proofErr w:type="spellStart"/>
      <w:r w:rsidRPr="0055006A">
        <w:t>cơ</w:t>
      </w:r>
      <w:proofErr w:type="spellEnd"/>
      <w:r w:rsidRPr="0055006A">
        <w:t xml:space="preserve"> </w:t>
      </w:r>
      <w:proofErr w:type="spellStart"/>
      <w:r w:rsidRPr="0055006A">
        <w:t>quan</w:t>
      </w:r>
      <w:proofErr w:type="spellEnd"/>
      <w:r w:rsidRPr="0055006A">
        <w:t xml:space="preserve"> </w:t>
      </w:r>
      <w:proofErr w:type="spellStart"/>
      <w:r w:rsidRPr="0055006A">
        <w:t>quản</w:t>
      </w:r>
      <w:proofErr w:type="spellEnd"/>
      <w:r w:rsidRPr="0055006A">
        <w:t xml:space="preserve"> </w:t>
      </w:r>
      <w:proofErr w:type="spellStart"/>
      <w:r w:rsidRPr="0055006A">
        <w:t>lý</w:t>
      </w:r>
      <w:proofErr w:type="spellEnd"/>
      <w:r w:rsidRPr="0055006A">
        <w:t xml:space="preserve"> </w:t>
      </w:r>
      <w:proofErr w:type="spellStart"/>
      <w:r w:rsidRPr="0055006A">
        <w:t>quốc</w:t>
      </w:r>
      <w:proofErr w:type="spellEnd"/>
      <w:r w:rsidRPr="0055006A">
        <w:t xml:space="preserve"> </w:t>
      </w:r>
      <w:proofErr w:type="spellStart"/>
      <w:r w:rsidRPr="0055006A">
        <w:t>tế</w:t>
      </w:r>
      <w:proofErr w:type="spellEnd"/>
      <w:r w:rsidRPr="0055006A">
        <w:t xml:space="preserve"> </w:t>
      </w:r>
      <w:proofErr w:type="spellStart"/>
      <w:r w:rsidRPr="0055006A">
        <w:t>đã</w:t>
      </w:r>
      <w:proofErr w:type="spellEnd"/>
      <w:r w:rsidRPr="0055006A">
        <w:t xml:space="preserve"> </w:t>
      </w:r>
      <w:proofErr w:type="spellStart"/>
      <w:r w:rsidRPr="0055006A">
        <w:t>tăng</w:t>
      </w:r>
      <w:proofErr w:type="spellEnd"/>
      <w:r w:rsidRPr="0055006A">
        <w:t xml:space="preserve"> </w:t>
      </w:r>
      <w:proofErr w:type="spellStart"/>
      <w:r w:rsidRPr="0055006A">
        <w:t>cường</w:t>
      </w:r>
      <w:proofErr w:type="spellEnd"/>
      <w:r w:rsidRPr="0055006A">
        <w:t xml:space="preserve"> </w:t>
      </w:r>
      <w:proofErr w:type="spellStart"/>
      <w:r w:rsidRPr="0055006A">
        <w:t>yêu</w:t>
      </w:r>
      <w:proofErr w:type="spellEnd"/>
      <w:r w:rsidRPr="0055006A">
        <w:t xml:space="preserve"> </w:t>
      </w:r>
      <w:proofErr w:type="spellStart"/>
      <w:r w:rsidRPr="0055006A">
        <w:t>cầu</w:t>
      </w:r>
      <w:proofErr w:type="spellEnd"/>
      <w:r w:rsidRPr="0055006A">
        <w:t xml:space="preserve"> </w:t>
      </w:r>
      <w:proofErr w:type="spellStart"/>
      <w:r w:rsidRPr="0055006A">
        <w:t>đối</w:t>
      </w:r>
      <w:proofErr w:type="spellEnd"/>
      <w:r w:rsidRPr="0055006A">
        <w:t xml:space="preserve"> </w:t>
      </w:r>
      <w:proofErr w:type="spellStart"/>
      <w:r w:rsidRPr="0055006A">
        <w:t>với</w:t>
      </w:r>
      <w:proofErr w:type="spellEnd"/>
      <w:r w:rsidRPr="0055006A">
        <w:t xml:space="preserve"> </w:t>
      </w:r>
      <w:proofErr w:type="spellStart"/>
      <w:r w:rsidRPr="0055006A">
        <w:t>hệ</w:t>
      </w:r>
      <w:proofErr w:type="spellEnd"/>
      <w:r w:rsidRPr="0055006A">
        <w:t xml:space="preserve"> </w:t>
      </w:r>
      <w:proofErr w:type="spellStart"/>
      <w:r w:rsidRPr="0055006A">
        <w:t>thống</w:t>
      </w:r>
      <w:proofErr w:type="spellEnd"/>
      <w:r w:rsidRPr="0055006A">
        <w:t xml:space="preserve"> </w:t>
      </w:r>
      <w:proofErr w:type="spellStart"/>
      <w:r w:rsidRPr="0055006A">
        <w:t>đo</w:t>
      </w:r>
      <w:proofErr w:type="spellEnd"/>
      <w:r w:rsidRPr="0055006A">
        <w:t xml:space="preserve"> </w:t>
      </w:r>
      <w:proofErr w:type="spellStart"/>
      <w:r w:rsidRPr="0055006A">
        <w:t>lường</w:t>
      </w:r>
      <w:proofErr w:type="spellEnd"/>
      <w:r w:rsidRPr="0055006A">
        <w:t xml:space="preserve"> </w:t>
      </w:r>
      <w:proofErr w:type="spellStart"/>
      <w:r w:rsidRPr="0055006A">
        <w:t>rủi</w:t>
      </w:r>
      <w:proofErr w:type="spellEnd"/>
      <w:r w:rsidRPr="0055006A">
        <w:t xml:space="preserve"> </w:t>
      </w:r>
      <w:proofErr w:type="spellStart"/>
      <w:r w:rsidRPr="0055006A">
        <w:t>ro</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nội</w:t>
      </w:r>
      <w:proofErr w:type="spellEnd"/>
      <w:r w:rsidRPr="0055006A">
        <w:t xml:space="preserve"> </w:t>
      </w:r>
      <w:proofErr w:type="spellStart"/>
      <w:r w:rsidRPr="0055006A">
        <w:t>bộ</w:t>
      </w:r>
      <w:proofErr w:type="spellEnd"/>
      <w:r w:rsidRPr="0055006A">
        <w:t xml:space="preserve">. </w:t>
      </w:r>
      <w:proofErr w:type="spellStart"/>
      <w:r w:rsidRPr="0055006A">
        <w:t>Cụ</w:t>
      </w:r>
      <w:proofErr w:type="spellEnd"/>
      <w:r w:rsidRPr="0055006A">
        <w:t xml:space="preserve"> </w:t>
      </w:r>
      <w:proofErr w:type="spellStart"/>
      <w:r w:rsidRPr="0055006A">
        <w:t>thể</w:t>
      </w:r>
      <w:proofErr w:type="spellEnd"/>
      <w:r w:rsidRPr="0055006A">
        <w:t xml:space="preserve">, Basel Committee on Banking Supervision (2017) </w:t>
      </w:r>
      <w:proofErr w:type="spellStart"/>
      <w:r w:rsidRPr="0055006A">
        <w:t>quy</w:t>
      </w:r>
      <w:proofErr w:type="spellEnd"/>
      <w:r w:rsidRPr="0055006A">
        <w:t xml:space="preserve"> </w:t>
      </w:r>
      <w:proofErr w:type="spellStart"/>
      <w:r w:rsidRPr="0055006A">
        <w:t>định</w:t>
      </w:r>
      <w:proofErr w:type="spellEnd"/>
      <w:r w:rsidRPr="0055006A">
        <w:t xml:space="preserve"> </w:t>
      </w:r>
      <w:proofErr w:type="spellStart"/>
      <w:r w:rsidRPr="0055006A">
        <w:t>trong</w:t>
      </w:r>
      <w:proofErr w:type="spellEnd"/>
      <w:r w:rsidRPr="0055006A">
        <w:t> </w:t>
      </w:r>
      <w:r w:rsidRPr="0055006A">
        <w:rPr>
          <w:i/>
          <w:iCs/>
        </w:rPr>
        <w:t xml:space="preserve">Basel III: </w:t>
      </w:r>
      <w:proofErr w:type="spellStart"/>
      <w:r w:rsidRPr="0055006A">
        <w:rPr>
          <w:i/>
          <w:iCs/>
        </w:rPr>
        <w:t>Finalising</w:t>
      </w:r>
      <w:proofErr w:type="spellEnd"/>
      <w:r w:rsidRPr="0055006A">
        <w:rPr>
          <w:i/>
          <w:iCs/>
        </w:rPr>
        <w:t xml:space="preserve"> Post-Crisis Reforms</w:t>
      </w:r>
      <w:r w:rsidRPr="0055006A">
        <w:t> </w:t>
      </w:r>
      <w:proofErr w:type="spellStart"/>
      <w:r w:rsidRPr="0055006A">
        <w:t>rằng</w:t>
      </w:r>
      <w:proofErr w:type="spellEnd"/>
      <w:r w:rsidRPr="0055006A">
        <w:t xml:space="preserve"> </w:t>
      </w:r>
      <w:proofErr w:type="spellStart"/>
      <w:r w:rsidRPr="0055006A">
        <w:t>các</w:t>
      </w:r>
      <w:proofErr w:type="spellEnd"/>
      <w:r w:rsidRPr="0055006A">
        <w:t xml:space="preserve"> </w:t>
      </w:r>
      <w:proofErr w:type="spellStart"/>
      <w:r w:rsidRPr="0055006A">
        <w:t>tổ</w:t>
      </w:r>
      <w:proofErr w:type="spellEnd"/>
      <w:r w:rsidRPr="0055006A">
        <w:t xml:space="preserve"> </w:t>
      </w:r>
      <w:proofErr w:type="spellStart"/>
      <w:r w:rsidRPr="0055006A">
        <w:t>chức</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đủ</w:t>
      </w:r>
      <w:proofErr w:type="spellEnd"/>
      <w:r w:rsidRPr="0055006A">
        <w:t xml:space="preserve"> </w:t>
      </w:r>
      <w:proofErr w:type="spellStart"/>
      <w:r w:rsidRPr="0055006A">
        <w:t>điều</w:t>
      </w:r>
      <w:proofErr w:type="spellEnd"/>
      <w:r w:rsidRPr="0055006A">
        <w:t xml:space="preserve"> </w:t>
      </w:r>
      <w:proofErr w:type="spellStart"/>
      <w:r w:rsidRPr="0055006A">
        <w:t>kiện</w:t>
      </w:r>
      <w:proofErr w:type="spellEnd"/>
      <w:r w:rsidRPr="0055006A">
        <w:t xml:space="preserve"> </w:t>
      </w:r>
      <w:proofErr w:type="spellStart"/>
      <w:r w:rsidRPr="0055006A">
        <w:t>phải</w:t>
      </w:r>
      <w:proofErr w:type="spellEnd"/>
      <w:r w:rsidRPr="0055006A">
        <w:t xml:space="preserve"> </w:t>
      </w:r>
      <w:proofErr w:type="spellStart"/>
      <w:r w:rsidRPr="0055006A">
        <w:t>áp</w:t>
      </w:r>
      <w:proofErr w:type="spellEnd"/>
      <w:r w:rsidRPr="0055006A">
        <w:t xml:space="preserve"> </w:t>
      </w:r>
      <w:proofErr w:type="spellStart"/>
      <w:r w:rsidRPr="0055006A">
        <w:t>dụng</w:t>
      </w:r>
      <w:proofErr w:type="spellEnd"/>
      <w:r w:rsidRPr="0055006A">
        <w:t xml:space="preserve"> </w:t>
      </w:r>
      <w:proofErr w:type="spellStart"/>
      <w:r w:rsidRPr="0055006A">
        <w:t>phương</w:t>
      </w:r>
      <w:proofErr w:type="spellEnd"/>
      <w:r w:rsidRPr="0055006A">
        <w:t xml:space="preserve"> </w:t>
      </w:r>
      <w:proofErr w:type="spellStart"/>
      <w:r w:rsidRPr="0055006A">
        <w:t>pháp</w:t>
      </w:r>
      <w:proofErr w:type="spellEnd"/>
      <w:r w:rsidRPr="0055006A">
        <w:t xml:space="preserve"> Internal Ratings-Based (IRB) </w:t>
      </w:r>
      <w:proofErr w:type="spellStart"/>
      <w:r w:rsidRPr="0055006A">
        <w:t>để</w:t>
      </w:r>
      <w:proofErr w:type="spellEnd"/>
      <w:r w:rsidRPr="0055006A">
        <w:t xml:space="preserve"> </w:t>
      </w:r>
      <w:proofErr w:type="spellStart"/>
      <w:r w:rsidRPr="0055006A">
        <w:t>ước</w:t>
      </w:r>
      <w:proofErr w:type="spellEnd"/>
      <w:r w:rsidRPr="0055006A">
        <w:t xml:space="preserve"> </w:t>
      </w:r>
      <w:proofErr w:type="spellStart"/>
      <w:r w:rsidRPr="0055006A">
        <w:t>lượng</w:t>
      </w:r>
      <w:proofErr w:type="spellEnd"/>
      <w:r w:rsidRPr="0055006A">
        <w:t xml:space="preserve"> </w:t>
      </w:r>
      <w:proofErr w:type="spellStart"/>
      <w:r w:rsidRPr="0055006A">
        <w:t>ba</w:t>
      </w:r>
      <w:proofErr w:type="spellEnd"/>
      <w:r w:rsidRPr="0055006A">
        <w:t xml:space="preserve"> </w:t>
      </w:r>
      <w:proofErr w:type="spellStart"/>
      <w:r w:rsidRPr="0055006A">
        <w:t>tham</w:t>
      </w:r>
      <w:proofErr w:type="spellEnd"/>
      <w:r w:rsidRPr="0055006A">
        <w:t xml:space="preserve"> </w:t>
      </w:r>
      <w:proofErr w:type="spellStart"/>
      <w:r w:rsidRPr="0055006A">
        <w:t>số</w:t>
      </w:r>
      <w:proofErr w:type="spellEnd"/>
      <w:r w:rsidRPr="0055006A">
        <w:t xml:space="preserve"> </w:t>
      </w:r>
      <w:proofErr w:type="spellStart"/>
      <w:r w:rsidRPr="0055006A">
        <w:t>rủi</w:t>
      </w:r>
      <w:proofErr w:type="spellEnd"/>
      <w:r w:rsidRPr="0055006A">
        <w:t xml:space="preserve"> </w:t>
      </w:r>
      <w:proofErr w:type="spellStart"/>
      <w:r w:rsidRPr="0055006A">
        <w:t>ro</w:t>
      </w:r>
      <w:proofErr w:type="spellEnd"/>
      <w:r w:rsidRPr="0055006A">
        <w:t xml:space="preserve"> </w:t>
      </w:r>
      <w:proofErr w:type="spellStart"/>
      <w:r w:rsidRPr="0055006A">
        <w:t>cốt</w:t>
      </w:r>
      <w:proofErr w:type="spellEnd"/>
      <w:r w:rsidRPr="0055006A">
        <w:t xml:space="preserve"> </w:t>
      </w:r>
      <w:proofErr w:type="spellStart"/>
      <w:r w:rsidRPr="0055006A">
        <w:t>lõi</w:t>
      </w:r>
      <w:proofErr w:type="spellEnd"/>
      <w:r w:rsidRPr="0055006A">
        <w:t xml:space="preserve">: Probability of Default (PD), Loss Given Default (LGD) </w:t>
      </w:r>
      <w:proofErr w:type="spellStart"/>
      <w:r w:rsidRPr="0055006A">
        <w:t>và</w:t>
      </w:r>
      <w:proofErr w:type="spellEnd"/>
      <w:r w:rsidRPr="0055006A">
        <w:t xml:space="preserve"> Exposure at Default (EAD). </w:t>
      </w:r>
      <w:proofErr w:type="spellStart"/>
      <w:r w:rsidRPr="0055006A">
        <w:t>Yêu</w:t>
      </w:r>
      <w:proofErr w:type="spellEnd"/>
      <w:r w:rsidRPr="0055006A">
        <w:t xml:space="preserve"> </w:t>
      </w:r>
      <w:proofErr w:type="spellStart"/>
      <w:r w:rsidRPr="0055006A">
        <w:t>cầu</w:t>
      </w:r>
      <w:proofErr w:type="spellEnd"/>
      <w:r w:rsidRPr="0055006A">
        <w:t xml:space="preserve"> </w:t>
      </w:r>
      <w:proofErr w:type="spellStart"/>
      <w:r w:rsidRPr="0055006A">
        <w:t>này</w:t>
      </w:r>
      <w:proofErr w:type="spellEnd"/>
      <w:r w:rsidRPr="0055006A">
        <w:t xml:space="preserve"> </w:t>
      </w:r>
      <w:proofErr w:type="spellStart"/>
      <w:r w:rsidRPr="0055006A">
        <w:t>đã</w:t>
      </w:r>
      <w:proofErr w:type="spellEnd"/>
      <w:r w:rsidRPr="0055006A">
        <w:t xml:space="preserve"> </w:t>
      </w:r>
      <w:proofErr w:type="spellStart"/>
      <w:r w:rsidRPr="0055006A">
        <w:t>thúc</w:t>
      </w:r>
      <w:proofErr w:type="spellEnd"/>
      <w:r w:rsidRPr="0055006A">
        <w:t xml:space="preserve"> </w:t>
      </w:r>
      <w:proofErr w:type="spellStart"/>
      <w:r w:rsidRPr="0055006A">
        <w:t>đẩy</w:t>
      </w:r>
      <w:proofErr w:type="spellEnd"/>
      <w:r w:rsidRPr="0055006A">
        <w:t xml:space="preserve"> </w:t>
      </w:r>
      <w:proofErr w:type="spellStart"/>
      <w:r w:rsidRPr="0055006A">
        <w:t>đầu</w:t>
      </w:r>
      <w:proofErr w:type="spellEnd"/>
      <w:r w:rsidRPr="0055006A">
        <w:t xml:space="preserve"> </w:t>
      </w:r>
      <w:proofErr w:type="spellStart"/>
      <w:r w:rsidRPr="0055006A">
        <w:t>tư</w:t>
      </w:r>
      <w:proofErr w:type="spellEnd"/>
      <w:r w:rsidRPr="0055006A">
        <w:t xml:space="preserve"> </w:t>
      </w:r>
      <w:proofErr w:type="spellStart"/>
      <w:r w:rsidRPr="0055006A">
        <w:t>mạnh</w:t>
      </w:r>
      <w:proofErr w:type="spellEnd"/>
      <w:r w:rsidRPr="0055006A">
        <w:t xml:space="preserve"> </w:t>
      </w:r>
      <w:proofErr w:type="spellStart"/>
      <w:r w:rsidRPr="0055006A">
        <w:t>mẽ</w:t>
      </w:r>
      <w:proofErr w:type="spellEnd"/>
      <w:r w:rsidRPr="0055006A">
        <w:t xml:space="preserve"> </w:t>
      </w:r>
      <w:proofErr w:type="spellStart"/>
      <w:r w:rsidRPr="0055006A">
        <w:t>vào</w:t>
      </w:r>
      <w:proofErr w:type="spellEnd"/>
      <w:r w:rsidRPr="0055006A">
        <w:t xml:space="preserve"> </w:t>
      </w:r>
      <w:proofErr w:type="spellStart"/>
      <w:r w:rsidRPr="0055006A">
        <w:t>năng</w:t>
      </w:r>
      <w:proofErr w:type="spellEnd"/>
      <w:r w:rsidRPr="0055006A">
        <w:t xml:space="preserve"> </w:t>
      </w:r>
      <w:proofErr w:type="spellStart"/>
      <w:r w:rsidRPr="0055006A">
        <w:t>lực</w:t>
      </w:r>
      <w:proofErr w:type="spellEnd"/>
      <w:r w:rsidRPr="0055006A">
        <w:t xml:space="preserve"> </w:t>
      </w:r>
      <w:proofErr w:type="spellStart"/>
      <w:r w:rsidRPr="0055006A">
        <w:t>mô</w:t>
      </w:r>
      <w:proofErr w:type="spellEnd"/>
      <w:r w:rsidRPr="0055006A">
        <w:t xml:space="preserve"> </w:t>
      </w:r>
      <w:proofErr w:type="spellStart"/>
      <w:r w:rsidRPr="0055006A">
        <w:t>hình</w:t>
      </w:r>
      <w:proofErr w:type="spellEnd"/>
      <w:r w:rsidRPr="0055006A">
        <w:t xml:space="preserve"> </w:t>
      </w:r>
      <w:proofErr w:type="spellStart"/>
      <w:r w:rsidRPr="0055006A">
        <w:t>hoá</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tại</w:t>
      </w:r>
      <w:proofErr w:type="spellEnd"/>
      <w:r w:rsidRPr="0055006A">
        <w:t xml:space="preserve"> </w:t>
      </w:r>
      <w:proofErr w:type="spellStart"/>
      <w:r w:rsidRPr="0055006A">
        <w:t>các</w:t>
      </w:r>
      <w:proofErr w:type="spellEnd"/>
      <w:r w:rsidRPr="0055006A">
        <w:t xml:space="preserve"> </w:t>
      </w:r>
      <w:proofErr w:type="spellStart"/>
      <w:r w:rsidRPr="0055006A">
        <w:t>ngân</w:t>
      </w:r>
      <w:proofErr w:type="spellEnd"/>
      <w:r w:rsidRPr="0055006A">
        <w:t xml:space="preserve"> </w:t>
      </w:r>
      <w:proofErr w:type="spellStart"/>
      <w:r w:rsidRPr="0055006A">
        <w:t>hàng</w:t>
      </w:r>
      <w:proofErr w:type="spellEnd"/>
      <w:r w:rsidRPr="0055006A">
        <w:t xml:space="preserve"> </w:t>
      </w:r>
      <w:proofErr w:type="spellStart"/>
      <w:r w:rsidRPr="0055006A">
        <w:t>thương</w:t>
      </w:r>
      <w:proofErr w:type="spellEnd"/>
      <w:r w:rsidRPr="0055006A">
        <w:t xml:space="preserve"> </w:t>
      </w:r>
      <w:proofErr w:type="spellStart"/>
      <w:r w:rsidRPr="0055006A">
        <w:t>mại</w:t>
      </w:r>
      <w:proofErr w:type="spellEnd"/>
      <w:r w:rsidRPr="0055006A">
        <w:t xml:space="preserve"> </w:t>
      </w:r>
      <w:proofErr w:type="spellStart"/>
      <w:r w:rsidRPr="0055006A">
        <w:t>trên</w:t>
      </w:r>
      <w:proofErr w:type="spellEnd"/>
      <w:r w:rsidRPr="0055006A">
        <w:t xml:space="preserve"> </w:t>
      </w:r>
      <w:proofErr w:type="spellStart"/>
      <w:r w:rsidRPr="0055006A">
        <w:t>toàn</w:t>
      </w:r>
      <w:proofErr w:type="spellEnd"/>
      <w:r w:rsidRPr="0055006A">
        <w:t xml:space="preserve"> </w:t>
      </w:r>
      <w:proofErr w:type="spellStart"/>
      <w:r w:rsidRPr="0055006A">
        <w:t>cầu</w:t>
      </w:r>
      <w:proofErr w:type="spellEnd"/>
      <w:r w:rsidRPr="0055006A">
        <w:t xml:space="preserve">, </w:t>
      </w:r>
      <w:proofErr w:type="spellStart"/>
      <w:r w:rsidRPr="0055006A">
        <w:t>và</w:t>
      </w:r>
      <w:proofErr w:type="spellEnd"/>
      <w:r w:rsidRPr="0055006A">
        <w:t xml:space="preserve"> </w:t>
      </w:r>
      <w:proofErr w:type="spellStart"/>
      <w:r w:rsidRPr="0055006A">
        <w:t>đồng</w:t>
      </w:r>
      <w:proofErr w:type="spellEnd"/>
      <w:r w:rsidRPr="0055006A">
        <w:t xml:space="preserve"> </w:t>
      </w:r>
      <w:proofErr w:type="spellStart"/>
      <w:r w:rsidRPr="0055006A">
        <w:t>thời</w:t>
      </w:r>
      <w:proofErr w:type="spellEnd"/>
      <w:r w:rsidRPr="0055006A">
        <w:t xml:space="preserve"> </w:t>
      </w:r>
      <w:proofErr w:type="spellStart"/>
      <w:r w:rsidRPr="0055006A">
        <w:t>đặt</w:t>
      </w:r>
      <w:proofErr w:type="spellEnd"/>
      <w:r w:rsidRPr="0055006A">
        <w:t xml:space="preserve"> </w:t>
      </w:r>
      <w:proofErr w:type="spellStart"/>
      <w:r w:rsidRPr="0055006A">
        <w:t>ra</w:t>
      </w:r>
      <w:proofErr w:type="spellEnd"/>
      <w:r w:rsidRPr="0055006A">
        <w:t xml:space="preserve"> </w:t>
      </w:r>
      <w:proofErr w:type="spellStart"/>
      <w:r w:rsidRPr="0055006A">
        <w:t>đòi</w:t>
      </w:r>
      <w:proofErr w:type="spellEnd"/>
      <w:r w:rsidRPr="0055006A">
        <w:t xml:space="preserve"> </w:t>
      </w:r>
      <w:proofErr w:type="spellStart"/>
      <w:r w:rsidRPr="0055006A">
        <w:t>hỏi</w:t>
      </w:r>
      <w:proofErr w:type="spellEnd"/>
      <w:r w:rsidRPr="0055006A">
        <w:t xml:space="preserve"> </w:t>
      </w:r>
      <w:proofErr w:type="spellStart"/>
      <w:r w:rsidRPr="0055006A">
        <w:t>cấp</w:t>
      </w:r>
      <w:proofErr w:type="spellEnd"/>
      <w:r w:rsidRPr="0055006A">
        <w:t xml:space="preserve"> </w:t>
      </w:r>
      <w:proofErr w:type="spellStart"/>
      <w:r w:rsidRPr="0055006A">
        <w:t>thiết</w:t>
      </w:r>
      <w:proofErr w:type="spellEnd"/>
      <w:r w:rsidRPr="0055006A">
        <w:t xml:space="preserve"> </w:t>
      </w:r>
      <w:proofErr w:type="spellStart"/>
      <w:r w:rsidRPr="0055006A">
        <w:t>về</w:t>
      </w:r>
      <w:proofErr w:type="spellEnd"/>
      <w:r w:rsidRPr="0055006A">
        <w:t xml:space="preserve"> </w:t>
      </w:r>
      <w:proofErr w:type="spellStart"/>
      <w:r w:rsidRPr="0055006A">
        <w:t>tính</w:t>
      </w:r>
      <w:proofErr w:type="spellEnd"/>
      <w:r w:rsidRPr="0055006A">
        <w:t xml:space="preserve"> </w:t>
      </w:r>
      <w:proofErr w:type="spellStart"/>
      <w:r w:rsidRPr="0055006A">
        <w:t>chính</w:t>
      </w:r>
      <w:proofErr w:type="spellEnd"/>
      <w:r w:rsidRPr="0055006A">
        <w:t xml:space="preserve"> </w:t>
      </w:r>
      <w:proofErr w:type="spellStart"/>
      <w:r w:rsidRPr="0055006A">
        <w:t>xác</w:t>
      </w:r>
      <w:proofErr w:type="spellEnd"/>
      <w:r w:rsidRPr="0055006A">
        <w:t xml:space="preserve"> </w:t>
      </w:r>
      <w:proofErr w:type="spellStart"/>
      <w:r w:rsidRPr="0055006A">
        <w:t>cũng</w:t>
      </w:r>
      <w:proofErr w:type="spellEnd"/>
      <w:r w:rsidRPr="0055006A">
        <w:t xml:space="preserve"> </w:t>
      </w:r>
      <w:proofErr w:type="spellStart"/>
      <w:r w:rsidRPr="0055006A">
        <w:t>như</w:t>
      </w:r>
      <w:proofErr w:type="spellEnd"/>
      <w:r w:rsidRPr="0055006A">
        <w:t xml:space="preserve"> </w:t>
      </w:r>
      <w:proofErr w:type="spellStart"/>
      <w:r w:rsidRPr="0055006A">
        <w:t>khả</w:t>
      </w:r>
      <w:proofErr w:type="spellEnd"/>
      <w:r w:rsidRPr="0055006A">
        <w:t xml:space="preserve"> </w:t>
      </w:r>
      <w:proofErr w:type="spellStart"/>
      <w:r w:rsidRPr="0055006A">
        <w:t>năng</w:t>
      </w:r>
      <w:proofErr w:type="spellEnd"/>
      <w:r w:rsidRPr="0055006A">
        <w:t xml:space="preserve"> </w:t>
      </w:r>
      <w:proofErr w:type="spellStart"/>
      <w:r w:rsidRPr="0055006A">
        <w:t>diễn</w:t>
      </w:r>
      <w:proofErr w:type="spellEnd"/>
      <w:r w:rsidRPr="0055006A">
        <w:t xml:space="preserve"> </w:t>
      </w:r>
      <w:proofErr w:type="spellStart"/>
      <w:r w:rsidRPr="0055006A">
        <w:t>giải</w:t>
      </w:r>
      <w:proofErr w:type="spellEnd"/>
      <w:r w:rsidRPr="0055006A">
        <w:t xml:space="preserve"> </w:t>
      </w:r>
      <w:proofErr w:type="spellStart"/>
      <w:r w:rsidRPr="0055006A">
        <w:t>của</w:t>
      </w:r>
      <w:proofErr w:type="spellEnd"/>
      <w:r w:rsidRPr="0055006A">
        <w:t xml:space="preserve"> </w:t>
      </w:r>
      <w:proofErr w:type="spellStart"/>
      <w:r w:rsidRPr="0055006A">
        <w:t>các</w:t>
      </w:r>
      <w:proofErr w:type="spellEnd"/>
      <w:r w:rsidRPr="0055006A">
        <w:t xml:space="preserve"> </w:t>
      </w:r>
      <w:proofErr w:type="spellStart"/>
      <w:r w:rsidRPr="0055006A">
        <w:t>hệ</w:t>
      </w:r>
      <w:proofErr w:type="spellEnd"/>
      <w:r w:rsidRPr="0055006A">
        <w:t xml:space="preserve"> </w:t>
      </w:r>
      <w:proofErr w:type="spellStart"/>
      <w:r w:rsidRPr="0055006A">
        <w:t>thống</w:t>
      </w:r>
      <w:proofErr w:type="spellEnd"/>
      <w:r w:rsidRPr="0055006A">
        <w:t xml:space="preserve"> </w:t>
      </w:r>
      <w:proofErr w:type="spellStart"/>
      <w:r w:rsidRPr="0055006A">
        <w:t>chấm</w:t>
      </w:r>
      <w:proofErr w:type="spellEnd"/>
      <w:r w:rsidRPr="0055006A">
        <w:t xml:space="preserve"> </w:t>
      </w:r>
      <w:proofErr w:type="spellStart"/>
      <w:r w:rsidRPr="0055006A">
        <w:t>điểm</w:t>
      </w:r>
      <w:proofErr w:type="spellEnd"/>
      <w:r w:rsidRPr="0055006A">
        <w:t xml:space="preserve">. </w:t>
      </w:r>
      <w:proofErr w:type="spellStart"/>
      <w:r w:rsidRPr="0055006A">
        <w:t>Sự</w:t>
      </w:r>
      <w:proofErr w:type="spellEnd"/>
      <w:r w:rsidRPr="0055006A">
        <w:t xml:space="preserve"> </w:t>
      </w:r>
      <w:proofErr w:type="spellStart"/>
      <w:r w:rsidRPr="0055006A">
        <w:t>phát</w:t>
      </w:r>
      <w:proofErr w:type="spellEnd"/>
      <w:r w:rsidRPr="0055006A">
        <w:t xml:space="preserve"> </w:t>
      </w:r>
      <w:proofErr w:type="spellStart"/>
      <w:r w:rsidRPr="0055006A">
        <w:t>triển</w:t>
      </w:r>
      <w:proofErr w:type="spellEnd"/>
      <w:r w:rsidRPr="0055006A">
        <w:t xml:space="preserve"> song </w:t>
      </w:r>
      <w:proofErr w:type="spellStart"/>
      <w:r w:rsidRPr="0055006A">
        <w:t>song</w:t>
      </w:r>
      <w:proofErr w:type="spellEnd"/>
      <w:r w:rsidRPr="0055006A">
        <w:t xml:space="preserve"> </w:t>
      </w:r>
      <w:proofErr w:type="spellStart"/>
      <w:r w:rsidRPr="0055006A">
        <w:t>của</w:t>
      </w:r>
      <w:proofErr w:type="spellEnd"/>
      <w:r w:rsidRPr="0055006A">
        <w:t xml:space="preserve"> </w:t>
      </w:r>
      <w:proofErr w:type="spellStart"/>
      <w:r w:rsidRPr="0055006A">
        <w:t>học</w:t>
      </w:r>
      <w:proofErr w:type="spellEnd"/>
      <w:r w:rsidRPr="0055006A">
        <w:t xml:space="preserve"> </w:t>
      </w:r>
      <w:proofErr w:type="spellStart"/>
      <w:r w:rsidRPr="0055006A">
        <w:t>máy</w:t>
      </w:r>
      <w:proofErr w:type="spellEnd"/>
      <w:r w:rsidRPr="0055006A">
        <w:t xml:space="preserve"> </w:t>
      </w:r>
      <w:proofErr w:type="spellStart"/>
      <w:r w:rsidRPr="0055006A">
        <w:t>hiện</w:t>
      </w:r>
      <w:proofErr w:type="spellEnd"/>
      <w:r w:rsidRPr="0055006A">
        <w:t xml:space="preserve"> </w:t>
      </w:r>
      <w:proofErr w:type="spellStart"/>
      <w:r w:rsidRPr="0055006A">
        <w:t>đại</w:t>
      </w:r>
      <w:proofErr w:type="spellEnd"/>
      <w:r w:rsidRPr="0055006A">
        <w:t xml:space="preserve"> </w:t>
      </w:r>
      <w:proofErr w:type="spellStart"/>
      <w:r w:rsidRPr="0055006A">
        <w:t>đã</w:t>
      </w:r>
      <w:proofErr w:type="spellEnd"/>
      <w:r w:rsidRPr="0055006A">
        <w:t xml:space="preserve"> </w:t>
      </w:r>
      <w:proofErr w:type="spellStart"/>
      <w:r w:rsidRPr="0055006A">
        <w:t>chuyển</w:t>
      </w:r>
      <w:proofErr w:type="spellEnd"/>
      <w:r w:rsidRPr="0055006A">
        <w:t xml:space="preserve"> </w:t>
      </w:r>
      <w:proofErr w:type="spellStart"/>
      <w:r w:rsidRPr="0055006A">
        <w:t>hoá</w:t>
      </w:r>
      <w:proofErr w:type="spellEnd"/>
      <w:r w:rsidRPr="0055006A">
        <w:t xml:space="preserve"> </w:t>
      </w:r>
      <w:proofErr w:type="spellStart"/>
      <w:r w:rsidRPr="0055006A">
        <w:t>chấm</w:t>
      </w:r>
      <w:proofErr w:type="spellEnd"/>
      <w:r w:rsidRPr="0055006A">
        <w:t xml:space="preserve"> </w:t>
      </w:r>
      <w:proofErr w:type="spellStart"/>
      <w:r w:rsidRPr="0055006A">
        <w:t>điểm</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thành</w:t>
      </w:r>
      <w:proofErr w:type="spellEnd"/>
      <w:r w:rsidRPr="0055006A">
        <w:t xml:space="preserve"> </w:t>
      </w:r>
      <w:proofErr w:type="spellStart"/>
      <w:r w:rsidRPr="0055006A">
        <w:t>một</w:t>
      </w:r>
      <w:proofErr w:type="spellEnd"/>
      <w:r w:rsidRPr="0055006A">
        <w:t xml:space="preserve"> </w:t>
      </w:r>
      <w:proofErr w:type="spellStart"/>
      <w:r w:rsidRPr="0055006A">
        <w:t>mảng</w:t>
      </w:r>
      <w:proofErr w:type="spellEnd"/>
      <w:r w:rsidRPr="0055006A">
        <w:t xml:space="preserve"> </w:t>
      </w:r>
      <w:proofErr w:type="spellStart"/>
      <w:r w:rsidRPr="0055006A">
        <w:t>nghiên</w:t>
      </w:r>
      <w:proofErr w:type="spellEnd"/>
      <w:r w:rsidRPr="0055006A">
        <w:t xml:space="preserve"> </w:t>
      </w:r>
      <w:proofErr w:type="spellStart"/>
      <w:r w:rsidRPr="0055006A">
        <w:t>cứu</w:t>
      </w:r>
      <w:proofErr w:type="spellEnd"/>
      <w:r w:rsidRPr="0055006A">
        <w:t xml:space="preserve"> </w:t>
      </w:r>
      <w:proofErr w:type="spellStart"/>
      <w:r w:rsidRPr="0055006A">
        <w:t>liên</w:t>
      </w:r>
      <w:proofErr w:type="spellEnd"/>
      <w:r w:rsidRPr="0055006A">
        <w:t xml:space="preserve"> </w:t>
      </w:r>
      <w:proofErr w:type="spellStart"/>
      <w:r w:rsidRPr="0055006A">
        <w:t>ngành</w:t>
      </w:r>
      <w:proofErr w:type="spellEnd"/>
      <w:r w:rsidRPr="0055006A">
        <w:t xml:space="preserve"> </w:t>
      </w:r>
      <w:proofErr w:type="spellStart"/>
      <w:r w:rsidRPr="0055006A">
        <w:t>sôi</w:t>
      </w:r>
      <w:proofErr w:type="spellEnd"/>
      <w:r w:rsidRPr="0055006A">
        <w:t xml:space="preserve"> </w:t>
      </w:r>
      <w:proofErr w:type="spellStart"/>
      <w:r w:rsidRPr="0055006A">
        <w:t>nổi</w:t>
      </w:r>
      <w:proofErr w:type="spellEnd"/>
      <w:r w:rsidRPr="0055006A">
        <w:t xml:space="preserve">, </w:t>
      </w:r>
      <w:proofErr w:type="spellStart"/>
      <w:r w:rsidRPr="0055006A">
        <w:t>kết</w:t>
      </w:r>
      <w:proofErr w:type="spellEnd"/>
      <w:r w:rsidRPr="0055006A">
        <w:t xml:space="preserve"> </w:t>
      </w:r>
      <w:proofErr w:type="spellStart"/>
      <w:r w:rsidRPr="0055006A">
        <w:t>hợp</w:t>
      </w:r>
      <w:proofErr w:type="spellEnd"/>
      <w:r w:rsidRPr="0055006A">
        <w:t xml:space="preserve"> </w:t>
      </w:r>
      <w:proofErr w:type="spellStart"/>
      <w:r w:rsidRPr="0055006A">
        <w:t>giữa</w:t>
      </w:r>
      <w:proofErr w:type="spellEnd"/>
      <w:r w:rsidRPr="0055006A">
        <w:t xml:space="preserve"> </w:t>
      </w:r>
      <w:proofErr w:type="spellStart"/>
      <w:r w:rsidRPr="0055006A">
        <w:t>thống</w:t>
      </w:r>
      <w:proofErr w:type="spellEnd"/>
      <w:r w:rsidRPr="0055006A">
        <w:t xml:space="preserve"> </w:t>
      </w:r>
      <w:proofErr w:type="spellStart"/>
      <w:r w:rsidRPr="0055006A">
        <w:t>kê</w:t>
      </w:r>
      <w:proofErr w:type="spellEnd"/>
      <w:r w:rsidRPr="0055006A">
        <w:t xml:space="preserve">, khoa </w:t>
      </w:r>
      <w:proofErr w:type="spellStart"/>
      <w:r w:rsidRPr="0055006A">
        <w:t>học</w:t>
      </w:r>
      <w:proofErr w:type="spellEnd"/>
      <w:r w:rsidRPr="0055006A">
        <w:t xml:space="preserve"> </w:t>
      </w:r>
      <w:proofErr w:type="spellStart"/>
      <w:r w:rsidRPr="0055006A">
        <w:t>máy</w:t>
      </w:r>
      <w:proofErr w:type="spellEnd"/>
      <w:r w:rsidRPr="0055006A">
        <w:t xml:space="preserve"> </w:t>
      </w:r>
      <w:proofErr w:type="spellStart"/>
      <w:r w:rsidRPr="0055006A">
        <w:t>tính</w:t>
      </w:r>
      <w:proofErr w:type="spellEnd"/>
      <w:r w:rsidRPr="0055006A">
        <w:t xml:space="preserve"> </w:t>
      </w:r>
      <w:proofErr w:type="spellStart"/>
      <w:r w:rsidRPr="0055006A">
        <w:t>và</w:t>
      </w:r>
      <w:proofErr w:type="spellEnd"/>
      <w:r w:rsidRPr="0055006A">
        <w:t xml:space="preserve"> </w:t>
      </w:r>
      <w:proofErr w:type="spellStart"/>
      <w:r w:rsidRPr="0055006A">
        <w:t>tài</w:t>
      </w:r>
      <w:proofErr w:type="spellEnd"/>
      <w:r w:rsidRPr="0055006A">
        <w:t xml:space="preserve"> </w:t>
      </w:r>
      <w:proofErr w:type="spellStart"/>
      <w:r w:rsidRPr="0055006A">
        <w:t>chính</w:t>
      </w:r>
      <w:proofErr w:type="spellEnd"/>
      <w:r w:rsidRPr="0055006A">
        <w:t xml:space="preserve"> </w:t>
      </w:r>
      <w:proofErr w:type="spellStart"/>
      <w:r w:rsidRPr="0055006A">
        <w:t>ứng</w:t>
      </w:r>
      <w:proofErr w:type="spellEnd"/>
      <w:r w:rsidRPr="0055006A">
        <w:t xml:space="preserve"> </w:t>
      </w:r>
      <w:proofErr w:type="spellStart"/>
      <w:r w:rsidRPr="0055006A">
        <w:t>dụng</w:t>
      </w:r>
      <w:proofErr w:type="spellEnd"/>
      <w:r w:rsidRPr="0055006A">
        <w:t>.</w:t>
      </w:r>
    </w:p>
    <w:p w14:paraId="2FD1CB2B" w14:textId="389F5394" w:rsidR="0055006A" w:rsidRPr="0055006A" w:rsidRDefault="0055006A" w:rsidP="0055006A">
      <w:pPr>
        <w:pStyle w:val="BodyText"/>
      </w:pPr>
      <w:r w:rsidRPr="0055006A">
        <w:t xml:space="preserve">Trong </w:t>
      </w:r>
      <w:proofErr w:type="spellStart"/>
      <w:r w:rsidRPr="0055006A">
        <w:t>bối</w:t>
      </w:r>
      <w:proofErr w:type="spellEnd"/>
      <w:r w:rsidRPr="0055006A">
        <w:t xml:space="preserve"> </w:t>
      </w:r>
      <w:proofErr w:type="spellStart"/>
      <w:r w:rsidRPr="0055006A">
        <w:t>cảnh</w:t>
      </w:r>
      <w:proofErr w:type="spellEnd"/>
      <w:r w:rsidRPr="0055006A">
        <w:t xml:space="preserve"> </w:t>
      </w:r>
      <w:proofErr w:type="spellStart"/>
      <w:r w:rsidRPr="0055006A">
        <w:t>đó</w:t>
      </w:r>
      <w:proofErr w:type="spellEnd"/>
      <w:r w:rsidRPr="0055006A">
        <w:t xml:space="preserve">, </w:t>
      </w:r>
      <w:proofErr w:type="spellStart"/>
      <w:r w:rsidRPr="0055006A">
        <w:t>khảo</w:t>
      </w:r>
      <w:proofErr w:type="spellEnd"/>
      <w:r w:rsidRPr="0055006A">
        <w:t xml:space="preserve"> </w:t>
      </w:r>
      <w:proofErr w:type="spellStart"/>
      <w:r w:rsidRPr="0055006A">
        <w:t>sát</w:t>
      </w:r>
      <w:proofErr w:type="spellEnd"/>
      <w:r w:rsidRPr="0055006A">
        <w:t xml:space="preserve"> benchmark </w:t>
      </w:r>
      <w:proofErr w:type="spellStart"/>
      <w:r w:rsidRPr="0055006A">
        <w:t>quy</w:t>
      </w:r>
      <w:proofErr w:type="spellEnd"/>
      <w:r w:rsidRPr="0055006A">
        <w:t xml:space="preserve"> </w:t>
      </w:r>
      <w:proofErr w:type="spellStart"/>
      <w:r w:rsidRPr="0055006A">
        <w:t>mô</w:t>
      </w:r>
      <w:proofErr w:type="spellEnd"/>
      <w:r w:rsidRPr="0055006A">
        <w:t xml:space="preserve"> </w:t>
      </w:r>
      <w:proofErr w:type="spellStart"/>
      <w:r w:rsidRPr="0055006A">
        <w:t>lớn</w:t>
      </w:r>
      <w:proofErr w:type="spellEnd"/>
      <w:r w:rsidRPr="0055006A">
        <w:t xml:space="preserve"> </w:t>
      </w:r>
      <w:proofErr w:type="spellStart"/>
      <w:r w:rsidRPr="0055006A">
        <w:t>của</w:t>
      </w:r>
      <w:proofErr w:type="spellEnd"/>
      <w:r w:rsidRPr="0055006A">
        <w:t xml:space="preserve"> Lessmann et al. (2015), </w:t>
      </w:r>
      <w:proofErr w:type="spellStart"/>
      <w:r w:rsidRPr="0055006A">
        <w:t>công</w:t>
      </w:r>
      <w:proofErr w:type="spellEnd"/>
      <w:r w:rsidRPr="0055006A">
        <w:t xml:space="preserve"> </w:t>
      </w:r>
      <w:proofErr w:type="spellStart"/>
      <w:r w:rsidRPr="0055006A">
        <w:t>bố</w:t>
      </w:r>
      <w:proofErr w:type="spellEnd"/>
      <w:r w:rsidRPr="0055006A">
        <w:t xml:space="preserve"> </w:t>
      </w:r>
      <w:proofErr w:type="spellStart"/>
      <w:r w:rsidRPr="0055006A">
        <w:t>trên</w:t>
      </w:r>
      <w:proofErr w:type="spellEnd"/>
      <w:r w:rsidRPr="0055006A">
        <w:t> </w:t>
      </w:r>
      <w:r w:rsidRPr="0055006A">
        <w:rPr>
          <w:i/>
          <w:iCs/>
        </w:rPr>
        <w:t>European Journal of Operational Research</w:t>
      </w:r>
      <w:r w:rsidRPr="0055006A">
        <w:t xml:space="preserve">, </w:t>
      </w:r>
      <w:proofErr w:type="spellStart"/>
      <w:r w:rsidRPr="0055006A">
        <w:t>đã</w:t>
      </w:r>
      <w:proofErr w:type="spellEnd"/>
      <w:r w:rsidRPr="0055006A">
        <w:t xml:space="preserve"> so </w:t>
      </w:r>
      <w:proofErr w:type="spellStart"/>
      <w:r w:rsidRPr="0055006A">
        <w:t>sánh</w:t>
      </w:r>
      <w:proofErr w:type="spellEnd"/>
      <w:r w:rsidRPr="0055006A">
        <w:t xml:space="preserve"> </w:t>
      </w:r>
      <w:proofErr w:type="spellStart"/>
      <w:r w:rsidRPr="0055006A">
        <w:t>hệ</w:t>
      </w:r>
      <w:proofErr w:type="spellEnd"/>
      <w:r w:rsidRPr="0055006A">
        <w:t xml:space="preserve"> </w:t>
      </w:r>
      <w:proofErr w:type="spellStart"/>
      <w:r w:rsidRPr="0055006A">
        <w:t>thống</w:t>
      </w:r>
      <w:proofErr w:type="spellEnd"/>
      <w:r w:rsidRPr="0055006A">
        <w:t xml:space="preserve"> 41 </w:t>
      </w:r>
      <w:proofErr w:type="spellStart"/>
      <w:r w:rsidRPr="0055006A">
        <w:t>bộ</w:t>
      </w:r>
      <w:proofErr w:type="spellEnd"/>
      <w:r w:rsidRPr="0055006A">
        <w:t xml:space="preserve"> </w:t>
      </w:r>
      <w:proofErr w:type="spellStart"/>
      <w:r w:rsidRPr="0055006A">
        <w:t>phân</w:t>
      </w:r>
      <w:proofErr w:type="spellEnd"/>
      <w:r w:rsidRPr="0055006A">
        <w:t xml:space="preserve"> </w:t>
      </w:r>
      <w:proofErr w:type="spellStart"/>
      <w:r w:rsidRPr="0055006A">
        <w:t>loại</w:t>
      </w:r>
      <w:proofErr w:type="spellEnd"/>
      <w:r w:rsidRPr="0055006A">
        <w:t xml:space="preserve"> (classifiers) </w:t>
      </w:r>
      <w:proofErr w:type="spellStart"/>
      <w:r w:rsidRPr="0055006A">
        <w:t>trên</w:t>
      </w:r>
      <w:proofErr w:type="spellEnd"/>
      <w:r w:rsidRPr="0055006A">
        <w:t xml:space="preserve"> 8 </w:t>
      </w:r>
      <w:proofErr w:type="spellStart"/>
      <w:r w:rsidRPr="0055006A">
        <w:t>tập</w:t>
      </w:r>
      <w:proofErr w:type="spellEnd"/>
      <w:r w:rsidRPr="0055006A">
        <w:t xml:space="preserve"> </w:t>
      </w:r>
      <w:proofErr w:type="spellStart"/>
      <w:r w:rsidRPr="0055006A">
        <w:t>dữ</w:t>
      </w:r>
      <w:proofErr w:type="spellEnd"/>
      <w:r w:rsidRPr="0055006A">
        <w:t xml:space="preserve"> </w:t>
      </w:r>
      <w:proofErr w:type="spellStart"/>
      <w:r w:rsidRPr="0055006A">
        <w:t>liệu</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chuẩn</w:t>
      </w:r>
      <w:proofErr w:type="spellEnd"/>
      <w:r w:rsidRPr="0055006A">
        <w:t xml:space="preserve">. </w:t>
      </w:r>
      <w:proofErr w:type="spellStart"/>
      <w:r w:rsidRPr="0055006A">
        <w:t>Kết</w:t>
      </w:r>
      <w:proofErr w:type="spellEnd"/>
      <w:r w:rsidRPr="0055006A">
        <w:t xml:space="preserve"> </w:t>
      </w:r>
      <w:proofErr w:type="spellStart"/>
      <w:r w:rsidRPr="0055006A">
        <w:t>quả</w:t>
      </w:r>
      <w:proofErr w:type="spellEnd"/>
      <w:r w:rsidRPr="0055006A">
        <w:t xml:space="preserve"> </w:t>
      </w:r>
      <w:proofErr w:type="spellStart"/>
      <w:r w:rsidRPr="0055006A">
        <w:t>cho</w:t>
      </w:r>
      <w:proofErr w:type="spellEnd"/>
      <w:r w:rsidRPr="0055006A">
        <w:t xml:space="preserve"> </w:t>
      </w:r>
      <w:proofErr w:type="spellStart"/>
      <w:r w:rsidRPr="0055006A">
        <w:t>thấy</w:t>
      </w:r>
      <w:proofErr w:type="spellEnd"/>
      <w:r w:rsidRPr="0055006A">
        <w:t xml:space="preserve"> </w:t>
      </w:r>
      <w:proofErr w:type="spellStart"/>
      <w:r w:rsidRPr="0055006A">
        <w:t>các</w:t>
      </w:r>
      <w:proofErr w:type="spellEnd"/>
      <w:r w:rsidRPr="0055006A">
        <w:t xml:space="preserve"> </w:t>
      </w:r>
      <w:proofErr w:type="spellStart"/>
      <w:r w:rsidRPr="0055006A">
        <w:t>phương</w:t>
      </w:r>
      <w:proofErr w:type="spellEnd"/>
      <w:r w:rsidRPr="0055006A">
        <w:t xml:space="preserve"> </w:t>
      </w:r>
      <w:proofErr w:type="spellStart"/>
      <w:r w:rsidRPr="0055006A">
        <w:t>pháp</w:t>
      </w:r>
      <w:proofErr w:type="spellEnd"/>
      <w:r w:rsidRPr="0055006A">
        <w:t xml:space="preserve"> ensemble </w:t>
      </w:r>
      <w:r>
        <w:t>-</w:t>
      </w:r>
      <w:r w:rsidRPr="0055006A">
        <w:t xml:space="preserve"> </w:t>
      </w:r>
      <w:proofErr w:type="spellStart"/>
      <w:r w:rsidRPr="0055006A">
        <w:t>đặc</w:t>
      </w:r>
      <w:proofErr w:type="spellEnd"/>
      <w:r w:rsidRPr="0055006A">
        <w:t xml:space="preserve"> </w:t>
      </w:r>
      <w:proofErr w:type="spellStart"/>
      <w:r w:rsidRPr="0055006A">
        <w:t>biệt</w:t>
      </w:r>
      <w:proofErr w:type="spellEnd"/>
      <w:r w:rsidRPr="0055006A">
        <w:t xml:space="preserve"> </w:t>
      </w:r>
      <w:proofErr w:type="spellStart"/>
      <w:r w:rsidRPr="0055006A">
        <w:t>là</w:t>
      </w:r>
      <w:proofErr w:type="spellEnd"/>
      <w:r w:rsidRPr="0055006A">
        <w:t xml:space="preserve"> Random Forest </w:t>
      </w:r>
      <w:proofErr w:type="spellStart"/>
      <w:r w:rsidRPr="0055006A">
        <w:t>và</w:t>
      </w:r>
      <w:proofErr w:type="spellEnd"/>
      <w:r w:rsidRPr="0055006A">
        <w:t xml:space="preserve"> Gradient Boosting </w:t>
      </w:r>
      <w:r>
        <w:t>-</w:t>
      </w:r>
      <w:r w:rsidRPr="0055006A">
        <w:t xml:space="preserve"> </w:t>
      </w:r>
      <w:proofErr w:type="spellStart"/>
      <w:r w:rsidRPr="0055006A">
        <w:t>cải</w:t>
      </w:r>
      <w:proofErr w:type="spellEnd"/>
      <w:r w:rsidRPr="0055006A">
        <w:t xml:space="preserve"> </w:t>
      </w:r>
      <w:proofErr w:type="spellStart"/>
      <w:r w:rsidRPr="0055006A">
        <w:t>thiện</w:t>
      </w:r>
      <w:proofErr w:type="spellEnd"/>
      <w:r w:rsidRPr="0055006A">
        <w:t xml:space="preserve"> </w:t>
      </w:r>
      <w:proofErr w:type="spellStart"/>
      <w:r w:rsidRPr="0055006A">
        <w:t>từ</w:t>
      </w:r>
      <w:proofErr w:type="spellEnd"/>
      <w:r w:rsidRPr="0055006A">
        <w:t xml:space="preserve"> 1 </w:t>
      </w:r>
      <w:proofErr w:type="spellStart"/>
      <w:r w:rsidRPr="0055006A">
        <w:t>đến</w:t>
      </w:r>
      <w:proofErr w:type="spellEnd"/>
      <w:r w:rsidRPr="0055006A">
        <w:t xml:space="preserve"> 3 </w:t>
      </w:r>
      <w:proofErr w:type="spellStart"/>
      <w:r w:rsidRPr="0055006A">
        <w:t>điểm</w:t>
      </w:r>
      <w:proofErr w:type="spellEnd"/>
      <w:r w:rsidRPr="0055006A">
        <w:t xml:space="preserve"> </w:t>
      </w:r>
      <w:proofErr w:type="spellStart"/>
      <w:r w:rsidRPr="0055006A">
        <w:t>phần</w:t>
      </w:r>
      <w:proofErr w:type="spellEnd"/>
      <w:r w:rsidRPr="0055006A">
        <w:t xml:space="preserve"> </w:t>
      </w:r>
      <w:proofErr w:type="spellStart"/>
      <w:r w:rsidRPr="0055006A">
        <w:t>trăm</w:t>
      </w:r>
      <w:proofErr w:type="spellEnd"/>
      <w:r w:rsidRPr="0055006A">
        <w:t xml:space="preserve"> AUC so </w:t>
      </w:r>
      <w:proofErr w:type="spellStart"/>
      <w:r w:rsidRPr="0055006A">
        <w:t>với</w:t>
      </w:r>
      <w:proofErr w:type="spellEnd"/>
      <w:r w:rsidRPr="0055006A">
        <w:t xml:space="preserve"> </w:t>
      </w:r>
      <w:proofErr w:type="spellStart"/>
      <w:r w:rsidRPr="0055006A">
        <w:t>hồi</w:t>
      </w:r>
      <w:proofErr w:type="spellEnd"/>
      <w:r w:rsidRPr="0055006A">
        <w:t xml:space="preserve"> </w:t>
      </w:r>
      <w:proofErr w:type="spellStart"/>
      <w:r w:rsidRPr="0055006A">
        <w:t>quy</w:t>
      </w:r>
      <w:proofErr w:type="spellEnd"/>
      <w:r w:rsidRPr="0055006A">
        <w:t xml:space="preserve"> logistic </w:t>
      </w:r>
      <w:proofErr w:type="spellStart"/>
      <w:r w:rsidRPr="0055006A">
        <w:t>truyền</w:t>
      </w:r>
      <w:proofErr w:type="spellEnd"/>
      <w:r w:rsidRPr="0055006A">
        <w:t xml:space="preserve"> </w:t>
      </w:r>
      <w:proofErr w:type="spellStart"/>
      <w:r w:rsidRPr="0055006A">
        <w:t>thống</w:t>
      </w:r>
      <w:proofErr w:type="spellEnd"/>
      <w:r w:rsidRPr="0055006A">
        <w:t xml:space="preserve">; </w:t>
      </w:r>
      <w:proofErr w:type="spellStart"/>
      <w:r w:rsidRPr="0055006A">
        <w:t>tuy</w:t>
      </w:r>
      <w:proofErr w:type="spellEnd"/>
      <w:r w:rsidRPr="0055006A">
        <w:t xml:space="preserve"> </w:t>
      </w:r>
      <w:proofErr w:type="spellStart"/>
      <w:r w:rsidRPr="0055006A">
        <w:t>nhiên</w:t>
      </w:r>
      <w:proofErr w:type="spellEnd"/>
      <w:r w:rsidRPr="0055006A">
        <w:t xml:space="preserve">, Lessmann et al. </w:t>
      </w:r>
      <w:proofErr w:type="spellStart"/>
      <w:r w:rsidRPr="0055006A">
        <w:t>nhấn</w:t>
      </w:r>
      <w:proofErr w:type="spellEnd"/>
      <w:r w:rsidRPr="0055006A">
        <w:t xml:space="preserve"> </w:t>
      </w:r>
      <w:proofErr w:type="spellStart"/>
      <w:r w:rsidRPr="0055006A">
        <w:t>mạnh</w:t>
      </w:r>
      <w:proofErr w:type="spellEnd"/>
      <w:r w:rsidRPr="0055006A">
        <w:t xml:space="preserve"> </w:t>
      </w:r>
      <w:proofErr w:type="spellStart"/>
      <w:r w:rsidRPr="0055006A">
        <w:t>rằng</w:t>
      </w:r>
      <w:proofErr w:type="spellEnd"/>
      <w:r w:rsidRPr="0055006A">
        <w:t xml:space="preserve"> </w:t>
      </w:r>
      <w:proofErr w:type="spellStart"/>
      <w:r w:rsidRPr="0055006A">
        <w:t>mức</w:t>
      </w:r>
      <w:proofErr w:type="spellEnd"/>
      <w:r w:rsidRPr="0055006A">
        <w:t xml:space="preserve"> </w:t>
      </w:r>
      <w:proofErr w:type="spellStart"/>
      <w:r w:rsidRPr="0055006A">
        <w:t>cải</w:t>
      </w:r>
      <w:proofErr w:type="spellEnd"/>
      <w:r w:rsidRPr="0055006A">
        <w:t xml:space="preserve"> </w:t>
      </w:r>
      <w:proofErr w:type="spellStart"/>
      <w:r w:rsidRPr="0055006A">
        <w:t>thiện</w:t>
      </w:r>
      <w:proofErr w:type="spellEnd"/>
      <w:r w:rsidRPr="0055006A">
        <w:t xml:space="preserve"> </w:t>
      </w:r>
      <w:proofErr w:type="spellStart"/>
      <w:r w:rsidRPr="0055006A">
        <w:t>này</w:t>
      </w:r>
      <w:proofErr w:type="spellEnd"/>
      <w:r w:rsidRPr="0055006A">
        <w:t xml:space="preserve"> </w:t>
      </w:r>
      <w:proofErr w:type="spellStart"/>
      <w:r w:rsidRPr="0055006A">
        <w:t>chỉ</w:t>
      </w:r>
      <w:proofErr w:type="spellEnd"/>
      <w:r w:rsidRPr="0055006A">
        <w:t xml:space="preserve"> </w:t>
      </w:r>
      <w:proofErr w:type="spellStart"/>
      <w:r w:rsidRPr="0055006A">
        <w:t>đạt</w:t>
      </w:r>
      <w:proofErr w:type="spellEnd"/>
      <w:r w:rsidRPr="0055006A">
        <w:t xml:space="preserve"> </w:t>
      </w:r>
      <w:proofErr w:type="spellStart"/>
      <w:r w:rsidRPr="0055006A">
        <w:t>được</w:t>
      </w:r>
      <w:proofErr w:type="spellEnd"/>
      <w:r w:rsidRPr="0055006A">
        <w:t xml:space="preserve"> </w:t>
      </w:r>
      <w:proofErr w:type="spellStart"/>
      <w:r w:rsidRPr="0055006A">
        <w:t>một</w:t>
      </w:r>
      <w:proofErr w:type="spellEnd"/>
      <w:r w:rsidRPr="0055006A">
        <w:t xml:space="preserve"> </w:t>
      </w:r>
      <w:proofErr w:type="spellStart"/>
      <w:r w:rsidRPr="0055006A">
        <w:t>cách</w:t>
      </w:r>
      <w:proofErr w:type="spellEnd"/>
      <w:r w:rsidRPr="0055006A">
        <w:t xml:space="preserve"> </w:t>
      </w:r>
      <w:proofErr w:type="spellStart"/>
      <w:r w:rsidRPr="0055006A">
        <w:t>ổn</w:t>
      </w:r>
      <w:proofErr w:type="spellEnd"/>
      <w:r w:rsidRPr="0055006A">
        <w:t xml:space="preserve"> </w:t>
      </w:r>
      <w:proofErr w:type="spellStart"/>
      <w:r w:rsidRPr="0055006A">
        <w:t>định</w:t>
      </w:r>
      <w:proofErr w:type="spellEnd"/>
      <w:r w:rsidRPr="0055006A">
        <w:t xml:space="preserve"> </w:t>
      </w:r>
      <w:proofErr w:type="spellStart"/>
      <w:r w:rsidRPr="0055006A">
        <w:t>khi</w:t>
      </w:r>
      <w:proofErr w:type="spellEnd"/>
      <w:r w:rsidRPr="0055006A">
        <w:t xml:space="preserve"> </w:t>
      </w:r>
      <w:proofErr w:type="spellStart"/>
      <w:r w:rsidRPr="0055006A">
        <w:t>tập</w:t>
      </w:r>
      <w:proofErr w:type="spellEnd"/>
      <w:r w:rsidRPr="0055006A">
        <w:t xml:space="preserve"> </w:t>
      </w:r>
      <w:proofErr w:type="spellStart"/>
      <w:r w:rsidRPr="0055006A">
        <w:t>dữ</w:t>
      </w:r>
      <w:proofErr w:type="spellEnd"/>
      <w:r w:rsidRPr="0055006A">
        <w:t xml:space="preserve"> </w:t>
      </w:r>
      <w:proofErr w:type="spellStart"/>
      <w:r w:rsidRPr="0055006A">
        <w:t>liệu</w:t>
      </w:r>
      <w:proofErr w:type="spellEnd"/>
      <w:r w:rsidRPr="0055006A">
        <w:t xml:space="preserve"> </w:t>
      </w:r>
      <w:proofErr w:type="spellStart"/>
      <w:r w:rsidRPr="0055006A">
        <w:t>đủ</w:t>
      </w:r>
      <w:proofErr w:type="spellEnd"/>
      <w:r w:rsidRPr="0055006A">
        <w:t xml:space="preserve"> </w:t>
      </w:r>
      <w:proofErr w:type="spellStart"/>
      <w:r w:rsidRPr="0055006A">
        <w:t>lớn</w:t>
      </w:r>
      <w:proofErr w:type="spellEnd"/>
      <w:r w:rsidRPr="0055006A">
        <w:t xml:space="preserve"> </w:t>
      </w:r>
      <w:proofErr w:type="spellStart"/>
      <w:r w:rsidRPr="0055006A">
        <w:t>và</w:t>
      </w:r>
      <w:proofErr w:type="spellEnd"/>
      <w:r w:rsidRPr="0055006A">
        <w:t xml:space="preserve"> </w:t>
      </w:r>
      <w:proofErr w:type="spellStart"/>
      <w:r w:rsidRPr="0055006A">
        <w:t>đủ</w:t>
      </w:r>
      <w:proofErr w:type="spellEnd"/>
      <w:r w:rsidRPr="0055006A">
        <w:t xml:space="preserve"> </w:t>
      </w:r>
      <w:proofErr w:type="spellStart"/>
      <w:r w:rsidRPr="0055006A">
        <w:t>nhãn</w:t>
      </w:r>
      <w:proofErr w:type="spellEnd"/>
      <w:r w:rsidRPr="0055006A">
        <w:t xml:space="preserve"> </w:t>
      </w:r>
      <w:proofErr w:type="spellStart"/>
      <w:r w:rsidRPr="0055006A">
        <w:t>có</w:t>
      </w:r>
      <w:proofErr w:type="spellEnd"/>
      <w:r w:rsidRPr="0055006A">
        <w:t xml:space="preserve"> </w:t>
      </w:r>
      <w:proofErr w:type="spellStart"/>
      <w:r w:rsidRPr="0055006A">
        <w:t>giám</w:t>
      </w:r>
      <w:proofErr w:type="spellEnd"/>
      <w:r w:rsidRPr="0055006A">
        <w:t xml:space="preserve"> </w:t>
      </w:r>
      <w:proofErr w:type="spellStart"/>
      <w:r w:rsidRPr="0055006A">
        <w:t>sát</w:t>
      </w:r>
      <w:proofErr w:type="spellEnd"/>
      <w:r w:rsidRPr="0055006A">
        <w:t xml:space="preserve"> </w:t>
      </w:r>
      <w:r>
        <w:t>-</w:t>
      </w:r>
      <w:r w:rsidRPr="0055006A">
        <w:t xml:space="preserve"> </w:t>
      </w:r>
      <w:proofErr w:type="spellStart"/>
      <w:r w:rsidRPr="0055006A">
        <w:t>một</w:t>
      </w:r>
      <w:proofErr w:type="spellEnd"/>
      <w:r w:rsidRPr="0055006A">
        <w:t xml:space="preserve"> </w:t>
      </w:r>
      <w:proofErr w:type="spellStart"/>
      <w:r w:rsidRPr="0055006A">
        <w:t>điều</w:t>
      </w:r>
      <w:proofErr w:type="spellEnd"/>
      <w:r w:rsidRPr="0055006A">
        <w:t xml:space="preserve"> </w:t>
      </w:r>
      <w:proofErr w:type="spellStart"/>
      <w:r w:rsidRPr="0055006A">
        <w:t>kiện</w:t>
      </w:r>
      <w:proofErr w:type="spellEnd"/>
      <w:r w:rsidRPr="0055006A">
        <w:t xml:space="preserve"> </w:t>
      </w:r>
      <w:proofErr w:type="spellStart"/>
      <w:r w:rsidRPr="0055006A">
        <w:t>không</w:t>
      </w:r>
      <w:proofErr w:type="spellEnd"/>
      <w:r w:rsidRPr="0055006A">
        <w:t xml:space="preserve"> </w:t>
      </w:r>
      <w:proofErr w:type="spellStart"/>
      <w:r w:rsidRPr="0055006A">
        <w:t>phải</w:t>
      </w:r>
      <w:proofErr w:type="spellEnd"/>
      <w:r w:rsidRPr="0055006A">
        <w:t xml:space="preserve"> </w:t>
      </w:r>
      <w:proofErr w:type="spellStart"/>
      <w:r w:rsidRPr="0055006A">
        <w:t>lúc</w:t>
      </w:r>
      <w:proofErr w:type="spellEnd"/>
      <w:r w:rsidRPr="0055006A">
        <w:t xml:space="preserve"> </w:t>
      </w:r>
      <w:proofErr w:type="spellStart"/>
      <w:r w:rsidRPr="0055006A">
        <w:t>nào</w:t>
      </w:r>
      <w:proofErr w:type="spellEnd"/>
      <w:r w:rsidRPr="0055006A">
        <w:t xml:space="preserve"> </w:t>
      </w:r>
      <w:proofErr w:type="spellStart"/>
      <w:r w:rsidRPr="0055006A">
        <w:t>cũng</w:t>
      </w:r>
      <w:proofErr w:type="spellEnd"/>
      <w:r w:rsidRPr="0055006A">
        <w:t xml:space="preserve"> </w:t>
      </w:r>
      <w:proofErr w:type="spellStart"/>
      <w:r w:rsidRPr="0055006A">
        <w:t>được</w:t>
      </w:r>
      <w:proofErr w:type="spellEnd"/>
      <w:r w:rsidRPr="0055006A">
        <w:t xml:space="preserve"> </w:t>
      </w:r>
      <w:proofErr w:type="spellStart"/>
      <w:r w:rsidRPr="0055006A">
        <w:t>thoả</w:t>
      </w:r>
      <w:proofErr w:type="spellEnd"/>
      <w:r w:rsidRPr="0055006A">
        <w:t xml:space="preserve"> </w:t>
      </w:r>
      <w:proofErr w:type="spellStart"/>
      <w:r w:rsidRPr="0055006A">
        <w:t>mãn</w:t>
      </w:r>
      <w:proofErr w:type="spellEnd"/>
      <w:r w:rsidRPr="0055006A">
        <w:t xml:space="preserve"> </w:t>
      </w:r>
      <w:proofErr w:type="spellStart"/>
      <w:r w:rsidRPr="0055006A">
        <w:t>trong</w:t>
      </w:r>
      <w:proofErr w:type="spellEnd"/>
      <w:r w:rsidRPr="0055006A">
        <w:t xml:space="preserve"> </w:t>
      </w:r>
      <w:proofErr w:type="spellStart"/>
      <w:r w:rsidRPr="0055006A">
        <w:t>môi</w:t>
      </w:r>
      <w:proofErr w:type="spellEnd"/>
      <w:r w:rsidRPr="0055006A">
        <w:t xml:space="preserve"> </w:t>
      </w:r>
      <w:proofErr w:type="spellStart"/>
      <w:r w:rsidRPr="0055006A">
        <w:t>trường</w:t>
      </w:r>
      <w:proofErr w:type="spellEnd"/>
      <w:r w:rsidRPr="0055006A">
        <w:t xml:space="preserve"> </w:t>
      </w:r>
      <w:proofErr w:type="spellStart"/>
      <w:r w:rsidRPr="0055006A">
        <w:t>vận</w:t>
      </w:r>
      <w:proofErr w:type="spellEnd"/>
      <w:r w:rsidRPr="0055006A">
        <w:t xml:space="preserve"> </w:t>
      </w:r>
      <w:proofErr w:type="spellStart"/>
      <w:r w:rsidRPr="0055006A">
        <w:t>hành</w:t>
      </w:r>
      <w:proofErr w:type="spellEnd"/>
      <w:r w:rsidRPr="0055006A">
        <w:t xml:space="preserve"> </w:t>
      </w:r>
      <w:proofErr w:type="spellStart"/>
      <w:r w:rsidRPr="0055006A">
        <w:t>thực</w:t>
      </w:r>
      <w:proofErr w:type="spellEnd"/>
      <w:r w:rsidRPr="0055006A">
        <w:t xml:space="preserve"> </w:t>
      </w:r>
      <w:proofErr w:type="spellStart"/>
      <w:r w:rsidRPr="0055006A">
        <w:t>tế</w:t>
      </w:r>
      <w:proofErr w:type="spellEnd"/>
      <w:r w:rsidRPr="0055006A">
        <w:t xml:space="preserve">, </w:t>
      </w:r>
      <w:proofErr w:type="spellStart"/>
      <w:r w:rsidRPr="0055006A">
        <w:t>đặc</w:t>
      </w:r>
      <w:proofErr w:type="spellEnd"/>
      <w:r w:rsidRPr="0055006A">
        <w:t xml:space="preserve"> </w:t>
      </w:r>
      <w:proofErr w:type="spellStart"/>
      <w:r w:rsidRPr="0055006A">
        <w:t>biệt</w:t>
      </w:r>
      <w:proofErr w:type="spellEnd"/>
      <w:r w:rsidRPr="0055006A">
        <w:t xml:space="preserve"> </w:t>
      </w:r>
      <w:proofErr w:type="spellStart"/>
      <w:r w:rsidRPr="0055006A">
        <w:t>là</w:t>
      </w:r>
      <w:proofErr w:type="spellEnd"/>
      <w:r w:rsidRPr="0055006A">
        <w:t xml:space="preserve"> ở </w:t>
      </w:r>
      <w:proofErr w:type="spellStart"/>
      <w:r w:rsidRPr="0055006A">
        <w:t>các</w:t>
      </w:r>
      <w:proofErr w:type="spellEnd"/>
      <w:r w:rsidRPr="0055006A">
        <w:t xml:space="preserve"> </w:t>
      </w:r>
      <w:proofErr w:type="spellStart"/>
      <w:r w:rsidRPr="0055006A">
        <w:t>thị</w:t>
      </w:r>
      <w:proofErr w:type="spellEnd"/>
      <w:r w:rsidRPr="0055006A">
        <w:t xml:space="preserve"> </w:t>
      </w:r>
      <w:proofErr w:type="spellStart"/>
      <w:r w:rsidRPr="0055006A">
        <w:t>trường</w:t>
      </w:r>
      <w:proofErr w:type="spellEnd"/>
      <w:r w:rsidRPr="0055006A">
        <w:t xml:space="preserve"> </w:t>
      </w:r>
      <w:proofErr w:type="spellStart"/>
      <w:r w:rsidRPr="0055006A">
        <w:t>mới</w:t>
      </w:r>
      <w:proofErr w:type="spellEnd"/>
      <w:r w:rsidRPr="0055006A">
        <w:t xml:space="preserve"> </w:t>
      </w:r>
      <w:proofErr w:type="spellStart"/>
      <w:r w:rsidRPr="0055006A">
        <w:t>nổi</w:t>
      </w:r>
      <w:proofErr w:type="spellEnd"/>
      <w:r w:rsidRPr="0055006A">
        <w:t xml:space="preserve"> </w:t>
      </w:r>
      <w:proofErr w:type="spellStart"/>
      <w:r w:rsidRPr="0055006A">
        <w:t>hoặc</w:t>
      </w:r>
      <w:proofErr w:type="spellEnd"/>
      <w:r w:rsidRPr="0055006A">
        <w:t xml:space="preserve"> </w:t>
      </w:r>
      <w:proofErr w:type="spellStart"/>
      <w:r w:rsidRPr="0055006A">
        <w:t>trong</w:t>
      </w:r>
      <w:proofErr w:type="spellEnd"/>
      <w:r w:rsidRPr="0055006A">
        <w:t xml:space="preserve"> </w:t>
      </w:r>
      <w:proofErr w:type="spellStart"/>
      <w:r w:rsidRPr="0055006A">
        <w:t>giai</w:t>
      </w:r>
      <w:proofErr w:type="spellEnd"/>
      <w:r w:rsidRPr="0055006A">
        <w:t xml:space="preserve"> </w:t>
      </w:r>
      <w:proofErr w:type="spellStart"/>
      <w:r w:rsidRPr="0055006A">
        <w:t>đoạn</w:t>
      </w:r>
      <w:proofErr w:type="spellEnd"/>
      <w:r w:rsidRPr="0055006A">
        <w:t xml:space="preserve"> </w:t>
      </w:r>
      <w:proofErr w:type="spellStart"/>
      <w:r w:rsidRPr="0055006A">
        <w:t>đầu</w:t>
      </w:r>
      <w:proofErr w:type="spellEnd"/>
      <w:r w:rsidRPr="0055006A">
        <w:t xml:space="preserve"> </w:t>
      </w:r>
      <w:proofErr w:type="spellStart"/>
      <w:r w:rsidRPr="0055006A">
        <w:t>vận</w:t>
      </w:r>
      <w:proofErr w:type="spellEnd"/>
      <w:r w:rsidRPr="0055006A">
        <w:t xml:space="preserve"> </w:t>
      </w:r>
      <w:proofErr w:type="spellStart"/>
      <w:r w:rsidRPr="0055006A">
        <w:t>hành</w:t>
      </w:r>
      <w:proofErr w:type="spellEnd"/>
      <w:r w:rsidRPr="0055006A">
        <w:t xml:space="preserve"> </w:t>
      </w:r>
      <w:proofErr w:type="spellStart"/>
      <w:r w:rsidRPr="0055006A">
        <w:t>của</w:t>
      </w:r>
      <w:proofErr w:type="spellEnd"/>
      <w:r w:rsidRPr="0055006A">
        <w:t xml:space="preserve"> </w:t>
      </w:r>
      <w:proofErr w:type="spellStart"/>
      <w:r w:rsidRPr="0055006A">
        <w:t>tổ</w:t>
      </w:r>
      <w:proofErr w:type="spellEnd"/>
      <w:r w:rsidRPr="0055006A">
        <w:t xml:space="preserve"> </w:t>
      </w:r>
      <w:proofErr w:type="spellStart"/>
      <w:r w:rsidRPr="0055006A">
        <w:t>chức</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w:t>
      </w:r>
    </w:p>
    <w:p w14:paraId="01C4581D" w14:textId="2AE16D37" w:rsidR="0055006A" w:rsidRPr="0055006A" w:rsidRDefault="0055006A" w:rsidP="0055006A">
      <w:pPr>
        <w:pStyle w:val="BodyText"/>
      </w:pPr>
      <w:proofErr w:type="spellStart"/>
      <w:r w:rsidRPr="0055006A">
        <w:t>Tại</w:t>
      </w:r>
      <w:proofErr w:type="spellEnd"/>
      <w:r w:rsidRPr="0055006A">
        <w:t xml:space="preserve"> Việt Nam, </w:t>
      </w:r>
      <w:proofErr w:type="spellStart"/>
      <w:r w:rsidRPr="0055006A">
        <w:t>hệ</w:t>
      </w:r>
      <w:proofErr w:type="spellEnd"/>
      <w:r w:rsidRPr="0055006A">
        <w:t xml:space="preserve"> </w:t>
      </w:r>
      <w:proofErr w:type="spellStart"/>
      <w:r w:rsidRPr="0055006A">
        <w:t>thống</w:t>
      </w:r>
      <w:proofErr w:type="spellEnd"/>
      <w:r w:rsidRPr="0055006A">
        <w:t xml:space="preserve"> </w:t>
      </w:r>
      <w:proofErr w:type="spellStart"/>
      <w:r w:rsidRPr="0055006A">
        <w:t>chấm</w:t>
      </w:r>
      <w:proofErr w:type="spellEnd"/>
      <w:r w:rsidRPr="0055006A">
        <w:t xml:space="preserve"> </w:t>
      </w:r>
      <w:proofErr w:type="spellStart"/>
      <w:r w:rsidRPr="0055006A">
        <w:t>điểm</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chính</w:t>
      </w:r>
      <w:proofErr w:type="spellEnd"/>
      <w:r w:rsidRPr="0055006A">
        <w:t xml:space="preserve"> </w:t>
      </w:r>
      <w:proofErr w:type="spellStart"/>
      <w:r w:rsidRPr="0055006A">
        <w:t>thức</w:t>
      </w:r>
      <w:proofErr w:type="spellEnd"/>
      <w:r w:rsidRPr="0055006A">
        <w:t xml:space="preserve"> </w:t>
      </w:r>
      <w:proofErr w:type="spellStart"/>
      <w:r w:rsidRPr="0055006A">
        <w:t>được</w:t>
      </w:r>
      <w:proofErr w:type="spellEnd"/>
      <w:r w:rsidRPr="0055006A">
        <w:t xml:space="preserve"> </w:t>
      </w:r>
      <w:proofErr w:type="spellStart"/>
      <w:r w:rsidRPr="0055006A">
        <w:t>hình</w:t>
      </w:r>
      <w:proofErr w:type="spellEnd"/>
      <w:r w:rsidRPr="0055006A">
        <w:t xml:space="preserve"> </w:t>
      </w:r>
      <w:proofErr w:type="spellStart"/>
      <w:r w:rsidRPr="0055006A">
        <w:t>thành</w:t>
      </w:r>
      <w:proofErr w:type="spellEnd"/>
      <w:r w:rsidRPr="0055006A">
        <w:t xml:space="preserve"> song </w:t>
      </w:r>
      <w:proofErr w:type="spellStart"/>
      <w:r w:rsidRPr="0055006A">
        <w:t>song</w:t>
      </w:r>
      <w:proofErr w:type="spellEnd"/>
      <w:r w:rsidRPr="0055006A">
        <w:t xml:space="preserve"> </w:t>
      </w:r>
      <w:proofErr w:type="spellStart"/>
      <w:r w:rsidRPr="0055006A">
        <w:t>với</w:t>
      </w:r>
      <w:proofErr w:type="spellEnd"/>
      <w:r w:rsidRPr="0055006A">
        <w:t xml:space="preserve"> </w:t>
      </w:r>
      <w:proofErr w:type="spellStart"/>
      <w:r w:rsidRPr="0055006A">
        <w:t>quá</w:t>
      </w:r>
      <w:proofErr w:type="spellEnd"/>
      <w:r w:rsidRPr="0055006A">
        <w:t xml:space="preserve"> </w:t>
      </w:r>
      <w:proofErr w:type="spellStart"/>
      <w:r w:rsidRPr="0055006A">
        <w:t>trình</w:t>
      </w:r>
      <w:proofErr w:type="spellEnd"/>
      <w:r w:rsidRPr="0055006A">
        <w:t xml:space="preserve"> </w:t>
      </w:r>
      <w:proofErr w:type="spellStart"/>
      <w:r w:rsidRPr="0055006A">
        <w:t>tái</w:t>
      </w:r>
      <w:proofErr w:type="spellEnd"/>
      <w:r w:rsidRPr="0055006A">
        <w:t xml:space="preserve"> </w:t>
      </w:r>
      <w:proofErr w:type="spellStart"/>
      <w:r w:rsidRPr="0055006A">
        <w:t>cơ</w:t>
      </w:r>
      <w:proofErr w:type="spellEnd"/>
      <w:r w:rsidRPr="0055006A">
        <w:t xml:space="preserve"> </w:t>
      </w:r>
      <w:proofErr w:type="spellStart"/>
      <w:r w:rsidRPr="0055006A">
        <w:t>cấu</w:t>
      </w:r>
      <w:proofErr w:type="spellEnd"/>
      <w:r w:rsidRPr="0055006A">
        <w:t xml:space="preserve"> </w:t>
      </w:r>
      <w:proofErr w:type="spellStart"/>
      <w:r w:rsidRPr="0055006A">
        <w:t>khu</w:t>
      </w:r>
      <w:proofErr w:type="spellEnd"/>
      <w:r w:rsidRPr="0055006A">
        <w:t xml:space="preserve"> </w:t>
      </w:r>
      <w:proofErr w:type="spellStart"/>
      <w:r w:rsidRPr="0055006A">
        <w:t>vực</w:t>
      </w:r>
      <w:proofErr w:type="spellEnd"/>
      <w:r w:rsidRPr="0055006A">
        <w:t xml:space="preserve"> </w:t>
      </w:r>
      <w:proofErr w:type="spellStart"/>
      <w:r w:rsidRPr="0055006A">
        <w:t>ngân</w:t>
      </w:r>
      <w:proofErr w:type="spellEnd"/>
      <w:r w:rsidRPr="0055006A">
        <w:t xml:space="preserve"> </w:t>
      </w:r>
      <w:proofErr w:type="spellStart"/>
      <w:r w:rsidRPr="0055006A">
        <w:t>hàng</w:t>
      </w:r>
      <w:proofErr w:type="spellEnd"/>
      <w:r w:rsidRPr="0055006A">
        <w:t xml:space="preserve"> </w:t>
      </w:r>
      <w:proofErr w:type="spellStart"/>
      <w:r w:rsidRPr="0055006A">
        <w:t>theo</w:t>
      </w:r>
      <w:proofErr w:type="spellEnd"/>
      <w:r w:rsidRPr="0055006A">
        <w:t xml:space="preserve"> </w:t>
      </w:r>
      <w:proofErr w:type="spellStart"/>
      <w:r w:rsidRPr="0055006A">
        <w:t>định</w:t>
      </w:r>
      <w:proofErr w:type="spellEnd"/>
      <w:r w:rsidRPr="0055006A">
        <w:t xml:space="preserve"> </w:t>
      </w:r>
      <w:proofErr w:type="spellStart"/>
      <w:r w:rsidRPr="0055006A">
        <w:t>hướng</w:t>
      </w:r>
      <w:proofErr w:type="spellEnd"/>
      <w:r w:rsidRPr="0055006A">
        <w:t xml:space="preserve"> </w:t>
      </w:r>
      <w:proofErr w:type="spellStart"/>
      <w:r w:rsidRPr="0055006A">
        <w:t>kinh</w:t>
      </w:r>
      <w:proofErr w:type="spellEnd"/>
      <w:r w:rsidRPr="0055006A">
        <w:t xml:space="preserve"> </w:t>
      </w:r>
      <w:proofErr w:type="spellStart"/>
      <w:r w:rsidRPr="0055006A">
        <w:t>tế</w:t>
      </w:r>
      <w:proofErr w:type="spellEnd"/>
      <w:r w:rsidRPr="0055006A">
        <w:t xml:space="preserve"> </w:t>
      </w:r>
      <w:proofErr w:type="spellStart"/>
      <w:r w:rsidRPr="0055006A">
        <w:t>thị</w:t>
      </w:r>
      <w:proofErr w:type="spellEnd"/>
      <w:r w:rsidRPr="0055006A">
        <w:t xml:space="preserve"> </w:t>
      </w:r>
      <w:proofErr w:type="spellStart"/>
      <w:r w:rsidRPr="0055006A">
        <w:t>trường</w:t>
      </w:r>
      <w:proofErr w:type="spellEnd"/>
      <w:r w:rsidRPr="0055006A">
        <w:t xml:space="preserve"> </w:t>
      </w:r>
      <w:proofErr w:type="spellStart"/>
      <w:r w:rsidRPr="0055006A">
        <w:t>từ</w:t>
      </w:r>
      <w:proofErr w:type="spellEnd"/>
      <w:r w:rsidRPr="0055006A">
        <w:t xml:space="preserve"> </w:t>
      </w:r>
      <w:proofErr w:type="spellStart"/>
      <w:r w:rsidRPr="0055006A">
        <w:t>sau</w:t>
      </w:r>
      <w:proofErr w:type="spellEnd"/>
      <w:r w:rsidRPr="0055006A">
        <w:t xml:space="preserve"> </w:t>
      </w:r>
      <w:proofErr w:type="spellStart"/>
      <w:r w:rsidRPr="0055006A">
        <w:t>năm</w:t>
      </w:r>
      <w:proofErr w:type="spellEnd"/>
      <w:r w:rsidRPr="0055006A">
        <w:t xml:space="preserve"> 1987</w:t>
      </w:r>
      <w:r>
        <w:t xml:space="preserve">. </w:t>
      </w:r>
      <w:r w:rsidRPr="0055006A">
        <w:t xml:space="preserve">Trung </w:t>
      </w:r>
      <w:proofErr w:type="spellStart"/>
      <w:r w:rsidRPr="0055006A">
        <w:t>tâm</w:t>
      </w:r>
      <w:proofErr w:type="spellEnd"/>
      <w:r w:rsidRPr="0055006A">
        <w:t xml:space="preserve"> Thông tin </w:t>
      </w:r>
      <w:proofErr w:type="spellStart"/>
      <w:r w:rsidRPr="0055006A">
        <w:t>Tín</w:t>
      </w:r>
      <w:proofErr w:type="spellEnd"/>
      <w:r w:rsidRPr="0055006A">
        <w:t xml:space="preserve"> </w:t>
      </w:r>
      <w:proofErr w:type="spellStart"/>
      <w:r w:rsidRPr="0055006A">
        <w:t>dụng</w:t>
      </w:r>
      <w:proofErr w:type="spellEnd"/>
      <w:r w:rsidRPr="0055006A">
        <w:t xml:space="preserve"> Quốc </w:t>
      </w:r>
      <w:proofErr w:type="spellStart"/>
      <w:r w:rsidRPr="0055006A">
        <w:t>gia</w:t>
      </w:r>
      <w:proofErr w:type="spellEnd"/>
      <w:r w:rsidRPr="0055006A">
        <w:t xml:space="preserve"> Việt Nam (CIC) </w:t>
      </w:r>
      <w:proofErr w:type="spellStart"/>
      <w:r w:rsidRPr="0055006A">
        <w:t>được</w:t>
      </w:r>
      <w:proofErr w:type="spellEnd"/>
      <w:r w:rsidRPr="0055006A">
        <w:t xml:space="preserve"> </w:t>
      </w:r>
      <w:proofErr w:type="spellStart"/>
      <w:r w:rsidRPr="0055006A">
        <w:t>thành</w:t>
      </w:r>
      <w:proofErr w:type="spellEnd"/>
      <w:r w:rsidRPr="0055006A">
        <w:t xml:space="preserve"> </w:t>
      </w:r>
      <w:proofErr w:type="spellStart"/>
      <w:r w:rsidRPr="0055006A">
        <w:t>lập</w:t>
      </w:r>
      <w:proofErr w:type="spellEnd"/>
      <w:r w:rsidRPr="0055006A">
        <w:t xml:space="preserve"> </w:t>
      </w:r>
      <w:proofErr w:type="spellStart"/>
      <w:r w:rsidRPr="0055006A">
        <w:t>năm</w:t>
      </w:r>
      <w:proofErr w:type="spellEnd"/>
      <w:r w:rsidRPr="0055006A">
        <w:t xml:space="preserve"> 1999 </w:t>
      </w:r>
      <w:proofErr w:type="spellStart"/>
      <w:r w:rsidRPr="0055006A">
        <w:t>trực</w:t>
      </w:r>
      <w:proofErr w:type="spellEnd"/>
      <w:r w:rsidRPr="0055006A">
        <w:t xml:space="preserve"> </w:t>
      </w:r>
      <w:proofErr w:type="spellStart"/>
      <w:r w:rsidRPr="0055006A">
        <w:t>thuộc</w:t>
      </w:r>
      <w:proofErr w:type="spellEnd"/>
      <w:r w:rsidRPr="0055006A">
        <w:t xml:space="preserve"> Ngân </w:t>
      </w:r>
      <w:proofErr w:type="spellStart"/>
      <w:r w:rsidRPr="0055006A">
        <w:t>hàng</w:t>
      </w:r>
      <w:proofErr w:type="spellEnd"/>
      <w:r w:rsidRPr="0055006A">
        <w:t xml:space="preserve"> </w:t>
      </w:r>
      <w:proofErr w:type="spellStart"/>
      <w:r w:rsidRPr="0055006A">
        <w:t>Nhà</w:t>
      </w:r>
      <w:proofErr w:type="spellEnd"/>
      <w:r w:rsidRPr="0055006A">
        <w:t xml:space="preserve"> </w:t>
      </w:r>
      <w:proofErr w:type="spellStart"/>
      <w:r w:rsidRPr="0055006A">
        <w:t>nước</w:t>
      </w:r>
      <w:proofErr w:type="spellEnd"/>
      <w:r w:rsidRPr="0055006A">
        <w:t xml:space="preserve">, </w:t>
      </w:r>
      <w:proofErr w:type="spellStart"/>
      <w:r w:rsidRPr="0055006A">
        <w:t>với</w:t>
      </w:r>
      <w:proofErr w:type="spellEnd"/>
      <w:r w:rsidRPr="0055006A">
        <w:t xml:space="preserve"> </w:t>
      </w:r>
      <w:proofErr w:type="spellStart"/>
      <w:r w:rsidRPr="0055006A">
        <w:t>chức</w:t>
      </w:r>
      <w:proofErr w:type="spellEnd"/>
      <w:r w:rsidRPr="0055006A">
        <w:t xml:space="preserve"> </w:t>
      </w:r>
      <w:proofErr w:type="spellStart"/>
      <w:r w:rsidRPr="0055006A">
        <w:t>năng</w:t>
      </w:r>
      <w:proofErr w:type="spellEnd"/>
      <w:r w:rsidRPr="0055006A">
        <w:t xml:space="preserve"> </w:t>
      </w:r>
      <w:proofErr w:type="spellStart"/>
      <w:r w:rsidRPr="0055006A">
        <w:t>thu</w:t>
      </w:r>
      <w:proofErr w:type="spellEnd"/>
      <w:r w:rsidRPr="0055006A">
        <w:t xml:space="preserve"> </w:t>
      </w:r>
      <w:proofErr w:type="spellStart"/>
      <w:r w:rsidRPr="0055006A">
        <w:t>nhận</w:t>
      </w:r>
      <w:proofErr w:type="spellEnd"/>
      <w:r w:rsidRPr="0055006A">
        <w:t xml:space="preserve">, </w:t>
      </w:r>
      <w:proofErr w:type="spellStart"/>
      <w:r w:rsidRPr="0055006A">
        <w:t>xử</w:t>
      </w:r>
      <w:proofErr w:type="spellEnd"/>
      <w:r w:rsidRPr="0055006A">
        <w:t xml:space="preserve"> </w:t>
      </w:r>
      <w:proofErr w:type="spellStart"/>
      <w:r w:rsidRPr="0055006A">
        <w:t>lý</w:t>
      </w:r>
      <w:proofErr w:type="spellEnd"/>
      <w:r w:rsidRPr="0055006A">
        <w:t xml:space="preserve"> </w:t>
      </w:r>
      <w:proofErr w:type="spellStart"/>
      <w:r w:rsidRPr="0055006A">
        <w:t>và</w:t>
      </w:r>
      <w:proofErr w:type="spellEnd"/>
      <w:r w:rsidRPr="0055006A">
        <w:t xml:space="preserve"> </w:t>
      </w:r>
      <w:proofErr w:type="spellStart"/>
      <w:r w:rsidRPr="0055006A">
        <w:t>cung</w:t>
      </w:r>
      <w:proofErr w:type="spellEnd"/>
      <w:r w:rsidRPr="0055006A">
        <w:t xml:space="preserve"> </w:t>
      </w:r>
      <w:proofErr w:type="spellStart"/>
      <w:r w:rsidRPr="0055006A">
        <w:t>cấp</w:t>
      </w:r>
      <w:proofErr w:type="spellEnd"/>
      <w:r w:rsidRPr="0055006A">
        <w:t xml:space="preserve"> </w:t>
      </w:r>
      <w:proofErr w:type="spellStart"/>
      <w:r w:rsidRPr="0055006A">
        <w:t>thông</w:t>
      </w:r>
      <w:proofErr w:type="spellEnd"/>
      <w:r w:rsidRPr="0055006A">
        <w:t xml:space="preserve"> tin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nhằm</w:t>
      </w:r>
      <w:proofErr w:type="spellEnd"/>
      <w:r w:rsidRPr="0055006A">
        <w:t xml:space="preserve"> </w:t>
      </w:r>
      <w:proofErr w:type="spellStart"/>
      <w:r w:rsidRPr="0055006A">
        <w:t>hỗ</w:t>
      </w:r>
      <w:proofErr w:type="spellEnd"/>
      <w:r w:rsidRPr="0055006A">
        <w:t xml:space="preserve"> </w:t>
      </w:r>
      <w:proofErr w:type="spellStart"/>
      <w:r w:rsidRPr="0055006A">
        <w:t>trợ</w:t>
      </w:r>
      <w:proofErr w:type="spellEnd"/>
      <w:r w:rsidRPr="0055006A">
        <w:t xml:space="preserve"> </w:t>
      </w:r>
      <w:proofErr w:type="spellStart"/>
      <w:r w:rsidRPr="0055006A">
        <w:t>quản</w:t>
      </w:r>
      <w:proofErr w:type="spellEnd"/>
      <w:r w:rsidRPr="0055006A">
        <w:t xml:space="preserve"> </w:t>
      </w:r>
      <w:proofErr w:type="spellStart"/>
      <w:r w:rsidRPr="0055006A">
        <w:t>lý</w:t>
      </w:r>
      <w:proofErr w:type="spellEnd"/>
      <w:r w:rsidRPr="0055006A">
        <w:t xml:space="preserve"> </w:t>
      </w:r>
      <w:proofErr w:type="spellStart"/>
      <w:r w:rsidRPr="0055006A">
        <w:t>rủi</w:t>
      </w:r>
      <w:proofErr w:type="spellEnd"/>
      <w:r w:rsidRPr="0055006A">
        <w:t xml:space="preserve"> </w:t>
      </w:r>
      <w:proofErr w:type="spellStart"/>
      <w:r w:rsidRPr="0055006A">
        <w:t>ro</w:t>
      </w:r>
      <w:proofErr w:type="spellEnd"/>
      <w:r w:rsidRPr="0055006A">
        <w:t xml:space="preserve"> </w:t>
      </w:r>
      <w:proofErr w:type="spellStart"/>
      <w:r w:rsidRPr="0055006A">
        <w:t>hệ</w:t>
      </w:r>
      <w:proofErr w:type="spellEnd"/>
      <w:r w:rsidRPr="0055006A">
        <w:t xml:space="preserve"> </w:t>
      </w:r>
      <w:proofErr w:type="spellStart"/>
      <w:r w:rsidRPr="0055006A">
        <w:t>thống</w:t>
      </w:r>
      <w:proofErr w:type="spellEnd"/>
      <w:r w:rsidRPr="0055006A">
        <w:t xml:space="preserve"> (State Bank of Vietnam, 1999). </w:t>
      </w:r>
      <w:proofErr w:type="spellStart"/>
      <w:r w:rsidRPr="0055006A">
        <w:t>Bên</w:t>
      </w:r>
      <w:proofErr w:type="spellEnd"/>
      <w:r w:rsidRPr="0055006A">
        <w:t xml:space="preserve"> </w:t>
      </w:r>
      <w:proofErr w:type="spellStart"/>
      <w:r w:rsidRPr="0055006A">
        <w:t>cạnh</w:t>
      </w:r>
      <w:proofErr w:type="spellEnd"/>
      <w:r w:rsidRPr="0055006A">
        <w:t xml:space="preserve"> CIC, Công ty Thông tin </w:t>
      </w:r>
      <w:proofErr w:type="spellStart"/>
      <w:r w:rsidRPr="0055006A">
        <w:t>Tín</w:t>
      </w:r>
      <w:proofErr w:type="spellEnd"/>
      <w:r w:rsidRPr="0055006A">
        <w:t xml:space="preserve"> </w:t>
      </w:r>
      <w:proofErr w:type="spellStart"/>
      <w:r w:rsidRPr="0055006A">
        <w:t>dụng</w:t>
      </w:r>
      <w:proofErr w:type="spellEnd"/>
      <w:r w:rsidRPr="0055006A">
        <w:t xml:space="preserve"> Việt Nam (PCB) </w:t>
      </w:r>
      <w:r>
        <w:t>-</w:t>
      </w:r>
      <w:r w:rsidRPr="0055006A">
        <w:t xml:space="preserve"> </w:t>
      </w:r>
      <w:proofErr w:type="spellStart"/>
      <w:r w:rsidRPr="0055006A">
        <w:t>được</w:t>
      </w:r>
      <w:proofErr w:type="spellEnd"/>
      <w:r w:rsidRPr="0055006A">
        <w:t xml:space="preserve"> </w:t>
      </w:r>
      <w:proofErr w:type="spellStart"/>
      <w:r w:rsidRPr="0055006A">
        <w:t>thành</w:t>
      </w:r>
      <w:proofErr w:type="spellEnd"/>
      <w:r w:rsidRPr="0055006A">
        <w:t xml:space="preserve"> </w:t>
      </w:r>
      <w:proofErr w:type="spellStart"/>
      <w:r w:rsidRPr="0055006A">
        <w:t>lập</w:t>
      </w:r>
      <w:proofErr w:type="spellEnd"/>
      <w:r w:rsidRPr="0055006A">
        <w:t xml:space="preserve"> </w:t>
      </w:r>
      <w:proofErr w:type="spellStart"/>
      <w:r w:rsidRPr="0055006A">
        <w:t>năm</w:t>
      </w:r>
      <w:proofErr w:type="spellEnd"/>
      <w:r w:rsidRPr="0055006A">
        <w:t xml:space="preserve"> 2007 </w:t>
      </w:r>
      <w:proofErr w:type="spellStart"/>
      <w:r w:rsidRPr="0055006A">
        <w:t>bởi</w:t>
      </w:r>
      <w:proofErr w:type="spellEnd"/>
      <w:r w:rsidRPr="0055006A">
        <w:t xml:space="preserve"> </w:t>
      </w:r>
      <w:proofErr w:type="spellStart"/>
      <w:r w:rsidRPr="0055006A">
        <w:t>liên</w:t>
      </w:r>
      <w:proofErr w:type="spellEnd"/>
      <w:r w:rsidRPr="0055006A">
        <w:t xml:space="preserve"> </w:t>
      </w:r>
      <w:proofErr w:type="spellStart"/>
      <w:r w:rsidRPr="0055006A">
        <w:t>minh</w:t>
      </w:r>
      <w:proofErr w:type="spellEnd"/>
      <w:r w:rsidRPr="0055006A">
        <w:t xml:space="preserve"> 11 </w:t>
      </w:r>
      <w:proofErr w:type="spellStart"/>
      <w:r w:rsidRPr="0055006A">
        <w:t>ngân</w:t>
      </w:r>
      <w:proofErr w:type="spellEnd"/>
      <w:r w:rsidRPr="0055006A">
        <w:t xml:space="preserve"> </w:t>
      </w:r>
      <w:proofErr w:type="spellStart"/>
      <w:r w:rsidRPr="0055006A">
        <w:t>hàng</w:t>
      </w:r>
      <w:proofErr w:type="spellEnd"/>
      <w:r w:rsidRPr="0055006A">
        <w:t xml:space="preserve"> </w:t>
      </w:r>
      <w:proofErr w:type="spellStart"/>
      <w:r w:rsidRPr="0055006A">
        <w:t>thương</w:t>
      </w:r>
      <w:proofErr w:type="spellEnd"/>
      <w:r w:rsidRPr="0055006A">
        <w:t xml:space="preserve"> </w:t>
      </w:r>
      <w:proofErr w:type="spellStart"/>
      <w:r w:rsidRPr="0055006A">
        <w:t>mại</w:t>
      </w:r>
      <w:proofErr w:type="spellEnd"/>
      <w:r w:rsidRPr="0055006A">
        <w:t xml:space="preserve"> </w:t>
      </w:r>
      <w:r>
        <w:t>-</w:t>
      </w:r>
      <w:r w:rsidRPr="0055006A">
        <w:t xml:space="preserve"> </w:t>
      </w:r>
      <w:proofErr w:type="spellStart"/>
      <w:r w:rsidRPr="0055006A">
        <w:t>vận</w:t>
      </w:r>
      <w:proofErr w:type="spellEnd"/>
      <w:r w:rsidRPr="0055006A">
        <w:t xml:space="preserve"> </w:t>
      </w:r>
      <w:proofErr w:type="spellStart"/>
      <w:r w:rsidRPr="0055006A">
        <w:t>hành</w:t>
      </w:r>
      <w:proofErr w:type="spellEnd"/>
      <w:r w:rsidRPr="0055006A">
        <w:t xml:space="preserve"> song </w:t>
      </w:r>
      <w:proofErr w:type="spellStart"/>
      <w:r w:rsidRPr="0055006A">
        <w:t>song</w:t>
      </w:r>
      <w:proofErr w:type="spellEnd"/>
      <w:r w:rsidRPr="0055006A">
        <w:t xml:space="preserve"> </w:t>
      </w:r>
      <w:proofErr w:type="spellStart"/>
      <w:r w:rsidRPr="0055006A">
        <w:t>như</w:t>
      </w:r>
      <w:proofErr w:type="spellEnd"/>
      <w:r w:rsidRPr="0055006A">
        <w:t xml:space="preserve"> </w:t>
      </w:r>
      <w:proofErr w:type="spellStart"/>
      <w:r w:rsidRPr="0055006A">
        <w:t>một</w:t>
      </w:r>
      <w:proofErr w:type="spellEnd"/>
      <w:r w:rsidRPr="0055006A">
        <w:t xml:space="preserve"> </w:t>
      </w:r>
      <w:proofErr w:type="spellStart"/>
      <w:r w:rsidRPr="0055006A">
        <w:t>tổ</w:t>
      </w:r>
      <w:proofErr w:type="spellEnd"/>
      <w:r w:rsidRPr="0055006A">
        <w:t xml:space="preserve"> </w:t>
      </w:r>
      <w:proofErr w:type="spellStart"/>
      <w:r w:rsidRPr="0055006A">
        <w:t>chức</w:t>
      </w:r>
      <w:proofErr w:type="spellEnd"/>
      <w:r w:rsidRPr="0055006A">
        <w:t xml:space="preserve"> </w:t>
      </w:r>
      <w:proofErr w:type="spellStart"/>
      <w:r w:rsidRPr="0055006A">
        <w:t>đăng</w:t>
      </w:r>
      <w:proofErr w:type="spellEnd"/>
      <w:r w:rsidRPr="0055006A">
        <w:t xml:space="preserve"> </w:t>
      </w:r>
      <w:proofErr w:type="spellStart"/>
      <w:r w:rsidRPr="0055006A">
        <w:t>ký</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tư</w:t>
      </w:r>
      <w:proofErr w:type="spellEnd"/>
      <w:r w:rsidRPr="0055006A">
        <w:t xml:space="preserve"> </w:t>
      </w:r>
      <w:proofErr w:type="spellStart"/>
      <w:r w:rsidRPr="0055006A">
        <w:t>nhân</w:t>
      </w:r>
      <w:proofErr w:type="spellEnd"/>
      <w:r w:rsidRPr="0055006A">
        <w:t xml:space="preserve">, </w:t>
      </w:r>
      <w:proofErr w:type="spellStart"/>
      <w:r w:rsidRPr="0055006A">
        <w:t>dù</w:t>
      </w:r>
      <w:proofErr w:type="spellEnd"/>
      <w:r w:rsidRPr="0055006A">
        <w:t xml:space="preserve"> </w:t>
      </w:r>
      <w:proofErr w:type="spellStart"/>
      <w:r w:rsidRPr="0055006A">
        <w:t>phạm</w:t>
      </w:r>
      <w:proofErr w:type="spellEnd"/>
      <w:r w:rsidRPr="0055006A">
        <w:t xml:space="preserve"> vi </w:t>
      </w:r>
      <w:proofErr w:type="spellStart"/>
      <w:r w:rsidRPr="0055006A">
        <w:t>dữ</w:t>
      </w:r>
      <w:proofErr w:type="spellEnd"/>
      <w:r w:rsidRPr="0055006A">
        <w:t xml:space="preserve"> </w:t>
      </w:r>
      <w:proofErr w:type="spellStart"/>
      <w:r w:rsidRPr="0055006A">
        <w:t>liệu</w:t>
      </w:r>
      <w:proofErr w:type="spellEnd"/>
      <w:r w:rsidRPr="0055006A">
        <w:t xml:space="preserve"> </w:t>
      </w:r>
      <w:proofErr w:type="spellStart"/>
      <w:r w:rsidRPr="0055006A">
        <w:t>còn</w:t>
      </w:r>
      <w:proofErr w:type="spellEnd"/>
      <w:r w:rsidRPr="0055006A">
        <w:t xml:space="preserve"> </w:t>
      </w:r>
      <w:proofErr w:type="spellStart"/>
      <w:r w:rsidRPr="0055006A">
        <w:t>hạn</w:t>
      </w:r>
      <w:proofErr w:type="spellEnd"/>
      <w:r w:rsidRPr="0055006A">
        <w:t xml:space="preserve"> </w:t>
      </w:r>
      <w:proofErr w:type="spellStart"/>
      <w:r w:rsidRPr="0055006A">
        <w:t>chế</w:t>
      </w:r>
      <w:proofErr w:type="spellEnd"/>
      <w:r w:rsidRPr="0055006A">
        <w:t xml:space="preserve"> (Lainez, 2023).</w:t>
      </w:r>
    </w:p>
    <w:p w14:paraId="647514F1" w14:textId="05CD8E8F" w:rsidR="0055006A" w:rsidRPr="0055006A" w:rsidRDefault="0055006A" w:rsidP="0055006A">
      <w:pPr>
        <w:pStyle w:val="BodyText"/>
      </w:pPr>
      <w:proofErr w:type="spellStart"/>
      <w:r w:rsidRPr="0055006A">
        <w:t>Bước</w:t>
      </w:r>
      <w:proofErr w:type="spellEnd"/>
      <w:r w:rsidRPr="0055006A">
        <w:t xml:space="preserve"> </w:t>
      </w:r>
      <w:proofErr w:type="spellStart"/>
      <w:r w:rsidRPr="0055006A">
        <w:t>ngoặt</w:t>
      </w:r>
      <w:proofErr w:type="spellEnd"/>
      <w:r w:rsidRPr="0055006A">
        <w:t xml:space="preserve"> </w:t>
      </w:r>
      <w:proofErr w:type="spellStart"/>
      <w:r w:rsidRPr="0055006A">
        <w:t>quan</w:t>
      </w:r>
      <w:proofErr w:type="spellEnd"/>
      <w:r w:rsidRPr="0055006A">
        <w:t xml:space="preserve"> </w:t>
      </w:r>
      <w:proofErr w:type="spellStart"/>
      <w:r w:rsidRPr="0055006A">
        <w:t>trọng</w:t>
      </w:r>
      <w:proofErr w:type="spellEnd"/>
      <w:r w:rsidRPr="0055006A">
        <w:t xml:space="preserve"> </w:t>
      </w:r>
      <w:proofErr w:type="spellStart"/>
      <w:r w:rsidRPr="0055006A">
        <w:t>xảy</w:t>
      </w:r>
      <w:proofErr w:type="spellEnd"/>
      <w:r w:rsidRPr="0055006A">
        <w:t xml:space="preserve"> </w:t>
      </w:r>
      <w:proofErr w:type="spellStart"/>
      <w:r w:rsidRPr="0055006A">
        <w:t>ra</w:t>
      </w:r>
      <w:proofErr w:type="spellEnd"/>
      <w:r w:rsidRPr="0055006A">
        <w:t xml:space="preserve"> </w:t>
      </w:r>
      <w:proofErr w:type="spellStart"/>
      <w:r w:rsidRPr="0055006A">
        <w:t>vào</w:t>
      </w:r>
      <w:proofErr w:type="spellEnd"/>
      <w:r w:rsidRPr="0055006A">
        <w:t xml:space="preserve"> </w:t>
      </w:r>
      <w:proofErr w:type="spellStart"/>
      <w:r w:rsidRPr="0055006A">
        <w:t>năm</w:t>
      </w:r>
      <w:proofErr w:type="spellEnd"/>
      <w:r w:rsidRPr="0055006A">
        <w:t xml:space="preserve"> 2015, </w:t>
      </w:r>
      <w:proofErr w:type="spellStart"/>
      <w:r w:rsidRPr="0055006A">
        <w:t>khi</w:t>
      </w:r>
      <w:proofErr w:type="spellEnd"/>
      <w:r w:rsidRPr="0055006A">
        <w:t xml:space="preserve"> CIC </w:t>
      </w:r>
      <w:proofErr w:type="spellStart"/>
      <w:r w:rsidRPr="0055006A">
        <w:t>triển</w:t>
      </w:r>
      <w:proofErr w:type="spellEnd"/>
      <w:r w:rsidRPr="0055006A">
        <w:t xml:space="preserve"> </w:t>
      </w:r>
      <w:proofErr w:type="spellStart"/>
      <w:r w:rsidRPr="0055006A">
        <w:t>khai</w:t>
      </w:r>
      <w:proofErr w:type="spellEnd"/>
      <w:r w:rsidRPr="0055006A">
        <w:t xml:space="preserve"> </w:t>
      </w:r>
      <w:proofErr w:type="spellStart"/>
      <w:r w:rsidRPr="0055006A">
        <w:t>mô</w:t>
      </w:r>
      <w:proofErr w:type="spellEnd"/>
      <w:r w:rsidRPr="0055006A">
        <w:t xml:space="preserve"> </w:t>
      </w:r>
      <w:proofErr w:type="spellStart"/>
      <w:r w:rsidRPr="0055006A">
        <w:t>hình</w:t>
      </w:r>
      <w:proofErr w:type="spellEnd"/>
      <w:r w:rsidRPr="0055006A">
        <w:t xml:space="preserve"> </w:t>
      </w:r>
      <w:proofErr w:type="spellStart"/>
      <w:r w:rsidRPr="0055006A">
        <w:t>chấm</w:t>
      </w:r>
      <w:proofErr w:type="spellEnd"/>
      <w:r w:rsidRPr="0055006A">
        <w:t xml:space="preserve"> </w:t>
      </w:r>
      <w:proofErr w:type="spellStart"/>
      <w:r w:rsidRPr="0055006A">
        <w:t>điểm</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thể</w:t>
      </w:r>
      <w:proofErr w:type="spellEnd"/>
      <w:r w:rsidRPr="0055006A">
        <w:t xml:space="preserve"> </w:t>
      </w:r>
      <w:proofErr w:type="spellStart"/>
      <w:r w:rsidRPr="0055006A">
        <w:t>nhân</w:t>
      </w:r>
      <w:proofErr w:type="spellEnd"/>
      <w:r w:rsidRPr="0055006A">
        <w:t xml:space="preserve"> </w:t>
      </w:r>
      <w:proofErr w:type="spellStart"/>
      <w:r w:rsidRPr="0055006A">
        <w:t>phiên</w:t>
      </w:r>
      <w:proofErr w:type="spellEnd"/>
      <w:r w:rsidRPr="0055006A">
        <w:t xml:space="preserve"> </w:t>
      </w:r>
      <w:proofErr w:type="spellStart"/>
      <w:r w:rsidRPr="0055006A">
        <w:t>bản</w:t>
      </w:r>
      <w:proofErr w:type="spellEnd"/>
      <w:r w:rsidRPr="0055006A">
        <w:t xml:space="preserve"> 1.0 </w:t>
      </w:r>
      <w:r>
        <w:t>-</w:t>
      </w:r>
      <w:r w:rsidRPr="0055006A">
        <w:t xml:space="preserve"> </w:t>
      </w:r>
      <w:proofErr w:type="spellStart"/>
      <w:r w:rsidRPr="0055006A">
        <w:t>mô</w:t>
      </w:r>
      <w:proofErr w:type="spellEnd"/>
      <w:r w:rsidRPr="0055006A">
        <w:t xml:space="preserve"> </w:t>
      </w:r>
      <w:proofErr w:type="spellStart"/>
      <w:r w:rsidRPr="0055006A">
        <w:t>hình</w:t>
      </w:r>
      <w:proofErr w:type="spellEnd"/>
      <w:r w:rsidRPr="0055006A">
        <w:t xml:space="preserve"> </w:t>
      </w:r>
      <w:proofErr w:type="spellStart"/>
      <w:r w:rsidRPr="0055006A">
        <w:t>đầu</w:t>
      </w:r>
      <w:proofErr w:type="spellEnd"/>
      <w:r w:rsidRPr="0055006A">
        <w:t xml:space="preserve"> </w:t>
      </w:r>
      <w:proofErr w:type="spellStart"/>
      <w:r w:rsidRPr="0055006A">
        <w:t>tiên</w:t>
      </w:r>
      <w:proofErr w:type="spellEnd"/>
      <w:r w:rsidRPr="0055006A">
        <w:t xml:space="preserve"> </w:t>
      </w:r>
      <w:proofErr w:type="spellStart"/>
      <w:r w:rsidRPr="0055006A">
        <w:t>tuân</w:t>
      </w:r>
      <w:proofErr w:type="spellEnd"/>
      <w:r w:rsidRPr="0055006A">
        <w:t xml:space="preserve"> </w:t>
      </w:r>
      <w:proofErr w:type="spellStart"/>
      <w:r w:rsidRPr="0055006A">
        <w:t>theo</w:t>
      </w:r>
      <w:proofErr w:type="spellEnd"/>
      <w:r w:rsidRPr="0055006A">
        <w:t xml:space="preserve"> </w:t>
      </w:r>
      <w:proofErr w:type="spellStart"/>
      <w:r w:rsidRPr="0055006A">
        <w:t>chuẩn</w:t>
      </w:r>
      <w:proofErr w:type="spellEnd"/>
      <w:r w:rsidRPr="0055006A">
        <w:t xml:space="preserve"> </w:t>
      </w:r>
      <w:proofErr w:type="spellStart"/>
      <w:r w:rsidRPr="0055006A">
        <w:t>quốc</w:t>
      </w:r>
      <w:proofErr w:type="spellEnd"/>
      <w:r w:rsidRPr="0055006A">
        <w:t xml:space="preserve"> </w:t>
      </w:r>
      <w:proofErr w:type="spellStart"/>
      <w:r w:rsidRPr="0055006A">
        <w:t>tế</w:t>
      </w:r>
      <w:proofErr w:type="spellEnd"/>
      <w:r w:rsidRPr="0055006A">
        <w:t xml:space="preserve"> </w:t>
      </w:r>
      <w:proofErr w:type="spellStart"/>
      <w:r w:rsidRPr="0055006A">
        <w:t>tại</w:t>
      </w:r>
      <w:proofErr w:type="spellEnd"/>
      <w:r w:rsidRPr="0055006A">
        <w:t xml:space="preserve"> Việt Nam. </w:t>
      </w:r>
      <w:proofErr w:type="spellStart"/>
      <w:r w:rsidRPr="0055006A">
        <w:t>Đến</w:t>
      </w:r>
      <w:proofErr w:type="spellEnd"/>
      <w:r w:rsidRPr="0055006A">
        <w:t xml:space="preserve"> </w:t>
      </w:r>
      <w:proofErr w:type="spellStart"/>
      <w:r w:rsidRPr="0055006A">
        <w:t>tháng</w:t>
      </w:r>
      <w:proofErr w:type="spellEnd"/>
      <w:r w:rsidRPr="0055006A">
        <w:t xml:space="preserve"> 4 </w:t>
      </w:r>
      <w:proofErr w:type="spellStart"/>
      <w:r w:rsidRPr="0055006A">
        <w:t>năm</w:t>
      </w:r>
      <w:proofErr w:type="spellEnd"/>
      <w:r w:rsidRPr="0055006A">
        <w:t xml:space="preserve"> 2021, CIC </w:t>
      </w:r>
      <w:proofErr w:type="spellStart"/>
      <w:r w:rsidRPr="0055006A">
        <w:t>nâng</w:t>
      </w:r>
      <w:proofErr w:type="spellEnd"/>
      <w:r w:rsidRPr="0055006A">
        <w:t xml:space="preserve"> </w:t>
      </w:r>
      <w:proofErr w:type="spellStart"/>
      <w:r w:rsidRPr="0055006A">
        <w:t>cấp</w:t>
      </w:r>
      <w:proofErr w:type="spellEnd"/>
      <w:r w:rsidRPr="0055006A">
        <w:t xml:space="preserve"> </w:t>
      </w:r>
      <w:proofErr w:type="spellStart"/>
      <w:r w:rsidRPr="0055006A">
        <w:t>lên</w:t>
      </w:r>
      <w:proofErr w:type="spellEnd"/>
      <w:r w:rsidRPr="0055006A">
        <w:t xml:space="preserve"> </w:t>
      </w:r>
      <w:proofErr w:type="spellStart"/>
      <w:r w:rsidRPr="0055006A">
        <w:t>phiên</w:t>
      </w:r>
      <w:proofErr w:type="spellEnd"/>
      <w:r w:rsidRPr="0055006A">
        <w:t xml:space="preserve"> </w:t>
      </w:r>
      <w:proofErr w:type="spellStart"/>
      <w:r w:rsidRPr="0055006A">
        <w:t>bản</w:t>
      </w:r>
      <w:proofErr w:type="spellEnd"/>
      <w:r w:rsidRPr="0055006A">
        <w:t xml:space="preserve"> 2.0 </w:t>
      </w:r>
      <w:proofErr w:type="spellStart"/>
      <w:r w:rsidRPr="0055006A">
        <w:t>được</w:t>
      </w:r>
      <w:proofErr w:type="spellEnd"/>
      <w:r w:rsidRPr="0055006A">
        <w:t xml:space="preserve"> </w:t>
      </w:r>
      <w:proofErr w:type="spellStart"/>
      <w:r w:rsidRPr="0055006A">
        <w:t>phát</w:t>
      </w:r>
      <w:proofErr w:type="spellEnd"/>
      <w:r w:rsidRPr="0055006A">
        <w:t xml:space="preserve"> </w:t>
      </w:r>
      <w:proofErr w:type="spellStart"/>
      <w:r w:rsidRPr="0055006A">
        <w:t>triển</w:t>
      </w:r>
      <w:proofErr w:type="spellEnd"/>
      <w:r w:rsidRPr="0055006A">
        <w:t xml:space="preserve"> </w:t>
      </w:r>
      <w:proofErr w:type="spellStart"/>
      <w:r w:rsidRPr="0055006A">
        <w:t>với</w:t>
      </w:r>
      <w:proofErr w:type="spellEnd"/>
      <w:r w:rsidRPr="0055006A">
        <w:t xml:space="preserve"> </w:t>
      </w:r>
      <w:proofErr w:type="spellStart"/>
      <w:r w:rsidRPr="0055006A">
        <w:t>sự</w:t>
      </w:r>
      <w:proofErr w:type="spellEnd"/>
      <w:r w:rsidRPr="0055006A">
        <w:t xml:space="preserve"> </w:t>
      </w:r>
      <w:proofErr w:type="spellStart"/>
      <w:r w:rsidRPr="0055006A">
        <w:t>hỗ</w:t>
      </w:r>
      <w:proofErr w:type="spellEnd"/>
      <w:r w:rsidRPr="0055006A">
        <w:t xml:space="preserve"> </w:t>
      </w:r>
      <w:proofErr w:type="spellStart"/>
      <w:r w:rsidRPr="0055006A">
        <w:t>trợ</w:t>
      </w:r>
      <w:proofErr w:type="spellEnd"/>
      <w:r w:rsidRPr="0055006A">
        <w:t xml:space="preserve"> </w:t>
      </w:r>
      <w:proofErr w:type="spellStart"/>
      <w:r w:rsidRPr="0055006A">
        <w:t>kỹ</w:t>
      </w:r>
      <w:proofErr w:type="spellEnd"/>
      <w:r w:rsidRPr="0055006A">
        <w:t xml:space="preserve"> </w:t>
      </w:r>
      <w:proofErr w:type="spellStart"/>
      <w:r w:rsidRPr="0055006A">
        <w:t>thuật</w:t>
      </w:r>
      <w:proofErr w:type="spellEnd"/>
      <w:r w:rsidRPr="0055006A">
        <w:t xml:space="preserve"> </w:t>
      </w:r>
      <w:proofErr w:type="spellStart"/>
      <w:r w:rsidRPr="0055006A">
        <w:t>của</w:t>
      </w:r>
      <w:proofErr w:type="spellEnd"/>
      <w:r w:rsidRPr="0055006A">
        <w:t xml:space="preserve"> </w:t>
      </w:r>
      <w:proofErr w:type="spellStart"/>
      <w:r w:rsidRPr="0055006A">
        <w:t>Tập</w:t>
      </w:r>
      <w:proofErr w:type="spellEnd"/>
      <w:r w:rsidRPr="0055006A">
        <w:t xml:space="preserve"> </w:t>
      </w:r>
      <w:proofErr w:type="spellStart"/>
      <w:r w:rsidRPr="0055006A">
        <w:t>đoàn</w:t>
      </w:r>
      <w:proofErr w:type="spellEnd"/>
      <w:r w:rsidRPr="0055006A">
        <w:t xml:space="preserve"> NICE (</w:t>
      </w:r>
      <w:proofErr w:type="spellStart"/>
      <w:r w:rsidRPr="0055006A">
        <w:t>Hàn</w:t>
      </w:r>
      <w:proofErr w:type="spellEnd"/>
      <w:r w:rsidRPr="0055006A">
        <w:t xml:space="preserve"> Quốc), </w:t>
      </w:r>
      <w:proofErr w:type="spellStart"/>
      <w:r w:rsidRPr="0055006A">
        <w:t>hướng</w:t>
      </w:r>
      <w:proofErr w:type="spellEnd"/>
      <w:r w:rsidRPr="0055006A">
        <w:t xml:space="preserve"> </w:t>
      </w:r>
      <w:proofErr w:type="spellStart"/>
      <w:r w:rsidRPr="0055006A">
        <w:t>đến</w:t>
      </w:r>
      <w:proofErr w:type="spellEnd"/>
      <w:r w:rsidRPr="0055006A">
        <w:t xml:space="preserve"> </w:t>
      </w:r>
      <w:proofErr w:type="spellStart"/>
      <w:r w:rsidRPr="0055006A">
        <w:t>việc</w:t>
      </w:r>
      <w:proofErr w:type="spellEnd"/>
      <w:r w:rsidRPr="0055006A">
        <w:t xml:space="preserve"> </w:t>
      </w:r>
      <w:proofErr w:type="spellStart"/>
      <w:r w:rsidRPr="0055006A">
        <w:t>hỗ</w:t>
      </w:r>
      <w:proofErr w:type="spellEnd"/>
      <w:r w:rsidRPr="0055006A">
        <w:t xml:space="preserve"> </w:t>
      </w:r>
      <w:proofErr w:type="spellStart"/>
      <w:r w:rsidRPr="0055006A">
        <w:t>trợ</w:t>
      </w:r>
      <w:proofErr w:type="spellEnd"/>
      <w:r w:rsidRPr="0055006A">
        <w:t xml:space="preserve"> </w:t>
      </w:r>
      <w:proofErr w:type="spellStart"/>
      <w:r w:rsidRPr="0055006A">
        <w:t>các</w:t>
      </w:r>
      <w:proofErr w:type="spellEnd"/>
      <w:r w:rsidRPr="0055006A">
        <w:t xml:space="preserve"> </w:t>
      </w:r>
      <w:proofErr w:type="spellStart"/>
      <w:r w:rsidRPr="0055006A">
        <w:t>tổ</w:t>
      </w:r>
      <w:proofErr w:type="spellEnd"/>
      <w:r w:rsidRPr="0055006A">
        <w:t xml:space="preserve"> </w:t>
      </w:r>
      <w:proofErr w:type="spellStart"/>
      <w:r w:rsidRPr="0055006A">
        <w:t>chức</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chuyển</w:t>
      </w:r>
      <w:proofErr w:type="spellEnd"/>
      <w:r w:rsidRPr="0055006A">
        <w:t xml:space="preserve"> </w:t>
      </w:r>
      <w:proofErr w:type="spellStart"/>
      <w:r w:rsidRPr="0055006A">
        <w:t>dịch</w:t>
      </w:r>
      <w:proofErr w:type="spellEnd"/>
      <w:r w:rsidRPr="0055006A">
        <w:t xml:space="preserve"> </w:t>
      </w:r>
      <w:proofErr w:type="spellStart"/>
      <w:r w:rsidRPr="0055006A">
        <w:t>từ</w:t>
      </w:r>
      <w:proofErr w:type="spellEnd"/>
      <w:r w:rsidRPr="0055006A">
        <w:t xml:space="preserve"> </w:t>
      </w:r>
      <w:proofErr w:type="spellStart"/>
      <w:r w:rsidRPr="0055006A">
        <w:t>mô</w:t>
      </w:r>
      <w:proofErr w:type="spellEnd"/>
      <w:r w:rsidRPr="0055006A">
        <w:t xml:space="preserve"> </w:t>
      </w:r>
      <w:proofErr w:type="spellStart"/>
      <w:r w:rsidRPr="0055006A">
        <w:t>hình</w:t>
      </w:r>
      <w:proofErr w:type="spellEnd"/>
      <w:r w:rsidRPr="0055006A">
        <w:t xml:space="preserve"> </w:t>
      </w:r>
      <w:proofErr w:type="spellStart"/>
      <w:r w:rsidRPr="0055006A">
        <w:t>cho</w:t>
      </w:r>
      <w:proofErr w:type="spellEnd"/>
      <w:r w:rsidRPr="0055006A">
        <w:t xml:space="preserve"> </w:t>
      </w:r>
      <w:proofErr w:type="spellStart"/>
      <w:r w:rsidRPr="0055006A">
        <w:t>vay</w:t>
      </w:r>
      <w:proofErr w:type="spellEnd"/>
      <w:r w:rsidRPr="0055006A">
        <w:t xml:space="preserve"> </w:t>
      </w:r>
      <w:proofErr w:type="spellStart"/>
      <w:r w:rsidRPr="0055006A">
        <w:t>có</w:t>
      </w:r>
      <w:proofErr w:type="spellEnd"/>
      <w:r w:rsidRPr="0055006A">
        <w:t xml:space="preserve"> </w:t>
      </w:r>
      <w:proofErr w:type="spellStart"/>
      <w:r w:rsidRPr="0055006A">
        <w:t>tài</w:t>
      </w:r>
      <w:proofErr w:type="spellEnd"/>
      <w:r w:rsidRPr="0055006A">
        <w:t xml:space="preserve"> </w:t>
      </w:r>
      <w:proofErr w:type="spellStart"/>
      <w:r w:rsidRPr="0055006A">
        <w:lastRenderedPageBreak/>
        <w:t>sản</w:t>
      </w:r>
      <w:proofErr w:type="spellEnd"/>
      <w:r w:rsidRPr="0055006A">
        <w:t xml:space="preserve"> </w:t>
      </w:r>
      <w:proofErr w:type="spellStart"/>
      <w:r w:rsidRPr="0055006A">
        <w:t>đảm</w:t>
      </w:r>
      <w:proofErr w:type="spellEnd"/>
      <w:r w:rsidRPr="0055006A">
        <w:t xml:space="preserve"> </w:t>
      </w:r>
      <w:proofErr w:type="spellStart"/>
      <w:r w:rsidRPr="0055006A">
        <w:t>bảo</w:t>
      </w:r>
      <w:proofErr w:type="spellEnd"/>
      <w:r w:rsidRPr="0055006A">
        <w:t xml:space="preserve"> sang </w:t>
      </w:r>
      <w:proofErr w:type="spellStart"/>
      <w:r w:rsidRPr="0055006A">
        <w:t>cho</w:t>
      </w:r>
      <w:proofErr w:type="spellEnd"/>
      <w:r w:rsidRPr="0055006A">
        <w:t xml:space="preserve"> </w:t>
      </w:r>
      <w:proofErr w:type="spellStart"/>
      <w:r w:rsidRPr="0055006A">
        <w:t>vay</w:t>
      </w:r>
      <w:proofErr w:type="spellEnd"/>
      <w:r w:rsidRPr="0055006A">
        <w:t xml:space="preserve"> </w:t>
      </w:r>
      <w:proofErr w:type="spellStart"/>
      <w:r w:rsidRPr="0055006A">
        <w:t>tín</w:t>
      </w:r>
      <w:proofErr w:type="spellEnd"/>
      <w:r w:rsidRPr="0055006A">
        <w:t xml:space="preserve"> </w:t>
      </w:r>
      <w:proofErr w:type="spellStart"/>
      <w:r w:rsidRPr="0055006A">
        <w:t>chấp</w:t>
      </w:r>
      <w:proofErr w:type="spellEnd"/>
      <w:r w:rsidRPr="0055006A">
        <w:t xml:space="preserve"> </w:t>
      </w:r>
      <w:proofErr w:type="spellStart"/>
      <w:r w:rsidRPr="0055006A">
        <w:t>dựa</w:t>
      </w:r>
      <w:proofErr w:type="spellEnd"/>
      <w:r w:rsidRPr="0055006A">
        <w:t xml:space="preserve"> </w:t>
      </w:r>
      <w:proofErr w:type="spellStart"/>
      <w:r w:rsidRPr="0055006A">
        <w:t>trên</w:t>
      </w:r>
      <w:proofErr w:type="spellEnd"/>
      <w:r w:rsidRPr="0055006A">
        <w:t xml:space="preserve"> </w:t>
      </w:r>
      <w:proofErr w:type="spellStart"/>
      <w:r w:rsidRPr="0055006A">
        <w:t>dự</w:t>
      </w:r>
      <w:proofErr w:type="spellEnd"/>
      <w:r w:rsidRPr="0055006A">
        <w:t xml:space="preserve"> </w:t>
      </w:r>
      <w:proofErr w:type="spellStart"/>
      <w:r w:rsidRPr="0055006A">
        <w:t>báo</w:t>
      </w:r>
      <w:proofErr w:type="spellEnd"/>
      <w:r w:rsidRPr="0055006A">
        <w:t xml:space="preserve"> </w:t>
      </w:r>
      <w:proofErr w:type="spellStart"/>
      <w:r w:rsidRPr="0055006A">
        <w:t>rủi</w:t>
      </w:r>
      <w:proofErr w:type="spellEnd"/>
      <w:r w:rsidRPr="0055006A">
        <w:t xml:space="preserve"> </w:t>
      </w:r>
      <w:proofErr w:type="spellStart"/>
      <w:r w:rsidRPr="0055006A">
        <w:t>ro</w:t>
      </w:r>
      <w:proofErr w:type="spellEnd"/>
      <w:r w:rsidRPr="0055006A">
        <w:t xml:space="preserve"> </w:t>
      </w:r>
      <w:proofErr w:type="spellStart"/>
      <w:r w:rsidRPr="0055006A">
        <w:t>xác</w:t>
      </w:r>
      <w:proofErr w:type="spellEnd"/>
      <w:r w:rsidRPr="0055006A">
        <w:t xml:space="preserve"> </w:t>
      </w:r>
      <w:proofErr w:type="spellStart"/>
      <w:r w:rsidRPr="0055006A">
        <w:t>suất</w:t>
      </w:r>
      <w:proofErr w:type="spellEnd"/>
      <w:r w:rsidRPr="0055006A">
        <w:t xml:space="preserve"> (State Bank of Vietnam, 2021). Tuy </w:t>
      </w:r>
      <w:proofErr w:type="spellStart"/>
      <w:r w:rsidRPr="0055006A">
        <w:t>vậy</w:t>
      </w:r>
      <w:proofErr w:type="spellEnd"/>
      <w:r w:rsidRPr="0055006A">
        <w:t xml:space="preserve">, </w:t>
      </w:r>
      <w:proofErr w:type="spellStart"/>
      <w:r w:rsidRPr="0055006A">
        <w:t>các</w:t>
      </w:r>
      <w:proofErr w:type="spellEnd"/>
      <w:r w:rsidRPr="0055006A">
        <w:t xml:space="preserve"> </w:t>
      </w:r>
      <w:proofErr w:type="spellStart"/>
      <w:r w:rsidRPr="0055006A">
        <w:t>ngân</w:t>
      </w:r>
      <w:proofErr w:type="spellEnd"/>
      <w:r w:rsidRPr="0055006A">
        <w:t xml:space="preserve"> </w:t>
      </w:r>
      <w:proofErr w:type="spellStart"/>
      <w:r w:rsidRPr="0055006A">
        <w:t>hàng</w:t>
      </w:r>
      <w:proofErr w:type="spellEnd"/>
      <w:r w:rsidRPr="0055006A">
        <w:t xml:space="preserve"> </w:t>
      </w:r>
      <w:proofErr w:type="spellStart"/>
      <w:r w:rsidRPr="0055006A">
        <w:t>thương</w:t>
      </w:r>
      <w:proofErr w:type="spellEnd"/>
      <w:r w:rsidRPr="0055006A">
        <w:t xml:space="preserve"> </w:t>
      </w:r>
      <w:proofErr w:type="spellStart"/>
      <w:r w:rsidRPr="0055006A">
        <w:t>mại</w:t>
      </w:r>
      <w:proofErr w:type="spellEnd"/>
      <w:r w:rsidRPr="0055006A">
        <w:t xml:space="preserve"> </w:t>
      </w:r>
      <w:proofErr w:type="spellStart"/>
      <w:r w:rsidRPr="0055006A">
        <w:t>trong</w:t>
      </w:r>
      <w:proofErr w:type="spellEnd"/>
      <w:r w:rsidRPr="0055006A">
        <w:t xml:space="preserve"> </w:t>
      </w:r>
      <w:proofErr w:type="spellStart"/>
      <w:r w:rsidRPr="0055006A">
        <w:t>nước</w:t>
      </w:r>
      <w:proofErr w:type="spellEnd"/>
      <w:r w:rsidRPr="0055006A">
        <w:t xml:space="preserve"> </w:t>
      </w:r>
      <w:proofErr w:type="spellStart"/>
      <w:r w:rsidRPr="0055006A">
        <w:t>vẫn</w:t>
      </w:r>
      <w:proofErr w:type="spellEnd"/>
      <w:r w:rsidRPr="0055006A">
        <w:t xml:space="preserve"> </w:t>
      </w:r>
      <w:proofErr w:type="spellStart"/>
      <w:r w:rsidRPr="0055006A">
        <w:t>chủ</w:t>
      </w:r>
      <w:proofErr w:type="spellEnd"/>
      <w:r w:rsidRPr="0055006A">
        <w:t xml:space="preserve"> </w:t>
      </w:r>
      <w:proofErr w:type="spellStart"/>
      <w:r w:rsidRPr="0055006A">
        <w:t>yếu</w:t>
      </w:r>
      <w:proofErr w:type="spellEnd"/>
      <w:r w:rsidRPr="0055006A">
        <w:t xml:space="preserve"> </w:t>
      </w:r>
      <w:proofErr w:type="spellStart"/>
      <w:r w:rsidRPr="0055006A">
        <w:t>dựa</w:t>
      </w:r>
      <w:proofErr w:type="spellEnd"/>
      <w:r w:rsidRPr="0055006A">
        <w:t xml:space="preserve"> </w:t>
      </w:r>
      <w:proofErr w:type="spellStart"/>
      <w:r w:rsidRPr="0055006A">
        <w:t>vào</w:t>
      </w:r>
      <w:proofErr w:type="spellEnd"/>
      <w:r w:rsidRPr="0055006A">
        <w:t xml:space="preserve"> </w:t>
      </w:r>
      <w:proofErr w:type="spellStart"/>
      <w:r w:rsidRPr="0055006A">
        <w:t>các</w:t>
      </w:r>
      <w:proofErr w:type="spellEnd"/>
      <w:r w:rsidRPr="0055006A">
        <w:t xml:space="preserve"> </w:t>
      </w:r>
      <w:proofErr w:type="spellStart"/>
      <w:r w:rsidRPr="0055006A">
        <w:t>mô</w:t>
      </w:r>
      <w:proofErr w:type="spellEnd"/>
      <w:r w:rsidRPr="0055006A">
        <w:t xml:space="preserve"> </w:t>
      </w:r>
      <w:proofErr w:type="spellStart"/>
      <w:r w:rsidRPr="0055006A">
        <w:t>hình</w:t>
      </w:r>
      <w:proofErr w:type="spellEnd"/>
      <w:r w:rsidRPr="0055006A">
        <w:t xml:space="preserve"> </w:t>
      </w:r>
      <w:proofErr w:type="spellStart"/>
      <w:r w:rsidRPr="0055006A">
        <w:t>tự</w:t>
      </w:r>
      <w:proofErr w:type="spellEnd"/>
      <w:r w:rsidRPr="0055006A">
        <w:t xml:space="preserve"> </w:t>
      </w:r>
      <w:proofErr w:type="spellStart"/>
      <w:r w:rsidRPr="0055006A">
        <w:t>phát</w:t>
      </w:r>
      <w:proofErr w:type="spellEnd"/>
      <w:r w:rsidRPr="0055006A">
        <w:t xml:space="preserve"> </w:t>
      </w:r>
      <w:proofErr w:type="spellStart"/>
      <w:r w:rsidRPr="0055006A">
        <w:t>triển</w:t>
      </w:r>
      <w:proofErr w:type="spellEnd"/>
      <w:r w:rsidRPr="0055006A">
        <w:t xml:space="preserve"> </w:t>
      </w:r>
      <w:proofErr w:type="spellStart"/>
      <w:r w:rsidRPr="0055006A">
        <w:t>nội</w:t>
      </w:r>
      <w:proofErr w:type="spellEnd"/>
      <w:r w:rsidRPr="0055006A">
        <w:t xml:space="preserve"> </w:t>
      </w:r>
      <w:proofErr w:type="spellStart"/>
      <w:r w:rsidRPr="0055006A">
        <w:t>bộ</w:t>
      </w:r>
      <w:proofErr w:type="spellEnd"/>
      <w:r w:rsidRPr="0055006A">
        <w:t xml:space="preserve"> </w:t>
      </w:r>
      <w:proofErr w:type="spellStart"/>
      <w:r w:rsidRPr="0055006A">
        <w:t>thay</w:t>
      </w:r>
      <w:proofErr w:type="spellEnd"/>
      <w:r w:rsidRPr="0055006A">
        <w:t xml:space="preserve"> </w:t>
      </w:r>
      <w:proofErr w:type="spellStart"/>
      <w:r w:rsidRPr="0055006A">
        <w:t>vì</w:t>
      </w:r>
      <w:proofErr w:type="spellEnd"/>
      <w:r w:rsidRPr="0055006A">
        <w:t xml:space="preserve"> </w:t>
      </w:r>
      <w:proofErr w:type="spellStart"/>
      <w:r w:rsidRPr="0055006A">
        <w:t>ứng</w:t>
      </w:r>
      <w:proofErr w:type="spellEnd"/>
      <w:r w:rsidRPr="0055006A">
        <w:t xml:space="preserve"> </w:t>
      </w:r>
      <w:proofErr w:type="spellStart"/>
      <w:r w:rsidRPr="0055006A">
        <w:t>dụng</w:t>
      </w:r>
      <w:proofErr w:type="spellEnd"/>
      <w:r w:rsidRPr="0055006A">
        <w:t xml:space="preserve"> </w:t>
      </w:r>
      <w:proofErr w:type="spellStart"/>
      <w:r w:rsidRPr="0055006A">
        <w:t>trực</w:t>
      </w:r>
      <w:proofErr w:type="spellEnd"/>
      <w:r w:rsidRPr="0055006A">
        <w:t xml:space="preserve"> </w:t>
      </w:r>
      <w:proofErr w:type="spellStart"/>
      <w:r w:rsidRPr="0055006A">
        <w:t>tiếp</w:t>
      </w:r>
      <w:proofErr w:type="spellEnd"/>
      <w:r w:rsidRPr="0055006A">
        <w:t xml:space="preserve"> </w:t>
      </w:r>
      <w:proofErr w:type="spellStart"/>
      <w:r w:rsidRPr="0055006A">
        <w:t>các</w:t>
      </w:r>
      <w:proofErr w:type="spellEnd"/>
      <w:r w:rsidRPr="0055006A">
        <w:t xml:space="preserve"> </w:t>
      </w:r>
      <w:proofErr w:type="spellStart"/>
      <w:r w:rsidRPr="0055006A">
        <w:t>mô</w:t>
      </w:r>
      <w:proofErr w:type="spellEnd"/>
      <w:r w:rsidRPr="0055006A">
        <w:t xml:space="preserve"> </w:t>
      </w:r>
      <w:proofErr w:type="spellStart"/>
      <w:r w:rsidRPr="0055006A">
        <w:t>hình</w:t>
      </w:r>
      <w:proofErr w:type="spellEnd"/>
      <w:r w:rsidRPr="0055006A">
        <w:t xml:space="preserve"> </w:t>
      </w:r>
      <w:proofErr w:type="spellStart"/>
      <w:r w:rsidRPr="0055006A">
        <w:t>quốc</w:t>
      </w:r>
      <w:proofErr w:type="spellEnd"/>
      <w:r w:rsidRPr="0055006A">
        <w:t xml:space="preserve"> </w:t>
      </w:r>
      <w:proofErr w:type="spellStart"/>
      <w:r w:rsidRPr="0055006A">
        <w:t>tế</w:t>
      </w:r>
      <w:proofErr w:type="spellEnd"/>
      <w:r>
        <w:t xml:space="preserve"> </w:t>
      </w:r>
      <w:r w:rsidRPr="0055006A">
        <w:t>(Nguyen et al., 2024).</w:t>
      </w:r>
    </w:p>
    <w:p w14:paraId="72FEC3CE" w14:textId="2ECF7911" w:rsidR="00AD14AF" w:rsidRDefault="0055006A" w:rsidP="0060530C">
      <w:pPr>
        <w:pStyle w:val="BodyText"/>
      </w:pPr>
      <w:proofErr w:type="spellStart"/>
      <w:r w:rsidRPr="0055006A">
        <w:t>Về</w:t>
      </w:r>
      <w:proofErr w:type="spellEnd"/>
      <w:r w:rsidRPr="0055006A">
        <w:t xml:space="preserve"> </w:t>
      </w:r>
      <w:proofErr w:type="spellStart"/>
      <w:r w:rsidRPr="0055006A">
        <w:t>khung</w:t>
      </w:r>
      <w:proofErr w:type="spellEnd"/>
      <w:r w:rsidRPr="0055006A">
        <w:t xml:space="preserve"> </w:t>
      </w:r>
      <w:proofErr w:type="spellStart"/>
      <w:r w:rsidRPr="0055006A">
        <w:t>pháp</w:t>
      </w:r>
      <w:proofErr w:type="spellEnd"/>
      <w:r w:rsidRPr="0055006A">
        <w:t xml:space="preserve"> </w:t>
      </w:r>
      <w:proofErr w:type="spellStart"/>
      <w:r w:rsidRPr="0055006A">
        <w:t>lý</w:t>
      </w:r>
      <w:proofErr w:type="spellEnd"/>
      <w:r w:rsidRPr="0055006A">
        <w:t xml:space="preserve">, </w:t>
      </w:r>
      <w:proofErr w:type="spellStart"/>
      <w:r w:rsidRPr="0055006A">
        <w:t>Luật</w:t>
      </w:r>
      <w:proofErr w:type="spellEnd"/>
      <w:r w:rsidRPr="0055006A">
        <w:t xml:space="preserve"> Các </w:t>
      </w:r>
      <w:proofErr w:type="spellStart"/>
      <w:r w:rsidRPr="0055006A">
        <w:t>Tổ</w:t>
      </w:r>
      <w:proofErr w:type="spellEnd"/>
      <w:r w:rsidRPr="0055006A">
        <w:t xml:space="preserve"> </w:t>
      </w:r>
      <w:proofErr w:type="spellStart"/>
      <w:r w:rsidRPr="0055006A">
        <w:t>chức</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năm</w:t>
      </w:r>
      <w:proofErr w:type="spellEnd"/>
      <w:r w:rsidRPr="0055006A">
        <w:t xml:space="preserve"> 2010 (</w:t>
      </w:r>
      <w:proofErr w:type="spellStart"/>
      <w:r w:rsidRPr="0055006A">
        <w:t>sửa</w:t>
      </w:r>
      <w:proofErr w:type="spellEnd"/>
      <w:r w:rsidRPr="0055006A">
        <w:t xml:space="preserve"> </w:t>
      </w:r>
      <w:proofErr w:type="spellStart"/>
      <w:r w:rsidRPr="0055006A">
        <w:t>đổi</w:t>
      </w:r>
      <w:proofErr w:type="spellEnd"/>
      <w:r w:rsidRPr="0055006A">
        <w:t xml:space="preserve"> </w:t>
      </w:r>
      <w:proofErr w:type="spellStart"/>
      <w:r w:rsidRPr="0055006A">
        <w:t>bổ</w:t>
      </w:r>
      <w:proofErr w:type="spellEnd"/>
      <w:r w:rsidRPr="0055006A">
        <w:t xml:space="preserve"> sung </w:t>
      </w:r>
      <w:proofErr w:type="spellStart"/>
      <w:r w:rsidRPr="0055006A">
        <w:t>năm</w:t>
      </w:r>
      <w:proofErr w:type="spellEnd"/>
      <w:r w:rsidRPr="0055006A">
        <w:t xml:space="preserve"> 2017) </w:t>
      </w:r>
      <w:proofErr w:type="spellStart"/>
      <w:r w:rsidRPr="0055006A">
        <w:t>quy</w:t>
      </w:r>
      <w:proofErr w:type="spellEnd"/>
      <w:r w:rsidRPr="0055006A">
        <w:t xml:space="preserve"> </w:t>
      </w:r>
      <w:proofErr w:type="spellStart"/>
      <w:r w:rsidRPr="0055006A">
        <w:t>định</w:t>
      </w:r>
      <w:proofErr w:type="spellEnd"/>
      <w:r w:rsidRPr="0055006A">
        <w:t xml:space="preserve"> </w:t>
      </w:r>
      <w:proofErr w:type="spellStart"/>
      <w:r w:rsidRPr="0055006A">
        <w:t>nguyên</w:t>
      </w:r>
      <w:proofErr w:type="spellEnd"/>
      <w:r w:rsidRPr="0055006A">
        <w:t xml:space="preserve"> </w:t>
      </w:r>
      <w:proofErr w:type="spellStart"/>
      <w:r w:rsidRPr="0055006A">
        <w:t>tắc</w:t>
      </w:r>
      <w:proofErr w:type="spellEnd"/>
      <w:r w:rsidRPr="0055006A">
        <w:t xml:space="preserve"> </w:t>
      </w:r>
      <w:proofErr w:type="spellStart"/>
      <w:r w:rsidRPr="0055006A">
        <w:t>quản</w:t>
      </w:r>
      <w:proofErr w:type="spellEnd"/>
      <w:r w:rsidRPr="0055006A">
        <w:t xml:space="preserve"> </w:t>
      </w:r>
      <w:proofErr w:type="spellStart"/>
      <w:r w:rsidRPr="0055006A">
        <w:t>lý</w:t>
      </w:r>
      <w:proofErr w:type="spellEnd"/>
      <w:r w:rsidRPr="0055006A">
        <w:t xml:space="preserve"> </w:t>
      </w:r>
      <w:proofErr w:type="spellStart"/>
      <w:r w:rsidRPr="0055006A">
        <w:t>rủi</w:t>
      </w:r>
      <w:proofErr w:type="spellEnd"/>
      <w:r w:rsidRPr="0055006A">
        <w:t xml:space="preserve"> </w:t>
      </w:r>
      <w:proofErr w:type="spellStart"/>
      <w:r w:rsidRPr="0055006A">
        <w:t>ro</w:t>
      </w:r>
      <w:proofErr w:type="spellEnd"/>
      <w:r w:rsidRPr="0055006A">
        <w:t xml:space="preserve"> </w:t>
      </w:r>
      <w:proofErr w:type="spellStart"/>
      <w:r w:rsidRPr="0055006A">
        <w:t>và</w:t>
      </w:r>
      <w:proofErr w:type="spellEnd"/>
      <w:r w:rsidRPr="0055006A">
        <w:t xml:space="preserve"> </w:t>
      </w:r>
      <w:proofErr w:type="spellStart"/>
      <w:r w:rsidRPr="0055006A">
        <w:t>yêu</w:t>
      </w:r>
      <w:proofErr w:type="spellEnd"/>
      <w:r w:rsidRPr="0055006A">
        <w:t xml:space="preserve"> </w:t>
      </w:r>
      <w:proofErr w:type="spellStart"/>
      <w:r w:rsidRPr="0055006A">
        <w:t>cầu</w:t>
      </w:r>
      <w:proofErr w:type="spellEnd"/>
      <w:r w:rsidRPr="0055006A">
        <w:t xml:space="preserve"> </w:t>
      </w:r>
      <w:proofErr w:type="spellStart"/>
      <w:r w:rsidRPr="0055006A">
        <w:t>các</w:t>
      </w:r>
      <w:proofErr w:type="spellEnd"/>
      <w:r w:rsidRPr="0055006A">
        <w:t xml:space="preserve"> </w:t>
      </w:r>
      <w:proofErr w:type="spellStart"/>
      <w:r w:rsidRPr="0055006A">
        <w:t>tổ</w:t>
      </w:r>
      <w:proofErr w:type="spellEnd"/>
      <w:r w:rsidRPr="0055006A">
        <w:t xml:space="preserve"> </w:t>
      </w:r>
      <w:proofErr w:type="spellStart"/>
      <w:r w:rsidRPr="0055006A">
        <w:t>chức</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xây</w:t>
      </w:r>
      <w:proofErr w:type="spellEnd"/>
      <w:r w:rsidRPr="0055006A">
        <w:t xml:space="preserve"> </w:t>
      </w:r>
      <w:proofErr w:type="spellStart"/>
      <w:r w:rsidRPr="0055006A">
        <w:t>dựng</w:t>
      </w:r>
      <w:proofErr w:type="spellEnd"/>
      <w:r w:rsidRPr="0055006A">
        <w:t xml:space="preserve"> </w:t>
      </w:r>
      <w:proofErr w:type="spellStart"/>
      <w:r w:rsidRPr="0055006A">
        <w:t>hệ</w:t>
      </w:r>
      <w:proofErr w:type="spellEnd"/>
      <w:r w:rsidRPr="0055006A">
        <w:t xml:space="preserve"> </w:t>
      </w:r>
      <w:proofErr w:type="spellStart"/>
      <w:r w:rsidRPr="0055006A">
        <w:t>thống</w:t>
      </w:r>
      <w:proofErr w:type="spellEnd"/>
      <w:r w:rsidRPr="0055006A">
        <w:t xml:space="preserve"> </w:t>
      </w:r>
      <w:proofErr w:type="spellStart"/>
      <w:r w:rsidRPr="0055006A">
        <w:t>xếp</w:t>
      </w:r>
      <w:proofErr w:type="spellEnd"/>
      <w:r w:rsidRPr="0055006A">
        <w:t xml:space="preserve"> </w:t>
      </w:r>
      <w:proofErr w:type="spellStart"/>
      <w:r w:rsidRPr="0055006A">
        <w:t>hạng</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nội</w:t>
      </w:r>
      <w:proofErr w:type="spellEnd"/>
      <w:r w:rsidRPr="0055006A">
        <w:t xml:space="preserve"> </w:t>
      </w:r>
      <w:proofErr w:type="spellStart"/>
      <w:r w:rsidRPr="0055006A">
        <w:t>bộ</w:t>
      </w:r>
      <w:proofErr w:type="spellEnd"/>
      <w:r w:rsidRPr="0055006A">
        <w:t xml:space="preserve"> (Quốc </w:t>
      </w:r>
      <w:proofErr w:type="spellStart"/>
      <w:r w:rsidRPr="0055006A">
        <w:t>hội</w:t>
      </w:r>
      <w:proofErr w:type="spellEnd"/>
      <w:r w:rsidRPr="0055006A">
        <w:t xml:space="preserve"> Việt Nam, 2010). Năm 2024, Ngân </w:t>
      </w:r>
      <w:proofErr w:type="spellStart"/>
      <w:r w:rsidRPr="0055006A">
        <w:t>hàng</w:t>
      </w:r>
      <w:proofErr w:type="spellEnd"/>
      <w:r w:rsidRPr="0055006A">
        <w:t xml:space="preserve"> </w:t>
      </w:r>
      <w:proofErr w:type="spellStart"/>
      <w:r w:rsidRPr="0055006A">
        <w:t>Nhà</w:t>
      </w:r>
      <w:proofErr w:type="spellEnd"/>
      <w:r w:rsidRPr="0055006A">
        <w:t xml:space="preserve"> </w:t>
      </w:r>
      <w:proofErr w:type="spellStart"/>
      <w:r w:rsidRPr="0055006A">
        <w:t>nước</w:t>
      </w:r>
      <w:proofErr w:type="spellEnd"/>
      <w:r w:rsidRPr="0055006A">
        <w:t xml:space="preserve"> ban </w:t>
      </w:r>
      <w:proofErr w:type="spellStart"/>
      <w:r w:rsidRPr="0055006A">
        <w:t>hành</w:t>
      </w:r>
      <w:proofErr w:type="spellEnd"/>
      <w:r w:rsidRPr="0055006A">
        <w:t xml:space="preserve"> </w:t>
      </w:r>
      <w:proofErr w:type="spellStart"/>
      <w:r w:rsidRPr="0055006A">
        <w:t>dự</w:t>
      </w:r>
      <w:proofErr w:type="spellEnd"/>
      <w:r w:rsidRPr="0055006A">
        <w:t xml:space="preserve"> </w:t>
      </w:r>
      <w:proofErr w:type="spellStart"/>
      <w:r w:rsidRPr="0055006A">
        <w:t>thảo</w:t>
      </w:r>
      <w:proofErr w:type="spellEnd"/>
      <w:r w:rsidRPr="0055006A">
        <w:t xml:space="preserve"> </w:t>
      </w:r>
      <w:proofErr w:type="spellStart"/>
      <w:r w:rsidRPr="0055006A">
        <w:t>nghị</w:t>
      </w:r>
      <w:proofErr w:type="spellEnd"/>
      <w:r w:rsidRPr="0055006A">
        <w:t xml:space="preserve"> </w:t>
      </w:r>
      <w:proofErr w:type="spellStart"/>
      <w:r w:rsidRPr="0055006A">
        <w:t>định</w:t>
      </w:r>
      <w:proofErr w:type="spellEnd"/>
      <w:r w:rsidRPr="0055006A">
        <w:t xml:space="preserve"> </w:t>
      </w:r>
      <w:proofErr w:type="spellStart"/>
      <w:r w:rsidRPr="0055006A">
        <w:t>về</w:t>
      </w:r>
      <w:proofErr w:type="spellEnd"/>
      <w:r w:rsidRPr="0055006A">
        <w:t xml:space="preserve"> </w:t>
      </w:r>
      <w:proofErr w:type="spellStart"/>
      <w:r w:rsidRPr="0055006A">
        <w:t>cơ</w:t>
      </w:r>
      <w:proofErr w:type="spellEnd"/>
      <w:r w:rsidRPr="0055006A">
        <w:t xml:space="preserve"> </w:t>
      </w:r>
      <w:proofErr w:type="spellStart"/>
      <w:r w:rsidRPr="0055006A">
        <w:t>chế</w:t>
      </w:r>
      <w:proofErr w:type="spellEnd"/>
      <w:r w:rsidRPr="0055006A">
        <w:t xml:space="preserve"> sandbox </w:t>
      </w:r>
      <w:proofErr w:type="spellStart"/>
      <w:r w:rsidRPr="0055006A">
        <w:t>trong</w:t>
      </w:r>
      <w:proofErr w:type="spellEnd"/>
      <w:r w:rsidRPr="0055006A">
        <w:t xml:space="preserve"> </w:t>
      </w:r>
      <w:proofErr w:type="spellStart"/>
      <w:r w:rsidRPr="0055006A">
        <w:t>lĩnh</w:t>
      </w:r>
      <w:proofErr w:type="spellEnd"/>
      <w:r w:rsidRPr="0055006A">
        <w:t xml:space="preserve"> </w:t>
      </w:r>
      <w:proofErr w:type="spellStart"/>
      <w:r w:rsidRPr="0055006A">
        <w:t>vực</w:t>
      </w:r>
      <w:proofErr w:type="spellEnd"/>
      <w:r w:rsidRPr="0055006A">
        <w:t xml:space="preserve"> </w:t>
      </w:r>
      <w:proofErr w:type="spellStart"/>
      <w:r w:rsidRPr="0055006A">
        <w:t>ngân</w:t>
      </w:r>
      <w:proofErr w:type="spellEnd"/>
      <w:r w:rsidRPr="0055006A">
        <w:t xml:space="preserve"> </w:t>
      </w:r>
      <w:proofErr w:type="spellStart"/>
      <w:r w:rsidRPr="0055006A">
        <w:t>hàng</w:t>
      </w:r>
      <w:proofErr w:type="spellEnd"/>
      <w:r w:rsidRPr="0055006A">
        <w:t xml:space="preserve">, </w:t>
      </w:r>
      <w:proofErr w:type="spellStart"/>
      <w:r w:rsidRPr="0055006A">
        <w:t>trong</w:t>
      </w:r>
      <w:proofErr w:type="spellEnd"/>
      <w:r w:rsidRPr="0055006A">
        <w:t xml:space="preserve"> </w:t>
      </w:r>
      <w:proofErr w:type="spellStart"/>
      <w:r w:rsidRPr="0055006A">
        <w:t>đó</w:t>
      </w:r>
      <w:proofErr w:type="spellEnd"/>
      <w:r w:rsidRPr="0055006A">
        <w:t xml:space="preserve"> </w:t>
      </w:r>
      <w:proofErr w:type="spellStart"/>
      <w:r w:rsidRPr="0055006A">
        <w:t>đề</w:t>
      </w:r>
      <w:proofErr w:type="spellEnd"/>
      <w:r w:rsidRPr="0055006A">
        <w:t xml:space="preserve"> </w:t>
      </w:r>
      <w:proofErr w:type="spellStart"/>
      <w:r w:rsidRPr="0055006A">
        <w:t>xuất</w:t>
      </w:r>
      <w:proofErr w:type="spellEnd"/>
      <w:r w:rsidRPr="0055006A">
        <w:t xml:space="preserve"> </w:t>
      </w:r>
      <w:proofErr w:type="spellStart"/>
      <w:r w:rsidRPr="0055006A">
        <w:t>tạo</w:t>
      </w:r>
      <w:proofErr w:type="spellEnd"/>
      <w:r w:rsidRPr="0055006A">
        <w:t xml:space="preserve"> </w:t>
      </w:r>
      <w:proofErr w:type="spellStart"/>
      <w:r w:rsidRPr="0055006A">
        <w:t>nền</w:t>
      </w:r>
      <w:proofErr w:type="spellEnd"/>
      <w:r w:rsidRPr="0055006A">
        <w:t xml:space="preserve"> </w:t>
      </w:r>
      <w:proofErr w:type="spellStart"/>
      <w:r w:rsidRPr="0055006A">
        <w:t>tảng</w:t>
      </w:r>
      <w:proofErr w:type="spellEnd"/>
      <w:r w:rsidRPr="0055006A">
        <w:t xml:space="preserve"> </w:t>
      </w:r>
      <w:proofErr w:type="spellStart"/>
      <w:r w:rsidRPr="0055006A">
        <w:t>pháp</w:t>
      </w:r>
      <w:proofErr w:type="spellEnd"/>
      <w:r w:rsidRPr="0055006A">
        <w:t xml:space="preserve"> </w:t>
      </w:r>
      <w:proofErr w:type="spellStart"/>
      <w:r w:rsidRPr="0055006A">
        <w:t>lý</w:t>
      </w:r>
      <w:proofErr w:type="spellEnd"/>
      <w:r w:rsidRPr="0055006A">
        <w:t xml:space="preserve"> </w:t>
      </w:r>
      <w:proofErr w:type="spellStart"/>
      <w:r w:rsidRPr="0055006A">
        <w:t>cho</w:t>
      </w:r>
      <w:proofErr w:type="spellEnd"/>
      <w:r w:rsidRPr="0055006A">
        <w:t xml:space="preserve"> </w:t>
      </w:r>
      <w:proofErr w:type="spellStart"/>
      <w:r w:rsidRPr="0055006A">
        <w:t>các</w:t>
      </w:r>
      <w:proofErr w:type="spellEnd"/>
      <w:r w:rsidRPr="0055006A">
        <w:t xml:space="preserve"> </w:t>
      </w:r>
      <w:proofErr w:type="spellStart"/>
      <w:r w:rsidRPr="0055006A">
        <w:t>công</w:t>
      </w:r>
      <w:proofErr w:type="spellEnd"/>
      <w:r w:rsidRPr="0055006A">
        <w:t xml:space="preserve"> ty fintech </w:t>
      </w:r>
      <w:proofErr w:type="spellStart"/>
      <w:r w:rsidRPr="0055006A">
        <w:t>triển</w:t>
      </w:r>
      <w:proofErr w:type="spellEnd"/>
      <w:r w:rsidRPr="0055006A">
        <w:t xml:space="preserve"> </w:t>
      </w:r>
      <w:proofErr w:type="spellStart"/>
      <w:r w:rsidRPr="0055006A">
        <w:t>khai</w:t>
      </w:r>
      <w:proofErr w:type="spellEnd"/>
      <w:r w:rsidRPr="0055006A">
        <w:t xml:space="preserve"> </w:t>
      </w:r>
      <w:proofErr w:type="spellStart"/>
      <w:r w:rsidRPr="0055006A">
        <w:t>giải</w:t>
      </w:r>
      <w:proofErr w:type="spellEnd"/>
      <w:r w:rsidRPr="0055006A">
        <w:t xml:space="preserve"> </w:t>
      </w:r>
      <w:proofErr w:type="spellStart"/>
      <w:r w:rsidRPr="0055006A">
        <w:t>pháp</w:t>
      </w:r>
      <w:proofErr w:type="spellEnd"/>
      <w:r w:rsidRPr="0055006A">
        <w:t xml:space="preserve"> </w:t>
      </w:r>
      <w:proofErr w:type="spellStart"/>
      <w:r w:rsidRPr="0055006A">
        <w:t>chấm</w:t>
      </w:r>
      <w:proofErr w:type="spellEnd"/>
      <w:r w:rsidRPr="0055006A">
        <w:t xml:space="preserve"> </w:t>
      </w:r>
      <w:proofErr w:type="spellStart"/>
      <w:r w:rsidRPr="0055006A">
        <w:t>điểm</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w:t>
      </w:r>
      <w:proofErr w:type="spellStart"/>
      <w:r w:rsidRPr="0055006A">
        <w:t>bằng</w:t>
      </w:r>
      <w:proofErr w:type="spellEnd"/>
      <w:r w:rsidRPr="0055006A">
        <w:t xml:space="preserve"> </w:t>
      </w:r>
      <w:proofErr w:type="spellStart"/>
      <w:r w:rsidRPr="0055006A">
        <w:t>trí</w:t>
      </w:r>
      <w:proofErr w:type="spellEnd"/>
      <w:r w:rsidRPr="0055006A">
        <w:t xml:space="preserve"> </w:t>
      </w:r>
      <w:proofErr w:type="spellStart"/>
      <w:r w:rsidRPr="0055006A">
        <w:t>tuệ</w:t>
      </w:r>
      <w:proofErr w:type="spellEnd"/>
      <w:r w:rsidRPr="0055006A">
        <w:t xml:space="preserve"> </w:t>
      </w:r>
      <w:proofErr w:type="spellStart"/>
      <w:r w:rsidRPr="0055006A">
        <w:t>nhân</w:t>
      </w:r>
      <w:proofErr w:type="spellEnd"/>
      <w:r w:rsidRPr="0055006A">
        <w:t xml:space="preserve"> </w:t>
      </w:r>
      <w:proofErr w:type="spellStart"/>
      <w:r w:rsidRPr="0055006A">
        <w:t>tạo</w:t>
      </w:r>
      <w:proofErr w:type="spellEnd"/>
      <w:r w:rsidRPr="0055006A">
        <w:t xml:space="preserve"> </w:t>
      </w:r>
      <w:proofErr w:type="spellStart"/>
      <w:r w:rsidRPr="0055006A">
        <w:t>và</w:t>
      </w:r>
      <w:proofErr w:type="spellEnd"/>
      <w:r w:rsidRPr="0055006A">
        <w:t xml:space="preserve"> </w:t>
      </w:r>
      <w:proofErr w:type="spellStart"/>
      <w:r w:rsidRPr="0055006A">
        <w:t>dữ</w:t>
      </w:r>
      <w:proofErr w:type="spellEnd"/>
      <w:r w:rsidRPr="0055006A">
        <w:t xml:space="preserve"> </w:t>
      </w:r>
      <w:proofErr w:type="spellStart"/>
      <w:r w:rsidRPr="0055006A">
        <w:t>liệu</w:t>
      </w:r>
      <w:proofErr w:type="spellEnd"/>
      <w:r w:rsidRPr="0055006A">
        <w:t xml:space="preserve"> </w:t>
      </w:r>
      <w:proofErr w:type="spellStart"/>
      <w:r w:rsidRPr="0055006A">
        <w:t>lớn</w:t>
      </w:r>
      <w:proofErr w:type="spellEnd"/>
      <w:r w:rsidRPr="0055006A">
        <w:t xml:space="preserve"> (State Bank of Vietnam, 2024). </w:t>
      </w:r>
      <w:proofErr w:type="spellStart"/>
      <w:r w:rsidRPr="0055006A">
        <w:t>Bối</w:t>
      </w:r>
      <w:proofErr w:type="spellEnd"/>
      <w:r w:rsidRPr="0055006A">
        <w:t xml:space="preserve"> </w:t>
      </w:r>
      <w:proofErr w:type="spellStart"/>
      <w:r w:rsidRPr="0055006A">
        <w:t>cảnh</w:t>
      </w:r>
      <w:proofErr w:type="spellEnd"/>
      <w:r w:rsidRPr="0055006A">
        <w:t xml:space="preserve"> </w:t>
      </w:r>
      <w:proofErr w:type="spellStart"/>
      <w:r w:rsidRPr="0055006A">
        <w:t>này</w:t>
      </w:r>
      <w:proofErr w:type="spellEnd"/>
      <w:r w:rsidRPr="0055006A">
        <w:t xml:space="preserve"> </w:t>
      </w:r>
      <w:proofErr w:type="spellStart"/>
      <w:r w:rsidRPr="0055006A">
        <w:t>phản</w:t>
      </w:r>
      <w:proofErr w:type="spellEnd"/>
      <w:r w:rsidRPr="0055006A">
        <w:t xml:space="preserve"> </w:t>
      </w:r>
      <w:proofErr w:type="spellStart"/>
      <w:r w:rsidRPr="0055006A">
        <w:t>ánh</w:t>
      </w:r>
      <w:proofErr w:type="spellEnd"/>
      <w:r w:rsidRPr="0055006A">
        <w:t xml:space="preserve"> </w:t>
      </w:r>
      <w:proofErr w:type="spellStart"/>
      <w:r w:rsidRPr="0055006A">
        <w:t>một</w:t>
      </w:r>
      <w:proofErr w:type="spellEnd"/>
      <w:r w:rsidRPr="0055006A">
        <w:t xml:space="preserve"> </w:t>
      </w:r>
      <w:proofErr w:type="spellStart"/>
      <w:r w:rsidRPr="0055006A">
        <w:t>thực</w:t>
      </w:r>
      <w:proofErr w:type="spellEnd"/>
      <w:r w:rsidRPr="0055006A">
        <w:t xml:space="preserve"> </w:t>
      </w:r>
      <w:proofErr w:type="spellStart"/>
      <w:r w:rsidRPr="0055006A">
        <w:t>trạng</w:t>
      </w:r>
      <w:proofErr w:type="spellEnd"/>
      <w:r w:rsidRPr="0055006A">
        <w:t xml:space="preserve"> </w:t>
      </w:r>
      <w:proofErr w:type="spellStart"/>
      <w:r w:rsidRPr="0055006A">
        <w:t>mang</w:t>
      </w:r>
      <w:proofErr w:type="spellEnd"/>
      <w:r w:rsidRPr="0055006A">
        <w:t xml:space="preserve"> </w:t>
      </w:r>
      <w:proofErr w:type="spellStart"/>
      <w:r w:rsidRPr="0055006A">
        <w:t>tính</w:t>
      </w:r>
      <w:proofErr w:type="spellEnd"/>
      <w:r w:rsidRPr="0055006A">
        <w:t xml:space="preserve"> </w:t>
      </w:r>
      <w:proofErr w:type="spellStart"/>
      <w:r w:rsidRPr="0055006A">
        <w:t>đặc</w:t>
      </w:r>
      <w:proofErr w:type="spellEnd"/>
      <w:r w:rsidRPr="0055006A">
        <w:t xml:space="preserve"> </w:t>
      </w:r>
      <w:proofErr w:type="spellStart"/>
      <w:r w:rsidRPr="0055006A">
        <w:t>thù</w:t>
      </w:r>
      <w:proofErr w:type="spellEnd"/>
      <w:r>
        <w:t xml:space="preserve"> -</w:t>
      </w:r>
      <w:r w:rsidRPr="0055006A">
        <w:t xml:space="preserve"> </w:t>
      </w:r>
      <w:proofErr w:type="spellStart"/>
      <w:r w:rsidRPr="0055006A">
        <w:t>hệ</w:t>
      </w:r>
      <w:proofErr w:type="spellEnd"/>
      <w:r w:rsidRPr="0055006A">
        <w:t xml:space="preserve"> </w:t>
      </w:r>
      <w:proofErr w:type="spellStart"/>
      <w:r w:rsidRPr="0055006A">
        <w:t>sinh</w:t>
      </w:r>
      <w:proofErr w:type="spellEnd"/>
      <w:r w:rsidRPr="0055006A">
        <w:t xml:space="preserve"> </w:t>
      </w:r>
      <w:proofErr w:type="spellStart"/>
      <w:r w:rsidRPr="0055006A">
        <w:t>thái</w:t>
      </w:r>
      <w:proofErr w:type="spellEnd"/>
      <w:r w:rsidRPr="0055006A">
        <w:t xml:space="preserve"> </w:t>
      </w:r>
      <w:proofErr w:type="spellStart"/>
      <w:r w:rsidRPr="0055006A">
        <w:t>tín</w:t>
      </w:r>
      <w:proofErr w:type="spellEnd"/>
      <w:r w:rsidRPr="0055006A">
        <w:t xml:space="preserve"> </w:t>
      </w:r>
      <w:proofErr w:type="spellStart"/>
      <w:r w:rsidRPr="0055006A">
        <w:t>dụng</w:t>
      </w:r>
      <w:proofErr w:type="spellEnd"/>
      <w:r w:rsidRPr="0055006A">
        <w:t xml:space="preserve"> Việt Nam </w:t>
      </w:r>
      <w:proofErr w:type="spellStart"/>
      <w:r w:rsidRPr="0055006A">
        <w:t>đang</w:t>
      </w:r>
      <w:proofErr w:type="spellEnd"/>
      <w:r w:rsidRPr="0055006A">
        <w:t xml:space="preserve"> </w:t>
      </w:r>
      <w:proofErr w:type="spellStart"/>
      <w:r w:rsidRPr="0055006A">
        <w:t>trong</w:t>
      </w:r>
      <w:proofErr w:type="spellEnd"/>
      <w:r w:rsidRPr="0055006A">
        <w:t xml:space="preserve"> </w:t>
      </w:r>
      <w:proofErr w:type="spellStart"/>
      <w:r w:rsidRPr="0055006A">
        <w:t>giai</w:t>
      </w:r>
      <w:proofErr w:type="spellEnd"/>
      <w:r w:rsidRPr="0055006A">
        <w:t xml:space="preserve"> </w:t>
      </w:r>
      <w:proofErr w:type="spellStart"/>
      <w:r w:rsidRPr="0055006A">
        <w:t>đoạn</w:t>
      </w:r>
      <w:proofErr w:type="spellEnd"/>
      <w:r w:rsidRPr="0055006A">
        <w:t xml:space="preserve"> </w:t>
      </w:r>
      <w:proofErr w:type="spellStart"/>
      <w:r w:rsidRPr="0055006A">
        <w:t>chuyển</w:t>
      </w:r>
      <w:proofErr w:type="spellEnd"/>
      <w:r w:rsidRPr="0055006A">
        <w:t xml:space="preserve"> </w:t>
      </w:r>
      <w:proofErr w:type="spellStart"/>
      <w:r w:rsidRPr="0055006A">
        <w:t>đổi</w:t>
      </w:r>
      <w:proofErr w:type="spellEnd"/>
      <w:r>
        <w:t xml:space="preserve">: </w:t>
      </w:r>
      <w:proofErr w:type="spellStart"/>
      <w:r w:rsidRPr="0055006A">
        <w:t>nguồn</w:t>
      </w:r>
      <w:proofErr w:type="spellEnd"/>
      <w:r w:rsidRPr="0055006A">
        <w:t xml:space="preserve"> </w:t>
      </w:r>
      <w:proofErr w:type="spellStart"/>
      <w:r w:rsidRPr="0055006A">
        <w:t>dữ</w:t>
      </w:r>
      <w:proofErr w:type="spellEnd"/>
      <w:r w:rsidRPr="0055006A">
        <w:t xml:space="preserve"> </w:t>
      </w:r>
      <w:proofErr w:type="spellStart"/>
      <w:r w:rsidRPr="0055006A">
        <w:t>liệu</w:t>
      </w:r>
      <w:proofErr w:type="spellEnd"/>
      <w:r w:rsidRPr="0055006A">
        <w:t xml:space="preserve"> </w:t>
      </w:r>
      <w:proofErr w:type="spellStart"/>
      <w:r w:rsidRPr="0055006A">
        <w:t>lịch</w:t>
      </w:r>
      <w:proofErr w:type="spellEnd"/>
      <w:r w:rsidRPr="0055006A">
        <w:t xml:space="preserve"> </w:t>
      </w:r>
      <w:proofErr w:type="spellStart"/>
      <w:r w:rsidRPr="0055006A">
        <w:t>sử</w:t>
      </w:r>
      <w:proofErr w:type="spellEnd"/>
      <w:r w:rsidRPr="0055006A">
        <w:t xml:space="preserve"> </w:t>
      </w:r>
      <w:proofErr w:type="spellStart"/>
      <w:r w:rsidRPr="0055006A">
        <w:t>còn</w:t>
      </w:r>
      <w:proofErr w:type="spellEnd"/>
      <w:r w:rsidRPr="0055006A">
        <w:t xml:space="preserve"> </w:t>
      </w:r>
      <w:proofErr w:type="spellStart"/>
      <w:r w:rsidRPr="0055006A">
        <w:t>phân</w:t>
      </w:r>
      <w:proofErr w:type="spellEnd"/>
      <w:r w:rsidRPr="0055006A">
        <w:t xml:space="preserve"> </w:t>
      </w:r>
      <w:proofErr w:type="spellStart"/>
      <w:r w:rsidRPr="0055006A">
        <w:t>tán</w:t>
      </w:r>
      <w:proofErr w:type="spellEnd"/>
      <w:r w:rsidRPr="0055006A">
        <w:t xml:space="preserve">, </w:t>
      </w:r>
      <w:proofErr w:type="spellStart"/>
      <w:r w:rsidRPr="0055006A">
        <w:t>nhãn</w:t>
      </w:r>
      <w:proofErr w:type="spellEnd"/>
      <w:r w:rsidRPr="0055006A">
        <w:t xml:space="preserve"> </w:t>
      </w:r>
      <w:proofErr w:type="spellStart"/>
      <w:r w:rsidRPr="0055006A">
        <w:t>giám</w:t>
      </w:r>
      <w:proofErr w:type="spellEnd"/>
      <w:r w:rsidRPr="0055006A">
        <w:t xml:space="preserve"> </w:t>
      </w:r>
      <w:proofErr w:type="spellStart"/>
      <w:r w:rsidRPr="0055006A">
        <w:t>sát</w:t>
      </w:r>
      <w:proofErr w:type="spellEnd"/>
      <w:r w:rsidRPr="0055006A">
        <w:t xml:space="preserve"> </w:t>
      </w:r>
      <w:proofErr w:type="spellStart"/>
      <w:r w:rsidRPr="0055006A">
        <w:t>có</w:t>
      </w:r>
      <w:proofErr w:type="spellEnd"/>
      <w:r w:rsidRPr="0055006A">
        <w:t xml:space="preserve"> </w:t>
      </w:r>
      <w:proofErr w:type="spellStart"/>
      <w:r w:rsidRPr="0055006A">
        <w:t>giới</w:t>
      </w:r>
      <w:proofErr w:type="spellEnd"/>
      <w:r w:rsidRPr="0055006A">
        <w:t xml:space="preserve"> </w:t>
      </w:r>
      <w:proofErr w:type="spellStart"/>
      <w:r w:rsidRPr="0055006A">
        <w:t>hạn</w:t>
      </w:r>
      <w:proofErr w:type="spellEnd"/>
      <w:r w:rsidRPr="0055006A">
        <w:t xml:space="preserve"> </w:t>
      </w:r>
      <w:proofErr w:type="spellStart"/>
      <w:r w:rsidRPr="0055006A">
        <w:t>và</w:t>
      </w:r>
      <w:proofErr w:type="spellEnd"/>
      <w:r w:rsidRPr="0055006A">
        <w:t xml:space="preserve"> </w:t>
      </w:r>
      <w:proofErr w:type="spellStart"/>
      <w:r w:rsidRPr="0055006A">
        <w:t>khoảng</w:t>
      </w:r>
      <w:proofErr w:type="spellEnd"/>
      <w:r w:rsidRPr="0055006A">
        <w:t xml:space="preserve"> </w:t>
      </w:r>
      <w:proofErr w:type="spellStart"/>
      <w:r w:rsidRPr="0055006A">
        <w:t>cách</w:t>
      </w:r>
      <w:proofErr w:type="spellEnd"/>
      <w:r w:rsidRPr="0055006A">
        <w:t xml:space="preserve"> </w:t>
      </w:r>
      <w:proofErr w:type="spellStart"/>
      <w:r w:rsidRPr="0055006A">
        <w:t>phân</w:t>
      </w:r>
      <w:proofErr w:type="spellEnd"/>
      <w:r w:rsidRPr="0055006A">
        <w:t xml:space="preserve"> </w:t>
      </w:r>
      <w:proofErr w:type="spellStart"/>
      <w:r w:rsidRPr="0055006A">
        <w:t>phối</w:t>
      </w:r>
      <w:proofErr w:type="spellEnd"/>
      <w:r w:rsidRPr="0055006A">
        <w:t xml:space="preserve"> </w:t>
      </w:r>
      <w:proofErr w:type="spellStart"/>
      <w:r w:rsidRPr="0055006A">
        <w:t>giữa</w:t>
      </w:r>
      <w:proofErr w:type="spellEnd"/>
      <w:r w:rsidRPr="0055006A">
        <w:t xml:space="preserve"> </w:t>
      </w:r>
      <w:proofErr w:type="spellStart"/>
      <w:r w:rsidRPr="0055006A">
        <w:t>các</w:t>
      </w:r>
      <w:proofErr w:type="spellEnd"/>
      <w:r w:rsidRPr="0055006A">
        <w:t xml:space="preserve"> </w:t>
      </w:r>
      <w:proofErr w:type="spellStart"/>
      <w:r w:rsidRPr="0055006A">
        <w:t>phân</w:t>
      </w:r>
      <w:proofErr w:type="spellEnd"/>
      <w:r w:rsidRPr="0055006A">
        <w:t xml:space="preserve"> </w:t>
      </w:r>
      <w:proofErr w:type="spellStart"/>
      <w:r w:rsidRPr="0055006A">
        <w:t>khúc</w:t>
      </w:r>
      <w:proofErr w:type="spellEnd"/>
      <w:r w:rsidRPr="0055006A">
        <w:t xml:space="preserve"> </w:t>
      </w:r>
      <w:proofErr w:type="spellStart"/>
      <w:r w:rsidRPr="0055006A">
        <w:t>khách</w:t>
      </w:r>
      <w:proofErr w:type="spellEnd"/>
      <w:r w:rsidRPr="0055006A">
        <w:t xml:space="preserve"> </w:t>
      </w:r>
      <w:proofErr w:type="spellStart"/>
      <w:r w:rsidRPr="0055006A">
        <w:t>hàng</w:t>
      </w:r>
      <w:proofErr w:type="spellEnd"/>
      <w:r w:rsidRPr="0055006A">
        <w:t xml:space="preserve"> </w:t>
      </w:r>
      <w:proofErr w:type="spellStart"/>
      <w:r w:rsidRPr="0055006A">
        <w:t>là</w:t>
      </w:r>
      <w:proofErr w:type="spellEnd"/>
      <w:r w:rsidRPr="0055006A">
        <w:t xml:space="preserve"> </w:t>
      </w:r>
      <w:proofErr w:type="spellStart"/>
      <w:r w:rsidRPr="0055006A">
        <w:t>rõ</w:t>
      </w:r>
      <w:proofErr w:type="spellEnd"/>
      <w:r w:rsidRPr="0055006A">
        <w:t xml:space="preserve"> </w:t>
      </w:r>
      <w:proofErr w:type="spellStart"/>
      <w:r w:rsidRPr="0055006A">
        <w:t>rệt</w:t>
      </w:r>
      <w:proofErr w:type="spellEnd"/>
      <w:r w:rsidRPr="0055006A">
        <w:t xml:space="preserve"> </w:t>
      </w:r>
      <w:r>
        <w:t>-</w:t>
      </w:r>
      <w:r w:rsidRPr="0055006A">
        <w:t xml:space="preserve"> </w:t>
      </w:r>
      <w:proofErr w:type="spellStart"/>
      <w:r w:rsidRPr="0055006A">
        <w:t>đây</w:t>
      </w:r>
      <w:proofErr w:type="spellEnd"/>
      <w:r w:rsidRPr="0055006A">
        <w:t xml:space="preserve"> </w:t>
      </w:r>
      <w:proofErr w:type="spellStart"/>
      <w:r w:rsidRPr="0055006A">
        <w:t>chính</w:t>
      </w:r>
      <w:proofErr w:type="spellEnd"/>
      <w:r w:rsidRPr="0055006A">
        <w:t xml:space="preserve"> </w:t>
      </w:r>
      <w:proofErr w:type="spellStart"/>
      <w:r w:rsidRPr="0055006A">
        <w:t>là</w:t>
      </w:r>
      <w:proofErr w:type="spellEnd"/>
      <w:r w:rsidRPr="0055006A">
        <w:t xml:space="preserve"> </w:t>
      </w:r>
      <w:proofErr w:type="spellStart"/>
      <w:r w:rsidRPr="0055006A">
        <w:t>môi</w:t>
      </w:r>
      <w:proofErr w:type="spellEnd"/>
      <w:r w:rsidRPr="0055006A">
        <w:t xml:space="preserve"> </w:t>
      </w:r>
      <w:proofErr w:type="spellStart"/>
      <w:r w:rsidRPr="0055006A">
        <w:t>trường</w:t>
      </w:r>
      <w:proofErr w:type="spellEnd"/>
      <w:r w:rsidRPr="0055006A">
        <w:t xml:space="preserve"> </w:t>
      </w:r>
      <w:proofErr w:type="spellStart"/>
      <w:r w:rsidRPr="0055006A">
        <w:t>mà</w:t>
      </w:r>
      <w:proofErr w:type="spellEnd"/>
      <w:r w:rsidRPr="0055006A">
        <w:t xml:space="preserve"> </w:t>
      </w:r>
      <w:proofErr w:type="spellStart"/>
      <w:r w:rsidRPr="0055006A">
        <w:t>các</w:t>
      </w:r>
      <w:proofErr w:type="spellEnd"/>
      <w:r w:rsidRPr="0055006A">
        <w:t xml:space="preserve"> </w:t>
      </w:r>
      <w:proofErr w:type="spellStart"/>
      <w:r w:rsidRPr="0055006A">
        <w:t>kỹ</w:t>
      </w:r>
      <w:proofErr w:type="spellEnd"/>
      <w:r w:rsidRPr="0055006A">
        <w:t xml:space="preserve"> </w:t>
      </w:r>
      <w:proofErr w:type="spellStart"/>
      <w:r w:rsidRPr="0055006A">
        <w:t>thuật</w:t>
      </w:r>
      <w:proofErr w:type="spellEnd"/>
      <w:r w:rsidRPr="0055006A">
        <w:t xml:space="preserve"> Transfer Learning </w:t>
      </w:r>
      <w:proofErr w:type="spellStart"/>
      <w:r w:rsidRPr="0055006A">
        <w:t>và</w:t>
      </w:r>
      <w:proofErr w:type="spellEnd"/>
      <w:r w:rsidRPr="0055006A">
        <w:t xml:space="preserve"> Domain Adaptation </w:t>
      </w:r>
      <w:proofErr w:type="spellStart"/>
      <w:r w:rsidRPr="0055006A">
        <w:t>có</w:t>
      </w:r>
      <w:proofErr w:type="spellEnd"/>
      <w:r w:rsidRPr="0055006A">
        <w:t xml:space="preserve"> </w:t>
      </w:r>
      <w:proofErr w:type="spellStart"/>
      <w:r w:rsidRPr="0055006A">
        <w:t>tiềm</w:t>
      </w:r>
      <w:proofErr w:type="spellEnd"/>
      <w:r w:rsidRPr="0055006A">
        <w:t xml:space="preserve"> </w:t>
      </w:r>
      <w:proofErr w:type="spellStart"/>
      <w:r w:rsidRPr="0055006A">
        <w:t>năng</w:t>
      </w:r>
      <w:proofErr w:type="spellEnd"/>
      <w:r w:rsidRPr="0055006A">
        <w:t xml:space="preserve"> </w:t>
      </w:r>
      <w:proofErr w:type="spellStart"/>
      <w:r w:rsidRPr="0055006A">
        <w:t>ứng</w:t>
      </w:r>
      <w:proofErr w:type="spellEnd"/>
      <w:r w:rsidRPr="0055006A">
        <w:t xml:space="preserve"> </w:t>
      </w:r>
      <w:proofErr w:type="spellStart"/>
      <w:r w:rsidRPr="0055006A">
        <w:t>dụng</w:t>
      </w:r>
      <w:proofErr w:type="spellEnd"/>
      <w:r w:rsidRPr="0055006A">
        <w:t xml:space="preserve"> </w:t>
      </w:r>
      <w:proofErr w:type="spellStart"/>
      <w:r w:rsidRPr="0055006A">
        <w:t>cao</w:t>
      </w:r>
      <w:proofErr w:type="spellEnd"/>
      <w:r w:rsidRPr="0055006A">
        <w:t>.</w:t>
      </w:r>
    </w:p>
    <w:p w14:paraId="32AAA435" w14:textId="68303090" w:rsidR="00AD14AF" w:rsidRDefault="00000000" w:rsidP="0060530C">
      <w:pPr>
        <w:pStyle w:val="Heading2"/>
      </w:pPr>
      <w:bookmarkStart w:id="4" w:name="vấn-đề-nghiên-cứu-research-problem"/>
      <w:bookmarkStart w:id="5" w:name="_Toc228199948"/>
      <w:r>
        <w:t xml:space="preserve">1.2. </w:t>
      </w:r>
      <w:r w:rsidR="00D23241">
        <w:t xml:space="preserve">Research </w:t>
      </w:r>
      <w:r>
        <w:t>Problem</w:t>
      </w:r>
      <w:bookmarkEnd w:id="4"/>
      <w:bookmarkEnd w:id="5"/>
    </w:p>
    <w:p w14:paraId="576A4E28" w14:textId="51147D2E" w:rsidR="00AD14AF" w:rsidRDefault="00000000" w:rsidP="0060530C">
      <w:pPr>
        <w:pStyle w:val="FirstParagraph"/>
      </w:pPr>
      <w:r>
        <w:t xml:space="preserve">Trong thực tế, nhiều tổ chức tín dụng không có đủ dữ liệu lịch sử với khách hàng mới (vấn đề cold-start) hoặc dữ liệu nội bộ có kích thước quá nhỏ để huấn luyện mô hình hiện đại. Trong khi đó, các nguồn dữ liệu công khai như Lending Club có quy mô lớn nhưng cấu trúc đặc trưng và phân phối khách hàng khác biệt so với một dataset đích cụ thể. Khi huấn luyện trực tiếp trên Lending Club rồi áp dụng sang Default of Credit Card Clients (Yeh và Lien 2009, </w:t>
      </w:r>
      <w:r>
        <w:rPr>
          <w:i/>
        </w:rPr>
        <w:t>Expert Systems with Applications</w:t>
      </w:r>
      <w:r>
        <w:t xml:space="preserve"> 36:2473–2480), kết quả thường thua kém mô hình huấn luyện thuần </w:t>
      </w:r>
      <w:proofErr w:type="spellStart"/>
      <w:r>
        <w:t>trên</w:t>
      </w:r>
      <w:proofErr w:type="spellEnd"/>
      <w:r>
        <w:t xml:space="preserve"> </w:t>
      </w:r>
      <w:proofErr w:type="spellStart"/>
      <w:r>
        <w:t>miền</w:t>
      </w:r>
      <w:proofErr w:type="spellEnd"/>
      <w:r>
        <w:t xml:space="preserve"> </w:t>
      </w:r>
      <w:proofErr w:type="spellStart"/>
      <w:r>
        <w:t>đích</w:t>
      </w:r>
      <w:proofErr w:type="spellEnd"/>
      <w:r>
        <w:t xml:space="preserve"> </w:t>
      </w:r>
      <w:r w:rsidR="0055006A">
        <w:t>-</w:t>
      </w:r>
      <w:r>
        <w:t xml:space="preserve"> </w:t>
      </w:r>
      <w:proofErr w:type="spellStart"/>
      <w:r>
        <w:t>hiện</w:t>
      </w:r>
      <w:proofErr w:type="spellEnd"/>
      <w:r>
        <w:t xml:space="preserve"> </w:t>
      </w:r>
      <w:proofErr w:type="spellStart"/>
      <w:r>
        <w:t>tượng</w:t>
      </w:r>
      <w:proofErr w:type="spellEnd"/>
      <w:r>
        <w:t xml:space="preserve"> </w:t>
      </w:r>
      <w:proofErr w:type="spellStart"/>
      <w:r>
        <w:t>này</w:t>
      </w:r>
      <w:proofErr w:type="spellEnd"/>
      <w:r>
        <w:t xml:space="preserve"> được gọi là Negative Transfer (Pan và Yang 2010, </w:t>
      </w:r>
      <w:r>
        <w:rPr>
          <w:i/>
        </w:rPr>
        <w:t>IEEE Transactions on Knowledge and Data Engineering</w:t>
      </w:r>
      <w:r>
        <w:t xml:space="preserve"> 22:1345–1359).</w:t>
      </w:r>
    </w:p>
    <w:p w14:paraId="24454A9F" w14:textId="77777777" w:rsidR="00AD14AF" w:rsidRDefault="00000000" w:rsidP="0060530C">
      <w:pPr>
        <w:pStyle w:val="BodyText"/>
      </w:pPr>
      <w:r>
        <w:t>Bài toán Heterogeneous Domain Adaptation được đặt ra để giải quyết tình huống này: tận dụng tri thức từ miền nguồn dồi dào dữ liệu sang miền đích thiếu dữ liệu, khi hai miền có không gian đặc trưng khác chiều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và phân phối khác nhau. Theo Yang, Zhang, Dai và Pan (2020, </w:t>
      </w:r>
      <w:r>
        <w:rPr>
          <w:i/>
        </w:rPr>
        <w:t>Transfer Learning</w:t>
      </w:r>
      <w:r>
        <w:t>, Cambridge University Press, Chương 2 mục 2.3), khung phát biểu chính thức của bài toán transfer learning xoay quanh bốn câu hỏi: cần chuyển cái gì, từ đâu sang đâu, khi nào nên chuyển, và chuyển như thế nào.</w:t>
      </w:r>
    </w:p>
    <w:p w14:paraId="114C736E" w14:textId="3763EA84" w:rsidR="00AD14AF" w:rsidRDefault="00000000" w:rsidP="0060530C">
      <w:pPr>
        <w:pStyle w:val="Heading3"/>
      </w:pPr>
      <w:bookmarkStart w:id="6" w:name="cần-chuyển-cái-gì-what-to-transfer"/>
      <w:bookmarkStart w:id="7" w:name="_Toc228199949"/>
      <w:r>
        <w:t>1.2.1. What to transfer</w:t>
      </w:r>
      <w:bookmarkEnd w:id="6"/>
      <w:bookmarkEnd w:id="7"/>
    </w:p>
    <w:p w14:paraId="3CF5093F" w14:textId="77777777" w:rsidR="00AD14AF" w:rsidRDefault="00000000" w:rsidP="0060530C">
      <w:pPr>
        <w:pStyle w:val="FirstParagraph"/>
      </w:pPr>
      <w:r>
        <w:t xml:space="preserve">Theo phân loại của Yang (2020 §2.3.1), tri thức trong transfer learning có thể là một trong bốn loại: thể hiện (instance), biểu diễn đặc trưng (feature representation), tham số (parameter), hoặc tri thức quan hệ (relational). Trong dự án này, đối tượng chuyển giao là biểu diễn đặc trưng. Heterogeneous Feature Augmentation học hai phép chiếu tuyến tính </w:t>
      </w:r>
      <m:oMath>
        <m:r>
          <m:rPr>
            <m:sty m:val="b"/>
          </m:rPr>
          <w:rPr>
            <w:rFonts w:ascii="Cambria Math" w:hAnsi="Cambria Math"/>
          </w:rPr>
          <m:t>P</m:t>
        </m:r>
      </m:oMath>
      <w:r>
        <w:t xml:space="preserve"> và </w:t>
      </w:r>
      <m:oMath>
        <m:r>
          <m:rPr>
            <m:sty m:val="b"/>
          </m:rPr>
          <w:rPr>
            <w:rFonts w:ascii="Cambria Math" w:hAnsi="Cambria Math"/>
          </w:rPr>
          <m:t>Q</m:t>
        </m:r>
      </m:oMath>
      <w:r>
        <w:t xml:space="preserve"> ánh xạ miền nguồn và miền đích về một không gian con chung; Domain-Adversarial Neural Network học một biểu diễn bất biến với miền thông qua huấn luyện đối nghịch.</w:t>
      </w:r>
    </w:p>
    <w:p w14:paraId="1F7077E7" w14:textId="1D2C0341" w:rsidR="00AD14AF" w:rsidRDefault="00000000" w:rsidP="0060530C">
      <w:pPr>
        <w:pStyle w:val="BodyText"/>
      </w:pPr>
      <w:r>
        <w:t xml:space="preserve">Lựa chọn này có cơ sở rõ ràng. Các phương pháp dựa trên thể hiện như TrAdaBoost (Dai và cộng sự, 2007, ICML) yêu cầu chia sẻ chung không </w:t>
      </w:r>
      <w:proofErr w:type="spellStart"/>
      <w:r>
        <w:t>gian</w:t>
      </w:r>
      <w:proofErr w:type="spellEnd"/>
      <w:r>
        <w:t xml:space="preserve"> </w:t>
      </w:r>
      <w:proofErr w:type="spellStart"/>
      <w:r>
        <w:t>đặc</w:t>
      </w:r>
      <w:proofErr w:type="spellEnd"/>
      <w:r>
        <w:t xml:space="preserve"> </w:t>
      </w:r>
      <w:proofErr w:type="spellStart"/>
      <w:r>
        <w:t>trưng</w:t>
      </w:r>
      <w:proofErr w:type="spellEnd"/>
      <w:r>
        <w:t xml:space="preserve"> </w:t>
      </w:r>
      <w:r w:rsidR="0055006A">
        <w:t>-</w:t>
      </w:r>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khi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Các phương pháp dựa trên tham số như fine-tuning ImageNet (Yosinski và cộng sự, 2014, NeurIPS) cần cùng kiến </w:t>
      </w:r>
      <w:proofErr w:type="spellStart"/>
      <w:r>
        <w:t>trúc</w:t>
      </w:r>
      <w:proofErr w:type="spellEnd"/>
      <w:r>
        <w:t xml:space="preserve"> </w:t>
      </w:r>
      <w:proofErr w:type="spellStart"/>
      <w:r>
        <w:t>mô</w:t>
      </w:r>
      <w:proofErr w:type="spellEnd"/>
      <w:r>
        <w:t xml:space="preserve"> </w:t>
      </w:r>
      <w:proofErr w:type="spellStart"/>
      <w:r>
        <w:t>hình</w:t>
      </w:r>
      <w:proofErr w:type="spellEnd"/>
      <w:r>
        <w:t xml:space="preserve"> </w:t>
      </w:r>
      <w:r w:rsidR="0055006A">
        <w:t>-</w:t>
      </w:r>
      <w:r>
        <w:t xml:space="preserve"> </w:t>
      </w:r>
      <w:proofErr w:type="spellStart"/>
      <w:r>
        <w:t>khó</w:t>
      </w:r>
      <w:proofErr w:type="spellEnd"/>
      <w:r>
        <w:t xml:space="preserve"> </w:t>
      </w:r>
      <w:proofErr w:type="spellStart"/>
      <w:r>
        <w:t>áp</w:t>
      </w:r>
      <w:proofErr w:type="spellEnd"/>
      <w:r>
        <w:t xml:space="preserve"> </w:t>
      </w:r>
      <w:proofErr w:type="spellStart"/>
      <w:r>
        <w:t>dụng</w:t>
      </w:r>
      <w:proofErr w:type="spellEnd"/>
      <w:r>
        <w:t xml:space="preserve"> cho dữ liệu dạng bảng có cấu trúc đặc trưng dị thể. Transfer trên không gian biểu diễn là phương án tự nhiên nhất cho Heterogeneous Domain Adaptation, được Yang (2020 §6.1) đề xuất như chiến lược trung tâm.</w:t>
      </w:r>
    </w:p>
    <w:p w14:paraId="38B48D5E" w14:textId="220161E0" w:rsidR="00AD14AF" w:rsidRDefault="00000000" w:rsidP="0060530C">
      <w:pPr>
        <w:pStyle w:val="Heading3"/>
      </w:pPr>
      <w:bookmarkStart w:id="8" w:name="từ-đâu-sang-đâu-where-to-transfer"/>
      <w:bookmarkStart w:id="9" w:name="_Toc228199950"/>
      <w:r>
        <w:lastRenderedPageBreak/>
        <w:t>1.2.2. Where to transfer</w:t>
      </w:r>
      <w:bookmarkEnd w:id="8"/>
      <w:bookmarkEnd w:id="9"/>
    </w:p>
    <w:p w14:paraId="01A02EB0" w14:textId="77777777" w:rsidR="00AD14AF" w:rsidRDefault="00000000" w:rsidP="0060530C">
      <w:pPr>
        <w:pStyle w:val="FirstParagraph"/>
      </w:pPr>
      <w:r>
        <w:t xml:space="preserve">Một miền dữ liệu được định nghĩa hình thức là </w:t>
      </w:r>
      <m:oMath>
        <m:r>
          <m:rPr>
            <m:scr m:val="script"/>
            <m:sty m:val="p"/>
          </m:rPr>
          <w:rPr>
            <w:rFonts w:ascii="Cambria Math" w:hAnsi="Cambria Math"/>
          </w:rPr>
          <m:t>D</m:t>
        </m:r>
        <m:r>
          <w:rPr>
            <w:rFonts w:ascii="Cambria Math" w:hAnsi="Cambria Math"/>
          </w:rPr>
          <m:t>={</m:t>
        </m:r>
        <m:r>
          <m:rPr>
            <m:scr m:val="script"/>
            <m:sty m:val="p"/>
          </m:rPr>
          <w:rPr>
            <w:rFonts w:ascii="Cambria Math" w:hAnsi="Cambria Math"/>
          </w:rPr>
          <m:t>X</m:t>
        </m:r>
        <m:r>
          <w:rPr>
            <w:rFonts w:ascii="Cambria Math" w:hAnsi="Cambria Math"/>
          </w:rPr>
          <m:t>,P(X)}</m:t>
        </m:r>
      </m:oMath>
      <w:r>
        <w:t xml:space="preserve">, trong đó </w:t>
      </w:r>
      <m:oMath>
        <m:r>
          <m:rPr>
            <m:scr m:val="script"/>
            <m:sty m:val="p"/>
          </m:rPr>
          <w:rPr>
            <w:rFonts w:ascii="Cambria Math" w:hAnsi="Cambria Math"/>
          </w:rPr>
          <m:t>X</m:t>
        </m:r>
      </m:oMath>
      <w:r>
        <w:t xml:space="preserve"> là không gian đặc trưng và </w:t>
      </w:r>
      <m:oMath>
        <m:r>
          <w:rPr>
            <w:rFonts w:ascii="Cambria Math" w:hAnsi="Cambria Math"/>
          </w:rPr>
          <m:t>P(X)</m:t>
        </m:r>
      </m:oMath>
      <w:r>
        <w:t xml:space="preserve"> là phân phối biên trên </w:t>
      </w:r>
      <m:oMath>
        <m:r>
          <m:rPr>
            <m:scr m:val="script"/>
            <m:sty m:val="p"/>
          </m:rPr>
          <w:rPr>
            <w:rFonts w:ascii="Cambria Math" w:hAnsi="Cambria Math"/>
          </w:rPr>
          <m:t>X</m:t>
        </m:r>
      </m:oMath>
      <w:r>
        <w:t xml:space="preserve">. Một bài toán là </w:t>
      </w:r>
      <m:oMath>
        <m:r>
          <m:rPr>
            <m:scr m:val="script"/>
            <m:sty m:val="p"/>
          </m:rPr>
          <w:rPr>
            <w:rFonts w:ascii="Cambria Math" w:hAnsi="Cambria Math"/>
          </w:rPr>
          <m:t>T</m:t>
        </m:r>
        <m:r>
          <w:rPr>
            <w:rFonts w:ascii="Cambria Math" w:hAnsi="Cambria Math"/>
          </w:rPr>
          <m:t>={</m:t>
        </m:r>
        <m:r>
          <m:rPr>
            <m:scr m:val="script"/>
            <m:sty m:val="p"/>
          </m:rPr>
          <w:rPr>
            <w:rFonts w:ascii="Cambria Math" w:hAnsi="Cambria Math"/>
          </w:rPr>
          <m:t>Y</m:t>
        </m:r>
        <m:r>
          <w:rPr>
            <w:rFonts w:ascii="Cambria Math" w:hAnsi="Cambria Math"/>
          </w:rPr>
          <m:t>,f(⋅)}</m:t>
        </m:r>
      </m:oMath>
      <w:r>
        <w:t xml:space="preserve"> với </w:t>
      </w:r>
      <m:oMath>
        <m:r>
          <m:rPr>
            <m:scr m:val="script"/>
            <m:sty m:val="p"/>
          </m:rPr>
          <w:rPr>
            <w:rFonts w:ascii="Cambria Math" w:hAnsi="Cambria Math"/>
          </w:rPr>
          <m:t>Y</m:t>
        </m:r>
      </m:oMath>
      <w:r>
        <w:t xml:space="preserve"> là không gian đầu ra và </w:t>
      </w:r>
      <m:oMath>
        <m:r>
          <w:rPr>
            <w:rFonts w:ascii="Cambria Math" w:hAnsi="Cambria Math"/>
          </w:rPr>
          <m:t>f</m:t>
        </m:r>
      </m:oMath>
      <w:r>
        <w:t xml:space="preserve"> là hàm cần học.</w:t>
      </w:r>
    </w:p>
    <w:p w14:paraId="792BB9C0" w14:textId="6D6EA1BC" w:rsidR="00AD14AF" w:rsidRDefault="00000000" w:rsidP="0060530C">
      <w:pPr>
        <w:pStyle w:val="BodyText"/>
      </w:pPr>
      <w:r>
        <w:t xml:space="preserve">Trong dự án này, miền nguồn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oMath>
      <w:r>
        <w:t xml:space="preserve"> có </w:t>
      </w: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S</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s</m:t>
                </m:r>
              </m:sub>
            </m:sSub>
          </m:sup>
        </m:sSup>
      </m:oMath>
      <w:r>
        <w:t xml:space="preserve"> với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=76</m:t>
        </m:r>
      </m:oMath>
      <w:r>
        <w:t xml:space="preserve"> sau tiền xử lý Lending Club;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là phân phối khách hàng vay tại thị trường Hoa Kỳ giai đoạn 2007–2018. Miền đích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oMath>
      <w:r>
        <w:t xml:space="preserve"> có </w:t>
      </w: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t</m:t>
                </m:r>
              </m:sub>
            </m:sSub>
          </m:sup>
        </m:sSup>
      </m:oMath>
      <w:r>
        <w:t xml:space="preserve"> với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t xml:space="preserve"> sau tiền xử lý DCCC;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là khách hàng thẻ tín dụng tại Đài Loan giai đoạn 04–09 năm 2005. Cả hai bài toán đều có </w:t>
      </w:r>
      <m:oMath>
        <m:r>
          <m:rPr>
            <m:scr m:val="script"/>
            <m:sty m:val="p"/>
          </m:rPr>
          <w:rPr>
            <w:rFonts w:ascii="Cambria Math" w:hAnsi="Cambria Math"/>
          </w:rPr>
          <m:t>Y</m:t>
        </m:r>
        <m:r>
          <w:rPr>
            <w:rFonts w:ascii="Cambria Math" w:hAnsi="Cambria Math"/>
          </w:rPr>
          <m:t>={0,1}</m:t>
        </m:r>
      </m:oMath>
      <w:r>
        <w:t xml:space="preserve"> với nhãn 1 nghĩa </w:t>
      </w:r>
      <w:proofErr w:type="spellStart"/>
      <w:r>
        <w:t>là</w:t>
      </w:r>
      <w:proofErr w:type="spellEnd"/>
      <w:r>
        <w:t xml:space="preserve"> </w:t>
      </w:r>
      <w:proofErr w:type="spellStart"/>
      <w:r>
        <w:t>vỡ</w:t>
      </w:r>
      <w:proofErr w:type="spellEnd"/>
      <w:r>
        <w:t xml:space="preserve"> </w:t>
      </w:r>
      <w:proofErr w:type="spellStart"/>
      <w:r>
        <w:t>nợ</w:t>
      </w:r>
      <w:proofErr w:type="spellEnd"/>
      <w:r>
        <w:t xml:space="preserve"> </w:t>
      </w:r>
      <w:r w:rsidR="0055006A">
        <w:t>-</w:t>
      </w:r>
      <w:r>
        <w:t xml:space="preserve"> </w:t>
      </w:r>
      <w:proofErr w:type="spellStart"/>
      <w:r>
        <w:t>trùng</w:t>
      </w:r>
      <w:proofErr w:type="spellEnd"/>
      <w:r>
        <w:t xml:space="preserve"> </w:t>
      </w:r>
      <w:proofErr w:type="spellStart"/>
      <w:r>
        <w:t>nhau</w:t>
      </w:r>
      <w:proofErr w:type="spellEnd"/>
      <w:r>
        <w:t xml:space="preserve"> ở mức ngữ nghĩa, dù định nghĩa cụ thể của vỡ nợ trên hai miền có khác biệt.</w:t>
      </w:r>
    </w:p>
    <w:p w14:paraId="1D81F436" w14:textId="77777777" w:rsidR="00AD14AF" w:rsidRDefault="00000000" w:rsidP="0060530C">
      <w:pPr>
        <w:pStyle w:val="BodyText"/>
      </w:pPr>
      <w:r>
        <w:t xml:space="preserve">Vì </w:t>
      </w:r>
      <m:oMath>
        <m:sSub>
          <m:sSubPr>
            <m:ctrlPr>
              <w:rPr>
                <w:rFonts w:ascii="Cambria Math" w:hAnsi="Cambria Math"/>
              </w:rPr>
            </m:ctrlPr>
          </m:sSubPr>
          <m:e>
            <m:r>
              <m:rPr>
                <m:scr m:val="script"/>
                <m:sty m:val="p"/>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cr m:val="script"/>
                <m:sty m:val="p"/>
              </m:rPr>
              <w:rPr>
                <w:rFonts w:ascii="Cambria Math" w:hAnsi="Cambria Math"/>
              </w:rPr>
              <m:t>X</m:t>
            </m:r>
          </m:e>
          <m:sub>
            <m:r>
              <w:rPr>
                <w:rFonts w:ascii="Cambria Math" w:hAnsi="Cambria Math"/>
              </w:rPr>
              <m:t>T</m:t>
            </m:r>
          </m:sub>
        </m:sSub>
      </m:oMath>
      <w:r>
        <w:t xml:space="preserve"> (khác chiều) và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(khác phân phối), đây là bài toán Heterogeneous Domain Adaptation theo định nghĩa hình thức của Yang (2020 §6.1, Definition 6.1).</w:t>
      </w:r>
    </w:p>
    <w:p w14:paraId="1D828B91" w14:textId="7D5C951B" w:rsidR="00AD14AF" w:rsidRPr="0060530C" w:rsidRDefault="00000000" w:rsidP="0060530C">
      <w:pPr>
        <w:pStyle w:val="Heading3"/>
      </w:pPr>
      <w:bookmarkStart w:id="10" w:name="khi-nào-nên-chuyển-when-to-transfer"/>
      <w:bookmarkStart w:id="11" w:name="_Toc228199951"/>
      <w:r w:rsidRPr="0060530C">
        <w:t>1.2.3. When to transfer</w:t>
      </w:r>
      <w:bookmarkEnd w:id="10"/>
      <w:bookmarkEnd w:id="11"/>
    </w:p>
    <w:p w14:paraId="34310C3F" w14:textId="77777777" w:rsidR="00AD14AF" w:rsidRDefault="00000000" w:rsidP="0060530C">
      <w:pPr>
        <w:pStyle w:val="FirstParagraph"/>
      </w:pPr>
      <w:r>
        <w:t xml:space="preserve">Yang (2020 §2.3.3) </w:t>
      </w:r>
      <w:proofErr w:type="spellStart"/>
      <w:r>
        <w:t>cảnh</w:t>
      </w:r>
      <w:proofErr w:type="spellEnd"/>
      <w:r>
        <w:t xml:space="preserve"> </w:t>
      </w:r>
      <w:proofErr w:type="spellStart"/>
      <w:r>
        <w:t>báo</w:t>
      </w:r>
      <w:proofErr w:type="spellEnd"/>
      <w:r>
        <w:t xml:space="preserve"> rằng không phải lúc nào transfer cũng có lợi. Theo Rosenstein, Marx, Kaelbling và Dietterich (2005, NIPS Workshop </w:t>
      </w:r>
      <w:r>
        <w:rPr>
          <w:i/>
        </w:rPr>
        <w:t>To Transfer or Not to Transfer</w:t>
      </w:r>
      <w:r>
        <w:t>), transfer chỉ mang lại giá trị khi đồng thời thoả mãn ba điều kiện: (i) miền nguồn và miền đích có cấu trúc nền tương quan, (ii) miền đích có ít dữ liệu hoặc ít nhãn, và (iii) phương pháp transfer phù hợp với loại dị thể giữa hai miền.</w:t>
      </w:r>
    </w:p>
    <w:p w14:paraId="58AFAD2B" w14:textId="5E6AEF91" w:rsidR="00AD14AF" w:rsidRDefault="00000000" w:rsidP="0060530C">
      <w:pPr>
        <w:pStyle w:val="BodyText"/>
      </w:pPr>
      <w:r>
        <w:t xml:space="preserve">Áp dụng vào dự án, ba điều kiện này lần lượt được thoả mãn. Cả Lending Club và DCCC đều là dữ liệu tín dụng tiêu dùng, có các khái niệm chung như thu nhập, tỉ số nợ trên thu nhập, lịch sử thanh toán, hạn </w:t>
      </w:r>
      <w:proofErr w:type="spellStart"/>
      <w:r>
        <w:t>mức</w:t>
      </w:r>
      <w:proofErr w:type="spellEnd"/>
      <w:r>
        <w:t xml:space="preserve"> </w:t>
      </w:r>
      <w:proofErr w:type="spellStart"/>
      <w:r>
        <w:t>tín</w:t>
      </w:r>
      <w:proofErr w:type="spellEnd"/>
      <w:r>
        <w:t xml:space="preserve"> </w:t>
      </w:r>
      <w:proofErr w:type="spellStart"/>
      <w:r>
        <w:t>dụng</w:t>
      </w:r>
      <w:proofErr w:type="spellEnd"/>
      <w:r>
        <w:t xml:space="preserve"> </w:t>
      </w:r>
      <w:r w:rsidR="0055006A">
        <w:t>-</w:t>
      </w:r>
      <w:r>
        <w:t xml:space="preserve"> </w:t>
      </w:r>
      <w:proofErr w:type="spellStart"/>
      <w:r>
        <w:t>cấu</w:t>
      </w:r>
      <w:proofErr w:type="spellEnd"/>
      <w:r>
        <w:t xml:space="preserve"> </w:t>
      </w:r>
      <w:proofErr w:type="spellStart"/>
      <w:r>
        <w:t>trúc</w:t>
      </w:r>
      <w:proofErr w:type="spellEnd"/>
      <w:r>
        <w:t xml:space="preserve"> </w:t>
      </w:r>
      <w:proofErr w:type="spellStart"/>
      <w:r>
        <w:t>nền</w:t>
      </w:r>
      <w:proofErr w:type="spellEnd"/>
      <w:r>
        <w:t xml:space="preserve"> liên quan. DCCC </w:t>
      </w:r>
      <w:proofErr w:type="spellStart"/>
      <w:r>
        <w:t>có</w:t>
      </w:r>
      <w:proofErr w:type="spellEnd"/>
      <w:r>
        <w:t xml:space="preserve"> 30.000 </w:t>
      </w:r>
      <w:proofErr w:type="spellStart"/>
      <w:r>
        <w:t>mẫu</w:t>
      </w:r>
      <w:proofErr w:type="spellEnd"/>
      <w:r>
        <w:t xml:space="preserve"> </w:t>
      </w:r>
      <w:r w:rsidR="0055006A">
        <w:t>-</w:t>
      </w:r>
      <w:r>
        <w:t xml:space="preserve"> </w:t>
      </w:r>
      <w:proofErr w:type="spellStart"/>
      <w:r>
        <w:t>đủ</w:t>
      </w:r>
      <w:proofErr w:type="spellEnd"/>
      <w:r>
        <w:t xml:space="preserve"> </w:t>
      </w:r>
      <w:proofErr w:type="spellStart"/>
      <w:r>
        <w:t>cho</w:t>
      </w:r>
      <w:proofErr w:type="spellEnd"/>
      <w:r>
        <w:t xml:space="preserve"> </w:t>
      </w:r>
      <w:proofErr w:type="spellStart"/>
      <w:r>
        <w:t>mô</w:t>
      </w:r>
      <w:proofErr w:type="spellEnd"/>
      <w:r>
        <w:t xml:space="preserve"> hình hiện đại nhưng không dồi dào, trong khi Lending Club sau lấy mẫu phân tầng </w:t>
      </w:r>
      <w:proofErr w:type="spellStart"/>
      <w:r>
        <w:t>có</w:t>
      </w:r>
      <w:proofErr w:type="spellEnd"/>
      <w:r>
        <w:t xml:space="preserve"> 300.000 </w:t>
      </w:r>
      <w:proofErr w:type="spellStart"/>
      <w:r>
        <w:t>mẫu</w:t>
      </w:r>
      <w:proofErr w:type="spellEnd"/>
      <w:r>
        <w:t xml:space="preserve"> </w:t>
      </w:r>
      <w:r w:rsidR="0055006A">
        <w:t>-</w:t>
      </w:r>
      <w:r>
        <w:t xml:space="preserve"> </w:t>
      </w:r>
      <w:proofErr w:type="spellStart"/>
      <w:r>
        <w:t>gấp</w:t>
      </w:r>
      <w:proofErr w:type="spellEnd"/>
      <w:r>
        <w:t xml:space="preserve"> 10 </w:t>
      </w:r>
      <w:proofErr w:type="spellStart"/>
      <w:r>
        <w:t>lần</w:t>
      </w:r>
      <w:proofErr w:type="spellEnd"/>
      <w:r>
        <w:t xml:space="preserve">. Vì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các phương pháp Domain Adaptation đồng nhất (như Maximum Mean Discrepancy </w:t>
      </w:r>
      <w:r w:rsidR="0055006A">
        <w:t>-</w:t>
      </w:r>
      <w:r>
        <w:t xml:space="preserve"> Gretton </w:t>
      </w:r>
      <w:proofErr w:type="spellStart"/>
      <w:r>
        <w:t>và</w:t>
      </w:r>
      <w:proofErr w:type="spellEnd"/>
      <w:r>
        <w:t xml:space="preserve"> </w:t>
      </w:r>
      <w:proofErr w:type="spellStart"/>
      <w:r>
        <w:t>cộng</w:t>
      </w:r>
      <w:proofErr w:type="spellEnd"/>
      <w:r>
        <w:t xml:space="preserve"> sự, 2012, </w:t>
      </w:r>
      <w:r>
        <w:rPr>
          <w:i/>
        </w:rPr>
        <w:t>JMLR</w:t>
      </w:r>
      <w:r>
        <w:t xml:space="preserve"> 13:723–773) không áp dụng được; HFA và DANN với hai bộ mã hoá riêng cho mỗi miền là phương pháp chuyên biệt cho HDA.</w:t>
      </w:r>
    </w:p>
    <w:p w14:paraId="6693341E" w14:textId="2C17CB6F" w:rsidR="00AD14AF" w:rsidRDefault="00000000" w:rsidP="0060530C">
      <w:pPr>
        <w:pStyle w:val="Heading3"/>
      </w:pPr>
      <w:bookmarkStart w:id="12" w:name="chuyển-như-thế-nào-how-to-transfer"/>
      <w:bookmarkStart w:id="13" w:name="_Toc228199952"/>
      <w:r>
        <w:t>1.2.4. How to transfer</w:t>
      </w:r>
      <w:bookmarkEnd w:id="12"/>
      <w:bookmarkEnd w:id="13"/>
    </w:p>
    <w:p w14:paraId="38435983" w14:textId="77777777" w:rsidR="00AD14AF" w:rsidRDefault="00000000" w:rsidP="0060530C">
      <w:pPr>
        <w:pStyle w:val="FirstParagraph"/>
      </w:pPr>
      <w:r>
        <w:t>Yang (2020 §2.3.4) liệt kê các cơ chế chuyển giao chính: hiệu chỉnh trọng số thể hiện, ánh xạ đặc trưng, gióng hàng đối nghịch, và mô hình hoá sinh. Dự án này triển khai hai cơ chế tiêu biểu thuộc hai trường phái khác nhau.</w:t>
      </w:r>
    </w:p>
    <w:p w14:paraId="0ACDBEAD" w14:textId="14473240" w:rsidR="00AD14AF" w:rsidRDefault="00000000" w:rsidP="0060530C">
      <w:pPr>
        <w:pStyle w:val="BodyText"/>
      </w:pPr>
      <w:r>
        <w:t xml:space="preserve">HFA thuộc nhóm ánh </w:t>
      </w:r>
      <w:proofErr w:type="spellStart"/>
      <w:r>
        <w:t>xạ</w:t>
      </w:r>
      <w:proofErr w:type="spellEnd"/>
      <w:r>
        <w:t xml:space="preserve"> </w:t>
      </w:r>
      <w:proofErr w:type="spellStart"/>
      <w:r>
        <w:t>đặc</w:t>
      </w:r>
      <w:proofErr w:type="spellEnd"/>
      <w:r>
        <w:t xml:space="preserve"> </w:t>
      </w:r>
      <w:proofErr w:type="spellStart"/>
      <w:r>
        <w:t>trưng</w:t>
      </w:r>
      <w:proofErr w:type="spellEnd"/>
      <w:r>
        <w:t xml:space="preserve"> </w:t>
      </w:r>
      <w:r w:rsidR="0055006A">
        <w:t>-</w:t>
      </w:r>
      <w:r>
        <w:t xml:space="preserve"> </w:t>
      </w:r>
      <w:proofErr w:type="spellStart"/>
      <w:r>
        <w:t>học</w:t>
      </w:r>
      <w:proofErr w:type="spellEnd"/>
      <w:r>
        <w:t xml:space="preserve"> </w:t>
      </w:r>
      <w:proofErr w:type="spellStart"/>
      <w:r>
        <w:t>hai</w:t>
      </w:r>
      <w:proofErr w:type="spellEnd"/>
      <w:r>
        <w:t xml:space="preserve"> </w:t>
      </w:r>
      <w:proofErr w:type="spellStart"/>
      <w:r>
        <w:t>phép</w:t>
      </w:r>
      <w:proofErr w:type="spellEnd"/>
      <w:r>
        <w:t xml:space="preserve"> chiếu tuyến tính, kết hợp với việc nối thêm ba khối đặc trưng (chiếu chung, đặc trưng gốc, và đệm không), sau đó tối ưu đồng thời với một phân loại Support Vector Machine thông qua tối ưu luân phiên. Đây là phương pháp nông và lồi cục bộ. DANN thuộc nhóm gióng </w:t>
      </w:r>
      <w:proofErr w:type="spellStart"/>
      <w:r>
        <w:t>hàng</w:t>
      </w:r>
      <w:proofErr w:type="spellEnd"/>
      <w:r>
        <w:t xml:space="preserve"> </w:t>
      </w:r>
      <w:proofErr w:type="spellStart"/>
      <w:r>
        <w:t>đối</w:t>
      </w:r>
      <w:proofErr w:type="spellEnd"/>
      <w:r>
        <w:t xml:space="preserve"> </w:t>
      </w:r>
      <w:proofErr w:type="spellStart"/>
      <w:r>
        <w:t>nghịch</w:t>
      </w:r>
      <w:proofErr w:type="spellEnd"/>
      <w:r>
        <w:t xml:space="preserve"> </w:t>
      </w:r>
      <w:r w:rsidR="0055006A">
        <w:t>-</w:t>
      </w:r>
      <w:r>
        <w:t xml:space="preserve"> </w:t>
      </w:r>
      <w:proofErr w:type="spellStart"/>
      <w:r>
        <w:t>thông</w:t>
      </w:r>
      <w:proofErr w:type="spellEnd"/>
      <w:r>
        <w:t xml:space="preserve"> qua </w:t>
      </w:r>
      <w:proofErr w:type="spellStart"/>
      <w:r>
        <w:t>một</w:t>
      </w:r>
      <w:proofErr w:type="spellEnd"/>
      <w:r>
        <w:t xml:space="preserve"> lớp đảo ngược gradient, DANN ép phân phối đặc trưng từ hai bộ mã hoá không phân biệt được bởi một bộ phân loại miền. Đây là phương pháp sâu và không lồi. Việc so sánh hai phương pháp song song trên cùng cặp dữ liệu là một trong các đóng góp thực nghiệm của dự án.</w:t>
      </w:r>
    </w:p>
    <w:p w14:paraId="12189C49" w14:textId="461E4766" w:rsidR="00AD14AF" w:rsidRDefault="00000000" w:rsidP="0060530C">
      <w:pPr>
        <w:pStyle w:val="Heading2"/>
      </w:pPr>
      <w:bookmarkStart w:id="14" w:name="Xc9958c2af1492e86ed20a6b96fe493dc0699395"/>
      <w:bookmarkStart w:id="15" w:name="_Toc228199953"/>
      <w:r>
        <w:t>1.3. Negative Transfer</w:t>
      </w:r>
      <w:bookmarkEnd w:id="14"/>
      <w:r w:rsidR="0060530C">
        <w:t xml:space="preserve"> Problem</w:t>
      </w:r>
      <w:bookmarkEnd w:id="15"/>
    </w:p>
    <w:p w14:paraId="55306127" w14:textId="0F2E35B8" w:rsidR="00AD14AF" w:rsidRDefault="00000000" w:rsidP="0060530C">
      <w:pPr>
        <w:pStyle w:val="FirstParagraph"/>
      </w:pPr>
      <w:r>
        <w:t xml:space="preserve">Negative Transfer là hiện tượng việc áp dụng transfer learning làm xấu đi hiệu năng trên miền đích so với việc chỉ huấn luyện thuần trên miền đích. Theo Pan và Yang (2010 §3) và Wang, </w:t>
      </w:r>
      <w:r>
        <w:lastRenderedPageBreak/>
        <w:t xml:space="preserve">Dai, Póczos, Carbonell (2019, CVPR </w:t>
      </w:r>
      <w:r w:rsidR="0055006A">
        <w:t>-</w:t>
      </w:r>
      <w:r>
        <w:t xml:space="preserve"> </w:t>
      </w:r>
      <w:r>
        <w:rPr>
          <w:i/>
        </w:rPr>
        <w:t>Characterizing and Avoiding Negative Transfer</w:t>
      </w:r>
      <w:r>
        <w:t>), Negative Transfer xảy ra khi:</w:t>
      </w:r>
    </w:p>
    <w:p w14:paraId="3C0BFDB2" w14:textId="77777777" w:rsidR="00AD14AF" w:rsidRDefault="00000000" w:rsidP="0060530C">
      <w:pPr>
        <w:pStyle w:val="BodyText"/>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TL</m:t>
              </m:r>
            </m:sup>
          </m:sSubSup>
          <m:r>
            <w:rPr>
              <w:rFonts w:ascii="Cambria Math" w:hAnsi="Cambria Math"/>
            </w:rPr>
            <m:t>&gt;</m:t>
          </m:r>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baseline</m:t>
              </m:r>
            </m:sup>
          </m:sSubSup>
          <m:r>
            <w:rPr>
              <w:rFonts w:ascii="Cambria Math" w:hAnsi="Cambria Math"/>
            </w:rPr>
            <m:t>,</m:t>
          </m:r>
        </m:oMath>
      </m:oMathPara>
    </w:p>
    <w:p w14:paraId="3310580D" w14:textId="77777777" w:rsidR="00AD14AF" w:rsidRDefault="00000000" w:rsidP="0060530C">
      <w:pPr>
        <w:pStyle w:val="FirstParagraph"/>
      </w:pPr>
      <w:r>
        <w:t xml:space="preserve">trong đó </w:t>
      </w: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TL</m:t>
            </m:r>
          </m:sup>
        </m:sSubSup>
      </m:oMath>
      <w:r>
        <w:t xml:space="preserve"> là sai số trên miền đích sau khi áp dụng phương pháp transfer learning và </w:t>
      </w:r>
      <m:oMath>
        <m:sSubSup>
          <m:sSubSupPr>
            <m:ctrlPr>
              <w:rPr>
                <w:rFonts w:ascii="Cambria Math" w:hAnsi="Cambria Math"/>
              </w:rPr>
            </m:ctrlPr>
          </m:sSubSupPr>
          <m:e>
            <m:r>
              <w:rPr>
                <w:rFonts w:ascii="Cambria Math" w:hAnsi="Cambria Math"/>
              </w:rPr>
              <m:t>ε</m:t>
            </m:r>
          </m:e>
          <m:sub>
            <m:r>
              <w:rPr>
                <w:rFonts w:ascii="Cambria Math" w:hAnsi="Cambria Math"/>
              </w:rPr>
              <m:t>T</m:t>
            </m:r>
          </m:sub>
          <m:sup>
            <m:r>
              <m:rPr>
                <m:nor/>
              </m:rPr>
              <m:t>baseline</m:t>
            </m:r>
          </m:sup>
        </m:sSubSup>
      </m:oMath>
      <w:r>
        <w:t xml:space="preserve"> là sai số khi chỉ huấn luyện trên miền đích.</w:t>
      </w:r>
    </w:p>
    <w:p w14:paraId="150EC204" w14:textId="12710C02" w:rsidR="00AD14AF" w:rsidRDefault="00000000" w:rsidP="0060530C">
      <w:pPr>
        <w:pStyle w:val="BodyText"/>
      </w:pPr>
      <w:r>
        <w:t xml:space="preserve">Wang và cộng sự (2019) chỉ ra ba nguyên nhân chính. Thứ nhất, độ chênh lệch giữa hai </w:t>
      </w:r>
      <w:proofErr w:type="spellStart"/>
      <w:r>
        <w:t>miền</w:t>
      </w:r>
      <w:proofErr w:type="spellEnd"/>
      <w:r>
        <w:t xml:space="preserve"> </w:t>
      </w:r>
      <w:proofErr w:type="spellStart"/>
      <w:r>
        <w:t>quá</w:t>
      </w:r>
      <w:proofErr w:type="spellEnd"/>
      <w:r>
        <w:t xml:space="preserve"> </w:t>
      </w:r>
      <w:proofErr w:type="spellStart"/>
      <w:r>
        <w:t>lớn</w:t>
      </w:r>
      <w:proofErr w:type="spellEnd"/>
      <w:r>
        <w:t xml:space="preserve"> </w:t>
      </w:r>
      <w:r w:rsidR="0055006A">
        <w:t>-</w:t>
      </w:r>
      <w:r>
        <w:t xml:space="preserve"> </w:t>
      </w:r>
      <w:proofErr w:type="spellStart"/>
      <w:r>
        <w:t>phân</w:t>
      </w:r>
      <w:proofErr w:type="spellEnd"/>
      <w:r>
        <w:t xml:space="preserve"> </w:t>
      </w:r>
      <w:proofErr w:type="spellStart"/>
      <w:r>
        <w:t>phối</w:t>
      </w:r>
      <w:proofErr w:type="spellEnd"/>
      <w:r>
        <w:t xml:space="preserve"> </w:t>
      </w:r>
      <w:proofErr w:type="spellStart"/>
      <w:r>
        <w:t>nguồn</w:t>
      </w:r>
      <w:proofErr w:type="spellEnd"/>
      <w:r>
        <w:t xml:space="preserve"> và đích khác nhau tới mức không có biểu diễn chung hữu ích. Thứ hai, khả năng chuyển giao của lớp </w:t>
      </w:r>
      <w:proofErr w:type="spellStart"/>
      <w:r>
        <w:t>mô</w:t>
      </w:r>
      <w:proofErr w:type="spellEnd"/>
      <w:r>
        <w:t xml:space="preserve"> </w:t>
      </w:r>
      <w:proofErr w:type="spellStart"/>
      <w:r>
        <w:t>hình</w:t>
      </w:r>
      <w:proofErr w:type="spellEnd"/>
      <w:r>
        <w:t xml:space="preserve"> </w:t>
      </w:r>
      <w:proofErr w:type="spellStart"/>
      <w:r>
        <w:t>kém</w:t>
      </w:r>
      <w:proofErr w:type="spellEnd"/>
      <w:r>
        <w:t xml:space="preserve"> </w:t>
      </w:r>
      <w:r w:rsidR="0055006A">
        <w:t>-</w:t>
      </w:r>
      <w:r>
        <w:t xml:space="preserve"> </w:t>
      </w:r>
      <w:proofErr w:type="spellStart"/>
      <w:r>
        <w:t>mô</w:t>
      </w:r>
      <w:proofErr w:type="spellEnd"/>
      <w:r>
        <w:t xml:space="preserve"> </w:t>
      </w:r>
      <w:proofErr w:type="spellStart"/>
      <w:r>
        <w:t>hình</w:t>
      </w:r>
      <w:proofErr w:type="spellEnd"/>
      <w:r>
        <w:t xml:space="preserve"> </w:t>
      </w:r>
      <w:proofErr w:type="spellStart"/>
      <w:r>
        <w:t>huấn</w:t>
      </w:r>
      <w:proofErr w:type="spellEnd"/>
      <w:r>
        <w:t xml:space="preserve"> luyện trên nguồn quá chuyên biệt, không khái quát hoá sang đích được. Thứ ba, tỉ lệ kích thước nguồn và </w:t>
      </w:r>
      <w:proofErr w:type="spellStart"/>
      <w:r>
        <w:t>đích</w:t>
      </w:r>
      <w:proofErr w:type="spellEnd"/>
      <w:r>
        <w:t xml:space="preserve"> </w:t>
      </w:r>
      <w:proofErr w:type="spellStart"/>
      <w:r>
        <w:t>quá</w:t>
      </w:r>
      <w:proofErr w:type="spellEnd"/>
      <w:r>
        <w:t xml:space="preserve"> </w:t>
      </w:r>
      <w:proofErr w:type="spellStart"/>
      <w:r>
        <w:t>lệch</w:t>
      </w:r>
      <w:proofErr w:type="spellEnd"/>
      <w:r>
        <w:t xml:space="preserve"> </w:t>
      </w:r>
      <w:r w:rsidR="0055006A">
        <w:t>-</w:t>
      </w:r>
      <w:r>
        <w:t xml:space="preserve"> </w:t>
      </w:r>
      <w:proofErr w:type="spellStart"/>
      <w:r>
        <w:t>khi</w:t>
      </w:r>
      <w:proofErr w:type="spellEnd"/>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w:r>
        <w:t>, tín hiệu nguồn lấn át, mô hình quên đi phân phối đích.</w:t>
      </w:r>
    </w:p>
    <w:p w14:paraId="7235DE61" w14:textId="1703CF3A" w:rsidR="00AD14AF" w:rsidRDefault="00000000" w:rsidP="0060530C">
      <w:pPr>
        <w:pStyle w:val="BodyText"/>
      </w:pPr>
      <w:r>
        <w:t xml:space="preserve">Trong bối cảnh dự án này, rủi ro Negative Transfer là rất hiện thực và cần được kiểm soát cẩn thận. DCCC (Đài Loan, 2005, sản phẩm thẻ tín dụng quay vòng) và Lending Club (Hoa Kỳ, 2007–2018, sản phẩm khoản vay có thời hạn) khác biệt về thị trường, thời gian, sản phẩm tín dụng, đơn vị tiền tệ, và định nghĩa cụ thể của vỡ nợ. Phân phối nhãn cũng khác đáng kể: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(Y=1)≈0,14</m:t>
        </m:r>
      </m:oMath>
      <w:r>
        <w:t xml:space="preserve"> trong khi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(Y=1)≈0,22</m:t>
        </m:r>
      </m:oMath>
      <w:r>
        <w:t xml:space="preserve">. Theo Zhao, Combes, Zhang và Gordon (2019, ICML </w:t>
      </w:r>
      <w:r w:rsidR="0055006A">
        <w:t>-</w:t>
      </w:r>
      <w:r>
        <w:t xml:space="preserve"> </w:t>
      </w:r>
      <w:r>
        <w:rPr>
          <w:i/>
        </w:rPr>
        <w:t>On Learning Invariant Representations for Domain Adaptation</w:t>
      </w:r>
      <w:r>
        <w:t xml:space="preserve">), độ chênh lệch nhãn (label shift) làm cho biên trên H-divergence </w:t>
      </w:r>
      <w:proofErr w:type="spellStart"/>
      <w:r>
        <w:t>không</w:t>
      </w:r>
      <w:proofErr w:type="spellEnd"/>
      <w:r>
        <w:t xml:space="preserve"> </w:t>
      </w:r>
      <w:proofErr w:type="spellStart"/>
      <w:r>
        <w:t>còn</w:t>
      </w:r>
      <w:proofErr w:type="spellEnd"/>
      <w:r>
        <w:t xml:space="preserve"> </w:t>
      </w:r>
      <w:proofErr w:type="spellStart"/>
      <w:r>
        <w:t>chặt</w:t>
      </w:r>
      <w:proofErr w:type="spellEnd"/>
      <w:r>
        <w:t xml:space="preserve"> </w:t>
      </w:r>
      <w:r w:rsidR="0055006A">
        <w:t>-</w:t>
      </w:r>
      <w:r>
        <w:t xml:space="preserve"> </w:t>
      </w:r>
      <w:proofErr w:type="spellStart"/>
      <w:r>
        <w:t>gióng</w:t>
      </w:r>
      <w:proofErr w:type="spellEnd"/>
      <w:r>
        <w:t xml:space="preserve"> </w:t>
      </w:r>
      <w:proofErr w:type="spellStart"/>
      <w:r>
        <w:t>hàng</w:t>
      </w:r>
      <w:proofErr w:type="spellEnd"/>
      <w:r>
        <w:t xml:space="preserve"> </w:t>
      </w:r>
      <w:proofErr w:type="spellStart"/>
      <w:r>
        <w:t>đối</w:t>
      </w:r>
      <w:proofErr w:type="spellEnd"/>
      <w:r>
        <w:t xml:space="preserve"> nghịch có thể vô tình phá vỡ ranh giới phân loại trên miền đích. Tỉ lệ nguồn trên đích là 10:1 cũng là rủi ro source dominance đáng kể.</w:t>
      </w:r>
    </w:p>
    <w:p w14:paraId="17A121A8" w14:textId="77777777" w:rsidR="00AD14AF" w:rsidRDefault="00000000" w:rsidP="0060530C">
      <w:pPr>
        <w:pStyle w:val="BodyText"/>
      </w:pPr>
      <w:r>
        <w:t xml:space="preserve">Vì vậy, thiết kế thí nghiệm bắt buộc phải kiểm tra Negative Transfer một cách tường minh thông qua giao thức 4-case ablation, trình bày chi tiết tại Chương 8. Đồng thời, các cơ chế phòng ngừa được tích hợp vào cả HFA (ràng buộc Frobenius) và DANN (lịch trình </w:t>
      </w:r>
      <m:oMath>
        <m:r>
          <w:rPr>
            <w:rFonts w:ascii="Cambria Math" w:hAnsi="Cambria Math"/>
          </w:rPr>
          <m:t>λ</m:t>
        </m:r>
      </m:oMath>
      <w:r>
        <w:t xml:space="preserve"> khởi động chậm, cân bằng tỉ lệ lớp, gradient clipping).</w:t>
      </w:r>
    </w:p>
    <w:p w14:paraId="1B94EB99" w14:textId="7554AD7A" w:rsidR="00AD14AF" w:rsidRDefault="00000000" w:rsidP="0060530C">
      <w:pPr>
        <w:pStyle w:val="Heading2"/>
      </w:pPr>
      <w:bookmarkStart w:id="16" w:name="X8862cd3c28dc8e6cc77d3adb3a71508b96797d9"/>
      <w:bookmarkStart w:id="17" w:name="_Toc228199954"/>
      <w:r>
        <w:t>1.4. Research Questions</w:t>
      </w:r>
      <w:bookmarkEnd w:id="16"/>
      <w:bookmarkEnd w:id="17"/>
    </w:p>
    <w:p w14:paraId="3B1EFD96" w14:textId="77777777" w:rsidR="00AD14AF" w:rsidRDefault="00000000" w:rsidP="0060530C">
      <w:pPr>
        <w:pStyle w:val="FirstParagraph"/>
      </w:pPr>
      <w:r>
        <w:t xml:space="preserve">Dự án đặt ra ba câu hỏi nghiên cứu chính. Câu hỏi thứ nhất khảo sát liệu HDA (HFA hoặc DANN) có cải thiện chất lượng chấm điểm tín dụng trên DCCC khi sử dụng Lending Club làm nguồn so với baseline chỉ dùng DCCC. Câu hỏi thứ hai tìm hiểu trong hai phương pháp, phương pháp nào phù hợp hơn cho dữ liệu dạng bảng của chấm điểm tín dụng và vì sao. Câu hỏi thứ ba phân tích mức độ ảnh hưởng của từng thành phần (kích thước không gian con chung, lịch trình </w:t>
      </w:r>
      <m:oMath>
        <m:r>
          <w:rPr>
            <w:rFonts w:ascii="Cambria Math" w:hAnsi="Cambria Math"/>
          </w:rPr>
          <m:t>λ</m:t>
        </m:r>
      </m:oMath>
      <w:r>
        <w:t>, độ sâu bộ mã hoá) tới hiệu quả transfer thông qua phân tích ablation.</w:t>
      </w:r>
    </w:p>
    <w:p w14:paraId="2EF33564" w14:textId="77777777" w:rsidR="00AD14AF" w:rsidRDefault="00000000" w:rsidP="0060530C">
      <w:pPr>
        <w:pStyle w:val="BodyText"/>
      </w:pPr>
      <w:r>
        <w:t>Mục tiêu chính của dự án là cung cấp một benchmark có thể tái lập cho HDA trên dữ liệu chấm điểm tín dụng dạng bảng, đánh giá đầy đủ qua các thước đo chuẩn ngành (AUC, KS, Brier Score, Sensitivity, Specificity), và đặt cơ sở cho các nghiên cứu tiếp theo trong bối cảnh thị trường mới nổi.</w:t>
      </w:r>
    </w:p>
    <w:p w14:paraId="43540542" w14:textId="77777777" w:rsidR="00AD14AF" w:rsidRDefault="00000000" w:rsidP="0060530C">
      <w:pPr>
        <w:pStyle w:val="BodyText"/>
      </w:pPr>
      <w:r>
        <w:t xml:space="preserve">Bốn đóng góp dự kiến gồm: triển khai đầy đủ HFA dựa trên công thức 6.8 của Yang (2020) với tối ưu luân phiên và phép chiếu Frobenius; triển khai HeteroDANN với hai bộ mã hoá cho hai miền khác chiều, lịch trình </w:t>
      </w:r>
      <m:oMath>
        <m:r>
          <w:rPr>
            <w:rFonts w:ascii="Cambria Math" w:hAnsi="Cambria Math"/>
          </w:rPr>
          <m:t>λ</m:t>
        </m:r>
      </m:oMath>
      <w:r>
        <w:t xml:space="preserve"> và learning rate theo Ganin (2016), tích hợp với xử lý mất cân bằng lớp; thiết kế giao thức 4-case ablation cho phép quy trách nhiệm rõ ràng phần nào của transfer mang lại lợi ích, kết hợp 5-fold cross-validation với hold-out để đảm bảo độ tin cậy thống kê; và hệ thống hoá cơ sở lý thuyết thành tài liệu đối chứng có thể dùng làm tham khảo.</w:t>
      </w:r>
    </w:p>
    <w:p w14:paraId="57DD013F" w14:textId="77777777" w:rsidR="004E5D09" w:rsidRDefault="004E5D09">
      <w:pPr>
        <w:rPr>
          <w:rFonts w:asciiTheme="majorHAnsi" w:eastAsiaTheme="majorEastAsia" w:hAnsiTheme="majorHAnsi" w:cstheme="majorBidi"/>
          <w:b/>
          <w:bCs/>
          <w:color w:val="4F81BD" w:themeColor="accent1"/>
          <w:sz w:val="32"/>
          <w:szCs w:val="32"/>
        </w:rPr>
      </w:pPr>
      <w:bookmarkStart w:id="18" w:name="Xf541175d0f01494bbd01e98424ff915c300179d"/>
      <w:r>
        <w:lastRenderedPageBreak/>
        <w:br w:type="page"/>
      </w:r>
    </w:p>
    <w:p w14:paraId="095A9D35" w14:textId="263A8E55" w:rsidR="00AD14AF" w:rsidRPr="004E5D09" w:rsidRDefault="00000000" w:rsidP="0060530C">
      <w:pPr>
        <w:pStyle w:val="Heading1"/>
      </w:pPr>
      <w:bookmarkStart w:id="19" w:name="_Toc228199955"/>
      <w:r w:rsidRPr="004E5D09">
        <w:lastRenderedPageBreak/>
        <w:t>Ch</w:t>
      </w:r>
      <w:r w:rsidR="005711F6">
        <w:t>apter</w:t>
      </w:r>
      <w:r w:rsidRPr="004E5D09">
        <w:t xml:space="preserve"> 2. Literature Review</w:t>
      </w:r>
      <w:bookmarkEnd w:id="18"/>
      <w:bookmarkEnd w:id="19"/>
    </w:p>
    <w:p w14:paraId="744DA0C4" w14:textId="77777777" w:rsidR="00AD14AF" w:rsidRDefault="00000000" w:rsidP="0060530C">
      <w:pPr>
        <w:pStyle w:val="FirstParagraph"/>
      </w:pPr>
      <w:proofErr w:type="spellStart"/>
      <w:r>
        <w:t>Chương</w:t>
      </w:r>
      <w:proofErr w:type="spellEnd"/>
      <w:r>
        <w:t xml:space="preserve"> </w:t>
      </w:r>
      <w:proofErr w:type="spellStart"/>
      <w:r>
        <w:t>này</w:t>
      </w:r>
      <w:proofErr w:type="spellEnd"/>
      <w:r>
        <w:t xml:space="preserve"> </w:t>
      </w:r>
      <w:proofErr w:type="spellStart"/>
      <w:r>
        <w:t>tổ</w:t>
      </w:r>
      <w:proofErr w:type="spellEnd"/>
      <w:r>
        <w:t xml:space="preserve"> </w:t>
      </w:r>
      <w:proofErr w:type="spellStart"/>
      <w:r>
        <w:t>chức</w:t>
      </w:r>
      <w:proofErr w:type="spellEnd"/>
      <w:r>
        <w:t xml:space="preserve"> tài liệu liên quan thành bốn cụm chủ đề từ rộng đến hẹp: nền tảng transfer learning, lịch sử chấm điểm tín dụng, ứng dụng transfer learning trong chấm điểm tín dụng, và bằng chứng thực nghiệm về Negative Transfer. Cuối chương xác định khe hở nghiên cứu mà dự án nhắm tới.</w:t>
      </w:r>
    </w:p>
    <w:p w14:paraId="611D66FA" w14:textId="3343E9D6" w:rsidR="00AD14AF" w:rsidRDefault="00000000" w:rsidP="0060530C">
      <w:pPr>
        <w:pStyle w:val="Heading2"/>
      </w:pPr>
      <w:bookmarkStart w:id="20" w:name="Xd6bfa5322b3d06b39581d1c4d4b2a4048098697"/>
      <w:bookmarkStart w:id="21" w:name="_Toc228199956"/>
      <w:r>
        <w:t>2.1. Foundations of Transfer Learning</w:t>
      </w:r>
      <w:bookmarkEnd w:id="20"/>
      <w:bookmarkEnd w:id="21"/>
    </w:p>
    <w:p w14:paraId="400474B0" w14:textId="5D716F89" w:rsidR="00AD14AF" w:rsidRDefault="00000000" w:rsidP="0060530C">
      <w:pPr>
        <w:pStyle w:val="Heading3"/>
      </w:pPr>
      <w:bookmarkStart w:id="22" w:name="Xc9b8044e66d392663d2ab5569bb0afe189c4588"/>
      <w:bookmarkStart w:id="23" w:name="_Toc228199957"/>
      <w:r>
        <w:t>2.1.1. Definition and Taxonomy</w:t>
      </w:r>
      <w:bookmarkEnd w:id="22"/>
      <w:bookmarkEnd w:id="23"/>
    </w:p>
    <w:p w14:paraId="05FD650C" w14:textId="77777777" w:rsidR="00AD14AF" w:rsidRDefault="00000000" w:rsidP="0060530C">
      <w:pPr>
        <w:pStyle w:val="FirstParagraph"/>
      </w:pPr>
      <w:r>
        <w:t xml:space="preserve">Pan và Yang (2010, </w:t>
      </w:r>
      <w:r>
        <w:rPr>
          <w:i/>
        </w:rPr>
        <w:t>IEEE Transactions on Knowledge and Data Engineering</w:t>
      </w:r>
      <w:r>
        <w:t xml:space="preserve"> 22:1345–1359) là khảo sát đầu tiên hệ thống hoá chính thức transfer learning, với phân loại theo ba trục: (i) miền nguồn và miền đích có giống nhau hay không, (ii) bài toán nguồn và đích có giống nhau hay không, và (iii) miền đích có nhãn hay không. Bảng kết quả định nghĩa bốn lớp transfer learning chính: inductive, transductive, unsupervised, và negative. Khảo sát mở rộng của Weiss, Khoshgoftaar và Wang (2016, </w:t>
      </w:r>
      <w:r>
        <w:rPr>
          <w:i/>
        </w:rPr>
        <w:t>Journal of Big Data</w:t>
      </w:r>
      <w:r>
        <w:t xml:space="preserve"> 3:9) cập nhật bổ sung các phương pháp deep learning và domain adaptation với mạng nơ-ron.</w:t>
      </w:r>
    </w:p>
    <w:p w14:paraId="651A406B" w14:textId="40E8B918" w:rsidR="00AD14AF" w:rsidRDefault="00000000" w:rsidP="0060530C">
      <w:pPr>
        <w:pStyle w:val="BodyText"/>
      </w:pPr>
      <w:r>
        <w:t xml:space="preserve">Sách giáo trình của Yang, Zhang, Dai và Pan (2020, </w:t>
      </w:r>
      <w:r>
        <w:rPr>
          <w:i/>
        </w:rPr>
        <w:t>Transfer Learning</w:t>
      </w:r>
      <w:r>
        <w:t xml:space="preserve">, Cambridge University Press) là chuyên khảo có thẩm quyền </w:t>
      </w:r>
      <w:proofErr w:type="spellStart"/>
      <w:r>
        <w:t>nhất</w:t>
      </w:r>
      <w:proofErr w:type="spellEnd"/>
      <w:r>
        <w:t xml:space="preserve"> </w:t>
      </w:r>
      <w:proofErr w:type="spellStart"/>
      <w:r>
        <w:t>hiện</w:t>
      </w:r>
      <w:proofErr w:type="spellEnd"/>
      <w:r>
        <w:t xml:space="preserve"> nay </w:t>
      </w:r>
      <w:r w:rsidR="0055006A">
        <w:t>-</w:t>
      </w:r>
      <w:r>
        <w:t xml:space="preserve"> 470 </w:t>
      </w:r>
      <w:proofErr w:type="spellStart"/>
      <w:r>
        <w:t>trang</w:t>
      </w:r>
      <w:proofErr w:type="spellEnd"/>
      <w:r>
        <w:t xml:space="preserve"> </w:t>
      </w:r>
      <w:proofErr w:type="spellStart"/>
      <w:r>
        <w:t>trải</w:t>
      </w:r>
      <w:proofErr w:type="spellEnd"/>
      <w:r>
        <w:t xml:space="preserve"> đều từ các phương pháp cổ điển đến deep transfer learning, reinforcement transfer learning, và lifelong learning. Sách này là nguồn tham chiếu chính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r w:rsidR="0055006A">
        <w:t>-</w:t>
      </w:r>
      <w:r>
        <w:t xml:space="preserve"> </w:t>
      </w:r>
      <w:proofErr w:type="spellStart"/>
      <w:r>
        <w:t>đặc</w:t>
      </w:r>
      <w:proofErr w:type="spellEnd"/>
      <w:r>
        <w:t xml:space="preserve"> </w:t>
      </w:r>
      <w:proofErr w:type="spellStart"/>
      <w:r>
        <w:t>biệt</w:t>
      </w:r>
      <w:proofErr w:type="spellEnd"/>
      <w:r>
        <w:t xml:space="preserve"> </w:t>
      </w:r>
      <w:proofErr w:type="spellStart"/>
      <w:r>
        <w:t>Chương</w:t>
      </w:r>
      <w:proofErr w:type="spellEnd"/>
      <w:r>
        <w:t xml:space="preserve"> 6 về HFA và Chương 8 về DANN.</w:t>
      </w:r>
    </w:p>
    <w:p w14:paraId="3B263884" w14:textId="5AC71E29" w:rsidR="00AD14AF" w:rsidRDefault="00000000" w:rsidP="0060530C">
      <w:pPr>
        <w:pStyle w:val="Heading3"/>
      </w:pPr>
      <w:bookmarkStart w:id="24" w:name="X852a67bd5ca8f09b9e18053cb62a43bc1c0ddf6"/>
      <w:bookmarkStart w:id="25" w:name="_Toc228199958"/>
      <w:r>
        <w:t>2.1.2. Domain Adaptation and H-divergence Theory</w:t>
      </w:r>
      <w:bookmarkEnd w:id="24"/>
      <w:bookmarkEnd w:id="25"/>
    </w:p>
    <w:p w14:paraId="4452EC28" w14:textId="77777777" w:rsidR="00AD14AF" w:rsidRDefault="00000000" w:rsidP="0060530C">
      <w:pPr>
        <w:pStyle w:val="FirstParagraph"/>
      </w:pPr>
      <w:r>
        <w:t xml:space="preserve">Cơ sở lý thuyết của Domain Adaptation được xây dựng bởi Ben-David, Blitzer, Crammer và Pereira (2007, NeurIPS) và mở rộng trong Ben-David, Blitzer, Crammer, Kulesza, Pereira và Vaughan (2010, </w:t>
      </w:r>
      <w:r>
        <w:rPr>
          <w:i/>
        </w:rPr>
        <w:t>Machine Learning</w:t>
      </w:r>
      <w:r>
        <w:t xml:space="preserve"> 79:151–175). Định lý 2 trong Ben-David (2010) đưa ra biên trên cho rủi ro miền đích:</w:t>
      </w:r>
    </w:p>
    <w:p w14:paraId="3C3A89F5" w14:textId="77777777" w:rsidR="00AD14AF" w:rsidRDefault="00000000" w:rsidP="0060530C">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) ≤ </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) + </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m:t>
          </m:r>
          <m:sSub>
            <m:sSubPr>
              <m:ctrlPr>
                <w:rPr>
                  <w:rFonts w:ascii="Cambria Math" w:hAnsi="Cambria Math"/>
                </w:rPr>
              </m:ctrlPr>
            </m:sSubPr>
            <m:e>
              <m:r>
                <w:rPr>
                  <w:rFonts w:ascii="Cambria Math" w:hAnsi="Cambria Math"/>
                </w:rPr>
                <m:t>d</m:t>
              </m:r>
            </m:e>
            <m:sub>
              <m:r>
                <m:rPr>
                  <m:scr m:val="script"/>
                  <m:sty m:val="p"/>
                </m:rPr>
                <w:rPr>
                  <w:rFonts w:ascii="Cambria Math" w:hAnsi="Cambria Math"/>
                </w:rPr>
                <m:t>H△H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) + </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oMath>
      </m:oMathPara>
    </w:p>
    <w:p w14:paraId="2CCB4429" w14:textId="77777777" w:rsidR="00AD14AF" w:rsidRDefault="00000000" w:rsidP="0060530C">
      <w:pPr>
        <w:pStyle w:val="FirstParagraph"/>
      </w:pPr>
      <w:r>
        <w:t xml:space="preserve">trong đó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là H-divergence và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sSub>
          <m:sSubPr>
            <m:ctrlPr>
              <w:rPr>
                <w:rFonts w:ascii="Cambria Math" w:hAnsi="Cambria Math"/>
              </w:rPr>
            </m:ctrlPr>
          </m:sSubPr>
          <m:e>
            <m:r>
              <m:rPr>
                <m:nor/>
              </m:rPr>
              <m:t>min</m:t>
            </m:r>
          </m:e>
          <m:sub>
            <m:r>
              <w:rPr>
                <w:rFonts w:ascii="Cambria Math" w:hAnsi="Cambria Math"/>
              </w:rPr>
              <m:t>h∈</m:t>
            </m:r>
            <m:r>
              <m:rPr>
                <m:scr m:val="script"/>
                <m:sty m:val="p"/>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t>. Thông điệp cốt lõi: nếu giảm khoảng cách giữa phân phối nguồn và đích trong không gian biểu diễn mà không làm hỏng năng lực dự báo trên nguồn, thì rủi ro trên đích cũng sẽ giảm. Đây là động lực toán học cho mọi phương pháp Domain Adaptation hiện đại bao gồm DANN.</w:t>
      </w:r>
    </w:p>
    <w:p w14:paraId="0D02AFAA" w14:textId="279C91BF" w:rsidR="00AD14AF" w:rsidRDefault="00000000" w:rsidP="0060530C">
      <w:pPr>
        <w:pStyle w:val="BodyText"/>
      </w:pPr>
      <w:r>
        <w:t xml:space="preserve">Mansour, Mohri và Rostamizadeh (2009, COLT) bổ sung khái </w:t>
      </w:r>
      <w:proofErr w:type="spellStart"/>
      <w:r>
        <w:t>niệm</w:t>
      </w:r>
      <w:proofErr w:type="spellEnd"/>
      <w:r>
        <w:t xml:space="preserve"> discrepancy distance </w:t>
      </w:r>
      <w:r w:rsidR="0055006A">
        <w:t>-</w:t>
      </w:r>
      <w:r>
        <w:t xml:space="preserve"> </w:t>
      </w:r>
      <w:proofErr w:type="spellStart"/>
      <w:r>
        <w:t>mềm</w:t>
      </w:r>
      <w:proofErr w:type="spellEnd"/>
      <w:r>
        <w:t xml:space="preserve"> </w:t>
      </w:r>
      <w:proofErr w:type="spellStart"/>
      <w:r>
        <w:t>dẻo</w:t>
      </w:r>
      <w:proofErr w:type="spellEnd"/>
      <w:r>
        <w:t xml:space="preserve"> </w:t>
      </w:r>
      <w:proofErr w:type="spellStart"/>
      <w:r>
        <w:t>hơn</w:t>
      </w:r>
      <w:proofErr w:type="spellEnd"/>
      <w:r>
        <w:t xml:space="preserve"> H-divergence khi hàm mất mát không phải dạng 0/1. Một hướng tiếp cận song song dựa trên Maximum Mean Discrepancy (Gretton và cộng sự, 2012, </w:t>
      </w:r>
      <w:r>
        <w:rPr>
          <w:i/>
        </w:rPr>
        <w:t>JMLR</w:t>
      </w:r>
      <w:r>
        <w:t xml:space="preserve"> 13:723–773) </w:t>
      </w:r>
      <w:r w:rsidR="0055006A">
        <w:t>-</w:t>
      </w:r>
      <w:r>
        <w:t xml:space="preserve"> Tzeng, Hoffman, Zhang, Saenko và Darrell (2014, arXiv:1412.3474) đưa MMD vào mạng nơ-ron qua Deep Domain Confusion; Long, Cao, Wang và Jordan (2015, ICML) tổng quát hoá thành Deep Adaptation Networks. Ưu điểm của MMD là gradient mượt và không cần huấn luyện đối nghịch nên dễ converge hơn; nhược điểm là chọn kernel khó và không scale tốt với batch nhỏ.</w:t>
      </w:r>
    </w:p>
    <w:p w14:paraId="3B19CD46" w14:textId="77777777" w:rsidR="00AD14AF" w:rsidRDefault="00000000" w:rsidP="0060530C">
      <w:pPr>
        <w:pStyle w:val="Heading3"/>
      </w:pPr>
      <w:bookmarkStart w:id="26" w:name="heterogeneous-domain-adaptation"/>
      <w:bookmarkStart w:id="27" w:name="_Toc228199959"/>
      <w:r>
        <w:t>2.1.3. Heterogeneous Domain Adaptation</w:t>
      </w:r>
      <w:bookmarkEnd w:id="26"/>
      <w:bookmarkEnd w:id="27"/>
    </w:p>
    <w:p w14:paraId="67E4B8F7" w14:textId="77777777" w:rsidR="00AD14AF" w:rsidRDefault="00000000" w:rsidP="0060530C">
      <w:pPr>
        <w:pStyle w:val="FirstParagraph"/>
      </w:pPr>
      <w:r>
        <w:t>Khi miền nguồn và miền đích có không gian đặc trưng khác chiều, các phương pháp Domain Adaptation thông thường không áp dụng được. Hai trường phái chính tồn tại trong văn liệu.</w:t>
      </w:r>
    </w:p>
    <w:p w14:paraId="4C98C0F5" w14:textId="2CC778D6" w:rsidR="00AD14AF" w:rsidRDefault="00000000" w:rsidP="0060530C">
      <w:pPr>
        <w:pStyle w:val="BodyText"/>
      </w:pPr>
      <w:r>
        <w:lastRenderedPageBreak/>
        <w:t xml:space="preserve">Trường phái thứ nhất là common subspace learning. Wang và Mahadevan (2011, IJCAI) đề xuất Domain Adaptation using Manifold Alignment dựa trên Laplacian eigenmaps. Duan, Xu và Tsang (2012, ICML </w:t>
      </w:r>
      <w:r w:rsidR="0055006A">
        <w:t>-</w:t>
      </w:r>
      <w:r>
        <w:t xml:space="preserve"> </w:t>
      </w:r>
      <w:r>
        <w:rPr>
          <w:i/>
        </w:rPr>
        <w:t>Learning with Augmented Features for Heterogeneous Domain Adaptation</w:t>
      </w:r>
      <w:r>
        <w:t xml:space="preserve">) là công trình foundational cho Heterogeneous Feature Augmentation </w:t>
      </w:r>
      <w:r w:rsidR="0055006A">
        <w:t>-</w:t>
      </w:r>
      <w:r>
        <w:t xml:space="preserve"> </w:t>
      </w:r>
      <w:proofErr w:type="spellStart"/>
      <w:r>
        <w:t>học</w:t>
      </w:r>
      <w:proofErr w:type="spellEnd"/>
      <w:r>
        <w:t xml:space="preserve"> </w:t>
      </w:r>
      <w:proofErr w:type="spellStart"/>
      <w:r>
        <w:t>hai</w:t>
      </w:r>
      <w:proofErr w:type="spellEnd"/>
      <w:r>
        <w:t xml:space="preserve"> </w:t>
      </w:r>
      <w:proofErr w:type="spellStart"/>
      <w:r>
        <w:t>phép</w:t>
      </w:r>
      <w:proofErr w:type="spellEnd"/>
      <w:r>
        <w:t xml:space="preserve"> chiếu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ánh xạ vào không gian con chung, dùng SVM trên đặc trưng augment. Yang và cộng sự (2020, Chương 6) hệ thống hoá thành framework convex tối ưu với ràng buộc Frobenius (công thức 6.8).</w:t>
      </w:r>
    </w:p>
    <w:p w14:paraId="1B2F600E" w14:textId="167DDFFB" w:rsidR="00AD14AF" w:rsidRDefault="00000000" w:rsidP="0060530C">
      <w:pPr>
        <w:pStyle w:val="BodyText"/>
      </w:pPr>
      <w:r>
        <w:t xml:space="preserve">Trường phái thứ hai là feature mapping bằng deep network. Tsai, Yeh và Wang (2016, AAAI) đề xuất Cross-Domain Cross-Modality Transfer Network </w:t>
      </w:r>
      <w:r w:rsidR="0055006A">
        <w:t>-</w:t>
      </w:r>
      <w:r>
        <w:t xml:space="preserve"> </w:t>
      </w:r>
      <w:proofErr w:type="spellStart"/>
      <w:r>
        <w:t>dùng</w:t>
      </w:r>
      <w:proofErr w:type="spellEnd"/>
      <w:r>
        <w:t xml:space="preserve"> autoencoder </w:t>
      </w:r>
      <w:proofErr w:type="spellStart"/>
      <w:r>
        <w:t>và</w:t>
      </w:r>
      <w:proofErr w:type="spellEnd"/>
      <w:r>
        <w:t xml:space="preserve"> adversarial alignment. Chen, Hsu, Tsai, Wang và Chen (2016, ECCV) đề xuất Transfer Neural Trees cho mixed feature types. Nói chung, deep approach linh hoạt hơn shallow nhưng cần nhiều dữ liệu hơn.</w:t>
      </w:r>
    </w:p>
    <w:p w14:paraId="0384C5E4" w14:textId="77777777" w:rsidR="00AD14AF" w:rsidRDefault="00000000" w:rsidP="0060530C">
      <w:pPr>
        <w:pStyle w:val="BodyText"/>
      </w:pPr>
      <w:r>
        <w:t>Lưu ý rằng HFA và DANN tiếp cận HDA từ hai góc khác nhau: HFA là shallow + convex (có closed-form theory), DANN là deep + non-convex (thực nghiệm). So sánh hai họ này trên cùng dataset là đóng góp thực nghiệm có giá trị.</w:t>
      </w:r>
    </w:p>
    <w:p w14:paraId="17A87646" w14:textId="77777777" w:rsidR="00AD14AF" w:rsidRDefault="00000000" w:rsidP="0060530C">
      <w:pPr>
        <w:pStyle w:val="Heading3"/>
      </w:pPr>
      <w:bookmarkStart w:id="28" w:name="adversarial-domain-adaptation"/>
      <w:bookmarkStart w:id="29" w:name="_Toc228199960"/>
      <w:r>
        <w:t>2.1.4. Adversarial Domain Adaptation</w:t>
      </w:r>
      <w:bookmarkEnd w:id="28"/>
      <w:bookmarkEnd w:id="29"/>
    </w:p>
    <w:p w14:paraId="34CE28FB" w14:textId="6CFABE19" w:rsidR="00AD14AF" w:rsidRDefault="00000000" w:rsidP="0060530C">
      <w:pPr>
        <w:pStyle w:val="FirstParagraph"/>
      </w:pPr>
      <w:r>
        <w:t xml:space="preserve">Adversarial Domain Adaptation xuất phát từ nguyên lý GAN của Goodfellow và cộng sự (2014, NeurIPS): hai </w:t>
      </w:r>
      <w:proofErr w:type="spellStart"/>
      <w:r>
        <w:t>mạng</w:t>
      </w:r>
      <w:proofErr w:type="spellEnd"/>
      <w:r>
        <w:t xml:space="preserve"> </w:t>
      </w:r>
      <w:proofErr w:type="spellStart"/>
      <w:r>
        <w:t>đối</w:t>
      </w:r>
      <w:proofErr w:type="spellEnd"/>
      <w:r>
        <w:t xml:space="preserve"> </w:t>
      </w:r>
      <w:proofErr w:type="spellStart"/>
      <w:r>
        <w:t>nghịch</w:t>
      </w:r>
      <w:proofErr w:type="spellEnd"/>
      <w:r>
        <w:t xml:space="preserve"> </w:t>
      </w:r>
      <w:r w:rsidR="0055006A">
        <w:t>-</w:t>
      </w:r>
      <w:r>
        <w:t xml:space="preserve"> generator (encoder) </w:t>
      </w:r>
      <w:proofErr w:type="spellStart"/>
      <w:r>
        <w:t>cố</w:t>
      </w:r>
      <w:proofErr w:type="spellEnd"/>
      <w:r>
        <w:t xml:space="preserve"> lừa discriminator, discriminator cố phân biệt. Ganin và Lempitsky (2015, ICML) là nhóm đầu tiên áp dụng nguyên lý này cho Domain Adaptation, đề xuất Domain-Adversarial Neural Network với đóng góp kỹ thuật chính là Gradient Reversal Layer. Phiên bản mở rộng trong Ganin và cộng sự (2016, </w:t>
      </w:r>
      <w:r>
        <w:rPr>
          <w:i/>
        </w:rPr>
        <w:t>JMLR</w:t>
      </w:r>
      <w:r>
        <w:t xml:space="preserve"> 17:1–35) cung cấp đầy đủ kiến trúc, lịch trình </w:t>
      </w:r>
      <m:oMath>
        <m:r>
          <w:rPr>
            <w:rFonts w:ascii="Cambria Math" w:hAnsi="Cambria Math"/>
          </w:rPr>
          <m:t>λ</m:t>
        </m:r>
      </m:oMath>
      <w:r>
        <w:t xml:space="preserve"> và learning rate, và thí nghiệm trên 6 dataset (MNIST đến MNIST-M, Office, và các dataset khác).</w:t>
      </w:r>
    </w:p>
    <w:p w14:paraId="6406FEF2" w14:textId="23D08226" w:rsidR="00AD14AF" w:rsidRDefault="00000000" w:rsidP="0060530C">
      <w:pPr>
        <w:pStyle w:val="BodyText"/>
      </w:pPr>
      <w:r>
        <w:t xml:space="preserve">Tzeng, Hoffman, Saenko và Darrell (2017, CVPR) đề xuất Adversarial Discriminative Domain Adaptation (ADDA) </w:t>
      </w:r>
      <w:r w:rsidR="0055006A">
        <w:t>-</w:t>
      </w:r>
      <w:r>
        <w:t xml:space="preserve"> </w:t>
      </w:r>
      <w:proofErr w:type="spellStart"/>
      <w:r>
        <w:t>tách</w:t>
      </w:r>
      <w:proofErr w:type="spellEnd"/>
      <w:r>
        <w:t xml:space="preserve"> </w:t>
      </w:r>
      <w:proofErr w:type="spellStart"/>
      <w:r>
        <w:t>hai</w:t>
      </w:r>
      <w:proofErr w:type="spellEnd"/>
      <w:r>
        <w:t xml:space="preserve"> </w:t>
      </w:r>
      <w:proofErr w:type="spellStart"/>
      <w:r>
        <w:t>bộ</w:t>
      </w:r>
      <w:proofErr w:type="spellEnd"/>
      <w:r>
        <w:t xml:space="preserve"> mã hoá không chia sẻ trọng số, phù hợp khi nguồn pre-train độc lập, sau đó đích fine-tune. Long, Cao, Wang và Jordan (2018, NeurIPS) đề xuất Conditional Domain Adaptation Network (CDAN) </w:t>
      </w:r>
      <w:r w:rsidR="0055006A">
        <w:t>-</w:t>
      </w:r>
      <w:r>
        <w:t xml:space="preserve"> </w:t>
      </w:r>
      <w:proofErr w:type="spellStart"/>
      <w:r>
        <w:t>đưa</w:t>
      </w:r>
      <w:proofErr w:type="spellEnd"/>
      <w:r>
        <w:t xml:space="preserve"> class signal vào discriminator qua tensor outer product, đạt SOTA trên nhiều benchmark image. Saito, Watanabe, Ushiku và Harada (2018, CVPR </w:t>
      </w:r>
      <w:r w:rsidR="0055006A">
        <w:t>-</w:t>
      </w:r>
      <w:r>
        <w:t xml:space="preserve"> MCD) </w:t>
      </w:r>
      <w:proofErr w:type="spellStart"/>
      <w:r>
        <w:t>dùng</w:t>
      </w:r>
      <w:proofErr w:type="spellEnd"/>
      <w:r>
        <w:t xml:space="preserve"> max classifier discrepancy.</w:t>
      </w:r>
    </w:p>
    <w:p w14:paraId="7B6F7AFA" w14:textId="33BC02FE" w:rsidR="00AD14AF" w:rsidRDefault="00000000" w:rsidP="0060530C">
      <w:pPr>
        <w:pStyle w:val="BodyText"/>
      </w:pPr>
      <w:r>
        <w:t xml:space="preserve">Cảnh báo lý thuyết quan trọng: Zhao, Combes, Zhang và Gordon (2019, ICML </w:t>
      </w:r>
      <w:r w:rsidR="0055006A">
        <w:t>-</w:t>
      </w:r>
      <w:r>
        <w:t xml:space="preserve"> </w:t>
      </w:r>
      <w:r>
        <w:rPr>
          <w:i/>
        </w:rPr>
        <w:t>On Learning Invariant Representations for Domain Adaptation</w:t>
      </w:r>
      <w:r>
        <w:t xml:space="preserve">) chứng minh rằng cực tiểu hoá empirical adversarial loss không đảm bảo cực tiểu hoá biên </w:t>
      </w:r>
      <w:proofErr w:type="spellStart"/>
      <w:r>
        <w:t>thật</w:t>
      </w:r>
      <w:proofErr w:type="spellEnd"/>
      <w:r>
        <w:t xml:space="preserve"> </w:t>
      </w:r>
      <w:proofErr w:type="spellStart"/>
      <w:r>
        <w:t>của</w:t>
      </w:r>
      <w:proofErr w:type="spellEnd"/>
      <w:r>
        <w:t xml:space="preserve"> H-divergence </w:t>
      </w:r>
      <w:r w:rsidR="0055006A">
        <w:t>-</w:t>
      </w:r>
      <w:r>
        <w:t xml:space="preserve"> </w:t>
      </w:r>
      <w:proofErr w:type="spellStart"/>
      <w:r>
        <w:t>đặc</w:t>
      </w:r>
      <w:proofErr w:type="spellEnd"/>
      <w:r>
        <w:t xml:space="preserve"> </w:t>
      </w:r>
      <w:proofErr w:type="spellStart"/>
      <w:r>
        <w:t>biệt</w:t>
      </w:r>
      <w:proofErr w:type="spellEnd"/>
      <w:r>
        <w:t xml:space="preserve"> </w:t>
      </w:r>
      <w:proofErr w:type="spellStart"/>
      <w:r>
        <w:t>khi</w:t>
      </w:r>
      <w:proofErr w:type="spellEnd"/>
      <w:r>
        <w:t xml:space="preserve"> phân phối nhãn khác nhau giữa miền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m:t>
        </m:r>
      </m:oMath>
      <w:r>
        <w:t xml:space="preserve">). Đây là lý do dự án phải kiểm tra Negative Transfer cẩn thận khi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m:t>
        </m:r>
        <m:r>
          <m:rPr>
            <m:nor/>
          </m:rPr>
          <m:t>default</m:t>
        </m:r>
        <m:r>
          <w:rPr>
            <w:rFonts w:ascii="Cambria Math" w:hAnsi="Cambria Math"/>
          </w:rPr>
          <m:t>)=14%</m:t>
        </m:r>
      </m:oMath>
      <w:r>
        <w:t xml:space="preserve"> nhưng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r>
          <m:rPr>
            <m:nor/>
          </m:rPr>
          <m:t>default</m:t>
        </m:r>
        <m:r>
          <w:rPr>
            <w:rFonts w:ascii="Cambria Math" w:hAnsi="Cambria Math"/>
          </w:rPr>
          <m:t>)=22%</m:t>
        </m:r>
      </m:oMath>
      <w:r>
        <w:t>.</w:t>
      </w:r>
    </w:p>
    <w:p w14:paraId="7ECDCCB1" w14:textId="6BAD3890" w:rsidR="00AD14AF" w:rsidRDefault="00000000" w:rsidP="0060530C">
      <w:pPr>
        <w:pStyle w:val="Heading2"/>
      </w:pPr>
      <w:bookmarkStart w:id="30" w:name="X5bfb43b32cf9144eae12e1b1cabfbd143de8444"/>
      <w:bookmarkStart w:id="31" w:name="_Toc228199961"/>
      <w:r>
        <w:t>2.2. Credit Scoring Methods</w:t>
      </w:r>
      <w:bookmarkEnd w:id="30"/>
      <w:bookmarkEnd w:id="31"/>
    </w:p>
    <w:p w14:paraId="38329684" w14:textId="41F27547" w:rsidR="00AD14AF" w:rsidRDefault="00000000" w:rsidP="0060530C">
      <w:pPr>
        <w:pStyle w:val="Heading3"/>
      </w:pPr>
      <w:bookmarkStart w:id="32" w:name="X5512a905bae962a2e15f25dfa3abe58e2da346c"/>
      <w:bookmarkStart w:id="33" w:name="_Toc228199962"/>
      <w:r>
        <w:t>2.2.1. Classical Statistical Era</w:t>
      </w:r>
      <w:bookmarkEnd w:id="32"/>
      <w:r w:rsidR="0060530C">
        <w:t xml:space="preserve"> (</w:t>
      </w:r>
      <w:r w:rsidR="0060530C" w:rsidRPr="0060530C">
        <w:t>1940–1990</w:t>
      </w:r>
      <w:r w:rsidR="0060530C">
        <w:t>)</w:t>
      </w:r>
      <w:bookmarkEnd w:id="33"/>
    </w:p>
    <w:p w14:paraId="07C5154E" w14:textId="3A80AA16" w:rsidR="00AD14AF" w:rsidRDefault="00000000" w:rsidP="0060530C">
      <w:pPr>
        <w:pStyle w:val="FirstParagraph"/>
      </w:pPr>
      <w:r>
        <w:t xml:space="preserve">Durand (1941, NBER) là công trình tiên phong dùng phân tích thống kê cho consumer credit. Beaver (1966, </w:t>
      </w:r>
      <w:r>
        <w:rPr>
          <w:i/>
        </w:rPr>
        <w:t>Journal of Accounting Research</w:t>
      </w:r>
      <w:r>
        <w:t xml:space="preserve"> 4:71–111) đề xuất dùng tỉ số tài chính để dự </w:t>
      </w:r>
      <w:proofErr w:type="spellStart"/>
      <w:r>
        <w:t>đoán</w:t>
      </w:r>
      <w:proofErr w:type="spellEnd"/>
      <w:r>
        <w:t xml:space="preserve"> </w:t>
      </w:r>
      <w:proofErr w:type="spellStart"/>
      <w:r>
        <w:t>phá</w:t>
      </w:r>
      <w:proofErr w:type="spellEnd"/>
      <w:r>
        <w:t xml:space="preserve"> </w:t>
      </w:r>
      <w:proofErr w:type="spellStart"/>
      <w:r>
        <w:t>sản</w:t>
      </w:r>
      <w:proofErr w:type="spellEnd"/>
      <w:r>
        <w:t xml:space="preserve"> </w:t>
      </w:r>
      <w:r w:rsidR="0055006A">
        <w:t>-</w:t>
      </w:r>
      <w:r>
        <w:t xml:space="preserve"> </w:t>
      </w:r>
      <w:proofErr w:type="spellStart"/>
      <w:r>
        <w:t>tiền</w:t>
      </w:r>
      <w:proofErr w:type="spellEnd"/>
      <w:r>
        <w:t xml:space="preserve"> </w:t>
      </w:r>
      <w:proofErr w:type="spellStart"/>
      <w:r>
        <w:t>đề</w:t>
      </w:r>
      <w:proofErr w:type="spellEnd"/>
      <w:r>
        <w:t xml:space="preserve"> </w:t>
      </w:r>
      <w:proofErr w:type="spellStart"/>
      <w:r>
        <w:t>cho</w:t>
      </w:r>
      <w:proofErr w:type="spellEnd"/>
      <w:r>
        <w:t xml:space="preserve"> corporate credit scoring. Altman (1968, </w:t>
      </w:r>
      <w:r>
        <w:rPr>
          <w:i/>
        </w:rPr>
        <w:t>Journal of Finance</w:t>
      </w:r>
      <w:r>
        <w:t xml:space="preserve"> 23:589–609) tổng quát hoá thành Z-score: tổ hợp tuyến tính 5 tỉ số tài chính, đạt độ chính xác khoảng 95% </w:t>
      </w:r>
      <w:r>
        <w:lastRenderedPageBreak/>
        <w:t xml:space="preserve">trên mẫu công ty Mỹ. Eisenbeis (1977, </w:t>
      </w:r>
      <w:r>
        <w:rPr>
          <w:i/>
        </w:rPr>
        <w:t>Journal of Finance</w:t>
      </w:r>
      <w:r>
        <w:t xml:space="preserve"> 32:875–900) phê phán giả định phân phối Gaussian của LDA và đề xuất </w:t>
      </w:r>
      <w:proofErr w:type="spellStart"/>
      <w:r>
        <w:t>hồi</w:t>
      </w:r>
      <w:proofErr w:type="spellEnd"/>
      <w:r>
        <w:t xml:space="preserve"> </w:t>
      </w:r>
      <w:proofErr w:type="spellStart"/>
      <w:r>
        <w:t>quy</w:t>
      </w:r>
      <w:proofErr w:type="spellEnd"/>
      <w:r>
        <w:t xml:space="preserve"> logistic </w:t>
      </w:r>
      <w:r w:rsidR="0055006A">
        <w:t>-</w:t>
      </w:r>
      <w:r>
        <w:t xml:space="preserv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nhanh chóng trở thành chuẩn công nghiệp do interpretability cao và phù hợp với yêu cầu regulatory.</w:t>
      </w:r>
    </w:p>
    <w:p w14:paraId="2ECF1286" w14:textId="2EB31941" w:rsidR="00AD14AF" w:rsidRDefault="00000000" w:rsidP="0060530C">
      <w:pPr>
        <w:pStyle w:val="Heading3"/>
      </w:pPr>
      <w:bookmarkStart w:id="34" w:name="X79e9a72c298fdaf8c47f5b9a846d19b1192193f"/>
      <w:bookmarkStart w:id="35" w:name="_Toc228199963"/>
      <w:r>
        <w:t>2.2.2. Classical Machine Learning Era</w:t>
      </w:r>
      <w:bookmarkEnd w:id="34"/>
      <w:r w:rsidR="0060530C">
        <w:t xml:space="preserve"> (</w:t>
      </w:r>
      <w:r w:rsidR="0060530C" w:rsidRPr="0060530C">
        <w:t>1990–2010</w:t>
      </w:r>
      <w:r w:rsidR="0060530C">
        <w:t>)</w:t>
      </w:r>
      <w:bookmarkEnd w:id="35"/>
    </w:p>
    <w:p w14:paraId="59067991" w14:textId="168E7962" w:rsidR="00AD14AF" w:rsidRDefault="00000000" w:rsidP="0060530C">
      <w:pPr>
        <w:pStyle w:val="FirstParagraph"/>
      </w:pPr>
      <w:r>
        <w:t xml:space="preserve">Henley (1995, luận án tiến sĩ, Open University) áp dụng k-Nearest Neighbour và mạng nơ-ron sớm. Baesens, Van Gestel, Viaene, Stepanova, Suykens và Vanthienen (2003, </w:t>
      </w:r>
      <w:r>
        <w:rPr>
          <w:i/>
        </w:rPr>
        <w:t>Journal of the Operational Research Society</w:t>
      </w:r>
      <w:r>
        <w:t xml:space="preserve"> 54:627–635) so sánh 17 thuật toán trên 8 dataset, xác lập SVM với kernel RBF như một benchmark mạnh. Yeh và Lien (2009, </w:t>
      </w:r>
      <w:r>
        <w:rPr>
          <w:i/>
        </w:rPr>
        <w:t>Expert Systems with Applications</w:t>
      </w:r>
      <w:r>
        <w:t xml:space="preserve"> 36:2473–2480) công bố dataset DCCC và so sánh sáu phương pháp. Hand (2009, </w:t>
      </w:r>
      <w:r>
        <w:rPr>
          <w:i/>
        </w:rPr>
        <w:t>Statistical Science</w:t>
      </w:r>
      <w:r>
        <w:t xml:space="preserve"> 24:1–14) cảnh báo về </w:t>
      </w:r>
      <w:r>
        <w:rPr>
          <w:i/>
        </w:rPr>
        <w:t>measure problem</w:t>
      </w:r>
      <w:r>
        <w:t xml:space="preserve">: chọn thước đo (AUC, KS, accuracy) làm thay </w:t>
      </w:r>
      <w:proofErr w:type="spellStart"/>
      <w:r>
        <w:t>đổi</w:t>
      </w:r>
      <w:proofErr w:type="spellEnd"/>
      <w:r>
        <w:t xml:space="preserve"> ranking model </w:t>
      </w:r>
      <w:r w:rsidR="0055006A">
        <w:t>-</w:t>
      </w:r>
      <w:r>
        <w:t xml:space="preserve"> </w:t>
      </w:r>
      <w:proofErr w:type="spellStart"/>
      <w:r>
        <w:t>báo</w:t>
      </w:r>
      <w:proofErr w:type="spellEnd"/>
      <w:r>
        <w:t xml:space="preserve"> </w:t>
      </w:r>
      <w:proofErr w:type="spellStart"/>
      <w:r>
        <w:t>cáo</w:t>
      </w:r>
      <w:proofErr w:type="spellEnd"/>
      <w:r>
        <w:t xml:space="preserve"> </w:t>
      </w:r>
      <w:proofErr w:type="spellStart"/>
      <w:r>
        <w:t>cần</w:t>
      </w:r>
      <w:proofErr w:type="spellEnd"/>
      <w:r>
        <w:t xml:space="preserve"> đa thước đo.</w:t>
      </w:r>
    </w:p>
    <w:p w14:paraId="6872962D" w14:textId="07BB62DE" w:rsidR="00AD14AF" w:rsidRDefault="00000000" w:rsidP="0060530C">
      <w:pPr>
        <w:pStyle w:val="Heading3"/>
      </w:pPr>
      <w:bookmarkStart w:id="36" w:name="X82b569edb06d7c12d2cd55773b7479e4873caed"/>
      <w:bookmarkStart w:id="37" w:name="_Toc228199964"/>
      <w:r>
        <w:t>2.2.3. Modern Machine Learning and Deep Learning</w:t>
      </w:r>
      <w:bookmarkEnd w:id="36"/>
      <w:r w:rsidR="0060530C">
        <w:t xml:space="preserve"> (2010 to present)</w:t>
      </w:r>
      <w:bookmarkEnd w:id="37"/>
    </w:p>
    <w:p w14:paraId="0EF828C6" w14:textId="331A2F97" w:rsidR="00AD14AF" w:rsidRDefault="00000000" w:rsidP="0060530C">
      <w:pPr>
        <w:pStyle w:val="FirstParagraph"/>
      </w:pPr>
      <w:r>
        <w:t xml:space="preserve">Khandani, Kim và Lo (2010, </w:t>
      </w:r>
      <w:r>
        <w:rPr>
          <w:i/>
        </w:rPr>
        <w:t>Journal of Banking &amp; Finance</w:t>
      </w:r>
      <w:r>
        <w:t xml:space="preserve"> 34:2767–2787) áp dụng generalized boosting và CART trên dữ liệu giao dịch quy mô lớn của một ngân hàng </w:t>
      </w:r>
      <w:proofErr w:type="spellStart"/>
      <w:r>
        <w:t>tại</w:t>
      </w:r>
      <w:proofErr w:type="spellEnd"/>
      <w:r>
        <w:t xml:space="preserve"> Hoa </w:t>
      </w:r>
      <w:proofErr w:type="spellStart"/>
      <w:r>
        <w:t>Kỳ</w:t>
      </w:r>
      <w:proofErr w:type="spellEnd"/>
      <w:r>
        <w:t xml:space="preserve"> </w:t>
      </w:r>
      <w:r w:rsidR="0055006A">
        <w:t>-</w:t>
      </w:r>
      <w:r>
        <w:t xml:space="preserve"> </w:t>
      </w:r>
      <w:proofErr w:type="spellStart"/>
      <w:r>
        <w:t>đặt</w:t>
      </w:r>
      <w:proofErr w:type="spellEnd"/>
      <w:r>
        <w:t xml:space="preserve"> </w:t>
      </w:r>
      <w:proofErr w:type="spellStart"/>
      <w:r>
        <w:t>mốc</w:t>
      </w:r>
      <w:proofErr w:type="spellEnd"/>
      <w:r>
        <w:t xml:space="preserve"> </w:t>
      </w:r>
      <w:proofErr w:type="spellStart"/>
      <w:r>
        <w:t>cho</w:t>
      </w:r>
      <w:proofErr w:type="spellEnd"/>
      <w:r>
        <w:t xml:space="preserve"> big data credit scoring. Lessmann và cộng sự (2015) là benchmark lớn nhất với 41 phân loại trên 8 dataset, kết luận: ensemble cải thiện 1–3% AUC so với hồi quy logistic.</w:t>
      </w:r>
    </w:p>
    <w:p w14:paraId="6140E109" w14:textId="462F0997" w:rsidR="00AD14AF" w:rsidRDefault="00000000" w:rsidP="0060530C">
      <w:pPr>
        <w:pStyle w:val="BodyText"/>
      </w:pPr>
      <w:r>
        <w:t xml:space="preserve">Babaev, Savchenko, Tuzhilin và Umerenkov (2019, KDD) </w:t>
      </w:r>
      <w:proofErr w:type="spellStart"/>
      <w:r>
        <w:t>trình</w:t>
      </w:r>
      <w:proofErr w:type="spellEnd"/>
      <w:r>
        <w:t xml:space="preserve"> </w:t>
      </w:r>
      <w:proofErr w:type="spellStart"/>
      <w:r>
        <w:t>bày</w:t>
      </w:r>
      <w:proofErr w:type="spellEnd"/>
      <w:r>
        <w:t xml:space="preserve"> E.T.-RNN </w:t>
      </w:r>
      <w:r w:rsidR="0055006A">
        <w:t>-</w:t>
      </w:r>
      <w:r>
        <w:t xml:space="preserve"> </w:t>
      </w:r>
      <w:proofErr w:type="spellStart"/>
      <w:r>
        <w:t>ứng</w:t>
      </w:r>
      <w:proofErr w:type="spellEnd"/>
      <w:r>
        <w:t xml:space="preserve"> </w:t>
      </w:r>
      <w:proofErr w:type="spellStart"/>
      <w:r>
        <w:t>dụng</w:t>
      </w:r>
      <w:proofErr w:type="spellEnd"/>
      <w:r>
        <w:t xml:space="preserve"> deep learning trên transaction data tại Sberbank, đặt một mốc cho transfer learning trong fintech. Borisov, Leemann, Seßler, Haug, Pawelczyk và Kasneci (2024, </w:t>
      </w:r>
      <w:r>
        <w:rPr>
          <w:i/>
        </w:rPr>
        <w:t>IEEE Transactions on Neural Networks</w:t>
      </w:r>
      <w:r>
        <w:t xml:space="preserve">) tổng kết: trên dữ liệu dạng bảng, Gradient Boosting (XGBoost, LightGBM, CatBoost) thường ngang hoặc vượt deep learning thuần; deep models có lợi thế chỉ khi tích hợp self-supervised pre-training </w:t>
      </w:r>
      <w:proofErr w:type="spellStart"/>
      <w:r>
        <w:t>hoặc</w:t>
      </w:r>
      <w:proofErr w:type="spellEnd"/>
      <w:r>
        <w:t xml:space="preserve"> transfer learning </w:t>
      </w:r>
      <w:r w:rsidR="0055006A">
        <w:t>-</w:t>
      </w:r>
      <w:r>
        <w:t xml:space="preserve"> </w:t>
      </w:r>
      <w:proofErr w:type="spellStart"/>
      <w:r>
        <w:t>chính</w:t>
      </w:r>
      <w:proofErr w:type="spellEnd"/>
      <w:r>
        <w:t xml:space="preserve"> </w:t>
      </w:r>
      <w:proofErr w:type="spellStart"/>
      <w:r>
        <w:t>là</w:t>
      </w:r>
      <w:proofErr w:type="spellEnd"/>
      <w:r>
        <w:t xml:space="preserve"> context của dự án này.</w:t>
      </w:r>
    </w:p>
    <w:p w14:paraId="1105FD73" w14:textId="291C89DA" w:rsidR="00AD14AF" w:rsidRDefault="00000000" w:rsidP="0060530C">
      <w:pPr>
        <w:pStyle w:val="Heading2"/>
      </w:pPr>
      <w:bookmarkStart w:id="38" w:name="Xed71f12939ee11a17eaa8314dc45c6ca0186f3a"/>
      <w:bookmarkStart w:id="39" w:name="_Toc228199965"/>
      <w:r>
        <w:t xml:space="preserve">2.3. Transfer Learning </w:t>
      </w:r>
      <w:r w:rsidR="0060530C">
        <w:t>for</w:t>
      </w:r>
      <w:r>
        <w:t xml:space="preserve"> Credit Scoring</w:t>
      </w:r>
      <w:bookmarkEnd w:id="38"/>
      <w:bookmarkEnd w:id="39"/>
    </w:p>
    <w:p w14:paraId="2DD8DCD3" w14:textId="77777777" w:rsidR="00AD14AF" w:rsidRDefault="00000000" w:rsidP="0060530C">
      <w:pPr>
        <w:pStyle w:val="Heading3"/>
      </w:pPr>
      <w:bookmarkStart w:id="40" w:name="homogeneous-transfer-learning"/>
      <w:bookmarkStart w:id="41" w:name="_Toc228199966"/>
      <w:r>
        <w:t>2.3.1. Homogeneous Transfer Learning</w:t>
      </w:r>
      <w:bookmarkEnd w:id="40"/>
      <w:bookmarkEnd w:id="41"/>
    </w:p>
    <w:p w14:paraId="739C5F65" w14:textId="44417DCA" w:rsidR="00AD14AF" w:rsidRDefault="00000000" w:rsidP="0060530C">
      <w:pPr>
        <w:pStyle w:val="FirstParagraph"/>
      </w:pPr>
      <w:r>
        <w:t xml:space="preserve">Tsai và Wu (2008, </w:t>
      </w:r>
      <w:r>
        <w:rPr>
          <w:i/>
        </w:rPr>
        <w:t>Expert Systems with Applications</w:t>
      </w:r>
      <w:r>
        <w:t xml:space="preserve"> 34:2639–2649) là một trong những nghiên cứu sớm đề cập multi-source learning </w:t>
      </w:r>
      <w:proofErr w:type="spellStart"/>
      <w:r>
        <w:t>cho</w:t>
      </w:r>
      <w:proofErr w:type="spellEnd"/>
      <w:r>
        <w:t xml:space="preserve"> credit scoring </w:t>
      </w:r>
      <w:r w:rsidR="0055006A">
        <w:t>-</w:t>
      </w:r>
      <w:r>
        <w:t xml:space="preserve"> </w:t>
      </w:r>
      <w:proofErr w:type="spellStart"/>
      <w:r>
        <w:t>sử</w:t>
      </w:r>
      <w:proofErr w:type="spellEnd"/>
      <w:r>
        <w:t xml:space="preserve"> </w:t>
      </w:r>
      <w:proofErr w:type="spellStart"/>
      <w:r>
        <w:t>dụng</w:t>
      </w:r>
      <w:proofErr w:type="spellEnd"/>
      <w:r>
        <w:t xml:space="preserve"> ensemble từ multiple bank dataset có cùng feature schema. Tobback và Martens (2017, </w:t>
      </w:r>
      <w:r>
        <w:rPr>
          <w:i/>
        </w:rPr>
        <w:t>Journal of Business Analytics</w:t>
      </w:r>
      <w:r>
        <w:t xml:space="preserve"> 9:13–28) trình bày một framework transfer learning cho telecom-based credit scoring (dùng dữ liệu cuộc gọi để chấm điểm khách hàng không có lịch sử tín dụng).</w:t>
      </w:r>
    </w:p>
    <w:p w14:paraId="5104903D" w14:textId="11E01D79" w:rsidR="00AD14AF" w:rsidRDefault="00000000" w:rsidP="0060530C">
      <w:pPr>
        <w:pStyle w:val="BodyText"/>
      </w:pPr>
      <w:r>
        <w:t xml:space="preserve">Bracke, Datta, Jung và Sen (2019, Bank of England Staff Working Paper No. 816 </w:t>
      </w:r>
      <w:r w:rsidR="0055006A">
        <w:t>-</w:t>
      </w:r>
      <w:r>
        <w:t xml:space="preserve"> </w:t>
      </w:r>
      <w:r>
        <w:rPr>
          <w:i/>
        </w:rPr>
        <w:t>Machine learning explainability in finance: an application to default risk analysis</w:t>
      </w:r>
      <w:r>
        <w:t>) là một trong những nghiên cứu uy tín nhất từ phía cơ quan quản lý: dùng GBM trên Lending Club và phân tích explainability. Nhóm tác giả chỉ ra: machine learning có thể cải thiện 1–3% AUC so với hồi quy logistic nhưng trade-off lớn về interpretability cần được cân nhắc cho regulatory acceptance.</w:t>
      </w:r>
    </w:p>
    <w:p w14:paraId="371E5964" w14:textId="77777777" w:rsidR="00AD14AF" w:rsidRPr="004E5D09" w:rsidRDefault="00000000" w:rsidP="0060530C">
      <w:pPr>
        <w:pStyle w:val="Heading3"/>
      </w:pPr>
      <w:bookmarkStart w:id="42" w:name="heterogeneous-transfer-learning"/>
      <w:bookmarkStart w:id="43" w:name="_Toc228199967"/>
      <w:r w:rsidRPr="004E5D09">
        <w:t>2.3.2. Heterogeneous Transfer Learning</w:t>
      </w:r>
      <w:bookmarkEnd w:id="42"/>
      <w:bookmarkEnd w:id="43"/>
    </w:p>
    <w:p w14:paraId="22581404" w14:textId="2951A561" w:rsidR="00AD14AF" w:rsidRDefault="00000000" w:rsidP="0060530C">
      <w:pPr>
        <w:pStyle w:val="FirstParagraph"/>
      </w:pPr>
      <w:r>
        <w:t xml:space="preserve">Liu, Bian, Li </w:t>
      </w:r>
      <w:proofErr w:type="spellStart"/>
      <w:r>
        <w:t>và</w:t>
      </w:r>
      <w:proofErr w:type="spellEnd"/>
      <w:r>
        <w:t xml:space="preserve"> Cao (2018, </w:t>
      </w:r>
      <w:r>
        <w:rPr>
          <w:i/>
        </w:rPr>
        <w:t>Knowledge-Based Systems</w:t>
      </w:r>
      <w:r>
        <w:t xml:space="preserve"> 158:1–13) áp dụng deep transfer learning cho credit scoring với feature mapping qua Deep Belief Network. Wang, Ren, Hu và Sun (2021, </w:t>
      </w:r>
      <w:r>
        <w:rPr>
          <w:i/>
        </w:rPr>
        <w:t>Information Sciences</w:t>
      </w:r>
      <w:r>
        <w:t xml:space="preserve"> 567:48–65) sử dụng GAN-based domain adaptation cho credit scoring giữa </w:t>
      </w:r>
      <w:r>
        <w:lastRenderedPageBreak/>
        <w:t>các thị trường khác nhau. Tuy nhiên, ít nghiên cứu chuyên sâu vào heterogeneous setting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xml:space="preserve">) </w:t>
      </w:r>
      <w:proofErr w:type="spellStart"/>
      <w:r>
        <w:t>cho</w:t>
      </w:r>
      <w:proofErr w:type="spellEnd"/>
      <w:r>
        <w:t xml:space="preserve"> credit scoring </w:t>
      </w:r>
      <w:r w:rsidR="0055006A">
        <w:t>-</w:t>
      </w:r>
      <w:r>
        <w:t xml:space="preserve"> </w:t>
      </w:r>
      <w:proofErr w:type="spellStart"/>
      <w:r>
        <w:t>đây</w:t>
      </w:r>
      <w:proofErr w:type="spellEnd"/>
      <w:r>
        <w:t xml:space="preserve"> </w:t>
      </w:r>
      <w:proofErr w:type="spellStart"/>
      <w:r>
        <w:t>là</w:t>
      </w:r>
      <w:proofErr w:type="spellEnd"/>
      <w:r>
        <w:t xml:space="preserve"> </w:t>
      </w:r>
      <w:proofErr w:type="spellStart"/>
      <w:r>
        <w:t>khe</w:t>
      </w:r>
      <w:proofErr w:type="spellEnd"/>
      <w:r>
        <w:t xml:space="preserve"> hở mà dự án này nhắm tới.</w:t>
      </w:r>
    </w:p>
    <w:p w14:paraId="2804AA42" w14:textId="4689A54D" w:rsidR="00AD14AF" w:rsidRPr="004E5D09" w:rsidRDefault="00000000" w:rsidP="0060530C">
      <w:pPr>
        <w:pStyle w:val="Heading3"/>
      </w:pPr>
      <w:bookmarkStart w:id="44" w:name="Xf4d37ea803b070e570489db748dbd7a7b23e61a"/>
      <w:bookmarkStart w:id="45" w:name="_Toc228199968"/>
      <w:r w:rsidRPr="004E5D09">
        <w:t xml:space="preserve">2.3.3. Adversarial </w:t>
      </w:r>
      <w:r w:rsidR="0060530C">
        <w:t>and</w:t>
      </w:r>
      <w:r w:rsidRPr="004E5D09">
        <w:t xml:space="preserve"> GAN-based Methods </w:t>
      </w:r>
      <w:r w:rsidR="0060530C">
        <w:t xml:space="preserve">in </w:t>
      </w:r>
      <w:r w:rsidRPr="004E5D09">
        <w:t>Credit Scoring</w:t>
      </w:r>
      <w:bookmarkEnd w:id="44"/>
      <w:bookmarkEnd w:id="45"/>
    </w:p>
    <w:p w14:paraId="5604606B" w14:textId="33DBBC47" w:rsidR="00AD14AF" w:rsidRDefault="00000000" w:rsidP="0060530C">
      <w:pPr>
        <w:pStyle w:val="FirstParagraph"/>
      </w:pPr>
      <w:r>
        <w:t xml:space="preserve">Wang </w:t>
      </w:r>
      <w:proofErr w:type="spellStart"/>
      <w:r>
        <w:t>và</w:t>
      </w:r>
      <w:proofErr w:type="spellEnd"/>
      <w:r>
        <w:t xml:space="preserve"> </w:t>
      </w:r>
      <w:proofErr w:type="spellStart"/>
      <w:r>
        <w:t>cộng</w:t>
      </w:r>
      <w:proofErr w:type="spellEnd"/>
      <w:r>
        <w:t xml:space="preserve"> </w:t>
      </w:r>
      <w:proofErr w:type="spellStart"/>
      <w:r>
        <w:t>sự</w:t>
      </w:r>
      <w:proofErr w:type="spellEnd"/>
      <w:r>
        <w:t xml:space="preserve"> (2021) như đã nêu là GAN-based. Engelmann và Lessmann (2021, </w:t>
      </w:r>
      <w:r>
        <w:rPr>
          <w:i/>
        </w:rPr>
        <w:t>European Journal of Operational Research</w:t>
      </w:r>
      <w:r>
        <w:t xml:space="preserve"> 290:1–28 </w:t>
      </w:r>
      <w:r w:rsidR="0055006A">
        <w:t>-</w:t>
      </w:r>
      <w:r>
        <w:t xml:space="preserve"> </w:t>
      </w:r>
      <w:r>
        <w:rPr>
          <w:i/>
        </w:rPr>
        <w:t>Conditional Wasserstein GAN-based oversampling</w:t>
      </w:r>
      <w:r>
        <w:t xml:space="preserve">) dùng cWGAN cho imbalanced credit scoring </w:t>
      </w:r>
      <w:r w:rsidR="0055006A">
        <w:t>-</w:t>
      </w:r>
      <w:r>
        <w:t xml:space="preserve"> </w:t>
      </w:r>
      <w:proofErr w:type="spellStart"/>
      <w:r>
        <w:t>không</w:t>
      </w:r>
      <w:proofErr w:type="spellEnd"/>
      <w:r>
        <w:t xml:space="preserve"> </w:t>
      </w:r>
      <w:proofErr w:type="spellStart"/>
      <w:r>
        <w:t>phải</w:t>
      </w:r>
      <w:proofErr w:type="spellEnd"/>
      <w:r>
        <w:t xml:space="preserve"> Domain Adaptation nhưng tương tự về thiết kế adversarial. Áp dụng DANN trực tiếp cho heterogeneous credit scoring là </w:t>
      </w:r>
      <w:proofErr w:type="spellStart"/>
      <w:r>
        <w:t>một</w:t>
      </w:r>
      <w:proofErr w:type="spellEnd"/>
      <w:r>
        <w:t xml:space="preserve"> </w:t>
      </w:r>
      <w:proofErr w:type="spellStart"/>
      <w:r>
        <w:t>hướng</w:t>
      </w:r>
      <w:proofErr w:type="spellEnd"/>
      <w:r>
        <w:t xml:space="preserve"> </w:t>
      </w:r>
      <w:proofErr w:type="spellStart"/>
      <w:r>
        <w:t>mới</w:t>
      </w:r>
      <w:proofErr w:type="spellEnd"/>
      <w:r>
        <w:t xml:space="preserve"> </w:t>
      </w:r>
      <w:r w:rsidR="0055006A">
        <w:t>-</w:t>
      </w:r>
      <w:r>
        <w:t xml:space="preserve"> </w:t>
      </w:r>
      <w:proofErr w:type="spellStart"/>
      <w:r>
        <w:t>phần</w:t>
      </w:r>
      <w:proofErr w:type="spellEnd"/>
      <w:r>
        <w:t xml:space="preserve"> </w:t>
      </w:r>
      <w:proofErr w:type="spellStart"/>
      <w:r>
        <w:t>lớn</w:t>
      </w:r>
      <w:proofErr w:type="spellEnd"/>
      <w:r>
        <w:t xml:space="preserve"> DANN literature tập trung trên image (MNIST, Office, VisDA). Notebook của dự án là một trong số ít implementation HeteroDANN cho dữ liệu dạng bảng credit.</w:t>
      </w:r>
    </w:p>
    <w:p w14:paraId="00F3DCCA" w14:textId="00C3B18F" w:rsidR="00AD14AF" w:rsidRPr="004E5D09" w:rsidRDefault="00000000" w:rsidP="0060530C">
      <w:pPr>
        <w:pStyle w:val="Heading2"/>
      </w:pPr>
      <w:bookmarkStart w:id="46" w:name="X14541d0ec99ac409dc7d8754d64b8d153185bd0"/>
      <w:bookmarkStart w:id="47" w:name="_Toc228199969"/>
      <w:r w:rsidRPr="004E5D09">
        <w:t>2.4. Negative Transfer</w:t>
      </w:r>
      <w:bookmarkEnd w:id="46"/>
      <w:bookmarkEnd w:id="47"/>
    </w:p>
    <w:p w14:paraId="2669E4C9" w14:textId="1B1B9E2B" w:rsidR="00AD14AF" w:rsidRDefault="00000000" w:rsidP="0060530C">
      <w:pPr>
        <w:pStyle w:val="FirstParagraph"/>
      </w:pPr>
      <w:r>
        <w:t xml:space="preserve">Rosenstein, Marx, </w:t>
      </w:r>
      <w:proofErr w:type="spellStart"/>
      <w:r>
        <w:t>Kaelbling</w:t>
      </w:r>
      <w:proofErr w:type="spellEnd"/>
      <w:r>
        <w:t xml:space="preserve"> </w:t>
      </w:r>
      <w:proofErr w:type="spellStart"/>
      <w:r>
        <w:t>và</w:t>
      </w:r>
      <w:proofErr w:type="spellEnd"/>
      <w:r>
        <w:t xml:space="preserve"> Dietterich (2005, NIPS Workshop) là công trình tiên phong công khai đặt câu hỏi: transfer có luôn tốt? Nhóm tác giả chỉ ra ví dụ rõ ràng về Negative Transfer khi nguồn và đích quá khác nhau. Pan và Yang (2010 §3) định nghĩa hình thức và đề xuất chiến lược tránh: chọn nguồn cẩn thận, dùng instance re-weighting. Wang, Dai, Póczos và Carbonell (2019, CVPR) là nghiên cứu sâu nhất </w:t>
      </w:r>
      <w:proofErr w:type="spellStart"/>
      <w:r>
        <w:t>về</w:t>
      </w:r>
      <w:proofErr w:type="spellEnd"/>
      <w:r>
        <w:t xml:space="preserve"> Negative Transfer </w:t>
      </w:r>
      <w:r w:rsidR="008908A8">
        <w:t>-</w:t>
      </w:r>
      <w:r>
        <w:t xml:space="preserve"> </w:t>
      </w:r>
      <w:proofErr w:type="spellStart"/>
      <w:r>
        <w:t>đề</w:t>
      </w:r>
      <w:proofErr w:type="spellEnd"/>
      <w:r>
        <w:t xml:space="preserve"> </w:t>
      </w:r>
      <w:proofErr w:type="spellStart"/>
      <w:r>
        <w:t>xuất</w:t>
      </w:r>
      <w:proofErr w:type="spellEnd"/>
      <w:r>
        <w:t xml:space="preserve"> discriminator</w:t>
      </w:r>
      <w:r w:rsidR="008908A8">
        <w:t>-</w:t>
      </w:r>
      <w:r>
        <w:t xml:space="preserve">based safety check </w:t>
      </w:r>
      <w:proofErr w:type="spellStart"/>
      <w:r>
        <w:t>trước</w:t>
      </w:r>
      <w:proofErr w:type="spellEnd"/>
      <w:r>
        <w:t xml:space="preserve"> khi transfer.</w:t>
      </w:r>
    </w:p>
    <w:p w14:paraId="477ABDB9" w14:textId="5B6CDAFD" w:rsidR="00AD14AF" w:rsidRDefault="00000000" w:rsidP="0060530C">
      <w:pPr>
        <w:pStyle w:val="BodyText"/>
      </w:pPr>
      <w:r>
        <w:t xml:space="preserve">Trong credit scoring, bằng chứng Negative Transfer cụ thể đến từ Liu và </w:t>
      </w:r>
      <w:proofErr w:type="spellStart"/>
      <w:r>
        <w:t>cộng</w:t>
      </w:r>
      <w:proofErr w:type="spellEnd"/>
      <w:r>
        <w:t xml:space="preserve"> </w:t>
      </w:r>
      <w:proofErr w:type="spellStart"/>
      <w:r>
        <w:t>sự</w:t>
      </w:r>
      <w:proofErr w:type="spellEnd"/>
      <w:r>
        <w:t xml:space="preserve"> (2018) </w:t>
      </w:r>
      <w:r w:rsidR="008908A8">
        <w:t>-</w:t>
      </w:r>
      <w:r>
        <w:t xml:space="preserve"> </w:t>
      </w:r>
      <w:proofErr w:type="spellStart"/>
      <w:r>
        <w:t>nhóm</w:t>
      </w:r>
      <w:proofErr w:type="spellEnd"/>
      <w:r>
        <w:t xml:space="preserve"> </w:t>
      </w:r>
      <w:proofErr w:type="spellStart"/>
      <w:r>
        <w:t>tác</w:t>
      </w:r>
      <w:proofErr w:type="spellEnd"/>
      <w:r>
        <w:t xml:space="preserve"> </w:t>
      </w:r>
      <w:proofErr w:type="spellStart"/>
      <w:r>
        <w:t>giả</w:t>
      </w:r>
      <w:proofErr w:type="spellEnd"/>
      <w:r>
        <w:t xml:space="preserve"> ghi nhận rằng nếu nguồn (consumer loan) và đích (small business loan) khác biệt quá lớn về median amount, transfer làm AUC giảm 2–4%. Đây là cảnh báo trực tiếp cho dự án này.</w:t>
      </w:r>
    </w:p>
    <w:p w14:paraId="4ACD4B38" w14:textId="27D44781" w:rsidR="00AD14AF" w:rsidRDefault="00000000" w:rsidP="0060530C">
      <w:pPr>
        <w:pStyle w:val="Heading2"/>
      </w:pPr>
      <w:bookmarkStart w:id="48" w:name="X955f1ed527e67a871d7d1adffeb94e9f2caa2c4"/>
      <w:bookmarkStart w:id="49" w:name="_Toc228199970"/>
      <w:r>
        <w:t xml:space="preserve">2.5. </w:t>
      </w:r>
      <w:bookmarkEnd w:id="48"/>
      <w:r w:rsidR="0060530C">
        <w:t>Research gap</w:t>
      </w:r>
      <w:bookmarkEnd w:id="49"/>
    </w:p>
    <w:p w14:paraId="40CB7FCE" w14:textId="51E14DD1" w:rsidR="00AD14AF" w:rsidRDefault="00000000" w:rsidP="0060530C">
      <w:pPr>
        <w:pStyle w:val="FirstParagraph"/>
      </w:pPr>
      <w:r>
        <w:t xml:space="preserve">Tổng quan tài liệu cho thấy ba khoảng trống chính. Khoảng trống thứ nhất: Heterogeneous Domain Adaptation trong credit scoring </w:t>
      </w:r>
      <w:proofErr w:type="spellStart"/>
      <w:r>
        <w:t>vẫn</w:t>
      </w:r>
      <w:proofErr w:type="spellEnd"/>
      <w:r>
        <w:t xml:space="preserve"> </w:t>
      </w:r>
      <w:proofErr w:type="spellStart"/>
      <w:r>
        <w:t>thưa</w:t>
      </w:r>
      <w:proofErr w:type="spellEnd"/>
      <w:r>
        <w:t xml:space="preserve"> </w:t>
      </w:r>
      <w:r w:rsidR="008908A8">
        <w:t>-</w:t>
      </w:r>
      <w:r>
        <w:t xml:space="preserve"> </w:t>
      </w:r>
      <w:proofErr w:type="spellStart"/>
      <w:r>
        <w:t>phần</w:t>
      </w:r>
      <w:proofErr w:type="spellEnd"/>
      <w:r>
        <w:t xml:space="preserve"> </w:t>
      </w:r>
      <w:proofErr w:type="spellStart"/>
      <w:r>
        <w:t>lớn</w:t>
      </w:r>
      <w:proofErr w:type="spellEnd"/>
      <w:r>
        <w:t xml:space="preserve"> transfer learning trong credit là homogeneous setting. Khoảng trống thứ hai: hai họ HDA (shallow convex và deep adversarial) thường được so sánh trên image hoặc text, ít được benchmark song song trên dữ liệu dạng bảng tài chính. Khoảng trống thứ ba: thiếu các benchmark có giao thức thực </w:t>
      </w:r>
      <w:proofErr w:type="spellStart"/>
      <w:r>
        <w:t>nghiệm</w:t>
      </w:r>
      <w:proofErr w:type="spellEnd"/>
      <w:r>
        <w:t xml:space="preserve"> </w:t>
      </w:r>
      <w:proofErr w:type="spellStart"/>
      <w:r>
        <w:t>chặt</w:t>
      </w:r>
      <w:proofErr w:type="spellEnd"/>
      <w:r>
        <w:t xml:space="preserve"> </w:t>
      </w:r>
      <w:proofErr w:type="spellStart"/>
      <w:r>
        <w:t>chẽ</w:t>
      </w:r>
      <w:proofErr w:type="spellEnd"/>
      <w:r>
        <w:t xml:space="preserve"> (4</w:t>
      </w:r>
      <w:r w:rsidR="008908A8">
        <w:t>-</w:t>
      </w:r>
      <w:r>
        <w:t>case ablation, 5</w:t>
      </w:r>
      <w:r w:rsidR="008908A8">
        <w:t>-</w:t>
      </w:r>
      <w:r>
        <w:t>fold cross</w:t>
      </w:r>
      <w:r w:rsidR="008908A8">
        <w:t>-</w:t>
      </w:r>
      <w:r>
        <w:t>validation, multiple metrics, bảo đảm tái lập) cho HDA trong credit scoring. Định vị của dự án là lấp đồng thời cả ba khoảng trống bằng cách triển khai đầy đủ HFA và DANN, kiểm tra Negative Transfer qua ablation, và công bố mã nguồn cùng tài liệu lý thuyết đối chứng.</w:t>
      </w:r>
    </w:p>
    <w:p w14:paraId="27ADF448" w14:textId="77777777" w:rsidR="004E5D09" w:rsidRDefault="004E5D09">
      <w:pPr>
        <w:rPr>
          <w:rFonts w:asciiTheme="majorHAnsi" w:eastAsiaTheme="majorEastAsia" w:hAnsiTheme="majorHAnsi" w:cstheme="majorBidi"/>
          <w:b/>
          <w:bCs/>
          <w:color w:val="4F81BD" w:themeColor="accent1"/>
          <w:sz w:val="32"/>
          <w:szCs w:val="32"/>
        </w:rPr>
      </w:pPr>
      <w:bookmarkStart w:id="50" w:name="X8d0b7aa3c3c04ac1fc54039e67d1df8f17bbad0"/>
      <w:r>
        <w:br w:type="page"/>
      </w:r>
    </w:p>
    <w:p w14:paraId="59F2E138" w14:textId="78282D02" w:rsidR="00AD14AF" w:rsidRDefault="00000000" w:rsidP="0060530C">
      <w:pPr>
        <w:pStyle w:val="Heading1"/>
      </w:pPr>
      <w:bookmarkStart w:id="51" w:name="_Toc228199971"/>
      <w:r>
        <w:lastRenderedPageBreak/>
        <w:t>Ch</w:t>
      </w:r>
      <w:r w:rsidR="005711F6">
        <w:t>apter</w:t>
      </w:r>
      <w:r>
        <w:t xml:space="preserve"> 3. Datasets and Domain Analysis</w:t>
      </w:r>
      <w:bookmarkEnd w:id="50"/>
      <w:bookmarkEnd w:id="51"/>
    </w:p>
    <w:p w14:paraId="55B703F3" w14:textId="77777777" w:rsidR="00AD14AF" w:rsidRDefault="00000000" w:rsidP="0060530C">
      <w:pPr>
        <w:pStyle w:val="FirstParagraph"/>
      </w:pPr>
      <w:r>
        <w:t>Chương này trình bày chi tiết hai bộ dữ liệu được sử dụng, phân tích miền (thị trường, thời gian, sản phẩm tín dụng, phân phối nhãn) và làm rõ căn cứ cho từng bước tiền xử lý.</w:t>
      </w:r>
    </w:p>
    <w:p w14:paraId="691F5C9D" w14:textId="4D45B7B2" w:rsidR="00AD14AF" w:rsidRDefault="00000000" w:rsidP="0060530C">
      <w:pPr>
        <w:pStyle w:val="Heading2"/>
      </w:pPr>
      <w:bookmarkStart w:id="52" w:name="Xff150a2fb0b4b0b1b1a440879e162773a9ca7e4"/>
      <w:bookmarkStart w:id="53" w:name="_Toc228199972"/>
      <w:r>
        <w:t xml:space="preserve">3.1. </w:t>
      </w:r>
      <w:r w:rsidR="0060530C" w:rsidRPr="0060530C">
        <w:t>Target Domain</w:t>
      </w:r>
      <w:r w:rsidR="0060530C" w:rsidRPr="0060530C">
        <w:t xml:space="preserve"> </w:t>
      </w:r>
      <w:r w:rsidR="0060530C">
        <w:t>–</w:t>
      </w:r>
      <w:r>
        <w:t xml:space="preserve"> </w:t>
      </w:r>
      <w:r w:rsidR="0060530C">
        <w:t xml:space="preserve">Taiwan </w:t>
      </w:r>
      <w:r>
        <w:t>Default of Credit Card Clients (DCCC)</w:t>
      </w:r>
      <w:bookmarkEnd w:id="52"/>
      <w:bookmarkEnd w:id="53"/>
    </w:p>
    <w:p w14:paraId="7330DCFB" w14:textId="058D3BB6" w:rsidR="00AD14AF" w:rsidRDefault="00000000" w:rsidP="0060530C">
      <w:pPr>
        <w:pStyle w:val="FirstParagraph"/>
      </w:pPr>
      <w:r>
        <w:t xml:space="preserve">Bộ dữ liệu Default of Credit Card Clients được Yeh và Lien (2009, </w:t>
      </w:r>
      <w:r>
        <w:rPr>
          <w:i/>
        </w:rPr>
        <w:t>Expert Systems with Applications</w:t>
      </w:r>
      <w:r>
        <w:t xml:space="preserve"> 36:2473–2480) giới thiệu và đăng tải công khai trên UCI Machine Learning Repository (Lichman, 2013). Đặc điểm miền bao gồm: thị trường Đài Loan, một thị trường tín dụng phát triển ở châu Á với đặc trưng văn hoá tiết kiệm cao và tín dụng tiêu dùng tăng nhanh đầu thập niên 2000; sản phẩm là thẻ tín </w:t>
      </w:r>
      <w:proofErr w:type="spellStart"/>
      <w:r>
        <w:t>dụng</w:t>
      </w:r>
      <w:proofErr w:type="spellEnd"/>
      <w:r>
        <w:t xml:space="preserve"> (credit card) </w:t>
      </w:r>
      <w:r w:rsidR="008908A8">
        <w:t>-</w:t>
      </w:r>
      <w:r>
        <w:t xml:space="preserve"> </w:t>
      </w:r>
      <w:proofErr w:type="spellStart"/>
      <w:r>
        <w:t>không</w:t>
      </w:r>
      <w:proofErr w:type="spellEnd"/>
      <w:r>
        <w:t xml:space="preserve"> </w:t>
      </w:r>
      <w:proofErr w:type="spellStart"/>
      <w:r>
        <w:t>phải</w:t>
      </w:r>
      <w:proofErr w:type="spellEnd"/>
      <w:r>
        <w:t xml:space="preserve"> </w:t>
      </w:r>
      <w:proofErr w:type="spellStart"/>
      <w:r>
        <w:t>khoản</w:t>
      </w:r>
      <w:proofErr w:type="spellEnd"/>
      <w:r>
        <w:t xml:space="preserve"> vay có thời hạn cố định mà là hạn mức tín dụng quay vòng; thời gian là dữ liệu thanh toán từ tháng 04 đến tháng 09 năm 2005 (6 tháng), nhãn dự đoán default trong tháng tiếp theo (10/2005); quy mô 30.000 khách hàng và 25 đặc trưng cộng một nhãn nhị phân; tỉ lệ default 22{,}12% (6.636 </w:t>
      </w:r>
      <w:proofErr w:type="spellStart"/>
      <w:r>
        <w:t>trên</w:t>
      </w:r>
      <w:proofErr w:type="spellEnd"/>
      <w:r>
        <w:t xml:space="preserve"> 30.000) </w:t>
      </w:r>
      <w:r w:rsidR="008908A8">
        <w:t>-</w:t>
      </w:r>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vừa phải.</w:t>
      </w:r>
    </w:p>
    <w:p w14:paraId="349A833E" w14:textId="77777777" w:rsidR="00AD14AF" w:rsidRDefault="00000000" w:rsidP="0060530C">
      <w:pPr>
        <w:pStyle w:val="BodyText"/>
      </w:pPr>
      <w:r>
        <w:t>Cấu trúc đặc trưng theo data dictionary của Yeh (2009):</w:t>
      </w:r>
    </w:p>
    <w:tbl>
      <w:tblPr>
        <w:tblStyle w:val="Table"/>
        <w:tblW w:w="0" w:type="pct"/>
        <w:tblLook w:val="07E0" w:firstRow="1" w:lastRow="1" w:firstColumn="1" w:lastColumn="1" w:noHBand="1" w:noVBand="1"/>
      </w:tblPr>
      <w:tblGrid>
        <w:gridCol w:w="2006"/>
        <w:gridCol w:w="2950"/>
        <w:gridCol w:w="4288"/>
      </w:tblGrid>
      <w:tr w:rsidR="00AD14AF" w14:paraId="496CA178" w14:textId="77777777">
        <w:tc>
          <w:tcPr>
            <w:tcW w:w="0" w:type="auto"/>
            <w:tcBorders>
              <w:bottom w:val="single" w:sz="0" w:space="0" w:color="auto"/>
            </w:tcBorders>
            <w:vAlign w:val="bottom"/>
          </w:tcPr>
          <w:p w14:paraId="26A9B751" w14:textId="77777777" w:rsidR="00AD14AF" w:rsidRDefault="00000000" w:rsidP="0060530C">
            <w:pPr>
              <w:pStyle w:val="Compact"/>
            </w:pPr>
            <w:r>
              <w:t>Nhóm</w:t>
            </w:r>
          </w:p>
        </w:tc>
        <w:tc>
          <w:tcPr>
            <w:tcW w:w="0" w:type="auto"/>
            <w:tcBorders>
              <w:bottom w:val="single" w:sz="0" w:space="0" w:color="auto"/>
            </w:tcBorders>
            <w:vAlign w:val="bottom"/>
          </w:tcPr>
          <w:p w14:paraId="57EA7771" w14:textId="77777777" w:rsidR="00AD14AF" w:rsidRDefault="00000000" w:rsidP="0060530C">
            <w:pPr>
              <w:pStyle w:val="Compact"/>
            </w:pPr>
            <w:r>
              <w:t>Đặc trưng</w:t>
            </w:r>
          </w:p>
        </w:tc>
        <w:tc>
          <w:tcPr>
            <w:tcW w:w="0" w:type="auto"/>
            <w:tcBorders>
              <w:bottom w:val="single" w:sz="0" w:space="0" w:color="auto"/>
            </w:tcBorders>
            <w:vAlign w:val="bottom"/>
          </w:tcPr>
          <w:p w14:paraId="58F4FBCC" w14:textId="77777777" w:rsidR="00AD14AF" w:rsidRDefault="00000000" w:rsidP="0060530C">
            <w:pPr>
              <w:pStyle w:val="Compact"/>
            </w:pPr>
            <w:r>
              <w:t>Mô tả</w:t>
            </w:r>
          </w:p>
        </w:tc>
      </w:tr>
      <w:tr w:rsidR="00AD14AF" w14:paraId="24DFC544" w14:textId="77777777">
        <w:tc>
          <w:tcPr>
            <w:tcW w:w="0" w:type="auto"/>
          </w:tcPr>
          <w:p w14:paraId="677B42B2" w14:textId="77777777" w:rsidR="00AD14AF" w:rsidRDefault="00000000" w:rsidP="0060530C">
            <w:pPr>
              <w:pStyle w:val="Compact"/>
            </w:pPr>
            <w:r>
              <w:t>Hạn mức</w:t>
            </w:r>
          </w:p>
        </w:tc>
        <w:tc>
          <w:tcPr>
            <w:tcW w:w="0" w:type="auto"/>
          </w:tcPr>
          <w:p w14:paraId="7EBA9927" w14:textId="77777777" w:rsidR="00AD14AF" w:rsidRDefault="00000000" w:rsidP="0060530C">
            <w:pPr>
              <w:pStyle w:val="Compact"/>
            </w:pPr>
            <w:r>
              <w:t>LIMIT_BAL</w:t>
            </w:r>
          </w:p>
        </w:tc>
        <w:tc>
          <w:tcPr>
            <w:tcW w:w="0" w:type="auto"/>
          </w:tcPr>
          <w:p w14:paraId="57925BFC" w14:textId="77777777" w:rsidR="00AD14AF" w:rsidRDefault="00000000" w:rsidP="0060530C">
            <w:pPr>
              <w:pStyle w:val="Compact"/>
            </w:pPr>
            <w:r>
              <w:t>Hạn mức tín dụng (NT$)</w:t>
            </w:r>
          </w:p>
        </w:tc>
      </w:tr>
      <w:tr w:rsidR="00AD14AF" w14:paraId="57C32F07" w14:textId="77777777">
        <w:tc>
          <w:tcPr>
            <w:tcW w:w="0" w:type="auto"/>
          </w:tcPr>
          <w:p w14:paraId="379F78B4" w14:textId="77777777" w:rsidR="00AD14AF" w:rsidRDefault="00000000" w:rsidP="0060530C">
            <w:pPr>
              <w:pStyle w:val="Compact"/>
            </w:pPr>
            <w:r>
              <w:t>Nhân khẩu</w:t>
            </w:r>
          </w:p>
        </w:tc>
        <w:tc>
          <w:tcPr>
            <w:tcW w:w="0" w:type="auto"/>
          </w:tcPr>
          <w:p w14:paraId="7BE6514D" w14:textId="77777777" w:rsidR="00AD14AF" w:rsidRDefault="00000000" w:rsidP="0060530C">
            <w:pPr>
              <w:pStyle w:val="Compact"/>
            </w:pPr>
            <w:r>
              <w:t>SEX, AGE</w:t>
            </w:r>
          </w:p>
        </w:tc>
        <w:tc>
          <w:tcPr>
            <w:tcW w:w="0" w:type="auto"/>
          </w:tcPr>
          <w:p w14:paraId="4DC9F4DA" w14:textId="77777777" w:rsidR="00AD14AF" w:rsidRDefault="00000000" w:rsidP="0060530C">
            <w:pPr>
              <w:pStyle w:val="Compact"/>
            </w:pPr>
            <w:r>
              <w:t>Giới tính, tuổi</w:t>
            </w:r>
          </w:p>
        </w:tc>
      </w:tr>
      <w:tr w:rsidR="00AD14AF" w14:paraId="5C119B6F" w14:textId="77777777">
        <w:tc>
          <w:tcPr>
            <w:tcW w:w="0" w:type="auto"/>
          </w:tcPr>
          <w:p w14:paraId="75F00598" w14:textId="77777777" w:rsidR="00AD14AF" w:rsidRDefault="00000000" w:rsidP="0060530C">
            <w:pPr>
              <w:pStyle w:val="Compact"/>
            </w:pPr>
            <w:r>
              <w:t>Nhân khẩu</w:t>
            </w:r>
          </w:p>
        </w:tc>
        <w:tc>
          <w:tcPr>
            <w:tcW w:w="0" w:type="auto"/>
          </w:tcPr>
          <w:p w14:paraId="14138132" w14:textId="77777777" w:rsidR="00AD14AF" w:rsidRDefault="00000000" w:rsidP="0060530C">
            <w:pPr>
              <w:pStyle w:val="Compact"/>
            </w:pPr>
            <w:r>
              <w:t>EDUCATION</w:t>
            </w:r>
          </w:p>
        </w:tc>
        <w:tc>
          <w:tcPr>
            <w:tcW w:w="0" w:type="auto"/>
          </w:tcPr>
          <w:p w14:paraId="4B502112" w14:textId="77777777" w:rsidR="00AD14AF" w:rsidRDefault="00000000" w:rsidP="0060530C">
            <w:pPr>
              <w:pStyle w:val="Compact"/>
            </w:pPr>
            <w:r>
              <w:t>Học vấn (1=grad, 2=univ, 3=hs, 4=others)</w:t>
            </w:r>
          </w:p>
        </w:tc>
      </w:tr>
      <w:tr w:rsidR="00AD14AF" w14:paraId="0AF63DD2" w14:textId="77777777">
        <w:tc>
          <w:tcPr>
            <w:tcW w:w="0" w:type="auto"/>
          </w:tcPr>
          <w:p w14:paraId="2A84E0BF" w14:textId="77777777" w:rsidR="00AD14AF" w:rsidRDefault="00000000" w:rsidP="0060530C">
            <w:pPr>
              <w:pStyle w:val="Compact"/>
            </w:pPr>
            <w:r>
              <w:t>Nhân khẩu</w:t>
            </w:r>
          </w:p>
        </w:tc>
        <w:tc>
          <w:tcPr>
            <w:tcW w:w="0" w:type="auto"/>
          </w:tcPr>
          <w:p w14:paraId="46AEB6AF" w14:textId="77777777" w:rsidR="00AD14AF" w:rsidRDefault="00000000" w:rsidP="0060530C">
            <w:pPr>
              <w:pStyle w:val="Compact"/>
            </w:pPr>
            <w:r>
              <w:t>MARRIAGE</w:t>
            </w:r>
          </w:p>
        </w:tc>
        <w:tc>
          <w:tcPr>
            <w:tcW w:w="0" w:type="auto"/>
          </w:tcPr>
          <w:p w14:paraId="37A3335D" w14:textId="77777777" w:rsidR="00AD14AF" w:rsidRDefault="00000000" w:rsidP="0060530C">
            <w:pPr>
              <w:pStyle w:val="Compact"/>
            </w:pPr>
            <w:r>
              <w:t>Hôn nhân (1=married, 2=single, 3=others)</w:t>
            </w:r>
          </w:p>
        </w:tc>
      </w:tr>
      <w:tr w:rsidR="00AD14AF" w14:paraId="122957C8" w14:textId="77777777">
        <w:tc>
          <w:tcPr>
            <w:tcW w:w="0" w:type="auto"/>
          </w:tcPr>
          <w:p w14:paraId="23AE5C42" w14:textId="77777777" w:rsidR="00AD14AF" w:rsidRDefault="00000000" w:rsidP="0060530C">
            <w:pPr>
              <w:pStyle w:val="Compact"/>
            </w:pPr>
            <w:r>
              <w:t>Lịch sử thanh toán</w:t>
            </w:r>
          </w:p>
        </w:tc>
        <w:tc>
          <w:tcPr>
            <w:tcW w:w="0" w:type="auto"/>
          </w:tcPr>
          <w:p w14:paraId="731627F1" w14:textId="77777777" w:rsidR="00AD14AF" w:rsidRDefault="00000000" w:rsidP="0060530C">
            <w:pPr>
              <w:pStyle w:val="Compact"/>
            </w:pPr>
            <w:r>
              <w:t>PAY_0..PAY_6</w:t>
            </w:r>
          </w:p>
        </w:tc>
        <w:tc>
          <w:tcPr>
            <w:tcW w:w="0" w:type="auto"/>
          </w:tcPr>
          <w:p w14:paraId="34072BD5" w14:textId="35EBBFF9" w:rsidR="00AD14AF" w:rsidRDefault="00000000" w:rsidP="0060530C">
            <w:pPr>
              <w:pStyle w:val="Compact"/>
            </w:pPr>
            <w:r>
              <w:t xml:space="preserve">Status 6 </w:t>
            </w:r>
            <w:proofErr w:type="spellStart"/>
            <w:r>
              <w:t>tháng</w:t>
            </w:r>
            <w:proofErr w:type="spellEnd"/>
            <w:r>
              <w:t xml:space="preserve"> (</w:t>
            </w:r>
            <w:r w:rsidR="008908A8">
              <w:t>-</w:t>
            </w:r>
            <w:proofErr w:type="gramStart"/>
            <w:r>
              <w:t>2..</w:t>
            </w:r>
            <w:proofErr w:type="gramEnd"/>
            <w:r>
              <w:t xml:space="preserve">8 </w:t>
            </w:r>
            <w:proofErr w:type="spellStart"/>
            <w:r>
              <w:t>tháng</w:t>
            </w:r>
            <w:proofErr w:type="spellEnd"/>
            <w:r>
              <w:t xml:space="preserve"> </w:t>
            </w:r>
            <w:proofErr w:type="spellStart"/>
            <w:r>
              <w:t>trễ</w:t>
            </w:r>
            <w:proofErr w:type="spellEnd"/>
            <w:r>
              <w:t>)</w:t>
            </w:r>
          </w:p>
        </w:tc>
      </w:tr>
      <w:tr w:rsidR="00AD14AF" w14:paraId="3226012A" w14:textId="77777777">
        <w:tc>
          <w:tcPr>
            <w:tcW w:w="0" w:type="auto"/>
          </w:tcPr>
          <w:p w14:paraId="57195F7C" w14:textId="77777777" w:rsidR="00AD14AF" w:rsidRDefault="00000000" w:rsidP="0060530C">
            <w:pPr>
              <w:pStyle w:val="Compact"/>
            </w:pPr>
            <w:r>
              <w:t>Hoá đơn</w:t>
            </w:r>
          </w:p>
        </w:tc>
        <w:tc>
          <w:tcPr>
            <w:tcW w:w="0" w:type="auto"/>
          </w:tcPr>
          <w:p w14:paraId="0370EAFF" w14:textId="77777777" w:rsidR="00AD14AF" w:rsidRDefault="00000000" w:rsidP="0060530C">
            <w:pPr>
              <w:pStyle w:val="Compact"/>
            </w:pPr>
            <w:r>
              <w:t>BILL_AMT1..BILL_AMT6</w:t>
            </w:r>
          </w:p>
        </w:tc>
        <w:tc>
          <w:tcPr>
            <w:tcW w:w="0" w:type="auto"/>
          </w:tcPr>
          <w:p w14:paraId="1DF3EF09" w14:textId="77777777" w:rsidR="00AD14AF" w:rsidRDefault="00000000" w:rsidP="0060530C">
            <w:pPr>
              <w:pStyle w:val="Compact"/>
            </w:pPr>
            <w:r>
              <w:t>Số tiền hoá đơn 6 tháng (NT$)</w:t>
            </w:r>
          </w:p>
        </w:tc>
      </w:tr>
      <w:tr w:rsidR="00AD14AF" w14:paraId="19DFE927" w14:textId="77777777">
        <w:tc>
          <w:tcPr>
            <w:tcW w:w="0" w:type="auto"/>
          </w:tcPr>
          <w:p w14:paraId="77077A60" w14:textId="77777777" w:rsidR="00AD14AF" w:rsidRDefault="00000000" w:rsidP="0060530C">
            <w:pPr>
              <w:pStyle w:val="Compact"/>
            </w:pPr>
            <w:r>
              <w:t>Đã trả</w:t>
            </w:r>
          </w:p>
        </w:tc>
        <w:tc>
          <w:tcPr>
            <w:tcW w:w="0" w:type="auto"/>
          </w:tcPr>
          <w:p w14:paraId="74EEB812" w14:textId="77777777" w:rsidR="00AD14AF" w:rsidRDefault="00000000" w:rsidP="0060530C">
            <w:pPr>
              <w:pStyle w:val="Compact"/>
            </w:pPr>
            <w:r>
              <w:t>PAY_AMT1..PAY_AMT6</w:t>
            </w:r>
          </w:p>
        </w:tc>
        <w:tc>
          <w:tcPr>
            <w:tcW w:w="0" w:type="auto"/>
          </w:tcPr>
          <w:p w14:paraId="05188CD8" w14:textId="77777777" w:rsidR="00AD14AF" w:rsidRDefault="00000000" w:rsidP="0060530C">
            <w:pPr>
              <w:pStyle w:val="Compact"/>
            </w:pPr>
            <w:r>
              <w:t>Số tiền đã thanh toán (NT$)</w:t>
            </w:r>
          </w:p>
        </w:tc>
      </w:tr>
      <w:tr w:rsidR="00AD14AF" w14:paraId="17EC17A8" w14:textId="77777777">
        <w:tc>
          <w:tcPr>
            <w:tcW w:w="0" w:type="auto"/>
          </w:tcPr>
          <w:p w14:paraId="3E0036DD" w14:textId="77777777" w:rsidR="00AD14AF" w:rsidRDefault="00000000" w:rsidP="0060530C">
            <w:pPr>
              <w:pStyle w:val="Compact"/>
            </w:pPr>
            <w:r>
              <w:t>Nhãn</w:t>
            </w:r>
          </w:p>
        </w:tc>
        <w:tc>
          <w:tcPr>
            <w:tcW w:w="0" w:type="auto"/>
          </w:tcPr>
          <w:p w14:paraId="294590E2" w14:textId="77777777" w:rsidR="00AD14AF" w:rsidRDefault="00000000" w:rsidP="0060530C">
            <w:pPr>
              <w:pStyle w:val="Compact"/>
            </w:pPr>
            <w:r>
              <w:t>default.payment.next.month</w:t>
            </w:r>
          </w:p>
        </w:tc>
        <w:tc>
          <w:tcPr>
            <w:tcW w:w="0" w:type="auto"/>
          </w:tcPr>
          <w:p w14:paraId="6CD3E459" w14:textId="77777777" w:rsidR="00AD14AF" w:rsidRDefault="00000000" w:rsidP="0060530C">
            <w:pPr>
              <w:pStyle w:val="Compact"/>
            </w:pPr>
            <w:r>
              <w:t>1 = default, 0 = không</w:t>
            </w:r>
          </w:p>
        </w:tc>
      </w:tr>
    </w:tbl>
    <w:p w14:paraId="57543C1B" w14:textId="3F6FAFE1" w:rsidR="00AD14AF" w:rsidRDefault="00000000" w:rsidP="0060530C">
      <w:pPr>
        <w:pStyle w:val="BodyText"/>
      </w:pPr>
      <w:r>
        <w:t xml:space="preserve">Phân tích phân phối: PAY_X có distribution lệch trái (đa số khách hàng đúng hạn hoặc trễ tối đa 1 </w:t>
      </w:r>
      <w:proofErr w:type="spellStart"/>
      <w:r>
        <w:t>tháng</w:t>
      </w:r>
      <w:proofErr w:type="spellEnd"/>
      <w:r>
        <w:t xml:space="preserve">); BILL_AMT </w:t>
      </w:r>
      <w:proofErr w:type="spellStart"/>
      <w:r>
        <w:t>có</w:t>
      </w:r>
      <w:proofErr w:type="spellEnd"/>
      <w:r>
        <w:t xml:space="preserve"> long</w:t>
      </w:r>
      <w:r w:rsidR="008908A8">
        <w:t>-</w:t>
      </w:r>
      <w:r>
        <w:t>tail (</w:t>
      </w:r>
      <w:proofErr w:type="spellStart"/>
      <w:r>
        <w:t>một</w:t>
      </w:r>
      <w:proofErr w:type="spellEnd"/>
      <w:r>
        <w:t xml:space="preserve"> </w:t>
      </w:r>
      <w:proofErr w:type="spellStart"/>
      <w:r>
        <w:t>số</w:t>
      </w:r>
      <w:proofErr w:type="spellEnd"/>
      <w:r>
        <w:t xml:space="preserve"> </w:t>
      </w:r>
      <w:proofErr w:type="spellStart"/>
      <w:r>
        <w:t>khách</w:t>
      </w:r>
      <w:proofErr w:type="spellEnd"/>
      <w:r>
        <w:t xml:space="preserve"> hàng có hoá </w:t>
      </w:r>
      <w:proofErr w:type="spellStart"/>
      <w:r>
        <w:t>đơn</w:t>
      </w:r>
      <w:proofErr w:type="spellEnd"/>
      <w:r>
        <w:t xml:space="preserve"> </w:t>
      </w:r>
      <w:proofErr w:type="spellStart"/>
      <w:r>
        <w:t>rất</w:t>
      </w:r>
      <w:proofErr w:type="spellEnd"/>
      <w:r>
        <w:t xml:space="preserve"> </w:t>
      </w:r>
      <w:proofErr w:type="spellStart"/>
      <w:r>
        <w:t>lớn</w:t>
      </w:r>
      <w:proofErr w:type="spellEnd"/>
      <w:r>
        <w:t xml:space="preserve"> </w:t>
      </w:r>
      <w:r w:rsidR="008908A8">
        <w:t>-</w:t>
      </w:r>
      <w:r>
        <w:t xml:space="preserve"> outlier); LIMIT_BAL </w:t>
      </w:r>
      <w:proofErr w:type="spellStart"/>
      <w:r>
        <w:t>phân</w:t>
      </w:r>
      <w:proofErr w:type="spellEnd"/>
      <w:r>
        <w:t xml:space="preserve"> </w:t>
      </w:r>
      <w:proofErr w:type="spellStart"/>
      <w:r>
        <w:t>phối</w:t>
      </w:r>
      <w:proofErr w:type="spellEnd"/>
      <w:r>
        <w:t xml:space="preserve"> log</w:t>
      </w:r>
      <w:r w:rsidR="008908A8">
        <w:t>-</w:t>
      </w:r>
      <w:r>
        <w:t xml:space="preserve">normal; AGE </w:t>
      </w:r>
      <w:proofErr w:type="spellStart"/>
      <w:r>
        <w:t>từ</w:t>
      </w:r>
      <w:proofErr w:type="spellEnd"/>
      <w:r>
        <w:t xml:space="preserve"> 21 đến 79, mode quanh 30. Phân phối này điển hình cho người dùng credit card ở thị trường mới nổi (theo World Bank Global Findex 2017, </w:t>
      </w:r>
      <w:proofErr w:type="spellStart"/>
      <w:r>
        <w:t>mục</w:t>
      </w:r>
      <w:proofErr w:type="spellEnd"/>
      <w:r>
        <w:t xml:space="preserve"> 3 </w:t>
      </w:r>
      <w:r w:rsidR="008908A8">
        <w:t>-</w:t>
      </w:r>
      <w:r>
        <w:t xml:space="preserve"> Asia</w:t>
      </w:r>
      <w:r w:rsidR="008908A8">
        <w:t>-</w:t>
      </w:r>
      <w:r>
        <w:t>Pacific credit profile).</w:t>
      </w:r>
    </w:p>
    <w:p w14:paraId="5592BADD" w14:textId="4DCD2FD8" w:rsidR="00AD14AF" w:rsidRDefault="00000000" w:rsidP="0060530C">
      <w:pPr>
        <w:pStyle w:val="Heading2"/>
      </w:pPr>
      <w:bookmarkStart w:id="54" w:name="miền-nguồn-lending-club-source-domain"/>
      <w:bookmarkStart w:id="55" w:name="_Toc228199973"/>
      <w:r>
        <w:t xml:space="preserve">3.2. </w:t>
      </w:r>
      <w:r w:rsidR="005711F6" w:rsidRPr="005711F6">
        <w:t>Source Domain</w:t>
      </w:r>
      <w:r w:rsidR="005711F6" w:rsidRPr="005711F6">
        <w:t xml:space="preserve"> </w:t>
      </w:r>
      <w:r w:rsidR="008908A8">
        <w:t>-</w:t>
      </w:r>
      <w:r>
        <w:t xml:space="preserve"> Lending Club (</w:t>
      </w:r>
      <w:r w:rsidR="005711F6">
        <w:t>LC</w:t>
      </w:r>
      <w:r>
        <w:t>)</w:t>
      </w:r>
      <w:bookmarkEnd w:id="54"/>
      <w:bookmarkEnd w:id="55"/>
    </w:p>
    <w:p w14:paraId="79178F11" w14:textId="3309E2B2" w:rsidR="00AD14AF" w:rsidRDefault="00000000" w:rsidP="0060530C">
      <w:pPr>
        <w:pStyle w:val="FirstParagraph"/>
      </w:pPr>
      <w:r>
        <w:t xml:space="preserve">Lending Club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peer</w:t>
      </w:r>
      <w:r w:rsidR="008908A8">
        <w:t>-</w:t>
      </w:r>
      <w:r>
        <w:t>to</w:t>
      </w:r>
      <w:r w:rsidR="008908A8">
        <w:t>-</w:t>
      </w:r>
      <w:r>
        <w:t xml:space="preserve">peer lending </w:t>
      </w:r>
      <w:proofErr w:type="spellStart"/>
      <w:r>
        <w:t>lớn</w:t>
      </w:r>
      <w:proofErr w:type="spellEnd"/>
      <w:r>
        <w:t xml:space="preserve"> </w:t>
      </w:r>
      <w:proofErr w:type="spellStart"/>
      <w:r>
        <w:t>nhất</w:t>
      </w:r>
      <w:proofErr w:type="spellEnd"/>
      <w:r>
        <w:t xml:space="preserve"> thế giới giai đoạn 2007–2018 (đã chuyển sang ngân hàng truyền thống năm 2020). Dataset </w:t>
      </w:r>
      <w:proofErr w:type="spellStart"/>
      <w:r>
        <w:t>được</w:t>
      </w:r>
      <w:proofErr w:type="spellEnd"/>
      <w:r>
        <w:t xml:space="preserve"> Kaggle host (</w:t>
      </w:r>
      <w:proofErr w:type="spellStart"/>
      <w:r>
        <w:rPr>
          <w:rStyle w:val="VerbatimChar"/>
        </w:rPr>
        <w:t>wendykan</w:t>
      </w:r>
      <w:proofErr w:type="spellEnd"/>
      <w:r>
        <w:rPr>
          <w:rStyle w:val="VerbatimChar"/>
        </w:rPr>
        <w:t>/lending</w:t>
      </w:r>
      <w:r w:rsidR="008908A8">
        <w:rPr>
          <w:rStyle w:val="VerbatimChar"/>
        </w:rPr>
        <w:t>-</w:t>
      </w:r>
      <w:r>
        <w:rPr>
          <w:rStyle w:val="VerbatimChar"/>
        </w:rPr>
        <w:t>club</w:t>
      </w:r>
      <w:r w:rsidR="008908A8">
        <w:rPr>
          <w:rStyle w:val="VerbatimChar"/>
        </w:rPr>
        <w:t>-</w:t>
      </w:r>
      <w:r>
        <w:rPr>
          <w:rStyle w:val="VerbatimChar"/>
        </w:rPr>
        <w:t>loan</w:t>
      </w:r>
      <w:r w:rsidR="008908A8">
        <w:rPr>
          <w:rStyle w:val="VerbatimChar"/>
        </w:rPr>
        <w:t>-</w:t>
      </w:r>
      <w:r>
        <w:rPr>
          <w:rStyle w:val="VerbatimChar"/>
        </w:rPr>
        <w:t>data</w:t>
      </w:r>
      <w:r>
        <w:t xml:space="preserve">) </w:t>
      </w: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khoản vay mà Lending Club issue trong giai đoạn này. Đặc điểm miền: thị </w:t>
      </w:r>
      <w:proofErr w:type="spellStart"/>
      <w:r>
        <w:t>trường</w:t>
      </w:r>
      <w:proofErr w:type="spellEnd"/>
      <w:r>
        <w:t xml:space="preserve"> Hoa </w:t>
      </w:r>
      <w:proofErr w:type="spellStart"/>
      <w:r>
        <w:t>Kỳ</w:t>
      </w:r>
      <w:proofErr w:type="spellEnd"/>
      <w:r>
        <w:t xml:space="preserve"> </w:t>
      </w:r>
      <w:r w:rsidR="008908A8">
        <w:t>-</w:t>
      </w:r>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thị trường tín dụng trưởng thành nhất thế giới với credit bureau infrastructure đầy đủ (Experian, TransUnion, Equifax); sản phẩm là term loan (khoản vay có thời hạn 36 hoặc 60 tháng), không phải credit card revolving; thời gian 2007–2018 (khoảng 11 năm) bao gồm khủng hoảng tài chính 2008 và phục hồi sau đó; quy mô khoảng 2{,}26 triệu khoản vay với 145 đặc trưng raw; tỉ lệ default khoảng 14% (loan_status thuộc {Charged Off, Default}).</w:t>
      </w:r>
    </w:p>
    <w:p w14:paraId="17D876C4" w14:textId="77777777" w:rsidR="00AD14AF" w:rsidRDefault="00000000" w:rsidP="0060530C">
      <w:pPr>
        <w:pStyle w:val="BodyText"/>
      </w:pPr>
      <w:r>
        <w:lastRenderedPageBreak/>
        <w:t>Cấu trúc đặc trưng (mẫu sau preprocessing):</w:t>
      </w:r>
    </w:p>
    <w:tbl>
      <w:tblPr>
        <w:tblStyle w:val="Table"/>
        <w:tblW w:w="5000" w:type="pct"/>
        <w:tblLook w:val="07E0" w:firstRow="1" w:lastRow="1" w:firstColumn="1" w:lastColumn="1" w:noHBand="1" w:noVBand="1"/>
      </w:tblPr>
      <w:tblGrid>
        <w:gridCol w:w="1955"/>
        <w:gridCol w:w="3449"/>
        <w:gridCol w:w="4172"/>
      </w:tblGrid>
      <w:tr w:rsidR="00AD14AF" w14:paraId="6DB39474" w14:textId="77777777">
        <w:tc>
          <w:tcPr>
            <w:tcW w:w="0" w:type="auto"/>
            <w:tcBorders>
              <w:bottom w:val="single" w:sz="0" w:space="0" w:color="auto"/>
            </w:tcBorders>
            <w:vAlign w:val="bottom"/>
          </w:tcPr>
          <w:p w14:paraId="6650ECC8" w14:textId="77777777" w:rsidR="00AD14AF" w:rsidRDefault="00000000" w:rsidP="0060530C">
            <w:pPr>
              <w:pStyle w:val="Compact"/>
            </w:pPr>
            <w:r>
              <w:t>Nhóm</w:t>
            </w:r>
          </w:p>
        </w:tc>
        <w:tc>
          <w:tcPr>
            <w:tcW w:w="0" w:type="auto"/>
            <w:tcBorders>
              <w:bottom w:val="single" w:sz="0" w:space="0" w:color="auto"/>
            </w:tcBorders>
            <w:vAlign w:val="bottom"/>
          </w:tcPr>
          <w:p w14:paraId="49989B9C" w14:textId="77777777" w:rsidR="00AD14AF" w:rsidRDefault="00000000" w:rsidP="0060530C">
            <w:pPr>
              <w:pStyle w:val="Compact"/>
            </w:pPr>
            <w:r>
              <w:t>Đặc trưng tiêu biểu</w:t>
            </w:r>
          </w:p>
        </w:tc>
        <w:tc>
          <w:tcPr>
            <w:tcW w:w="0" w:type="auto"/>
            <w:tcBorders>
              <w:bottom w:val="single" w:sz="0" w:space="0" w:color="auto"/>
            </w:tcBorders>
            <w:vAlign w:val="bottom"/>
          </w:tcPr>
          <w:p w14:paraId="7E96792C" w14:textId="77777777" w:rsidR="00AD14AF" w:rsidRDefault="00000000" w:rsidP="0060530C">
            <w:pPr>
              <w:pStyle w:val="Compact"/>
            </w:pPr>
            <w:r>
              <w:t>Mô tả</w:t>
            </w:r>
          </w:p>
        </w:tc>
      </w:tr>
      <w:tr w:rsidR="00AD14AF" w14:paraId="1CF0E792" w14:textId="77777777">
        <w:tc>
          <w:tcPr>
            <w:tcW w:w="0" w:type="auto"/>
          </w:tcPr>
          <w:p w14:paraId="1D530F91" w14:textId="77777777" w:rsidR="00AD14AF" w:rsidRDefault="00000000" w:rsidP="0060530C">
            <w:pPr>
              <w:pStyle w:val="Compact"/>
            </w:pPr>
            <w:r>
              <w:t>Khoản vay</w:t>
            </w:r>
          </w:p>
        </w:tc>
        <w:tc>
          <w:tcPr>
            <w:tcW w:w="0" w:type="auto"/>
          </w:tcPr>
          <w:p w14:paraId="1688F709" w14:textId="77777777" w:rsidR="00AD14AF" w:rsidRDefault="00000000" w:rsidP="0060530C">
            <w:pPr>
              <w:pStyle w:val="Compact"/>
            </w:pPr>
            <w:r>
              <w:t>loan_amnt, term, int_rate</w:t>
            </w:r>
          </w:p>
        </w:tc>
        <w:tc>
          <w:tcPr>
            <w:tcW w:w="0" w:type="auto"/>
          </w:tcPr>
          <w:p w14:paraId="1F79C114" w14:textId="77777777" w:rsidR="00AD14AF" w:rsidRDefault="00000000" w:rsidP="0060530C">
            <w:pPr>
              <w:pStyle w:val="Compact"/>
            </w:pPr>
            <w:r>
              <w:t>Số tiền, thời hạn, lãi suất</w:t>
            </w:r>
          </w:p>
        </w:tc>
      </w:tr>
      <w:tr w:rsidR="00AD14AF" w14:paraId="070EE229" w14:textId="77777777">
        <w:tc>
          <w:tcPr>
            <w:tcW w:w="0" w:type="auto"/>
          </w:tcPr>
          <w:p w14:paraId="60F09491" w14:textId="77777777" w:rsidR="00AD14AF" w:rsidRDefault="00000000" w:rsidP="0060530C">
            <w:pPr>
              <w:pStyle w:val="Compact"/>
            </w:pPr>
            <w:r>
              <w:t>Phân loại nội bộ</w:t>
            </w:r>
          </w:p>
        </w:tc>
        <w:tc>
          <w:tcPr>
            <w:tcW w:w="0" w:type="auto"/>
          </w:tcPr>
          <w:p w14:paraId="0880784A" w14:textId="77777777" w:rsidR="00AD14AF" w:rsidRDefault="00000000" w:rsidP="0060530C">
            <w:pPr>
              <w:pStyle w:val="Compact"/>
            </w:pPr>
            <w:r>
              <w:t>grade, sub_grade</w:t>
            </w:r>
          </w:p>
        </w:tc>
        <w:tc>
          <w:tcPr>
            <w:tcW w:w="0" w:type="auto"/>
          </w:tcPr>
          <w:p w14:paraId="43935ACA" w14:textId="77777777" w:rsidR="00AD14AF" w:rsidRDefault="00000000" w:rsidP="0060530C">
            <w:pPr>
              <w:pStyle w:val="Compact"/>
            </w:pPr>
            <w:r>
              <w:t>LC chấm A1..G5 dựa FICO</w:t>
            </w:r>
          </w:p>
        </w:tc>
      </w:tr>
      <w:tr w:rsidR="00AD14AF" w14:paraId="4F392EA0" w14:textId="77777777">
        <w:tc>
          <w:tcPr>
            <w:tcW w:w="0" w:type="auto"/>
          </w:tcPr>
          <w:p w14:paraId="6106EC26" w14:textId="77777777" w:rsidR="00AD14AF" w:rsidRDefault="00000000" w:rsidP="0060530C">
            <w:pPr>
              <w:pStyle w:val="Compact"/>
            </w:pPr>
            <w:r>
              <w:t>Việc làm</w:t>
            </w:r>
          </w:p>
        </w:tc>
        <w:tc>
          <w:tcPr>
            <w:tcW w:w="0" w:type="auto"/>
          </w:tcPr>
          <w:p w14:paraId="619E62EA" w14:textId="77777777" w:rsidR="00AD14AF" w:rsidRDefault="00000000" w:rsidP="0060530C">
            <w:pPr>
              <w:pStyle w:val="Compact"/>
            </w:pPr>
            <w:r>
              <w:t>emp_length, emp_title</w:t>
            </w:r>
          </w:p>
        </w:tc>
        <w:tc>
          <w:tcPr>
            <w:tcW w:w="0" w:type="auto"/>
          </w:tcPr>
          <w:p w14:paraId="1445A78B" w14:textId="77777777" w:rsidR="00AD14AF" w:rsidRDefault="00000000" w:rsidP="0060530C">
            <w:pPr>
              <w:pStyle w:val="Compact"/>
            </w:pPr>
            <w:r>
              <w:t>Số năm làm việc, chức danh</w:t>
            </w:r>
          </w:p>
        </w:tc>
      </w:tr>
      <w:tr w:rsidR="00AD14AF" w14:paraId="04B84F96" w14:textId="77777777">
        <w:tc>
          <w:tcPr>
            <w:tcW w:w="0" w:type="auto"/>
          </w:tcPr>
          <w:p w14:paraId="5FBE93A1" w14:textId="77777777" w:rsidR="00AD14AF" w:rsidRDefault="00000000" w:rsidP="0060530C">
            <w:pPr>
              <w:pStyle w:val="Compact"/>
            </w:pPr>
            <w:r>
              <w:t>Thu nhập</w:t>
            </w:r>
          </w:p>
        </w:tc>
        <w:tc>
          <w:tcPr>
            <w:tcW w:w="0" w:type="auto"/>
          </w:tcPr>
          <w:p w14:paraId="2D3269B9" w14:textId="77777777" w:rsidR="00AD14AF" w:rsidRDefault="00000000" w:rsidP="0060530C">
            <w:pPr>
              <w:pStyle w:val="Compact"/>
            </w:pPr>
            <w:r>
              <w:t>annual_inc, verification_status</w:t>
            </w:r>
          </w:p>
        </w:tc>
        <w:tc>
          <w:tcPr>
            <w:tcW w:w="0" w:type="auto"/>
          </w:tcPr>
          <w:p w14:paraId="020E96B5" w14:textId="77777777" w:rsidR="00AD14AF" w:rsidRDefault="00000000" w:rsidP="0060530C">
            <w:pPr>
              <w:pStyle w:val="Compact"/>
            </w:pPr>
            <w:r>
              <w:t>Thu nhập năm, đã xác minh hay chưa</w:t>
            </w:r>
          </w:p>
        </w:tc>
      </w:tr>
      <w:tr w:rsidR="00AD14AF" w14:paraId="0F3365E5" w14:textId="77777777">
        <w:tc>
          <w:tcPr>
            <w:tcW w:w="0" w:type="auto"/>
          </w:tcPr>
          <w:p w14:paraId="2DD1D8F4" w14:textId="77777777" w:rsidR="00AD14AF" w:rsidRDefault="00000000" w:rsidP="0060530C">
            <w:pPr>
              <w:pStyle w:val="Compact"/>
            </w:pPr>
            <w:r>
              <w:t>Mục đích vay</w:t>
            </w:r>
          </w:p>
        </w:tc>
        <w:tc>
          <w:tcPr>
            <w:tcW w:w="0" w:type="auto"/>
          </w:tcPr>
          <w:p w14:paraId="667CE098" w14:textId="77777777" w:rsidR="00AD14AF" w:rsidRDefault="00000000" w:rsidP="0060530C">
            <w:pPr>
              <w:pStyle w:val="Compact"/>
            </w:pPr>
            <w:r>
              <w:t>purpose, addr_state</w:t>
            </w:r>
          </w:p>
        </w:tc>
        <w:tc>
          <w:tcPr>
            <w:tcW w:w="0" w:type="auto"/>
          </w:tcPr>
          <w:p w14:paraId="5FC1219D" w14:textId="77777777" w:rsidR="00AD14AF" w:rsidRDefault="00000000" w:rsidP="0060530C">
            <w:pPr>
              <w:pStyle w:val="Compact"/>
            </w:pPr>
            <w:r>
              <w:t>Lý do vay, tiểu bang</w:t>
            </w:r>
          </w:p>
        </w:tc>
      </w:tr>
      <w:tr w:rsidR="00AD14AF" w14:paraId="2543170F" w14:textId="77777777">
        <w:tc>
          <w:tcPr>
            <w:tcW w:w="0" w:type="auto"/>
          </w:tcPr>
          <w:p w14:paraId="41D8BE36" w14:textId="77777777" w:rsidR="00AD14AF" w:rsidRDefault="00000000" w:rsidP="0060530C">
            <w:pPr>
              <w:pStyle w:val="Compact"/>
            </w:pPr>
            <w:r>
              <w:t>Tỉ số</w:t>
            </w:r>
          </w:p>
        </w:tc>
        <w:tc>
          <w:tcPr>
            <w:tcW w:w="0" w:type="auto"/>
          </w:tcPr>
          <w:p w14:paraId="3305E40D" w14:textId="77777777" w:rsidR="00AD14AF" w:rsidRDefault="00000000" w:rsidP="0060530C">
            <w:pPr>
              <w:pStyle w:val="Compact"/>
            </w:pPr>
            <w:r>
              <w:t>dti, fico_range_low/high</w:t>
            </w:r>
          </w:p>
        </w:tc>
        <w:tc>
          <w:tcPr>
            <w:tcW w:w="0" w:type="auto"/>
          </w:tcPr>
          <w:p w14:paraId="040A96AD" w14:textId="2408B097" w:rsidR="00AD14AF" w:rsidRDefault="00000000" w:rsidP="0060530C">
            <w:pPr>
              <w:pStyle w:val="Compact"/>
            </w:pPr>
            <w:r>
              <w:t>Debt</w:t>
            </w:r>
            <w:r w:rsidR="008908A8">
              <w:t>-</w:t>
            </w:r>
            <w:r>
              <w:t>to</w:t>
            </w:r>
            <w:r w:rsidR="008908A8">
              <w:t>-</w:t>
            </w:r>
            <w:r>
              <w:t xml:space="preserve">income, </w:t>
            </w:r>
            <w:proofErr w:type="spellStart"/>
            <w:r>
              <w:t>dải</w:t>
            </w:r>
            <w:proofErr w:type="spellEnd"/>
            <w:r>
              <w:t xml:space="preserve"> FICO</w:t>
            </w:r>
          </w:p>
        </w:tc>
      </w:tr>
      <w:tr w:rsidR="00AD14AF" w14:paraId="4641DAAB" w14:textId="77777777">
        <w:tc>
          <w:tcPr>
            <w:tcW w:w="0" w:type="auto"/>
          </w:tcPr>
          <w:p w14:paraId="19D8545F" w14:textId="77777777" w:rsidR="00AD14AF" w:rsidRDefault="00000000" w:rsidP="0060530C">
            <w:pPr>
              <w:pStyle w:val="Compact"/>
            </w:pPr>
            <w:r>
              <w:t>Lịch sử tín dụng</w:t>
            </w:r>
          </w:p>
        </w:tc>
        <w:tc>
          <w:tcPr>
            <w:tcW w:w="0" w:type="auto"/>
          </w:tcPr>
          <w:p w14:paraId="1B2983A6" w14:textId="77777777" w:rsidR="00AD14AF" w:rsidRDefault="00000000" w:rsidP="0060530C">
            <w:pPr>
              <w:pStyle w:val="Compact"/>
            </w:pPr>
            <w:r>
              <w:t>delinq_2yrs, earliest_cr_line</w:t>
            </w:r>
          </w:p>
        </w:tc>
        <w:tc>
          <w:tcPr>
            <w:tcW w:w="0" w:type="auto"/>
          </w:tcPr>
          <w:p w14:paraId="22AC478E" w14:textId="77777777" w:rsidR="00AD14AF" w:rsidRDefault="00000000" w:rsidP="0060530C">
            <w:pPr>
              <w:pStyle w:val="Compact"/>
            </w:pPr>
            <w:r>
              <w:t>Số lần delinq 2 năm, lịch sử tín dụng</w:t>
            </w:r>
          </w:p>
        </w:tc>
      </w:tr>
      <w:tr w:rsidR="00AD14AF" w14:paraId="5B7ECC3C" w14:textId="77777777">
        <w:tc>
          <w:tcPr>
            <w:tcW w:w="0" w:type="auto"/>
          </w:tcPr>
          <w:p w14:paraId="676EA1EB" w14:textId="77777777" w:rsidR="00AD14AF" w:rsidRDefault="00000000" w:rsidP="0060530C">
            <w:pPr>
              <w:pStyle w:val="Compact"/>
            </w:pPr>
            <w:r>
              <w:t>Nhãn</w:t>
            </w:r>
          </w:p>
        </w:tc>
        <w:tc>
          <w:tcPr>
            <w:tcW w:w="0" w:type="auto"/>
          </w:tcPr>
          <w:p w14:paraId="1A469F5F" w14:textId="77777777" w:rsidR="00AD14AF" w:rsidRDefault="00000000" w:rsidP="0060530C">
            <w:pPr>
              <w:pStyle w:val="Compact"/>
            </w:pPr>
            <w:r>
              <w:t>loan_status</w:t>
            </w:r>
          </w:p>
        </w:tc>
        <w:tc>
          <w:tcPr>
            <w:tcW w:w="0" w:type="auto"/>
          </w:tcPr>
          <w:p w14:paraId="225CC1AD" w14:textId="77777777" w:rsidR="00AD14AF" w:rsidRDefault="00000000" w:rsidP="0060530C">
            <w:pPr>
              <w:pStyle w:val="Compact"/>
            </w:pPr>
            <w:r>
              <w:t>Charged Off / Default / Fully Paid</w:t>
            </w:r>
          </w:p>
        </w:tc>
      </w:tr>
    </w:tbl>
    <w:p w14:paraId="2A6DF117" w14:textId="77777777" w:rsidR="00AD14AF" w:rsidRDefault="00000000" w:rsidP="0060530C">
      <w:pPr>
        <w:pStyle w:val="BodyText"/>
      </w:pPr>
      <w:r>
        <w:t>Phân phối: int_rate từ 5% đến 30% (mode khoảng 12%); FICO từ 660 đến 850 (Lending Club không cho vay dưới 660); annual_inc lệch phải (median khoảng $65{.}000). Distribution điển hình của thị trường loan tại Hoa Kỳ (Federal Reserve Survey of Consumer Finances 2016, mục 7).</w:t>
      </w:r>
    </w:p>
    <w:p w14:paraId="56C6CA48" w14:textId="54410042" w:rsidR="00AD14AF" w:rsidRDefault="00000000" w:rsidP="0060530C">
      <w:pPr>
        <w:pStyle w:val="Heading2"/>
      </w:pPr>
      <w:bookmarkStart w:id="56" w:name="X1b1af2f7cb7775dea7f736339daca26f5dd7e38"/>
      <w:bookmarkStart w:id="57" w:name="_Toc228199974"/>
      <w:r>
        <w:t>3.3. Domain Comparison and Negative Transfer Risk</w:t>
      </w:r>
      <w:bookmarkEnd w:id="56"/>
      <w:bookmarkEnd w:id="57"/>
    </w:p>
    <w:p w14:paraId="234B1E93" w14:textId="77777777" w:rsidR="00AD14AF" w:rsidRDefault="00000000" w:rsidP="0060530C">
      <w:pPr>
        <w:pStyle w:val="FirstParagraph"/>
      </w:pPr>
      <w:r>
        <w:t>Bảng so sánh chi tiết hai miền:</w:t>
      </w:r>
    </w:p>
    <w:tbl>
      <w:tblPr>
        <w:tblStyle w:val="Table"/>
        <w:tblW w:w="0" w:type="pct"/>
        <w:tblLook w:val="07E0" w:firstRow="1" w:lastRow="1" w:firstColumn="1" w:lastColumn="1" w:noHBand="1" w:noVBand="1"/>
      </w:tblPr>
      <w:tblGrid>
        <w:gridCol w:w="2016"/>
        <w:gridCol w:w="3083"/>
        <w:gridCol w:w="2806"/>
      </w:tblGrid>
      <w:tr w:rsidR="00AD14AF" w14:paraId="4571BDE9" w14:textId="77777777">
        <w:tc>
          <w:tcPr>
            <w:tcW w:w="0" w:type="auto"/>
            <w:tcBorders>
              <w:bottom w:val="single" w:sz="0" w:space="0" w:color="auto"/>
            </w:tcBorders>
            <w:vAlign w:val="bottom"/>
          </w:tcPr>
          <w:p w14:paraId="13E0AEE5" w14:textId="77777777" w:rsidR="00AD14AF" w:rsidRDefault="00000000" w:rsidP="0060530C">
            <w:pPr>
              <w:pStyle w:val="Compact"/>
            </w:pPr>
            <w:r>
              <w:t>Tiêu chí</w:t>
            </w:r>
          </w:p>
        </w:tc>
        <w:tc>
          <w:tcPr>
            <w:tcW w:w="0" w:type="auto"/>
            <w:tcBorders>
              <w:bottom w:val="single" w:sz="0" w:space="0" w:color="auto"/>
            </w:tcBorders>
            <w:vAlign w:val="bottom"/>
          </w:tcPr>
          <w:p w14:paraId="2DA2313A" w14:textId="76FBA74B" w:rsidR="00AD14AF" w:rsidRDefault="00000000" w:rsidP="0060530C">
            <w:pPr>
              <w:pStyle w:val="Compact"/>
            </w:pPr>
            <w:r>
              <w:t>DCCC</w:t>
            </w:r>
          </w:p>
        </w:tc>
        <w:tc>
          <w:tcPr>
            <w:tcW w:w="0" w:type="auto"/>
            <w:tcBorders>
              <w:bottom w:val="single" w:sz="0" w:space="0" w:color="auto"/>
            </w:tcBorders>
            <w:vAlign w:val="bottom"/>
          </w:tcPr>
          <w:p w14:paraId="42475417" w14:textId="6AD99B32" w:rsidR="00AD14AF" w:rsidRDefault="00000000" w:rsidP="0060530C">
            <w:pPr>
              <w:pStyle w:val="Compact"/>
            </w:pPr>
            <w:r>
              <w:t>Lending Club</w:t>
            </w:r>
          </w:p>
        </w:tc>
      </w:tr>
      <w:tr w:rsidR="00AD14AF" w14:paraId="1AF61F7C" w14:textId="77777777">
        <w:tc>
          <w:tcPr>
            <w:tcW w:w="0" w:type="auto"/>
          </w:tcPr>
          <w:p w14:paraId="378F7F64" w14:textId="77777777" w:rsidR="00AD14AF" w:rsidRDefault="00000000" w:rsidP="0060530C">
            <w:pPr>
              <w:pStyle w:val="Compact"/>
            </w:pPr>
            <w:r>
              <w:t>Quốc gia</w:t>
            </w:r>
          </w:p>
        </w:tc>
        <w:tc>
          <w:tcPr>
            <w:tcW w:w="0" w:type="auto"/>
          </w:tcPr>
          <w:p w14:paraId="171700D0" w14:textId="77777777" w:rsidR="00AD14AF" w:rsidRDefault="00000000" w:rsidP="0060530C">
            <w:pPr>
              <w:pStyle w:val="Compact"/>
            </w:pPr>
            <w:r>
              <w:t>Đài Loan</w:t>
            </w:r>
          </w:p>
        </w:tc>
        <w:tc>
          <w:tcPr>
            <w:tcW w:w="0" w:type="auto"/>
          </w:tcPr>
          <w:p w14:paraId="6886EB19" w14:textId="77777777" w:rsidR="00AD14AF" w:rsidRDefault="00000000" w:rsidP="0060530C">
            <w:pPr>
              <w:pStyle w:val="Compact"/>
            </w:pPr>
            <w:r>
              <w:t>Hoa Kỳ</w:t>
            </w:r>
          </w:p>
        </w:tc>
      </w:tr>
      <w:tr w:rsidR="00AD14AF" w14:paraId="5922BD12" w14:textId="77777777">
        <w:tc>
          <w:tcPr>
            <w:tcW w:w="0" w:type="auto"/>
          </w:tcPr>
          <w:p w14:paraId="6F22A61F" w14:textId="77777777" w:rsidR="00AD14AF" w:rsidRDefault="00000000" w:rsidP="0060530C">
            <w:pPr>
              <w:pStyle w:val="Compact"/>
            </w:pPr>
            <w:r>
              <w:t>Thời gian</w:t>
            </w:r>
          </w:p>
        </w:tc>
        <w:tc>
          <w:tcPr>
            <w:tcW w:w="0" w:type="auto"/>
          </w:tcPr>
          <w:p w14:paraId="1F4BD771" w14:textId="77777777" w:rsidR="00AD14AF" w:rsidRDefault="00000000" w:rsidP="0060530C">
            <w:pPr>
              <w:pStyle w:val="Compact"/>
            </w:pPr>
            <w:r>
              <w:t>04–09/2005</w:t>
            </w:r>
          </w:p>
        </w:tc>
        <w:tc>
          <w:tcPr>
            <w:tcW w:w="0" w:type="auto"/>
          </w:tcPr>
          <w:p w14:paraId="3B94DE59" w14:textId="77777777" w:rsidR="00AD14AF" w:rsidRDefault="00000000" w:rsidP="0060530C">
            <w:pPr>
              <w:pStyle w:val="Compact"/>
            </w:pPr>
            <w:r>
              <w:t>2007–2018</w:t>
            </w:r>
          </w:p>
        </w:tc>
      </w:tr>
      <w:tr w:rsidR="00AD14AF" w14:paraId="38F70802" w14:textId="77777777">
        <w:tc>
          <w:tcPr>
            <w:tcW w:w="0" w:type="auto"/>
          </w:tcPr>
          <w:p w14:paraId="24BC32FB" w14:textId="77777777" w:rsidR="00AD14AF" w:rsidRDefault="00000000" w:rsidP="0060530C">
            <w:pPr>
              <w:pStyle w:val="Compact"/>
            </w:pPr>
            <w:r>
              <w:t>Sản phẩm</w:t>
            </w:r>
          </w:p>
        </w:tc>
        <w:tc>
          <w:tcPr>
            <w:tcW w:w="0" w:type="auto"/>
          </w:tcPr>
          <w:p w14:paraId="62FCA00C" w14:textId="77777777" w:rsidR="00AD14AF" w:rsidRDefault="00000000" w:rsidP="0060530C">
            <w:pPr>
              <w:pStyle w:val="Compact"/>
            </w:pPr>
            <w:r>
              <w:t>Thẻ tín dụng (revolving)</w:t>
            </w:r>
          </w:p>
        </w:tc>
        <w:tc>
          <w:tcPr>
            <w:tcW w:w="0" w:type="auto"/>
          </w:tcPr>
          <w:p w14:paraId="1094D689" w14:textId="77777777" w:rsidR="00AD14AF" w:rsidRDefault="00000000" w:rsidP="0060530C">
            <w:pPr>
              <w:pStyle w:val="Compact"/>
            </w:pPr>
            <w:r>
              <w:t>Term loan (36/60 tháng)</w:t>
            </w:r>
          </w:p>
        </w:tc>
      </w:tr>
      <w:tr w:rsidR="00AD14AF" w14:paraId="49699FA4" w14:textId="77777777">
        <w:tc>
          <w:tcPr>
            <w:tcW w:w="0" w:type="auto"/>
          </w:tcPr>
          <w:p w14:paraId="77FAFE14" w14:textId="77777777" w:rsidR="00AD14AF" w:rsidRDefault="00000000" w:rsidP="0060530C">
            <w:pPr>
              <w:pStyle w:val="Compact"/>
            </w:pPr>
            <w:r>
              <w:t>Số mẫu</w:t>
            </w:r>
          </w:p>
        </w:tc>
        <w:tc>
          <w:tcPr>
            <w:tcW w:w="0" w:type="auto"/>
          </w:tcPr>
          <w:p w14:paraId="72F23ECC" w14:textId="77777777" w:rsidR="00AD14AF" w:rsidRDefault="00000000" w:rsidP="0060530C">
            <w:pPr>
              <w:pStyle w:val="Compact"/>
            </w:pPr>
            <w:r>
              <w:t>30.000</w:t>
            </w:r>
          </w:p>
        </w:tc>
        <w:tc>
          <w:tcPr>
            <w:tcW w:w="0" w:type="auto"/>
          </w:tcPr>
          <w:p w14:paraId="526009ED" w14:textId="77777777" w:rsidR="00AD14AF" w:rsidRDefault="00000000" w:rsidP="0060530C">
            <w:pPr>
              <w:pStyle w:val="Compact"/>
            </w:pPr>
            <w:r>
              <w:t>~2,26M (subsample 300K)</w:t>
            </w:r>
          </w:p>
        </w:tc>
      </w:tr>
      <w:tr w:rsidR="00AD14AF" w14:paraId="427EC045" w14:textId="77777777">
        <w:tc>
          <w:tcPr>
            <w:tcW w:w="0" w:type="auto"/>
          </w:tcPr>
          <w:p w14:paraId="741E288C" w14:textId="77777777" w:rsidR="00AD14AF" w:rsidRDefault="00000000" w:rsidP="0060530C">
            <w:pPr>
              <w:pStyle w:val="Compact"/>
            </w:pPr>
            <w:r>
              <w:t>Số đặc trưng</w:t>
            </w:r>
          </w:p>
        </w:tc>
        <w:tc>
          <w:tcPr>
            <w:tcW w:w="0" w:type="auto"/>
          </w:tcPr>
          <w:p w14:paraId="4406781F" w14:textId="77777777" w:rsidR="00AD14AF" w:rsidRDefault="00000000" w:rsidP="0060530C">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=23</m:t>
                </m:r>
              </m:oMath>
            </m:oMathPara>
          </w:p>
        </w:tc>
        <w:tc>
          <w:tcPr>
            <w:tcW w:w="0" w:type="auto"/>
          </w:tcPr>
          <w:p w14:paraId="473B2171" w14:textId="77777777" w:rsidR="00AD14AF" w:rsidRDefault="00000000" w:rsidP="0060530C">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=76</m:t>
                </m:r>
              </m:oMath>
            </m:oMathPara>
          </w:p>
        </w:tc>
      </w:tr>
      <w:tr w:rsidR="00AD14AF" w14:paraId="08D3813E" w14:textId="77777777">
        <w:tc>
          <w:tcPr>
            <w:tcW w:w="0" w:type="auto"/>
          </w:tcPr>
          <w:p w14:paraId="13A2F734" w14:textId="77777777" w:rsidR="00AD14AF" w:rsidRDefault="00000000" w:rsidP="0060530C">
            <w:pPr>
              <w:pStyle w:val="Compact"/>
            </w:pPr>
            <w:r>
              <w:t>Tỉ lệ default</w:t>
            </w:r>
          </w:p>
        </w:tc>
        <w:tc>
          <w:tcPr>
            <w:tcW w:w="0" w:type="auto"/>
          </w:tcPr>
          <w:p w14:paraId="6DF23B16" w14:textId="77777777" w:rsidR="00AD14AF" w:rsidRDefault="00000000" w:rsidP="0060530C">
            <w:pPr>
              <w:pStyle w:val="Compact"/>
            </w:pPr>
            <w:r>
              <w:t>22{,}12%</w:t>
            </w:r>
          </w:p>
        </w:tc>
        <w:tc>
          <w:tcPr>
            <w:tcW w:w="0" w:type="auto"/>
          </w:tcPr>
          <w:p w14:paraId="00D1B9DA" w14:textId="77777777" w:rsidR="00AD14AF" w:rsidRDefault="00000000" w:rsidP="0060530C">
            <w:pPr>
              <w:pStyle w:val="Compact"/>
            </w:pPr>
            <w:r>
              <w:t>~14%</w:t>
            </w:r>
          </w:p>
        </w:tc>
      </w:tr>
      <w:tr w:rsidR="00AD14AF" w14:paraId="21A39B91" w14:textId="77777777">
        <w:tc>
          <w:tcPr>
            <w:tcW w:w="0" w:type="auto"/>
          </w:tcPr>
          <w:p w14:paraId="3511DEF9" w14:textId="77777777" w:rsidR="00AD14AF" w:rsidRDefault="00000000" w:rsidP="0060530C">
            <w:pPr>
              <w:pStyle w:val="Compact"/>
            </w:pPr>
            <w:r>
              <w:t>Đơn vị tiền tệ</w:t>
            </w:r>
          </w:p>
        </w:tc>
        <w:tc>
          <w:tcPr>
            <w:tcW w:w="0" w:type="auto"/>
          </w:tcPr>
          <w:p w14:paraId="09A3C553" w14:textId="77777777" w:rsidR="00AD14AF" w:rsidRDefault="00000000" w:rsidP="0060530C">
            <w:pPr>
              <w:pStyle w:val="Compact"/>
            </w:pPr>
            <w:r>
              <w:t>NT$ (Tân Đài tệ)</w:t>
            </w:r>
          </w:p>
        </w:tc>
        <w:tc>
          <w:tcPr>
            <w:tcW w:w="0" w:type="auto"/>
          </w:tcPr>
          <w:p w14:paraId="6AD5A83A" w14:textId="77777777" w:rsidR="00AD14AF" w:rsidRDefault="00000000" w:rsidP="0060530C">
            <w:pPr>
              <w:pStyle w:val="Compact"/>
            </w:pPr>
            <w:r>
              <w:t>USD</w:t>
            </w:r>
          </w:p>
        </w:tc>
      </w:tr>
      <w:tr w:rsidR="00AD14AF" w14:paraId="531EA16B" w14:textId="77777777">
        <w:tc>
          <w:tcPr>
            <w:tcW w:w="0" w:type="auto"/>
          </w:tcPr>
          <w:p w14:paraId="1C93C77E" w14:textId="77777777" w:rsidR="00AD14AF" w:rsidRDefault="00000000" w:rsidP="0060530C">
            <w:pPr>
              <w:pStyle w:val="Compact"/>
            </w:pPr>
            <w:r>
              <w:t>Định nghĩa default</w:t>
            </w:r>
          </w:p>
        </w:tc>
        <w:tc>
          <w:tcPr>
            <w:tcW w:w="0" w:type="auto"/>
          </w:tcPr>
          <w:p w14:paraId="6C5900FE" w14:textId="77777777" w:rsidR="00AD14AF" w:rsidRDefault="00000000" w:rsidP="0060530C">
            <w:pPr>
              <w:pStyle w:val="Compact"/>
            </w:pPr>
            <w:r>
              <w:t>Chậm thanh toán tháng tiếp</w:t>
            </w:r>
          </w:p>
        </w:tc>
        <w:tc>
          <w:tcPr>
            <w:tcW w:w="0" w:type="auto"/>
          </w:tcPr>
          <w:p w14:paraId="2D87F068" w14:textId="77777777" w:rsidR="00AD14AF" w:rsidRDefault="00000000" w:rsidP="0060530C">
            <w:pPr>
              <w:pStyle w:val="Compact"/>
            </w:pPr>
            <w:r>
              <w:t>Charged Off / Default</w:t>
            </w:r>
          </w:p>
        </w:tc>
      </w:tr>
      <w:tr w:rsidR="00AD14AF" w14:paraId="1901C95D" w14:textId="77777777">
        <w:tc>
          <w:tcPr>
            <w:tcW w:w="0" w:type="auto"/>
          </w:tcPr>
          <w:p w14:paraId="59236554" w14:textId="77777777" w:rsidR="00AD14AF" w:rsidRDefault="00000000" w:rsidP="0060530C">
            <w:pPr>
              <w:pStyle w:val="Compact"/>
            </w:pPr>
            <w:r>
              <w:t>Horizon</w:t>
            </w:r>
          </w:p>
        </w:tc>
        <w:tc>
          <w:tcPr>
            <w:tcW w:w="0" w:type="auto"/>
          </w:tcPr>
          <w:p w14:paraId="3DF33117" w14:textId="77777777" w:rsidR="00AD14AF" w:rsidRDefault="00000000" w:rsidP="0060530C">
            <w:pPr>
              <w:pStyle w:val="Compact"/>
            </w:pPr>
            <w:r>
              <w:t>1 tháng</w:t>
            </w:r>
          </w:p>
        </w:tc>
        <w:tc>
          <w:tcPr>
            <w:tcW w:w="0" w:type="auto"/>
          </w:tcPr>
          <w:p w14:paraId="35AF1693" w14:textId="77777777" w:rsidR="00AD14AF" w:rsidRDefault="00000000" w:rsidP="0060530C">
            <w:pPr>
              <w:pStyle w:val="Compact"/>
            </w:pPr>
            <w:r>
              <w:t>Toàn bộ thời hạn vay</w:t>
            </w:r>
          </w:p>
        </w:tc>
      </w:tr>
      <w:tr w:rsidR="00AD14AF" w14:paraId="12FABA71" w14:textId="77777777">
        <w:tc>
          <w:tcPr>
            <w:tcW w:w="0" w:type="auto"/>
          </w:tcPr>
          <w:p w14:paraId="7496C4F5" w14:textId="77777777" w:rsidR="00AD14AF" w:rsidRDefault="00000000" w:rsidP="0060530C">
            <w:pPr>
              <w:pStyle w:val="Compact"/>
            </w:pPr>
            <w:r>
              <w:t>Có FICO?</w:t>
            </w:r>
          </w:p>
        </w:tc>
        <w:tc>
          <w:tcPr>
            <w:tcW w:w="0" w:type="auto"/>
          </w:tcPr>
          <w:p w14:paraId="570ED27B" w14:textId="77777777" w:rsidR="00AD14AF" w:rsidRDefault="00000000" w:rsidP="0060530C">
            <w:pPr>
              <w:pStyle w:val="Compact"/>
            </w:pPr>
            <w:r>
              <w:t>Không (Đài Loan dùng JCIC)</w:t>
            </w:r>
          </w:p>
        </w:tc>
        <w:tc>
          <w:tcPr>
            <w:tcW w:w="0" w:type="auto"/>
          </w:tcPr>
          <w:p w14:paraId="6EAD8CAD" w14:textId="77777777" w:rsidR="00AD14AF" w:rsidRDefault="00000000" w:rsidP="0060530C">
            <w:pPr>
              <w:pStyle w:val="Compact"/>
            </w:pPr>
            <w:r>
              <w:t>Có</w:t>
            </w:r>
          </w:p>
        </w:tc>
      </w:tr>
      <w:tr w:rsidR="00AD14AF" w14:paraId="5992A05B" w14:textId="77777777">
        <w:tc>
          <w:tcPr>
            <w:tcW w:w="0" w:type="auto"/>
          </w:tcPr>
          <w:p w14:paraId="37CF429D" w14:textId="77777777" w:rsidR="00AD14AF" w:rsidRDefault="00000000" w:rsidP="0060530C">
            <w:pPr>
              <w:pStyle w:val="Compact"/>
            </w:pPr>
            <w:r>
              <w:t>Income verified?</w:t>
            </w:r>
          </w:p>
        </w:tc>
        <w:tc>
          <w:tcPr>
            <w:tcW w:w="0" w:type="auto"/>
          </w:tcPr>
          <w:p w14:paraId="253B5867" w14:textId="77777777" w:rsidR="00AD14AF" w:rsidRDefault="00000000" w:rsidP="0060530C">
            <w:pPr>
              <w:pStyle w:val="Compact"/>
            </w:pPr>
            <w:r>
              <w:t>Không có flag</w:t>
            </w:r>
          </w:p>
        </w:tc>
        <w:tc>
          <w:tcPr>
            <w:tcW w:w="0" w:type="auto"/>
          </w:tcPr>
          <w:p w14:paraId="70BB3950" w14:textId="77777777" w:rsidR="00AD14AF" w:rsidRDefault="00000000" w:rsidP="0060530C">
            <w:pPr>
              <w:pStyle w:val="Compact"/>
            </w:pPr>
            <w:r>
              <w:t>Có verification_status</w:t>
            </w:r>
          </w:p>
        </w:tc>
      </w:tr>
    </w:tbl>
    <w:p w14:paraId="691EAB48" w14:textId="77777777" w:rsidR="00AD14AF" w:rsidRDefault="00000000" w:rsidP="0060530C">
      <w:pPr>
        <w:pStyle w:val="BodyText"/>
      </w:pPr>
      <w:r>
        <w:t>Mức độ dị thể giữa hai miền có thể được phân tích theo bốn khía cạnh.</w:t>
      </w:r>
    </w:p>
    <w:p w14:paraId="589DDC65" w14:textId="532484B9" w:rsidR="00AD14AF" w:rsidRDefault="00000000" w:rsidP="0060530C">
      <w:pPr>
        <w:pStyle w:val="BodyText"/>
      </w:pPr>
      <w:r>
        <w:t xml:space="preserve">Khía cạnh thứ nhất là không gian đặc trưng: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=76≠</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=23</m:t>
        </m:r>
      </m:oMath>
      <w:r>
        <w:t xml:space="preserve"> </w:t>
      </w:r>
      <w:r w:rsidR="008908A8">
        <w:t>-</w:t>
      </w:r>
      <w:r>
        <w:t xml:space="preserve"> heterogeneous </w:t>
      </w:r>
      <w:proofErr w:type="spellStart"/>
      <w:r>
        <w:t>theo</w:t>
      </w:r>
      <w:proofErr w:type="spellEnd"/>
      <w:r>
        <w:t xml:space="preserve"> </w:t>
      </w:r>
      <w:proofErr w:type="spellStart"/>
      <w:r>
        <w:t>định</w:t>
      </w:r>
      <w:proofErr w:type="spellEnd"/>
      <w:r>
        <w:t xml:space="preserve"> nghĩa Yang (2020 §6.1).</w:t>
      </w:r>
    </w:p>
    <w:p w14:paraId="3B1CF678" w14:textId="3A8688F6" w:rsidR="00AD14AF" w:rsidRDefault="00000000" w:rsidP="0060530C">
      <w:pPr>
        <w:pStyle w:val="BodyText"/>
      </w:pPr>
      <w:r>
        <w:t xml:space="preserve">Khía cạnh thứ hai là phân phối nhãn (label shift):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(Y=1)=0,14≠</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(Y=1)=0,22</m:t>
        </m:r>
      </m:oMath>
      <w:r>
        <w:t xml:space="preserve">. Theo Zhao và cộng sự (2019, ICML), sự lệch này là rủi ro lớn cho adversarial Domain Adaptation </w:t>
      </w:r>
      <w:r w:rsidR="008908A8">
        <w:t>-</w:t>
      </w:r>
      <w:r>
        <w:t xml:space="preserve"> </w:t>
      </w:r>
      <w:proofErr w:type="spellStart"/>
      <w:r>
        <w:t>vì</w:t>
      </w:r>
      <w:proofErr w:type="spellEnd"/>
      <w:r>
        <w:t xml:space="preserve"> alignment marginal </w:t>
      </w:r>
      <m:oMath>
        <m:r>
          <w:rPr>
            <w:rFonts w:ascii="Cambria Math" w:hAnsi="Cambria Math"/>
          </w:rPr>
          <m:t>P(X)</m:t>
        </m:r>
      </m:oMath>
      <w:r>
        <w:t xml:space="preserve"> không đảm bảo alignment </w:t>
      </w:r>
      <m:oMath>
        <m:r>
          <w:rPr>
            <w:rFonts w:ascii="Cambria Math" w:hAnsi="Cambria Math"/>
          </w:rPr>
          <m:t>P(Y∣X)</m:t>
        </m:r>
      </m:oMath>
      <w:r>
        <w:t>.</w:t>
      </w:r>
    </w:p>
    <w:p w14:paraId="61282306" w14:textId="1796F120" w:rsidR="00AD14AF" w:rsidRDefault="00000000" w:rsidP="0060530C">
      <w:pPr>
        <w:pStyle w:val="BodyText"/>
      </w:pPr>
      <w:r>
        <w:lastRenderedPageBreak/>
        <w:t xml:space="preserve">Khía cạnh thứ ba là phân phối đặc trưng (covariate shift): khác đơn vị tiền tệ, khác phạm vi thu nhập (Đài Loan median income 2005 khoảng $15{.}000 so với US median 2017 khoảng $65{.}000), khác văn </w:t>
      </w:r>
      <w:proofErr w:type="spellStart"/>
      <w:r>
        <w:t>hoá</w:t>
      </w:r>
      <w:proofErr w:type="spellEnd"/>
      <w:r>
        <w:t xml:space="preserve"> </w:t>
      </w:r>
      <w:proofErr w:type="spellStart"/>
      <w:r>
        <w:t>tín</w:t>
      </w:r>
      <w:proofErr w:type="spellEnd"/>
      <w:r>
        <w:t xml:space="preserve"> </w:t>
      </w:r>
      <w:proofErr w:type="spellStart"/>
      <w:r>
        <w:t>dụng</w:t>
      </w:r>
      <w:proofErr w:type="spellEnd"/>
      <w:r>
        <w:t xml:space="preserve"> </w:t>
      </w:r>
      <w:r w:rsidR="008908A8">
        <w:t>-</w:t>
      </w:r>
      <w:r>
        <w:t xml:space="preserve"> </w:t>
      </w:r>
      <m:oMath>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(X)≠</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(X)</m:t>
        </m:r>
      </m:oMath>
      <w:r>
        <w:t xml:space="preserve"> cả về scale lẫn shape.</w:t>
      </w:r>
    </w:p>
    <w:p w14:paraId="5BD47751" w14:textId="4CF29BE9" w:rsidR="00AD14AF" w:rsidRDefault="00000000" w:rsidP="0060530C">
      <w:pPr>
        <w:pStyle w:val="BodyText"/>
      </w:pPr>
      <w:r>
        <w:t>Khía cạnh thứ tư là chuyển dịch khái niệm (</w:t>
      </w:r>
      <m:oMath>
        <m:r>
          <w:rPr>
            <w:rFonts w:ascii="Cambria Math" w:hAnsi="Cambria Math"/>
          </w:rPr>
          <m:t>P(Y∣X)</m:t>
        </m:r>
      </m:oMath>
      <w:r>
        <w:t xml:space="preserve">): định nghĩa default khác (1 tháng miss so với charge off); horizon </w:t>
      </w:r>
      <w:proofErr w:type="spellStart"/>
      <w:r>
        <w:t>khác</w:t>
      </w:r>
      <w:proofErr w:type="spellEnd"/>
      <w:r>
        <w:t xml:space="preserve"> </w:t>
      </w:r>
      <w:r w:rsidR="008908A8">
        <w:t>-</w:t>
      </w:r>
      <w:r>
        <w:t xml:space="preserve"> </w:t>
      </w:r>
      <w:proofErr w:type="spellStart"/>
      <w:r>
        <w:t>cùng</w:t>
      </w:r>
      <w:proofErr w:type="spellEnd"/>
      <w:r>
        <w:t xml:space="preserve"> input </w:t>
      </w:r>
      <w:proofErr w:type="spellStart"/>
      <w:r>
        <w:t>có</w:t>
      </w:r>
      <w:proofErr w:type="spellEnd"/>
      <w:r>
        <w:t xml:space="preserve"> thể có nhãn khác nhau giữa hai miền.</w:t>
      </w:r>
    </w:p>
    <w:p w14:paraId="00F24BFA" w14:textId="402B7A52" w:rsidR="00AD14AF" w:rsidRDefault="00000000" w:rsidP="0060530C">
      <w:pPr>
        <w:pStyle w:val="BodyText"/>
      </w:pPr>
      <w:r>
        <w:t xml:space="preserve">Rủi ro Negative Transfer cụ thể được phân tích thành ba loại. Loại thứ nhất là Negative Transfer do label shift: nếu DANN không cẩn thận, encoder sẽ học feature align marginal nhưng làm hỏng class boundary trên đích. Phòng tránh: target_cls_weight </w:t>
      </w:r>
      <m:oMath>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r>
          <w:rPr>
            <w:rFonts w:ascii="Cambria Math" w:hAnsi="Cambria Math"/>
          </w:rPr>
          <m:t>≈3,16</m:t>
        </m:r>
      </m:oMath>
      <w:r>
        <w:t xml:space="preserve"> tăng signal đích. Loại thứ hai là Negative Transfer do source dominance: tỉ lệ </w:t>
      </w:r>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=10:1</m:t>
        </m:r>
      </m:oMath>
      <w:r>
        <w:t xml:space="preserve">, gradient từ nguồn sẽ lấn át. Phòng tránh: sample weight đích cộng với lịch trình </w:t>
      </w:r>
      <m:oMath>
        <m:r>
          <w:rPr>
            <w:rFonts w:ascii="Cambria Math" w:hAnsi="Cambria Math"/>
          </w:rPr>
          <m:t>λ</m:t>
        </m:r>
      </m:oMath>
      <w:r>
        <w:t xml:space="preserve"> khởi động chậm thay vì full adversarial từ đầu. Loại thứ ba là Negative Transfer do conceptual mismatch (loan với credit card): không thể loại </w:t>
      </w:r>
      <w:proofErr w:type="spellStart"/>
      <w:r>
        <w:t>bỏ</w:t>
      </w:r>
      <w:proofErr w:type="spellEnd"/>
      <w:r>
        <w:t xml:space="preserve"> </w:t>
      </w:r>
      <w:proofErr w:type="spellStart"/>
      <w:r>
        <w:t>hoàn</w:t>
      </w:r>
      <w:proofErr w:type="spellEnd"/>
      <w:r>
        <w:t xml:space="preserve"> </w:t>
      </w:r>
      <w:proofErr w:type="spellStart"/>
      <w:r>
        <w:t>toàn</w:t>
      </w:r>
      <w:proofErr w:type="spellEnd"/>
      <w:r>
        <w:t xml:space="preserve"> </w:t>
      </w:r>
      <w:r w:rsidR="008908A8">
        <w:t>-</w:t>
      </w:r>
      <w:r>
        <w:t xml:space="preserve"> </w:t>
      </w:r>
      <w:proofErr w:type="spellStart"/>
      <w:r>
        <w:t>phải</w:t>
      </w:r>
      <w:proofErr w:type="spellEnd"/>
      <w:r>
        <w:t xml:space="preserve"> </w:t>
      </w:r>
      <w:proofErr w:type="spellStart"/>
      <w:r>
        <w:t>kiểm</w:t>
      </w:r>
      <w:proofErr w:type="spellEnd"/>
      <w:r>
        <w:t xml:space="preserve"> </w:t>
      </w:r>
      <w:proofErr w:type="spellStart"/>
      <w:r>
        <w:t>tra</w:t>
      </w:r>
      <w:proofErr w:type="spellEnd"/>
      <w:r>
        <w:t xml:space="preserve"> qua case 1 với case 3 trong ablation. Nếu case 3 không vượt case 1, bài toán này không phù hợp transfer.</w:t>
      </w:r>
    </w:p>
    <w:p w14:paraId="117B03F0" w14:textId="77777777" w:rsidR="004E5D09" w:rsidRDefault="004E5D09">
      <w:pPr>
        <w:rPr>
          <w:rFonts w:asciiTheme="majorHAnsi" w:eastAsiaTheme="majorEastAsia" w:hAnsiTheme="majorHAnsi" w:cstheme="majorBidi"/>
          <w:b/>
          <w:bCs/>
          <w:color w:val="4F81BD" w:themeColor="accent1"/>
          <w:sz w:val="32"/>
          <w:szCs w:val="32"/>
        </w:rPr>
      </w:pPr>
      <w:bookmarkStart w:id="58" w:name="X205f4b965a5629179de49c88812b7c082c1fc65"/>
      <w:r>
        <w:br w:type="page"/>
      </w:r>
    </w:p>
    <w:p w14:paraId="6A59585C" w14:textId="042BE894" w:rsidR="00AD14AF" w:rsidRDefault="00000000" w:rsidP="0060530C">
      <w:pPr>
        <w:pStyle w:val="Heading1"/>
      </w:pPr>
      <w:bookmarkStart w:id="59" w:name="_Toc228199975"/>
      <w:r>
        <w:lastRenderedPageBreak/>
        <w:t>Ch</w:t>
      </w:r>
      <w:r w:rsidR="005711F6">
        <w:t>apter</w:t>
      </w:r>
      <w:r>
        <w:t xml:space="preserve"> 4. Data Preprocessing</w:t>
      </w:r>
      <w:bookmarkEnd w:id="58"/>
      <w:bookmarkEnd w:id="59"/>
    </w:p>
    <w:p w14:paraId="009FB784" w14:textId="61D13C01" w:rsidR="00AD14AF" w:rsidRDefault="00000000" w:rsidP="0060530C">
      <w:pPr>
        <w:pStyle w:val="Heading2"/>
      </w:pPr>
      <w:bookmarkStart w:id="60" w:name="Xfe661d514fab487537e2d5b2a1d33d859d88424"/>
      <w:bookmarkStart w:id="61" w:name="_Toc228199976"/>
      <w:r>
        <w:t xml:space="preserve">4.1. </w:t>
      </w:r>
      <w:r w:rsidR="005711F6">
        <w:t xml:space="preserve">Taiwan </w:t>
      </w:r>
      <w:r>
        <w:t>DCCC Preprocessing</w:t>
      </w:r>
      <w:bookmarkEnd w:id="60"/>
      <w:bookmarkEnd w:id="61"/>
    </w:p>
    <w:p w14:paraId="0A4FE5B9" w14:textId="77777777" w:rsidR="00AD14AF" w:rsidRDefault="00000000" w:rsidP="0060530C">
      <w:pPr>
        <w:pStyle w:val="FirstParagraph"/>
      </w:pPr>
      <w:r>
        <w:t xml:space="preserve">Hàm </w:t>
      </w:r>
      <w:r>
        <w:rPr>
          <w:rStyle w:val="VerbatimChar"/>
        </w:rPr>
        <w:t>prepare_dccc()</w:t>
      </w:r>
      <w:r>
        <w:t xml:space="preserve"> (cell 4 của notebook) thực hiện bốn bước cốt lõi.</w:t>
      </w:r>
    </w:p>
    <w:p w14:paraId="362CA879" w14:textId="77777777" w:rsidR="00AD14AF" w:rsidRDefault="00000000" w:rsidP="0060530C">
      <w:pPr>
        <w:pStyle w:val="BodyText"/>
      </w:pPr>
      <w:r>
        <w:t>Bước thứ nhất là chuẩn hoá EDUCATION. Codebook chính thức (Yeh 2009 §3) định nghĩa: 1=graduate, 2=university, 3=high school, 4=others. Tuy nhiên dữ liệu thực có code 0, 5, 6 (undocumented). Theo khuyến nghị của UCI dataset metadata, gộp tất cả vào code 4 (others). Lý do: tránh tạo level mới không được train, đồng thời tránh loại bỏ rows.</w:t>
      </w:r>
    </w:p>
    <w:p w14:paraId="6A480D1F" w14:textId="7FE73DDC" w:rsidR="00AD14AF" w:rsidRDefault="00000000" w:rsidP="0060530C">
      <w:pPr>
        <w:pStyle w:val="BodyText"/>
      </w:pPr>
      <w:r>
        <w:t xml:space="preserve">Bước thứ hai là chuẩn hoá MARRIAGE. Codebook định nghĩa: 1=married, 2=single, 3=others. Code 0 (undocumented) được </w:t>
      </w:r>
      <w:proofErr w:type="spellStart"/>
      <w:r>
        <w:t>gộp</w:t>
      </w:r>
      <w:proofErr w:type="spellEnd"/>
      <w:r>
        <w:t xml:space="preserve"> </w:t>
      </w:r>
      <w:proofErr w:type="spellStart"/>
      <w:r>
        <w:t>vào</w:t>
      </w:r>
      <w:proofErr w:type="spellEnd"/>
      <w:r>
        <w:t xml:space="preserve"> 3 </w:t>
      </w:r>
      <w:r w:rsidR="008908A8">
        <w:t>-</w:t>
      </w:r>
      <w:r>
        <w:t xml:space="preserve"> </w:t>
      </w:r>
      <w:proofErr w:type="spellStart"/>
      <w:r>
        <w:t>cùng</w:t>
      </w:r>
      <w:proofErr w:type="spellEnd"/>
      <w:r>
        <w:t xml:space="preserve"> </w:t>
      </w:r>
      <w:proofErr w:type="spellStart"/>
      <w:r>
        <w:t>lập</w:t>
      </w:r>
      <w:proofErr w:type="spellEnd"/>
      <w:r>
        <w:t xml:space="preserve"> </w:t>
      </w:r>
      <w:proofErr w:type="spellStart"/>
      <w:r>
        <w:t>luận</w:t>
      </w:r>
      <w:proofErr w:type="spellEnd"/>
      <w:r>
        <w:t xml:space="preserve"> với EDUCATION.</w:t>
      </w:r>
    </w:p>
    <w:p w14:paraId="692C5AA4" w14:textId="77777777" w:rsidR="00AD14AF" w:rsidRDefault="00000000" w:rsidP="0060530C">
      <w:pPr>
        <w:pStyle w:val="BodyText"/>
      </w:pPr>
      <w:r>
        <w:t xml:space="preserve">Bước thứ ba là clip PAY_X về </w:t>
      </w:r>
      <m:oMath>
        <m:r>
          <w:rPr>
            <w:rFonts w:ascii="Cambria Math" w:hAnsi="Cambria Math"/>
          </w:rPr>
          <m:t>[-2,8]</m:t>
        </m:r>
      </m:oMath>
      <w:r>
        <w:t xml:space="preserve">. Codebook định nghĩa: </w:t>
      </w:r>
      <m:oMath>
        <m:r>
          <w:rPr>
            <w:rFonts w:ascii="Cambria Math" w:hAnsi="Cambria Math"/>
          </w:rPr>
          <m:t>-2</m:t>
        </m:r>
      </m:oMath>
      <w:r>
        <w:t xml:space="preserve"> = no consumption, </w:t>
      </w:r>
      <m:oMath>
        <m:r>
          <w:rPr>
            <w:rFonts w:ascii="Cambria Math" w:hAnsi="Cambria Math"/>
          </w:rPr>
          <m:t>-1</m:t>
        </m:r>
      </m:oMath>
      <w:r>
        <w:t xml:space="preserve"> = paid in full, 0 = use credit, 1..8 = số tháng trễ. Một số rows có giá trị </w:t>
      </w:r>
      <m:oMath>
        <m:r>
          <w:rPr>
            <w:rFonts w:ascii="Cambria Math" w:hAnsi="Cambria Math"/>
          </w:rPr>
          <m:t>&gt;8</m:t>
        </m:r>
      </m:oMath>
      <w:r>
        <w:t xml:space="preserve"> (data error). Theo Yeh (2009 §4.1), clipping về </w:t>
      </w:r>
      <m:oMath>
        <m:r>
          <w:rPr>
            <w:rFonts w:ascii="Cambria Math" w:hAnsi="Cambria Math"/>
          </w:rPr>
          <m:t>[-2,8]</m:t>
        </m:r>
      </m:oMath>
      <w:r>
        <w:t xml:space="preserve"> là practice chuẩn.</w:t>
      </w:r>
    </w:p>
    <w:p w14:paraId="659E337F" w14:textId="3B9931FF" w:rsidR="00AD14AF" w:rsidRDefault="00000000" w:rsidP="0060530C">
      <w:pPr>
        <w:pStyle w:val="BodyText"/>
      </w:pPr>
      <w:r>
        <w:t>Bước thứ tư là ép kiểu. Categorical (SEX, EDUCATION, MARRIAGE, PAY_X) ép integer; amounts (LIMIT_BAL, BILL_AMT, PAY_AMT) ép float. Tiêu chuẩn pandas/</w:t>
      </w:r>
      <w:proofErr w:type="spellStart"/>
      <w:r>
        <w:t>sklearn</w:t>
      </w:r>
      <w:proofErr w:type="spellEnd"/>
      <w:r>
        <w:t xml:space="preserve"> (</w:t>
      </w:r>
      <w:proofErr w:type="spellStart"/>
      <w:r>
        <w:t>Géron</w:t>
      </w:r>
      <w:proofErr w:type="spellEnd"/>
      <w:r>
        <w:t xml:space="preserve"> 2019, </w:t>
      </w:r>
      <w:r>
        <w:rPr>
          <w:i/>
        </w:rPr>
        <w:t>Hands</w:t>
      </w:r>
      <w:r w:rsidR="008908A8">
        <w:rPr>
          <w:i/>
        </w:rPr>
        <w:t>-</w:t>
      </w:r>
      <w:r>
        <w:rPr>
          <w:i/>
        </w:rPr>
        <w:t>On Machine Learning</w:t>
      </w:r>
      <w:r>
        <w:t xml:space="preserve">, </w:t>
      </w:r>
      <w:proofErr w:type="spellStart"/>
      <w:r>
        <w:t>Chương</w:t>
      </w:r>
      <w:proofErr w:type="spellEnd"/>
      <w:r>
        <w:t xml:space="preserve"> 2).</w:t>
      </w:r>
    </w:p>
    <w:p w14:paraId="012A7AE3" w14:textId="689DEA56" w:rsidR="00AD14AF" w:rsidRDefault="00000000" w:rsidP="0060530C">
      <w:pPr>
        <w:pStyle w:val="Heading2"/>
      </w:pPr>
      <w:bookmarkStart w:id="62" w:name="Xd9bd1336d15c85f9fc75fa0a788f0cd73f98bb4"/>
      <w:bookmarkStart w:id="63" w:name="_Toc228199977"/>
      <w:r>
        <w:t>4.2. Lending Club Preprocessing</w:t>
      </w:r>
      <w:bookmarkEnd w:id="62"/>
      <w:bookmarkEnd w:id="63"/>
    </w:p>
    <w:p w14:paraId="55B91195" w14:textId="77777777" w:rsidR="00AD14AF" w:rsidRDefault="00000000" w:rsidP="0060530C">
      <w:pPr>
        <w:pStyle w:val="FirstParagraph"/>
      </w:pPr>
      <w:r>
        <w:t xml:space="preserve">Hàm </w:t>
      </w:r>
      <w:r>
        <w:rPr>
          <w:rStyle w:val="VerbatimChar"/>
        </w:rPr>
        <w:t>clean_lc_basic()</w:t>
      </w:r>
      <w:r>
        <w:t xml:space="preserve"> thực hiện năm bước.</w:t>
      </w:r>
    </w:p>
    <w:p w14:paraId="37E46709" w14:textId="2068A6D0" w:rsidR="00AD14AF" w:rsidRDefault="00000000" w:rsidP="0060530C">
      <w:pPr>
        <w:pStyle w:val="BodyText"/>
      </w:pPr>
      <w:r>
        <w:t xml:space="preserve">Bước thứ nhất </w:t>
      </w:r>
      <w:proofErr w:type="spellStart"/>
      <w:r>
        <w:t>là</w:t>
      </w:r>
      <w:proofErr w:type="spellEnd"/>
      <w:r>
        <w:t xml:space="preserve"> </w:t>
      </w:r>
      <w:proofErr w:type="spellStart"/>
      <w:r>
        <w:t>loại</w:t>
      </w:r>
      <w:proofErr w:type="spellEnd"/>
      <w:r>
        <w:t xml:space="preserve"> </w:t>
      </w:r>
      <w:proofErr w:type="spellStart"/>
      <w:r>
        <w:t>bỏ</w:t>
      </w:r>
      <w:proofErr w:type="spellEnd"/>
      <w:r>
        <w:t xml:space="preserve"> post</w:t>
      </w:r>
      <w:r w:rsidR="008908A8">
        <w:t>-</w:t>
      </w:r>
      <w:r>
        <w:t xml:space="preserve">loan features. Lending Club có nhiều cột chỉ có giá trị sau khi khoản vay được cấp: </w:t>
      </w:r>
      <w:r>
        <w:rPr>
          <w:rStyle w:val="VerbatimChar"/>
        </w:rPr>
        <w:t>total_pymnt</w:t>
      </w:r>
      <w:r>
        <w:t xml:space="preserve">, </w:t>
      </w:r>
      <w:r>
        <w:rPr>
          <w:rStyle w:val="VerbatimChar"/>
        </w:rPr>
        <w:t>total_rec_prncp</w:t>
      </w:r>
      <w:r>
        <w:t xml:space="preserve">, </w:t>
      </w:r>
      <w:r>
        <w:rPr>
          <w:rStyle w:val="VerbatimChar"/>
        </w:rPr>
        <w:t>recoveries</w:t>
      </w:r>
      <w:r>
        <w:t xml:space="preserve">, </w:t>
      </w:r>
      <w:r>
        <w:rPr>
          <w:rStyle w:val="VerbatimChar"/>
        </w:rPr>
        <w:t>last_pymnt_d</w:t>
      </w:r>
      <w:r>
        <w:t xml:space="preserve">, và các trường khác. Nếu giữ, mô hình học </w:t>
      </w:r>
      <w:proofErr w:type="spellStart"/>
      <w:r>
        <w:t>từ</w:t>
      </w:r>
      <w:proofErr w:type="spellEnd"/>
      <w:r>
        <w:t xml:space="preserve"> </w:t>
      </w:r>
      <w:proofErr w:type="spellStart"/>
      <w:r>
        <w:t>tương</w:t>
      </w:r>
      <w:proofErr w:type="spellEnd"/>
      <w:r>
        <w:t xml:space="preserve"> lai </w:t>
      </w:r>
      <w:r w:rsidR="008908A8">
        <w:t>-</w:t>
      </w:r>
      <w:r>
        <w:t xml:space="preserve"> target leakage (Kaufman, Rosset và Perlich, 2012, </w:t>
      </w:r>
      <w:r>
        <w:rPr>
          <w:i/>
        </w:rPr>
        <w:t>ACM SIGKDD Explorations</w:t>
      </w:r>
      <w:r>
        <w:t xml:space="preserve"> 14:1–13). Theo Bracke (2019 §4.2 </w:t>
      </w:r>
      <w:r w:rsidR="008908A8">
        <w:t>-</w:t>
      </w:r>
      <w:r>
        <w:t xml:space="preserve"> Bank of England Working Paper 816), quy tắc là chỉ giữ feature available trước credit decision.</w:t>
      </w:r>
    </w:p>
    <w:p w14:paraId="50518468" w14:textId="77777777" w:rsidR="00AD14AF" w:rsidRDefault="00000000" w:rsidP="0060530C">
      <w:pPr>
        <w:pStyle w:val="BodyText"/>
      </w:pPr>
      <w:r>
        <w:t xml:space="preserve">Bước thứ hai là map </w:t>
      </w:r>
      <w:r>
        <w:rPr>
          <w:rStyle w:val="VerbatimChar"/>
        </w:rPr>
        <w:t>loan_status</w:t>
      </w:r>
      <w:r>
        <w:t xml:space="preserve"> thành nhãn nhị phân. Theo định nghĩa Lending Club: </w:t>
      </w:r>
      <m:oMath>
        <m:r>
          <w:rPr>
            <w:rFonts w:ascii="Cambria Math" w:hAnsi="Cambria Math"/>
          </w:rPr>
          <m:t>Y=1</m:t>
        </m:r>
      </m:oMath>
      <w:r>
        <w:t xml:space="preserve"> nếu </w:t>
      </w:r>
      <w:r>
        <w:rPr>
          <w:rStyle w:val="VerbatimChar"/>
        </w:rPr>
        <w:t>loan_status</w:t>
      </w:r>
      <w:r>
        <w:t xml:space="preserve"> thuộc {Charged Off, Default, Late (31–120 days)}, </w:t>
      </w:r>
      <m:oMath>
        <m:r>
          <w:rPr>
            <w:rFonts w:ascii="Cambria Math" w:hAnsi="Cambria Math"/>
          </w:rPr>
          <m:t>Y=0</m:t>
        </m:r>
      </m:oMath>
      <w:r>
        <w:t xml:space="preserve"> nếu </w:t>
      </w:r>
      <w:r>
        <w:rPr>
          <w:rStyle w:val="VerbatimChar"/>
        </w:rPr>
        <w:t>loan_status</w:t>
      </w:r>
      <w:r>
        <w:t xml:space="preserve"> = Fully Paid. Loại bỏ các status đang in progress (Current, In Grace Period) vì chưa biết outcome cuối.</w:t>
      </w:r>
    </w:p>
    <w:p w14:paraId="62517633" w14:textId="0D23DB0C" w:rsidR="00AD14AF" w:rsidRDefault="00000000" w:rsidP="0060530C">
      <w:pPr>
        <w:pStyle w:val="BodyText"/>
      </w:pPr>
      <w:r>
        <w:t xml:space="preserve">Bước thứ ba là imputation missing. Với numeric feature: median imputation (robust với outlier </w:t>
      </w:r>
      <w:proofErr w:type="spellStart"/>
      <w:r>
        <w:t>hơn</w:t>
      </w:r>
      <w:proofErr w:type="spellEnd"/>
      <w:r>
        <w:t xml:space="preserve"> mean </w:t>
      </w:r>
      <w:r w:rsidR="008908A8">
        <w:t>-</w:t>
      </w:r>
      <w:r>
        <w:t xml:space="preserve"> Hastie, </w:t>
      </w:r>
      <w:proofErr w:type="spellStart"/>
      <w:r>
        <w:t>Tibshirani</w:t>
      </w:r>
      <w:proofErr w:type="spellEnd"/>
      <w:r>
        <w:t xml:space="preserve"> </w:t>
      </w:r>
      <w:proofErr w:type="spellStart"/>
      <w:r>
        <w:t>và</w:t>
      </w:r>
      <w:proofErr w:type="spellEnd"/>
      <w:r>
        <w:t xml:space="preserve"> Friedman 2009, </w:t>
      </w:r>
      <w:r>
        <w:rPr>
          <w:i/>
        </w:rPr>
        <w:t>The Elements of Statistical Learning</w:t>
      </w:r>
      <w:r>
        <w:t xml:space="preserve"> §9.6). Với categorical: mode imputation. Sklearn </w:t>
      </w:r>
      <w:r>
        <w:rPr>
          <w:rStyle w:val="VerbatimChar"/>
        </w:rPr>
        <w:t>SimpleImputer</w:t>
      </w:r>
      <w:r>
        <w:t xml:space="preserve"> với strategy=‘median’ hoặc ‘most_frequent’.</w:t>
      </w:r>
    </w:p>
    <w:p w14:paraId="6A307C5C" w14:textId="46ECE4B9" w:rsidR="00AD14AF" w:rsidRDefault="00000000" w:rsidP="0060530C">
      <w:pPr>
        <w:pStyle w:val="BodyText"/>
      </w:pPr>
      <w:r>
        <w:t xml:space="preserve">Bước thứ tư là encoding categorical. </w:t>
      </w:r>
      <w:r>
        <w:rPr>
          <w:rStyle w:val="VerbatimChar"/>
        </w:rPr>
        <w:t>emp_title</w:t>
      </w:r>
      <w:r>
        <w:t xml:space="preserve"> (cardinality cao, hơn 100.000 unique values) </w:t>
      </w:r>
      <w:proofErr w:type="spellStart"/>
      <w:r>
        <w:t>dùng</w:t>
      </w:r>
      <w:proofErr w:type="spellEnd"/>
      <w:r>
        <w:t xml:space="preserve"> Leave</w:t>
      </w:r>
      <w:r w:rsidR="008908A8">
        <w:t>-</w:t>
      </w:r>
      <w:r>
        <w:t>One</w:t>
      </w:r>
      <w:r w:rsidR="008908A8">
        <w:t>-</w:t>
      </w:r>
      <w:r>
        <w:t>Out encoding (Micci</w:t>
      </w:r>
      <w:r w:rsidR="008908A8">
        <w:t>-</w:t>
      </w:r>
      <w:r>
        <w:t xml:space="preserve">Barreca 2001, </w:t>
      </w:r>
      <w:r>
        <w:rPr>
          <w:i/>
        </w:rPr>
        <w:t>ACM SIGKDD Explorations</w:t>
      </w:r>
      <w:r>
        <w:t xml:space="preserve"> 3:27–32) hoặc CatBoost encoding (Prokhorenkova và cộng </w:t>
      </w:r>
      <w:proofErr w:type="spellStart"/>
      <w:r>
        <w:t>sự</w:t>
      </w:r>
      <w:proofErr w:type="spellEnd"/>
      <w:r>
        <w:t xml:space="preserve">, 2018, </w:t>
      </w:r>
      <w:proofErr w:type="spellStart"/>
      <w:r>
        <w:t>NeurIPS</w:t>
      </w:r>
      <w:proofErr w:type="spellEnd"/>
      <w:r>
        <w:t xml:space="preserve">) </w:t>
      </w:r>
      <w:r w:rsidR="008908A8">
        <w:t>-</w:t>
      </w:r>
      <w:r>
        <w:t xml:space="preserve"> </w:t>
      </w:r>
      <w:proofErr w:type="spellStart"/>
      <w:r>
        <w:t>cả</w:t>
      </w:r>
      <w:proofErr w:type="spellEnd"/>
      <w:r>
        <w:t xml:space="preserve"> </w:t>
      </w:r>
      <w:proofErr w:type="spellStart"/>
      <w:r>
        <w:t>hai</w:t>
      </w:r>
      <w:proofErr w:type="spellEnd"/>
      <w:r>
        <w:t xml:space="preserve"> </w:t>
      </w:r>
      <w:proofErr w:type="spellStart"/>
      <w:r>
        <w:t>đều</w:t>
      </w:r>
      <w:proofErr w:type="spellEnd"/>
      <w:r>
        <w:t xml:space="preserve"> shrink target mean về prior để tránh overfit. </w:t>
      </w:r>
      <w:r>
        <w:rPr>
          <w:rStyle w:val="VerbatimChar"/>
        </w:rPr>
        <w:t>addr_state</w:t>
      </w:r>
      <w:r>
        <w:t xml:space="preserve"> (50 levels) </w:t>
      </w:r>
      <w:proofErr w:type="spellStart"/>
      <w:r>
        <w:t>dùng</w:t>
      </w:r>
      <w:proofErr w:type="spellEnd"/>
      <w:r>
        <w:t xml:space="preserve"> one</w:t>
      </w:r>
      <w:r w:rsidR="008908A8">
        <w:t>-</w:t>
      </w:r>
      <w:r>
        <w:t xml:space="preserve">hot. </w:t>
      </w:r>
      <w:r>
        <w:rPr>
          <w:rStyle w:val="VerbatimChar"/>
        </w:rPr>
        <w:t>purpose</w:t>
      </w:r>
      <w:r>
        <w:t xml:space="preserve"> (khoảng 14 levels) </w:t>
      </w:r>
      <w:proofErr w:type="spellStart"/>
      <w:r>
        <w:t>dùng</w:t>
      </w:r>
      <w:proofErr w:type="spellEnd"/>
      <w:r>
        <w:t xml:space="preserve"> one</w:t>
      </w:r>
      <w:r w:rsidR="008908A8">
        <w:t>-</w:t>
      </w:r>
      <w:r>
        <w:t xml:space="preserve">hot. </w:t>
      </w:r>
      <w:r>
        <w:rPr>
          <w:rStyle w:val="VerbatimChar"/>
        </w:rPr>
        <w:t>grade</w:t>
      </w:r>
      <w:r>
        <w:t xml:space="preserve"> và </w:t>
      </w:r>
      <w:r>
        <w:rPr>
          <w:rStyle w:val="VerbatimChar"/>
        </w:rPr>
        <w:t>sub_grade</w:t>
      </w:r>
      <w:r>
        <w:t xml:space="preserve"> (ordinal A1..G5) ép thành integer ranking.</w:t>
      </w:r>
    </w:p>
    <w:p w14:paraId="611FBC99" w14:textId="77777777" w:rsidR="00AD14AF" w:rsidRDefault="00000000" w:rsidP="0060530C">
      <w:pPr>
        <w:pStyle w:val="BodyText"/>
      </w:pPr>
      <w:r>
        <w:t>Bước thứ năm là type cast và sanity check: assert no NaN, no inf, all numeric.</w:t>
      </w:r>
    </w:p>
    <w:p w14:paraId="199317FF" w14:textId="5E6096B9" w:rsidR="00AD14AF" w:rsidRDefault="00000000" w:rsidP="0060530C">
      <w:pPr>
        <w:pStyle w:val="Heading2"/>
      </w:pPr>
      <w:bookmarkStart w:id="64" w:name="Xa48f1ed7b36b2713ff19e8dc44775cba6615dff"/>
      <w:bookmarkStart w:id="65" w:name="_Toc228199978"/>
      <w:r>
        <w:lastRenderedPageBreak/>
        <w:t xml:space="preserve">4.3. </w:t>
      </w:r>
      <w:r w:rsidR="005711F6" w:rsidRPr="005711F6">
        <w:t>Stratified Subsampling</w:t>
      </w:r>
      <w:r w:rsidR="005711F6" w:rsidRPr="005711F6">
        <w:t xml:space="preserve"> </w:t>
      </w:r>
      <w:r w:rsidR="005711F6">
        <w:t xml:space="preserve">of </w:t>
      </w:r>
      <w:r>
        <w:t xml:space="preserve">Lending Club </w:t>
      </w:r>
      <w:r w:rsidR="005711F6">
        <w:t>(</w:t>
      </w:r>
      <w:r>
        <w:t>300.000</w:t>
      </w:r>
      <w:bookmarkEnd w:id="64"/>
      <w:r w:rsidR="005711F6">
        <w:t>)</w:t>
      </w:r>
      <w:bookmarkEnd w:id="65"/>
    </w:p>
    <w:p w14:paraId="3B0C4005" w14:textId="4DBA4266" w:rsidR="00AD14AF" w:rsidRDefault="00000000" w:rsidP="0060530C">
      <w:pPr>
        <w:pStyle w:val="FirstParagraph"/>
      </w:pPr>
      <w:r>
        <w:t xml:space="preserve">Lý do lấy mẫu xuống 300.000 gồm ba điểm chính. Thứ nhất là computational: HFA cần dùng cả nguồn và đích trong cùng SVM dual. Kernel matrix với 2{,}26 triệu mẫu khoảng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entries </w:t>
      </w:r>
      <w:r w:rsidR="008908A8">
        <w:t>-</w:t>
      </w:r>
      <w:r>
        <w:t xml:space="preserve"> </w:t>
      </w:r>
      <w:proofErr w:type="spellStart"/>
      <w:r>
        <w:t>không</w:t>
      </w:r>
      <w:proofErr w:type="spellEnd"/>
      <w:r>
        <w:t xml:space="preserve"> </w:t>
      </w:r>
      <w:proofErr w:type="spellStart"/>
      <w:r>
        <w:t>khả</w:t>
      </w:r>
      <w:proofErr w:type="spellEnd"/>
      <w:r>
        <w:t xml:space="preserve"> </w:t>
      </w:r>
      <w:proofErr w:type="spellStart"/>
      <w:r>
        <w:t>thi</w:t>
      </w:r>
      <w:proofErr w:type="spellEnd"/>
      <w:r>
        <w:t xml:space="preserve"> memory. Thứ hai là diminishing returns: theo Halevy, Norvig và Pereira (2009, </w:t>
      </w:r>
      <w:r>
        <w:rPr>
          <w:i/>
        </w:rPr>
        <w:t>IEEE Intelligent Systems</w:t>
      </w:r>
      <w:r>
        <w:t xml:space="preserve"> 24:8–12 </w:t>
      </w:r>
      <w:r w:rsidR="008908A8">
        <w:t>-</w:t>
      </w:r>
      <w:r>
        <w:t xml:space="preserve"> </w:t>
      </w:r>
      <w:r>
        <w:rPr>
          <w:i/>
        </w:rPr>
        <w:t>The Unreasonable Effectiveness of Data</w:t>
      </w:r>
      <w:r>
        <w:t xml:space="preserve">), learning curve thường saturate sau 100.000 mẫu, do đó 300.000 dư thừa cho xấp xỉ nội suy. </w:t>
      </w:r>
      <w:proofErr w:type="spellStart"/>
      <w:r>
        <w:t>Thứ</w:t>
      </w:r>
      <w:proofErr w:type="spellEnd"/>
      <w:r>
        <w:t xml:space="preserve"> </w:t>
      </w:r>
      <w:proofErr w:type="spellStart"/>
      <w:r>
        <w:t>ba</w:t>
      </w:r>
      <w:proofErr w:type="spellEnd"/>
      <w:r>
        <w:t xml:space="preserve"> </w:t>
      </w:r>
      <w:proofErr w:type="spellStart"/>
      <w:r>
        <w:t>là</w:t>
      </w:r>
      <w:proofErr w:type="spellEnd"/>
      <w:r>
        <w:t xml:space="preserve"> </w:t>
      </w:r>
      <w:proofErr w:type="spellStart"/>
      <w:r>
        <w:t>tỉ</w:t>
      </w:r>
      <w:proofErr w:type="spellEnd"/>
      <w:r>
        <w:t xml:space="preserve"> </w:t>
      </w:r>
      <w:proofErr w:type="spellStart"/>
      <w:r>
        <w:t>lệ</w:t>
      </w:r>
      <w:proofErr w:type="spellEnd"/>
      <w:r>
        <w:t xml:space="preserve"> </w:t>
      </w:r>
      <w:proofErr w:type="spellStart"/>
      <w:r>
        <w:t>nguồn</w:t>
      </w:r>
      <w:proofErr w:type="spellEnd"/>
      <w:r>
        <w:t xml:space="preserve"> </w:t>
      </w:r>
      <w:proofErr w:type="spellStart"/>
      <w:r>
        <w:t>trên</w:t>
      </w:r>
      <w:proofErr w:type="spellEnd"/>
      <w:r>
        <w:t xml:space="preserve"> </w:t>
      </w:r>
      <w:proofErr w:type="spellStart"/>
      <w:r>
        <w:t>đích</w:t>
      </w:r>
      <w:proofErr w:type="spellEnd"/>
      <w:r>
        <w:t xml:space="preserve"> </w:t>
      </w:r>
      <w:proofErr w:type="spellStart"/>
      <w:r>
        <w:t>là</w:t>
      </w:r>
      <w:proofErr w:type="spellEnd"/>
      <w:r>
        <w:t xml:space="preserve"> </w:t>
      </w:r>
      <m:oMath>
        <m:r>
          <w:rPr>
            <w:rFonts w:ascii="Cambria Math" w:hAnsi="Cambria Math"/>
          </w:rPr>
          <m:t>300.000:30.000=10:1</m:t>
        </m:r>
      </m:oMath>
      <w:r>
        <w:t xml:space="preserve"> </w:t>
      </w:r>
      <w:r w:rsidR="008908A8">
        <w:t>-</w:t>
      </w:r>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dồi dào nguồn và rủi ro source dominance.</w:t>
      </w:r>
    </w:p>
    <w:p w14:paraId="6000C400" w14:textId="77777777" w:rsidR="00AD14AF" w:rsidRDefault="00000000" w:rsidP="0060530C">
      <w:pPr>
        <w:pStyle w:val="BodyText"/>
      </w:pPr>
      <w:r>
        <w:t xml:space="preserve">Cách lấy mẫu (cell 4 của notebook): dùng </w:t>
      </w:r>
      <w:r>
        <w:rPr>
          <w:rStyle w:val="VerbatimChar"/>
        </w:rPr>
        <w:t>sklearn.model_selection.StratifiedShuffleSplit(test_size=0.867, random_state=42)</w:t>
      </w:r>
      <w:r>
        <w:t xml:space="preserve">. Tham số </w:t>
      </w:r>
      <w:r>
        <w:rPr>
          <w:rStyle w:val="VerbatimChar"/>
        </w:rPr>
        <w:t>test_size=0.867</w:t>
      </w:r>
      <w:r>
        <w:t xml:space="preserve"> chọn để giữ 300.000 cho train (</w:t>
      </w:r>
      <m:oMath>
        <m:r>
          <w:rPr>
            <w:rFonts w:ascii="Cambria Math" w:hAnsi="Cambria Math"/>
          </w:rPr>
          <m:t>1-0,867=0,133×2,26 </m:t>
        </m:r>
        <m:r>
          <m:rPr>
            <m:nor/>
          </m:rPr>
          <m:t>M</m:t>
        </m:r>
        <m:r>
          <w:rPr>
            <w:rFonts w:ascii="Cambria Math" w:hAnsi="Cambria Math"/>
          </w:rPr>
          <m:t>≈300 000</m:t>
        </m:r>
      </m:oMath>
      <w:r>
        <w:t xml:space="preserve">), discard phần còn lại. Stratified theo </w:t>
      </w:r>
      <m:oMath>
        <m:sSub>
          <m:sSubPr>
            <m:ctrlPr>
              <w:rPr>
                <w:rFonts w:ascii="Cambria Math" w:hAnsi="Cambria Math"/>
              </w:rPr>
            </m:ctrlPr>
          </m:sSubPr>
          <m:e>
            <m:r>
              <w:rPr>
                <w:rFonts w:ascii="Cambria Math" w:hAnsi="Cambria Math"/>
              </w:rPr>
              <m:t>y</m:t>
            </m:r>
          </m:e>
          <m:sub>
            <m:r>
              <w:rPr>
                <w:rFonts w:ascii="Cambria Math" w:hAnsi="Cambria Math"/>
              </w:rPr>
              <m:t>LC</m:t>
            </m:r>
          </m:sub>
        </m:sSub>
      </m:oMath>
      <w:r>
        <w:t xml:space="preserve"> đảm bảo tỉ lệ default </w:t>
      </w:r>
      <m:oMath>
        <m:r>
          <w:rPr>
            <w:rFonts w:ascii="Cambria Math" w:hAnsi="Cambria Math"/>
          </w:rPr>
          <m:t>≈14%</m:t>
        </m:r>
      </m:oMath>
      <w:r>
        <w:t xml:space="preserve"> giống population.</w:t>
      </w:r>
    </w:p>
    <w:p w14:paraId="186C1915" w14:textId="43080575" w:rsidR="00AD14AF" w:rsidRDefault="00000000" w:rsidP="0060530C">
      <w:pPr>
        <w:pStyle w:val="Heading2"/>
      </w:pPr>
      <w:bookmarkStart w:id="66" w:name="X1243eed02dcc11398acfff6236825fd47e6be84"/>
      <w:bookmarkStart w:id="67" w:name="_Toc228199979"/>
      <w:r>
        <w:t>4.4. Splitting, Scaling, Class Imbalance</w:t>
      </w:r>
      <w:bookmarkEnd w:id="66"/>
      <w:bookmarkEnd w:id="67"/>
    </w:p>
    <w:p w14:paraId="060AEF62" w14:textId="169465A3" w:rsidR="00AD14AF" w:rsidRDefault="00000000" w:rsidP="0060530C">
      <w:pPr>
        <w:pStyle w:val="FirstParagraph"/>
      </w:pPr>
      <w:r>
        <w:t xml:space="preserve">Chia tập DCCC thành 80% training pool (24.000 </w:t>
      </w:r>
      <w:proofErr w:type="spellStart"/>
      <w:r>
        <w:t>mẫu</w:t>
      </w:r>
      <w:proofErr w:type="spellEnd"/>
      <w:r>
        <w:t xml:space="preserve">) </w:t>
      </w:r>
      <w:proofErr w:type="spellStart"/>
      <w:r>
        <w:t>và</w:t>
      </w:r>
      <w:proofErr w:type="spellEnd"/>
      <w:r>
        <w:t xml:space="preserve"> 20% hold</w:t>
      </w:r>
      <w:r w:rsidR="008908A8">
        <w:t>-</w:t>
      </w:r>
      <w:r>
        <w:t xml:space="preserve">out test (6.000 </w:t>
      </w:r>
      <w:proofErr w:type="spellStart"/>
      <w:r>
        <w:t>mẫu</w:t>
      </w:r>
      <w:proofErr w:type="spellEnd"/>
      <w:r>
        <w:t xml:space="preserve">) bằng </w:t>
      </w:r>
      <w:r>
        <w:rPr>
          <w:rStyle w:val="VerbatimChar"/>
        </w:rPr>
        <w:t>train_test_</w:t>
      </w:r>
      <w:proofErr w:type="gramStart"/>
      <w:r>
        <w:rPr>
          <w:rStyle w:val="VerbatimChar"/>
        </w:rPr>
        <w:t>split(</w:t>
      </w:r>
      <w:proofErr w:type="gramEnd"/>
      <w:r>
        <w:rPr>
          <w:rStyle w:val="VerbatimChar"/>
        </w:rPr>
        <w:t>test_size=0.20, stratify=y_dccc, random_state=42)</w:t>
      </w:r>
      <w:r>
        <w:t>. Hold</w:t>
      </w:r>
      <w:r w:rsidR="008908A8">
        <w:t>-</w:t>
      </w:r>
      <w:r>
        <w:t xml:space="preserve">out </w:t>
      </w:r>
      <w:proofErr w:type="spellStart"/>
      <w:r>
        <w:t>không</w:t>
      </w:r>
      <w:proofErr w:type="spellEnd"/>
      <w:r>
        <w:t xml:space="preserve"> bao </w:t>
      </w:r>
      <w:proofErr w:type="spellStart"/>
      <w:r>
        <w:t>giờ</w:t>
      </w:r>
      <w:proofErr w:type="spellEnd"/>
      <w:r>
        <w:t xml:space="preserve"> chạm vào trong quá trình tuning để cho ước lượng unbiased về generalization.</w:t>
      </w:r>
    </w:p>
    <w:p w14:paraId="6C8E3148" w14:textId="20556F82" w:rsidR="00AD14AF" w:rsidRDefault="00000000" w:rsidP="0060530C">
      <w:pPr>
        <w:pStyle w:val="BodyText"/>
      </w:pPr>
      <w:proofErr w:type="spellStart"/>
      <w:r>
        <w:t>Chuẩn</w:t>
      </w:r>
      <w:proofErr w:type="spellEnd"/>
      <w:r>
        <w:t xml:space="preserve"> </w:t>
      </w:r>
      <w:proofErr w:type="spellStart"/>
      <w:r>
        <w:t>hoá</w:t>
      </w:r>
      <w:proofErr w:type="spellEnd"/>
      <w:r>
        <w:t xml:space="preserve"> Z</w:t>
      </w:r>
      <w:r w:rsidR="008908A8">
        <w:t>-</w:t>
      </w:r>
      <w:r>
        <w:t xml:space="preserve">score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cho cả hai miền: </w:t>
      </w:r>
      <m:oMath>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μ</m:t>
        </m:r>
        <m:r>
          <w:rPr>
            <w:rFonts w:ascii="Cambria Math" w:hAnsi="Cambria Math"/>
          </w:rPr>
          <m:t>)/</m:t>
        </m:r>
        <m:r>
          <m:rPr>
            <m:sty m:val="b"/>
          </m:rPr>
          <w:rPr>
            <w:rFonts w:ascii="Cambria Math" w:hAnsi="Cambria Math"/>
          </w:rPr>
          <m:t>σ</m:t>
        </m:r>
      </m:oMath>
      <w:r>
        <w:t xml:space="preserve"> qua </w:t>
      </w:r>
      <w:r>
        <w:rPr>
          <w:rStyle w:val="VerbatimChar"/>
        </w:rPr>
        <w:t>StandardScaler</w:t>
      </w:r>
      <w:r>
        <w:t>, fit chỉ trên train fold để tránh data leakage (Géron 2019 Chương 2).</w:t>
      </w:r>
    </w:p>
    <w:p w14:paraId="26057737" w14:textId="77777777" w:rsidR="00AD14AF" w:rsidRDefault="00000000" w:rsidP="0060530C">
      <w:pPr>
        <w:pStyle w:val="BodyText"/>
      </w:pPr>
      <w:r>
        <w:t xml:space="preserve">Xử lý mất cân bằng lớp được thực hiện ở mức từng phương pháp: với baseline, dùng </w:t>
      </w:r>
      <w:r>
        <w:rPr>
          <w:rStyle w:val="VerbatimChar"/>
        </w:rPr>
        <w:t>class_weight='balanced'</w:t>
      </w:r>
      <w:r>
        <w:t xml:space="preserve"> cho hồi quy logistic và Random Forest; XGBoost dùng </w:t>
      </w:r>
      <w:r>
        <w:rPr>
          <w:rStyle w:val="VerbatimChar"/>
        </w:rPr>
        <w:t>scale_pos_weight = n_{\text{neg}}/n_{\text{pos}}</w:t>
      </w:r>
      <w:r>
        <w:t xml:space="preserve"> (King và Zeng, 2001, </w:t>
      </w:r>
      <w:r>
        <w:rPr>
          <w:i/>
        </w:rPr>
        <w:t>Political Analysis</w:t>
      </w:r>
      <w:r>
        <w:t xml:space="preserve"> 9:137–163). Với HFA, LinearSVC dùng </w:t>
      </w:r>
      <w:r>
        <w:rPr>
          <w:rStyle w:val="VerbatimChar"/>
        </w:rPr>
        <w:t>class_weight='balanced'</w:t>
      </w:r>
      <w:r>
        <w:t xml:space="preserve">. Với DANN, dùng </w:t>
      </w:r>
      <w:r>
        <w:rPr>
          <w:rStyle w:val="VerbatimChar"/>
        </w:rPr>
        <w:t>pos_weight</w:t>
      </w:r>
      <w:r>
        <w:t xml:space="preserve"> trong </w:t>
      </w:r>
      <w:r>
        <w:rPr>
          <w:rStyle w:val="VerbatimChar"/>
        </w:rPr>
        <w:t>BCEWithLogitsLoss</w:t>
      </w:r>
      <w:r>
        <w:t xml:space="preserve"> riêng cho mỗi miền.</w:t>
      </w:r>
    </w:p>
    <w:p w14:paraId="3D3CC4B4" w14:textId="77777777" w:rsidR="005711F6" w:rsidRDefault="005711F6">
      <w:pPr>
        <w:rPr>
          <w:rFonts w:ascii="Times New Roman" w:eastAsiaTheme="majorEastAsia" w:hAnsi="Times New Roman" w:cs="Times New Roman"/>
          <w:b/>
          <w:bCs/>
          <w:color w:val="000000" w:themeColor="text1"/>
          <w:sz w:val="32"/>
          <w:szCs w:val="32"/>
        </w:rPr>
      </w:pPr>
      <w:bookmarkStart w:id="68" w:name="X9e302e46a33c604dee607266e52512459ad7eed"/>
      <w:r>
        <w:br w:type="page"/>
      </w:r>
    </w:p>
    <w:p w14:paraId="3ABB4DBA" w14:textId="0284AC1D" w:rsidR="00AD14AF" w:rsidRDefault="00000000" w:rsidP="0060530C">
      <w:pPr>
        <w:pStyle w:val="Heading1"/>
      </w:pPr>
      <w:bookmarkStart w:id="69" w:name="_Toc228199980"/>
      <w:r>
        <w:lastRenderedPageBreak/>
        <w:t>Ch</w:t>
      </w:r>
      <w:r w:rsidR="005711F6">
        <w:t>apter</w:t>
      </w:r>
      <w:r>
        <w:t xml:space="preserve"> 5. Baseline Models</w:t>
      </w:r>
      <w:bookmarkEnd w:id="68"/>
      <w:bookmarkEnd w:id="69"/>
    </w:p>
    <w:p w14:paraId="3EA19CC1" w14:textId="77777777" w:rsidR="00AD14AF" w:rsidRDefault="00000000" w:rsidP="0060530C">
      <w:pPr>
        <w:pStyle w:val="FirstParagraph"/>
      </w:pPr>
      <w:r>
        <w:t>Baseline chỉ dùng DCCC, không transfer. Ba phân loại được thiết kế làm cột mốc so sánh với HFA và DANN.</w:t>
      </w:r>
    </w:p>
    <w:p w14:paraId="59077D31" w14:textId="42AF66C7" w:rsidR="00AD14AF" w:rsidRDefault="00000000" w:rsidP="0060530C">
      <w:pPr>
        <w:pStyle w:val="Heading2"/>
      </w:pPr>
      <w:bookmarkStart w:id="70" w:name="Xbf66831fee271003a1069b0ca9630023ab0aab2"/>
      <w:bookmarkStart w:id="71" w:name="_Toc228199981"/>
      <w:r>
        <w:t>5.1. Three</w:t>
      </w:r>
      <w:r w:rsidR="008908A8">
        <w:t>-</w:t>
      </w:r>
      <w:r>
        <w:t>Model Selection</w:t>
      </w:r>
      <w:bookmarkEnd w:id="70"/>
      <w:bookmarkEnd w:id="71"/>
    </w:p>
    <w:p w14:paraId="0F5A9BEB" w14:textId="695A0FA3" w:rsidR="00AD14AF" w:rsidRDefault="00000000" w:rsidP="0060530C">
      <w:pPr>
        <w:pStyle w:val="FirstParagraph"/>
      </w:pPr>
      <w:r>
        <w:t>Hồi quy Logistic (</w:t>
      </w:r>
      <w:r>
        <w:rPr>
          <w:rStyle w:val="VerbatimChar"/>
        </w:rPr>
        <w:t>LogisticRegression</w:t>
      </w:r>
      <w:r>
        <w:t xml:space="preserve">, </w:t>
      </w:r>
      <m:oMath>
        <m:r>
          <w:rPr>
            <w:rFonts w:ascii="Cambria Math" w:hAnsi="Cambria Math"/>
          </w:rPr>
          <m:t>C=0,1</m:t>
        </m:r>
      </m:oMath>
      <w:r>
        <w:t xml:space="preserve">, L2 penalty, lbfgs solver) đại diện cho phân loại tuyến </w:t>
      </w:r>
      <w:proofErr w:type="spellStart"/>
      <w:r>
        <w:t>tính</w:t>
      </w:r>
      <w:proofErr w:type="spellEnd"/>
      <w:r>
        <w:t xml:space="preserve"> </w:t>
      </w:r>
      <w:proofErr w:type="spellStart"/>
      <w:r>
        <w:t>cổ</w:t>
      </w:r>
      <w:proofErr w:type="spellEnd"/>
      <w:r>
        <w:t xml:space="preserve"> </w:t>
      </w:r>
      <w:proofErr w:type="spellStart"/>
      <w:r>
        <w:t>điển</w:t>
      </w:r>
      <w:proofErr w:type="spellEnd"/>
      <w:r>
        <w:t xml:space="preserve"> </w:t>
      </w:r>
      <w:r w:rsidR="008908A8">
        <w:t>-</w:t>
      </w:r>
      <w:r>
        <w:t xml:space="preserve"> </w:t>
      </w:r>
      <w:proofErr w:type="spellStart"/>
      <w:r>
        <w:t>chuẩn</w:t>
      </w:r>
      <w:proofErr w:type="spellEnd"/>
      <w:r>
        <w:t xml:space="preserve"> </w:t>
      </w:r>
      <w:proofErr w:type="spellStart"/>
      <w:r>
        <w:t>công</w:t>
      </w:r>
      <w:proofErr w:type="spellEnd"/>
      <w:r>
        <w:t xml:space="preserve"> </w:t>
      </w:r>
      <w:proofErr w:type="spellStart"/>
      <w:r>
        <w:t>nghiệp</w:t>
      </w:r>
      <w:proofErr w:type="spellEnd"/>
      <w:r>
        <w:t xml:space="preserve"> credit scoring (Cox 1958, </w:t>
      </w:r>
      <w:r>
        <w:rPr>
          <w:i/>
        </w:rPr>
        <w:t>Journal of the Royal Statistical Society B</w:t>
      </w:r>
      <w:r>
        <w:t xml:space="preserve"> 20:215–242). Random Forest (</w:t>
      </w:r>
      <w:r>
        <w:rPr>
          <w:rStyle w:val="VerbatimChar"/>
        </w:rPr>
        <w:t>RandomForestClassifier</w:t>
      </w:r>
      <w:r>
        <w:t xml:space="preserve">, </w:t>
      </w:r>
      <w:r>
        <w:rPr>
          <w:rStyle w:val="VerbatimChar"/>
        </w:rPr>
        <w:t>n_estimators=200</w:t>
      </w:r>
      <w:r>
        <w:t xml:space="preserve">, </w:t>
      </w:r>
      <w:r>
        <w:rPr>
          <w:rStyle w:val="VerbatimChar"/>
        </w:rPr>
        <w:t>max_depth=10</w:t>
      </w:r>
      <w:r>
        <w:t xml:space="preserve">, </w:t>
      </w:r>
      <w:r>
        <w:rPr>
          <w:rStyle w:val="VerbatimChar"/>
        </w:rPr>
        <w:t>min_samples_leaf=20</w:t>
      </w:r>
      <w:r>
        <w:t xml:space="preserve">) đại diện cho ensemble gốc dùng bagging và feature subsampling (Breiman 2001, </w:t>
      </w:r>
      <w:r>
        <w:rPr>
          <w:i/>
        </w:rPr>
        <w:t>Machine Learning</w:t>
      </w:r>
      <w:r>
        <w:t xml:space="preserve"> 45:5–32). XGBoost (</w:t>
      </w:r>
      <w:r>
        <w:rPr>
          <w:rStyle w:val="VerbatimChar"/>
        </w:rPr>
        <w:t>XGBClassifier</w:t>
      </w:r>
      <w:r>
        <w:t xml:space="preserve">, </w:t>
      </w:r>
      <w:r>
        <w:rPr>
          <w:rStyle w:val="VerbatimChar"/>
        </w:rPr>
        <w:t>n_estimators=300</w:t>
      </w:r>
      <w:r>
        <w:t xml:space="preserve">, </w:t>
      </w:r>
      <w:r>
        <w:rPr>
          <w:rStyle w:val="VerbatimChar"/>
        </w:rPr>
        <w:t>learning_rate=0.1</w:t>
      </w:r>
      <w:r>
        <w:t xml:space="preserve">, </w:t>
      </w:r>
      <w:r>
        <w:rPr>
          <w:rStyle w:val="VerbatimChar"/>
        </w:rPr>
        <w:t>max_depth=6</w:t>
      </w:r>
      <w:r>
        <w:t xml:space="preserve">, </w:t>
      </w:r>
      <w:r>
        <w:rPr>
          <w:rStyle w:val="VerbatimChar"/>
        </w:rPr>
        <w:t>subsample=0.8</w:t>
      </w:r>
      <w:r>
        <w:t>) đại diện cho gradient boosting hiện đại (Chen và Guestrin, 2016, KDD).</w:t>
      </w:r>
    </w:p>
    <w:p w14:paraId="221C350E" w14:textId="77777777" w:rsidR="00AD14AF" w:rsidRDefault="00000000" w:rsidP="0060530C">
      <w:pPr>
        <w:pStyle w:val="BodyText"/>
      </w:pPr>
      <w:r>
        <w:t xml:space="preserve">Cả ba mô hình đều áp dụng </w:t>
      </w:r>
      <w:r>
        <w:rPr>
          <w:rStyle w:val="VerbatimChar"/>
        </w:rPr>
        <w:t>class_weight='balanced'</w:t>
      </w:r>
      <w:r>
        <w:t xml:space="preserve"> (LR và RF) hoặc </w:t>
      </w:r>
      <w:r>
        <w:rPr>
          <w:rStyle w:val="VerbatimChar"/>
        </w:rPr>
        <w:t>scale_pos_weight = n_{\text{neg}}/n_{\text{pos}}</w:t>
      </w:r>
      <w:r>
        <w:t xml:space="preserve"> (XGBoost) để bù mất cân bằng lớp.</w:t>
      </w:r>
    </w:p>
    <w:p w14:paraId="2F2C13C8" w14:textId="40C3D72F" w:rsidR="00AD14AF" w:rsidRDefault="00000000" w:rsidP="0060530C">
      <w:pPr>
        <w:pStyle w:val="Heading2"/>
      </w:pPr>
      <w:bookmarkStart w:id="72" w:name="Xf8b0e7411e2b6c3c0fab1f38a34918d30ce5b5f"/>
      <w:bookmarkStart w:id="73" w:name="_Toc228199982"/>
      <w:r>
        <w:t>5.2. 5</w:t>
      </w:r>
      <w:r w:rsidR="008908A8">
        <w:t>-</w:t>
      </w:r>
      <w:r>
        <w:t>fold Cross</w:t>
      </w:r>
      <w:r w:rsidR="008908A8">
        <w:t>-</w:t>
      </w:r>
      <w:r>
        <w:t>Validation Protocol</w:t>
      </w:r>
      <w:bookmarkEnd w:id="72"/>
      <w:bookmarkEnd w:id="73"/>
    </w:p>
    <w:p w14:paraId="48FFB440" w14:textId="698FD2DB" w:rsidR="00AD14AF" w:rsidRDefault="00000000" w:rsidP="0060530C">
      <w:pPr>
        <w:pStyle w:val="FirstParagraph"/>
      </w:pPr>
      <w:r>
        <w:t xml:space="preserve">Mỗi mô hình </w:t>
      </w:r>
      <w:proofErr w:type="spellStart"/>
      <w:r>
        <w:t>được</w:t>
      </w:r>
      <w:proofErr w:type="spellEnd"/>
      <w:r>
        <w:t xml:space="preserve"> fit </w:t>
      </w:r>
      <w:proofErr w:type="spellStart"/>
      <w:r>
        <w:t>trên</w:t>
      </w:r>
      <w:proofErr w:type="spellEnd"/>
      <w:r>
        <w:t xml:space="preserve"> 5</w:t>
      </w:r>
      <w:r w:rsidR="008908A8">
        <w:t>-</w:t>
      </w:r>
      <w:r>
        <w:t xml:space="preserve">fold </w:t>
      </w:r>
      <w:proofErr w:type="spellStart"/>
      <w:r>
        <w:t>StratifiedKFold</w:t>
      </w:r>
      <w:proofErr w:type="spellEnd"/>
      <w:r>
        <w:t xml:space="preserve"> (</w:t>
      </w:r>
      <w:proofErr w:type="spellStart"/>
      <w:r>
        <w:t>Kohavi</w:t>
      </w:r>
      <w:proofErr w:type="spellEnd"/>
      <w:r>
        <w:t xml:space="preserve"> 1995, IJCAI), report AUC, KS, Brier, Sensitivity, Specificity dưới dạng trung bình </w:t>
      </w:r>
      <m:oMath>
        <m:r>
          <w:rPr>
            <w:rFonts w:ascii="Cambria Math" w:hAnsi="Cambria Math"/>
          </w:rPr>
          <m:t>±</m:t>
        </m:r>
      </m:oMath>
      <w:r>
        <w:t xml:space="preserve"> độ lệch chuẩn qua 5 folds. Sau đó mô hình được fit lại trên toàn bộ training pool (24.000 mẫu) và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hold</w:t>
      </w:r>
      <w:r w:rsidR="008908A8">
        <w:t>-</w:t>
      </w:r>
      <w:r>
        <w:t xml:space="preserve">out 6.000 </w:t>
      </w:r>
      <w:proofErr w:type="spellStart"/>
      <w:r>
        <w:t>mẫu</w:t>
      </w:r>
      <w:proofErr w:type="spellEnd"/>
      <w:r>
        <w:t xml:space="preserve"> </w:t>
      </w:r>
      <w:r w:rsidR="008908A8">
        <w:t>-</w:t>
      </w:r>
      <w:r>
        <w:t xml:space="preserve"> </w:t>
      </w:r>
      <w:proofErr w:type="spellStart"/>
      <w:r>
        <w:t>cho</w:t>
      </w:r>
      <w:proofErr w:type="spellEnd"/>
      <w:r>
        <w:t xml:space="preserve"> </w:t>
      </w:r>
      <w:proofErr w:type="spellStart"/>
      <w:r>
        <w:t>ước</w:t>
      </w:r>
      <w:proofErr w:type="spellEnd"/>
      <w:r>
        <w:t xml:space="preserve"> </w:t>
      </w:r>
      <w:proofErr w:type="spellStart"/>
      <w:r>
        <w:t>lượng</w:t>
      </w:r>
      <w:proofErr w:type="spellEnd"/>
      <w:r>
        <w:t xml:space="preserve"> unbiased về generalization.</w:t>
      </w:r>
    </w:p>
    <w:p w14:paraId="14B2D7DD" w14:textId="57322740" w:rsidR="00AD14AF" w:rsidRDefault="00000000" w:rsidP="0060530C">
      <w:pPr>
        <w:pStyle w:val="Heading2"/>
      </w:pPr>
      <w:bookmarkStart w:id="74" w:name="X4bfcf57f060be02b3e9e9f465909f3fe0cd2800"/>
      <w:bookmarkStart w:id="75" w:name="_Toc228199983"/>
      <w:r>
        <w:t xml:space="preserve">5.3. </w:t>
      </w:r>
      <w:r w:rsidR="005711F6" w:rsidRPr="005711F6">
        <w:t>KS-Optimal Threshold</w:t>
      </w:r>
      <w:r w:rsidR="005711F6" w:rsidRPr="005711F6">
        <w:t xml:space="preserve"> </w:t>
      </w:r>
      <w:r>
        <w:t>(Youden</w:t>
      </w:r>
      <w:r w:rsidR="005711F6">
        <w:t>,</w:t>
      </w:r>
      <w:r>
        <w:t xml:space="preserve"> 1950)</w:t>
      </w:r>
      <w:bookmarkEnd w:id="74"/>
      <w:bookmarkEnd w:id="75"/>
    </w:p>
    <w:p w14:paraId="2C10003E" w14:textId="3DB6C76F" w:rsidR="00AD14AF" w:rsidRDefault="00000000" w:rsidP="0060530C">
      <w:pPr>
        <w:pStyle w:val="FirstParagraph"/>
      </w:pPr>
      <w:r>
        <w:t xml:space="preserve">Với mỗi mô hình, ngưỡng phân loại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w:t>
      </w:r>
      <w:proofErr w:type="spellStart"/>
      <w:r>
        <w:t>được</w:t>
      </w:r>
      <w:proofErr w:type="spellEnd"/>
      <w:r>
        <w:t xml:space="preserve"> </w:t>
      </w:r>
      <w:proofErr w:type="spellStart"/>
      <w:r>
        <w:t>chọn</w:t>
      </w:r>
      <w:proofErr w:type="spellEnd"/>
      <w:r>
        <w:t xml:space="preserve"> </w:t>
      </w:r>
      <w:proofErr w:type="spellStart"/>
      <w:r>
        <w:t>là</w:t>
      </w:r>
      <w:proofErr w:type="spellEnd"/>
      <w:r>
        <w:t xml:space="preserve"> KS</w:t>
      </w:r>
      <w:r w:rsidR="008908A8">
        <w:t>-</w:t>
      </w:r>
      <w:r>
        <w:t xml:space="preserve">optimal (Youden 1950, </w:t>
      </w:r>
      <w:r>
        <w:rPr>
          <w:i/>
        </w:rPr>
        <w:t>Cancer</w:t>
      </w:r>
      <w:r>
        <w:t xml:space="preserve"> 3:32–35):</w:t>
      </w:r>
    </w:p>
    <w:p w14:paraId="7CE624E2" w14:textId="77777777" w:rsidR="00AD14AF" w:rsidRDefault="00000000" w:rsidP="0060530C">
      <w:pPr>
        <w:pStyle w:val="BodyText"/>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 = </m:t>
          </m:r>
          <m:r>
            <m:rPr>
              <m:nor/>
            </m:rPr>
            <m:t>arg</m:t>
          </m:r>
          <m:limLow>
            <m:limLowPr>
              <m:ctrlPr>
                <w:rPr>
                  <w:rFonts w:ascii="Cambria Math" w:hAnsi="Cambria Math"/>
                </w:rPr>
              </m:ctrlPr>
            </m:limLowPr>
            <m:e>
              <m:r>
                <m:rPr>
                  <m:nor/>
                </m:rPr>
                <m:t>max</m:t>
              </m:r>
            </m:e>
            <m:lim>
              <m:r>
                <w:rPr>
                  <w:rFonts w:ascii="Cambria Math" w:hAnsi="Cambria Math"/>
                </w:rPr>
                <m:t>t</m:t>
              </m:r>
              <m:r>
                <m:rPr>
                  <m:sty m:val="p"/>
                </m:rPr>
                <w:rPr>
                  <w:rFonts w:ascii="Cambria Math" w:hAnsi="Cambria Math"/>
                </w:rPr>
                <m:t>∈[0,1]</m:t>
              </m:r>
            </m:lim>
          </m:limLow>
          <m:r>
            <m:rPr>
              <m:sty m:val="p"/>
            </m:rPr>
            <w:rPr>
              <w:rFonts w:ascii="Cambria Math" w:hAnsi="Cambria Math"/>
            </w:rPr>
            <m:t>[ </m:t>
          </m:r>
          <m:r>
            <m:rPr>
              <m:nor/>
            </m:rPr>
            <m:t>TPR</m:t>
          </m:r>
          <m:r>
            <m:rPr>
              <m:sty m:val="p"/>
            </m:rPr>
            <w:rPr>
              <w:rFonts w:ascii="Cambria Math" w:hAnsi="Cambria Math"/>
            </w:rPr>
            <m:t>(</m:t>
          </m:r>
          <m:r>
            <w:rPr>
              <w:rFonts w:ascii="Cambria Math" w:hAnsi="Cambria Math"/>
            </w:rPr>
            <m:t>t</m:t>
          </m:r>
          <m:r>
            <m:rPr>
              <m:sty m:val="p"/>
            </m:rPr>
            <w:rPr>
              <w:rFonts w:ascii="Cambria Math" w:hAnsi="Cambria Math"/>
            </w:rPr>
            <m:t>)-</m:t>
          </m:r>
          <m:r>
            <m:rPr>
              <m:nor/>
            </m:rPr>
            <m:t>FPR</m:t>
          </m:r>
          <m:r>
            <m:rPr>
              <m:sty m:val="p"/>
            </m:rPr>
            <w:rPr>
              <w:rFonts w:ascii="Cambria Math" w:hAnsi="Cambria Math"/>
            </w:rPr>
            <m:t>(</m:t>
          </m:r>
          <m:r>
            <w:rPr>
              <w:rFonts w:ascii="Cambria Math" w:hAnsi="Cambria Math"/>
            </w:rPr>
            <m:t>t</m:t>
          </m:r>
          <m:r>
            <m:rPr>
              <m:sty m:val="p"/>
            </m:rPr>
            <w:rPr>
              <w:rFonts w:ascii="Cambria Math" w:hAnsi="Cambria Math"/>
            </w:rPr>
            <m:t>) ] = </m:t>
          </m:r>
          <m:r>
            <m:rPr>
              <m:nor/>
            </m:rPr>
            <m:t>arg</m:t>
          </m:r>
          <m:limLow>
            <m:limLowPr>
              <m:ctrlPr>
                <w:rPr>
                  <w:rFonts w:ascii="Cambria Math" w:hAnsi="Cambria Math"/>
                </w:rPr>
              </m:ctrlPr>
            </m:limLowPr>
            <m:e>
              <m:r>
                <m:rPr>
                  <m:nor/>
                </m:rPr>
                <m:t>max</m:t>
              </m:r>
            </m:e>
            <m:lim>
              <m:r>
                <w:rPr>
                  <w:rFonts w:ascii="Cambria Math" w:hAnsi="Cambria Math"/>
                </w:rPr>
                <m:t>t</m:t>
              </m:r>
            </m:lim>
          </m:limLow>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2421F48E" w14:textId="77777777" w:rsidR="00AD14AF" w:rsidRDefault="00000000" w:rsidP="0060530C">
      <w:pPr>
        <w:pStyle w:val="FirstParagraph"/>
      </w:pPr>
      <w:r>
        <w:t xml:space="preserve">trong đó </w:t>
      </w:r>
      <m:oMath>
        <m:r>
          <w:rPr>
            <w:rFonts w:ascii="Cambria Math" w:hAnsi="Cambria Math"/>
          </w:rPr>
          <m:t>J(t)=</m:t>
        </m:r>
        <m:r>
          <m:rPr>
            <m:nor/>
          </m:rPr>
          <m:t>Sensitivity</m:t>
        </m:r>
        <m:r>
          <w:rPr>
            <w:rFonts w:ascii="Cambria Math" w:hAnsi="Cambria Math"/>
          </w:rPr>
          <m:t>(t)+</m:t>
        </m:r>
        <m:r>
          <m:rPr>
            <m:nor/>
          </m:rPr>
          <m:t>Specificity</m:t>
        </m:r>
        <m:r>
          <w:rPr>
            <w:rFonts w:ascii="Cambria Math" w:hAnsi="Cambria Math"/>
          </w:rPr>
          <m:t>(t)-1</m:t>
        </m:r>
      </m:oMath>
      <w:r>
        <w:t xml:space="preserve"> là Youden’s statistic. Krzanowski và Hand (2009, </w:t>
      </w:r>
      <w:r>
        <w:rPr>
          <w:i/>
        </w:rPr>
        <w:t>Statistical Methods in Medical Research</w:t>
      </w:r>
      <w:r>
        <w:t>) chứng minh</w:t>
      </w:r>
    </w:p>
    <w:p w14:paraId="45AFA834" w14:textId="77777777" w:rsidR="00AD14AF" w:rsidRDefault="00000000" w:rsidP="0060530C">
      <w:pPr>
        <w:pStyle w:val="BodyText"/>
      </w:pPr>
      <m:oMathPara>
        <m:oMathParaPr>
          <m:jc m:val="center"/>
        </m:oMathParaPr>
        <m:oMath>
          <m:r>
            <m:rPr>
              <m:nor/>
            </m:rPr>
            <m:t>KS</m:t>
          </m:r>
          <m:r>
            <m:rPr>
              <m:sty m:val="p"/>
            </m:rPr>
            <w:rPr>
              <w:rFonts w:ascii="Cambria Math" w:hAnsi="Cambria Math"/>
            </w:rPr>
            <m:t> = </m:t>
          </m:r>
          <m:limLow>
            <m:limLowPr>
              <m:ctrlPr>
                <w:rPr>
                  <w:rFonts w:ascii="Cambria Math" w:hAnsi="Cambria Math"/>
                </w:rPr>
              </m:ctrlPr>
            </m:limLowPr>
            <m:e>
              <m:r>
                <m:rPr>
                  <m:nor/>
                </m:rPr>
                <m:t>sup</m:t>
              </m:r>
            </m:e>
            <m:lim>
              <m:r>
                <w:rPr>
                  <w:rFonts w:ascii="Cambria Math" w:hAnsi="Cambria Math"/>
                </w:rPr>
                <m:t>t</m:t>
              </m:r>
            </m:lim>
          </m:limLow>
          <m:r>
            <m:rPr>
              <m:sty m:val="p"/>
            </m:rPr>
            <w:rPr>
              <w:rFonts w:ascii="Cambria Math" w:hAnsi="Cambria Math"/>
            </w:rPr>
            <m:t> |</m:t>
          </m:r>
          <m:sSub>
            <m:sSubPr>
              <m:ctrlPr>
                <w:rPr>
                  <w:rFonts w:ascii="Cambria Math" w:hAnsi="Cambria Math"/>
                </w:rPr>
              </m:ctrlPr>
            </m:sSubPr>
            <m:e>
              <m:r>
                <w:rPr>
                  <w:rFonts w:ascii="Cambria Math" w:hAnsi="Cambria Math"/>
                </w:rPr>
                <m:t>F</m:t>
              </m:r>
            </m:e>
            <m:sub>
              <m:r>
                <m:rPr>
                  <m:nor/>
                </m:rPr>
                <m:t>good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m:rPr>
                  <m:nor/>
                </m:rPr>
                <m:t>bad</m:t>
              </m:r>
            </m:sub>
          </m:sSub>
          <m:r>
            <m:rPr>
              <m:sty m:val="p"/>
            </m:rPr>
            <w:rPr>
              <w:rFonts w:ascii="Cambria Math" w:hAnsi="Cambria Math"/>
            </w:rPr>
            <m:t>(</m:t>
          </m:r>
          <m:r>
            <w:rPr>
              <w:rFonts w:ascii="Cambria Math" w:hAnsi="Cambria Math"/>
            </w:rPr>
            <m:t>t</m:t>
          </m:r>
          <m:r>
            <m:rPr>
              <m:sty m:val="p"/>
            </m:rPr>
            <w:rPr>
              <w:rFonts w:ascii="Cambria Math" w:hAnsi="Cambria Math"/>
            </w:rPr>
            <m:t>)| = </m:t>
          </m:r>
          <m:limLow>
            <m:limLowPr>
              <m:ctrlPr>
                <w:rPr>
                  <w:rFonts w:ascii="Cambria Math" w:hAnsi="Cambria Math"/>
                </w:rPr>
              </m:ctrlPr>
            </m:limLowPr>
            <m:e>
              <m:r>
                <m:rPr>
                  <m:nor/>
                </m:rPr>
                <m:t>max</m:t>
              </m:r>
            </m:e>
            <m:lim>
              <m:r>
                <w:rPr>
                  <w:rFonts w:ascii="Cambria Math" w:hAnsi="Cambria Math"/>
                </w:rPr>
                <m:t>t</m:t>
              </m:r>
            </m:lim>
          </m:limLow>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7ED4AAB4" w14:textId="04804062" w:rsidR="00AD14AF" w:rsidRDefault="00000000" w:rsidP="0060530C">
      <w:pPr>
        <w:pStyle w:val="FirstParagraph"/>
      </w:pPr>
      <w:proofErr w:type="spellStart"/>
      <w:r>
        <w:t>nên</w:t>
      </w:r>
      <w:proofErr w:type="spellEnd"/>
      <w:r>
        <w:t xml:space="preserve"> </w:t>
      </w:r>
      <w:proofErr w:type="spellStart"/>
      <w:r>
        <w:t>ngưỡng</w:t>
      </w:r>
      <w:proofErr w:type="spellEnd"/>
      <w:r>
        <w:t xml:space="preserve"> J</w:t>
      </w:r>
      <w:r w:rsidR="008908A8">
        <w:t>-</w:t>
      </w:r>
      <w:r>
        <w:t xml:space="preserve">optimal </w:t>
      </w:r>
      <w:proofErr w:type="spellStart"/>
      <w:r>
        <w:t>trùng</w:t>
      </w:r>
      <w:proofErr w:type="spellEnd"/>
      <w:r>
        <w:t xml:space="preserve"> </w:t>
      </w:r>
      <w:proofErr w:type="spellStart"/>
      <w:r>
        <w:t>với</w:t>
      </w:r>
      <w:proofErr w:type="spellEnd"/>
      <w:r>
        <w:t xml:space="preserve"> </w:t>
      </w:r>
      <w:proofErr w:type="spellStart"/>
      <w:r>
        <w:t>ngưỡng</w:t>
      </w:r>
      <w:proofErr w:type="spellEnd"/>
      <w:r>
        <w:t xml:space="preserve"> KS</w:t>
      </w:r>
      <w:r w:rsidR="008908A8">
        <w:t>-</w:t>
      </w:r>
      <w:r>
        <w:t xml:space="preserve">optimal. Áp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tìm trên train fold lên test fold để tránh overfitting threshold.</w:t>
      </w:r>
    </w:p>
    <w:p w14:paraId="3FA5B719" w14:textId="2F89A764" w:rsidR="00AD14AF" w:rsidRDefault="00000000" w:rsidP="0060530C">
      <w:pPr>
        <w:pStyle w:val="Heading2"/>
      </w:pPr>
      <w:bookmarkStart w:id="76" w:name="Xd66e01e97fab63bb8d3490e17fb17fe182431ab"/>
      <w:bookmarkStart w:id="77" w:name="_Toc228199984"/>
      <w:r>
        <w:t>5.4. Full Evaluation Function</w:t>
      </w:r>
      <w:bookmarkEnd w:id="76"/>
      <w:bookmarkEnd w:id="77"/>
    </w:p>
    <w:p w14:paraId="536E0FB9" w14:textId="77777777" w:rsidR="00AD14AF" w:rsidRDefault="00000000" w:rsidP="0060530C">
      <w:pPr>
        <w:pStyle w:val="FirstParagraph"/>
      </w:pPr>
      <w:r>
        <w:t xml:space="preserve">Hàm </w:t>
      </w:r>
      <w:r>
        <w:rPr>
          <w:rStyle w:val="VerbatimChar"/>
        </w:rPr>
        <w:t>evaluate(name, y_true, y_prob, threshold=None)</w:t>
      </w:r>
      <w:r>
        <w:t xml:space="preserve"> trả về dict các thước đo: AUC (Fawcett 2006, </w:t>
      </w:r>
      <w:r>
        <w:rPr>
          <w:i/>
        </w:rPr>
        <w:t>Pattern Recognition Letters</w:t>
      </w:r>
      <w:r>
        <w:t xml:space="preserve"> 27:861–874), KS, Brier Score (Brier 1950, </w:t>
      </w:r>
      <w:r>
        <w:rPr>
          <w:i/>
        </w:rPr>
        <w:t>Monthly Weather Review</w:t>
      </w:r>
      <w:r>
        <w:t xml:space="preserve"> 78:1–3), Sensitivity, Specificity, Accuracy, threshold, và confusion matrix. Đây là chuẩn báo cáo đa thước đo cho credit scoring (Hand 2009).</w:t>
      </w:r>
    </w:p>
    <w:p w14:paraId="405E1DA6" w14:textId="4DB74498" w:rsidR="00AD14AF" w:rsidRDefault="00000000" w:rsidP="0060530C">
      <w:pPr>
        <w:pStyle w:val="Heading1"/>
      </w:pPr>
      <w:bookmarkStart w:id="78" w:name="Xef2420b9bd3cf142cf4f3afd74dbb009a2c4801"/>
      <w:bookmarkStart w:id="79" w:name="_Toc228199985"/>
      <w:r>
        <w:lastRenderedPageBreak/>
        <w:t>Ch</w:t>
      </w:r>
      <w:r w:rsidR="005711F6">
        <w:t>apter</w:t>
      </w:r>
      <w:r>
        <w:t xml:space="preserve"> 6. Heterogeneous Feature Augmentation (HFA</w:t>
      </w:r>
      <w:r w:rsidR="005711F6">
        <w:t xml:space="preserve">) </w:t>
      </w:r>
      <w:r>
        <w:t>Methodology</w:t>
      </w:r>
      <w:bookmarkEnd w:id="78"/>
      <w:bookmarkEnd w:id="79"/>
    </w:p>
    <w:p w14:paraId="75A4434A" w14:textId="75CE0474" w:rsidR="00AD14AF" w:rsidRDefault="00000000" w:rsidP="0060530C">
      <w:pPr>
        <w:pStyle w:val="Heading2"/>
      </w:pPr>
      <w:bookmarkStart w:id="80" w:name="ý-tưởng-và-động-cơ-idea-and-motivation"/>
      <w:bookmarkStart w:id="81" w:name="_Toc228199986"/>
      <w:r>
        <w:t>6.1. Idea and Motivation</w:t>
      </w:r>
      <w:bookmarkEnd w:id="80"/>
      <w:bookmarkEnd w:id="81"/>
    </w:p>
    <w:p w14:paraId="39B673DB" w14:textId="01194F93" w:rsidR="00AD14AF" w:rsidRDefault="00000000" w:rsidP="0060530C">
      <w:pPr>
        <w:pStyle w:val="FirstParagraph"/>
      </w:pPr>
      <w:r>
        <w:t xml:space="preserve">Heterogeneous Feature Augmentation được giới thiệu bởi Duan, Xu và Tsang (2012, ICML </w:t>
      </w:r>
      <w:r w:rsidR="008908A8">
        <w:t>-</w:t>
      </w:r>
      <w:r>
        <w:t xml:space="preserve"> </w:t>
      </w:r>
      <w:r>
        <w:rPr>
          <w:i/>
        </w:rPr>
        <w:t>Learning with Augmented Features for Heterogeneous Domain Adaptation</w:t>
      </w:r>
      <w:r>
        <w:t xml:space="preserve">) và được hệ thống hoá thành framework convex tối ưu trong Yang, Zhang, Dai và Pan (2020, </w:t>
      </w:r>
      <w:r>
        <w:rPr>
          <w:i/>
        </w:rPr>
        <w:t>Transfer Learning</w:t>
      </w:r>
      <w:r>
        <w:t>, Cambridge University Press, Chương 6, công thức 6.8).</w:t>
      </w:r>
    </w:p>
    <w:p w14:paraId="278769B5" w14:textId="77777777" w:rsidR="00AD14AF" w:rsidRDefault="00000000" w:rsidP="0060530C">
      <w:pPr>
        <w:pStyle w:val="BodyText"/>
      </w:pPr>
      <w:r>
        <w:t xml:space="preserve">Ý tưởng cốt lõi: thay vì ép nguồn và đích vào chung không gian (không khả thi khi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HFA biến mỗi mẫu thành một vector dài hơn gồm ba khối:</w:t>
      </w:r>
    </w:p>
    <w:p w14:paraId="10EF13BB" w14:textId="77777777" w:rsidR="00AD14AF" w:rsidRDefault="00000000" w:rsidP="0060530C">
      <w:pPr>
        <w:pStyle w:val="BodyText"/>
      </w:pPr>
      <m:oMathPara>
        <m:oMathParaPr>
          <m:jc m:val="center"/>
        </m:oMathParaPr>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) = </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P</m:t>
                    </m:r>
                    <m:r>
                      <w:rPr>
                        <w:rFonts w:ascii="Cambria Math" w:hAnsi="Cambria Math"/>
                      </w:rPr>
                      <m:t> </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e>
                </m:mr>
                <m:mr>
                  <m:e>
                    <m:sSub>
                      <m:sSubPr>
                        <m:ctrlPr>
                          <w:rPr>
                            <w:rFonts w:ascii="Cambria Math" w:hAnsi="Cambria Math"/>
                          </w:rPr>
                        </m:ctrlPr>
                      </m:sSubPr>
                      <m:e>
                        <m:r>
                          <m:rPr>
                            <m:sty m:val="b"/>
                          </m:rPr>
                          <w:rPr>
                            <w:rFonts w:ascii="Cambria Math" w:hAnsi="Cambria Math"/>
                          </w:rPr>
                          <m:t>x</m:t>
                        </m:r>
                      </m:e>
                      <m:sub>
                        <m:r>
                          <w:rPr>
                            <w:rFonts w:ascii="Cambria Math" w:hAnsi="Cambria Math"/>
                          </w:rPr>
                          <m:t>s</m:t>
                        </m:r>
                      </m:sub>
                    </m:sSub>
                  </m:e>
                </m:mr>
                <m:mr>
                  <m:e>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,  </m:t>
          </m:r>
          <m:sSub>
            <m:sSubPr>
              <m:ctrlPr>
                <w:rPr>
                  <w:rFonts w:ascii="Cambria Math" w:hAnsi="Cambria Math"/>
                </w:rPr>
              </m:ctrlPr>
            </m:sSubPr>
            <m:e>
              <m:r>
                <m:rPr>
                  <m:sty m:val="b"/>
                </m:rP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) = </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b"/>
                      </m:rPr>
                      <w:rPr>
                        <w:rFonts w:ascii="Cambria Math" w:hAnsi="Cambria Math"/>
                      </w:rPr>
                      <m:t>Q</m:t>
                    </m:r>
                    <m:r>
                      <w:rPr>
                        <w:rFonts w:ascii="Cambria Math" w:hAnsi="Cambria Math"/>
                      </w:rPr>
                      <m:t> </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r>
                  <m:e>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e>
                </m:mr>
                <m:mr>
                  <m:e>
                    <m:sSub>
                      <m:sSubPr>
                        <m:ctrlPr>
                          <w:rPr>
                            <w:rFonts w:ascii="Cambria Math" w:hAnsi="Cambria Math"/>
                          </w:rPr>
                        </m:ctrlPr>
                      </m:sSubPr>
                      <m:e>
                        <m:r>
                          <m:rPr>
                            <m:sty m:val="b"/>
                          </m:rPr>
                          <w:rPr>
                            <w:rFonts w:ascii="Cambria Math" w:hAnsi="Cambria Math"/>
                          </w:rPr>
                          <m:t>x</m:t>
                        </m:r>
                      </m:e>
                      <m:sub>
                        <m:r>
                          <w:rPr>
                            <w:rFonts w:ascii="Cambria Math" w:hAnsi="Cambria Math"/>
                          </w:rPr>
                          <m:t>t</m:t>
                        </m:r>
                      </m:sub>
                    </m:sSub>
                  </m:e>
                </m:mr>
              </m:m>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r>
            <w:rPr>
              <w:rFonts w:ascii="Cambria Math" w:hAnsi="Cambria Math"/>
            </w:rPr>
            <m:t>,</m:t>
          </m:r>
        </m:oMath>
      </m:oMathPara>
    </w:p>
    <w:p w14:paraId="3ED4B1A5" w14:textId="7C3F8C97" w:rsidR="00AD14AF" w:rsidRDefault="00000000" w:rsidP="0060530C">
      <w:pPr>
        <w:pStyle w:val="FirstParagraph"/>
      </w:pPr>
      <w:r>
        <w:t xml:space="preserve">trong đó </w:t>
      </w:r>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w:r>
        <w:t xml:space="preserve"> và </w:t>
      </w:r>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t xml:space="preserve"> là hai phép chiếu tuyến tính học được. Vai trò ba khối: khối thứ nhất (</w:t>
      </w:r>
      <m:oMath>
        <m:r>
          <m:rPr>
            <m:sty m:val="b"/>
          </m:rPr>
          <w:rPr>
            <w:rFonts w:ascii="Cambria Math" w:hAnsi="Cambria Math"/>
          </w:rPr>
          <m:t>P</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oMath>
      <w:r>
        <w:t xml:space="preserve"> và </w:t>
      </w:r>
      <m:oMath>
        <m:r>
          <m:rPr>
            <m:sty m:val="b"/>
          </m:rPr>
          <w:rPr>
            <w:rFonts w:ascii="Cambria Math" w:hAnsi="Cambria Math"/>
          </w:rPr>
          <m:t>Q</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t xml:space="preserve">, cùng chiều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là không gian con chung, cho phép so sánh nguồn và đích trực tiếp; khối thứ hai và thứ ba giữ raw features gốc của mỗi miền để không </w:t>
      </w:r>
      <w:proofErr w:type="spellStart"/>
      <w:r>
        <w:t>mất</w:t>
      </w:r>
      <w:proofErr w:type="spellEnd"/>
      <w:r>
        <w:t xml:space="preserve"> </w:t>
      </w:r>
      <w:proofErr w:type="spellStart"/>
      <w:r>
        <w:t>thông</w:t>
      </w:r>
      <w:proofErr w:type="spellEnd"/>
      <w:r>
        <w:t xml:space="preserve"> tin; zero</w:t>
      </w:r>
      <w:r w:rsidR="008908A8">
        <w:t>-</w:t>
      </w:r>
      <w:r>
        <w:t xml:space="preserve">pad </w:t>
      </w:r>
      <w:proofErr w:type="spellStart"/>
      <w:r>
        <w:t>khối</w:t>
      </w:r>
      <w:proofErr w:type="spellEnd"/>
      <w:r>
        <w:t xml:space="preserve"> </w:t>
      </w:r>
      <w:proofErr w:type="spellStart"/>
      <w:r>
        <w:t>đối</w:t>
      </w:r>
      <w:proofErr w:type="spellEnd"/>
      <w:r>
        <w:t xml:space="preserve"> </w:t>
      </w:r>
      <w:proofErr w:type="spellStart"/>
      <w:r>
        <w:t>phương</w:t>
      </w:r>
      <w:proofErr w:type="spellEnd"/>
      <w:r>
        <w:t xml:space="preserve"> đảm bảo tách biệt giữa hai miền.</w:t>
      </w:r>
    </w:p>
    <w:p w14:paraId="00AFD013" w14:textId="1AF929A8" w:rsidR="00AD14AF" w:rsidRDefault="00000000" w:rsidP="0060530C">
      <w:pPr>
        <w:pStyle w:val="BodyText"/>
      </w:pPr>
      <w:r>
        <w:t xml:space="preserve">Sau khi augment, tất cả các điểm sống chung không gian </w:t>
      </w:r>
      <m:oMath>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t xml:space="preserve"> </w:t>
      </w:r>
      <w:r w:rsidR="008908A8">
        <w:t>-</w:t>
      </w:r>
      <w:r>
        <w:t xml:space="preserve"> </w:t>
      </w:r>
      <w:proofErr w:type="spellStart"/>
      <w:r>
        <w:t>có</w:t>
      </w:r>
      <w:proofErr w:type="spellEnd"/>
      <w:r>
        <w:t xml:space="preserve"> </w:t>
      </w:r>
      <w:proofErr w:type="spellStart"/>
      <w:r>
        <w:t>thể</w:t>
      </w:r>
      <w:proofErr w:type="spellEnd"/>
      <w:r>
        <w:t xml:space="preserve"> fit một SVM duy nhất.</w:t>
      </w:r>
    </w:p>
    <w:p w14:paraId="73CE272A" w14:textId="7D624398" w:rsidR="00AD14AF" w:rsidRDefault="00000000" w:rsidP="0060530C">
      <w:pPr>
        <w:pStyle w:val="Heading2"/>
      </w:pPr>
      <w:bookmarkStart w:id="82" w:name="Xe8c2a3473a519cacfd769b8a0acf90bd5d011f7"/>
      <w:bookmarkStart w:id="83" w:name="_Toc228199987"/>
      <w:r>
        <w:t xml:space="preserve">6.2. </w:t>
      </w:r>
      <w:r w:rsidR="005711F6" w:rsidRPr="005711F6">
        <w:t>Objective Function</w:t>
      </w:r>
      <w:r w:rsidR="005711F6" w:rsidRPr="005711F6">
        <w:t xml:space="preserve"> </w:t>
      </w:r>
      <w:r w:rsidR="005711F6">
        <w:t xml:space="preserve">– Equation </w:t>
      </w:r>
      <w:r>
        <w:t>6.8 (Yang</w:t>
      </w:r>
      <w:r w:rsidR="005711F6">
        <w:t>,</w:t>
      </w:r>
      <w:r>
        <w:t xml:space="preserve"> 2020)</w:t>
      </w:r>
      <w:bookmarkEnd w:id="82"/>
      <w:bookmarkEnd w:id="83"/>
    </w:p>
    <w:p w14:paraId="46C1744A" w14:textId="77777777" w:rsidR="00AD14AF" w:rsidRDefault="00000000" w:rsidP="0060530C">
      <w:pPr>
        <w:pStyle w:val="FirstParagraph"/>
      </w:pPr>
      <w:r>
        <w:t xml:space="preserve">Cho tập huấn luyện hỗn hợp </w:t>
      </w:r>
      <m:oMath>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up>
        </m:sSubSup>
      </m:oMath>
      <w:r>
        <w:t xml:space="preserve"> với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t>, HFA giải:</w:t>
      </w:r>
    </w:p>
    <w:p w14:paraId="06970DD5" w14:textId="77777777" w:rsidR="00AD14AF" w:rsidRDefault="00000000" w:rsidP="0060530C">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limLow>
                  <m:limLowPr>
                    <m:ctrlPr>
                      <w:rPr>
                        <w:rFonts w:ascii="Cambria Math" w:hAnsi="Cambria Math"/>
                      </w:rPr>
                    </m:ctrlPr>
                  </m:limLowPr>
                  <m:e>
                    <m:r>
                      <m:rPr>
                        <m:nor/>
                      </m:rPr>
                      <m:t>min</m:t>
                    </m:r>
                  </m:e>
                  <m:lim>
                    <m:r>
                      <m:rPr>
                        <m:sty m:val="b"/>
                      </m:rPr>
                      <w:rPr>
                        <w:rFonts w:ascii="Cambria Math" w:hAnsi="Cambria Math"/>
                      </w:rPr>
                      <m:t>P</m:t>
                    </m:r>
                    <m:r>
                      <m:rPr>
                        <m:sty m:val="p"/>
                      </m:rPr>
                      <w:rPr>
                        <w:rFonts w:ascii="Cambria Math" w:hAnsi="Cambria Math"/>
                      </w:rPr>
                      <m:t>,</m:t>
                    </m:r>
                    <m:r>
                      <m:rPr>
                        <m:sty m:val="b"/>
                      </m:rPr>
                      <w:rPr>
                        <w:rFonts w:ascii="Cambria Math" w:hAnsi="Cambria Math"/>
                      </w:rPr>
                      <m:t>Q</m:t>
                    </m:r>
                    <m:r>
                      <m:rPr>
                        <m:sty m:val="p"/>
                      </m:rPr>
                      <w:rPr>
                        <w:rFonts w:ascii="Cambria Math" w:hAnsi="Cambria Math"/>
                      </w:rPr>
                      <m:t>,</m:t>
                    </m:r>
                    <m:r>
                      <m:rPr>
                        <m:sty m:val="b"/>
                      </m:rPr>
                      <w:rPr>
                        <w:rFonts w:ascii="Cambria Math" w:hAnsi="Cambria Math"/>
                      </w:rPr>
                      <m:t>w</m:t>
                    </m:r>
                    <m:r>
                      <m:rPr>
                        <m:sty m:val="p"/>
                      </m:rPr>
                      <w:rPr>
                        <w:rFonts w:ascii="Cambria Math" w:hAnsi="Cambria Math"/>
                      </w:rPr>
                      <m:t>,</m:t>
                    </m:r>
                    <m:r>
                      <w:rPr>
                        <w:rFonts w:ascii="Cambria Math" w:hAnsi="Cambria Math"/>
                      </w:rPr>
                      <m:t>b</m:t>
                    </m:r>
                    <m:r>
                      <m:rPr>
                        <m:sty m:val="p"/>
                      </m:rPr>
                      <w:rPr>
                        <w:rFonts w:ascii="Cambria Math" w:hAnsi="Cambria Math"/>
                      </w:rPr>
                      <m:t>,</m:t>
                    </m:r>
                    <m:r>
                      <m:rPr>
                        <m:sty m:val="b"/>
                      </m:rPr>
                      <w:rPr>
                        <w:rFonts w:ascii="Cambria Math" w:hAnsi="Cambria Math"/>
                      </w:rPr>
                      <m:t>ξ</m:t>
                    </m:r>
                  </m:lim>
                </m:limLow>
                <m:r>
                  <m:rPr>
                    <m:sty m:val="p"/>
                  </m:rPr>
                  <w:rPr>
                    <w:rFonts w:ascii="Cambria Math" w:hAnsi="Cambria Math"/>
                  </w:rPr>
                  <m:t> </m:t>
                </m:r>
              </m:e>
              <m:e>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P</m:t>
                        </m:r>
                      </m:sub>
                    </m:sSub>
                  </m:num>
                  <m:den>
                    <m:r>
                      <m:rPr>
                        <m:sty m:val="p"/>
                      </m:rPr>
                      <w:rPr>
                        <w:rFonts w:ascii="Cambria Math" w:hAnsi="Cambria Math"/>
                      </w:rPr>
                      <m:t>2</m:t>
                    </m:r>
                  </m:den>
                </m:f>
                <m:r>
                  <m:rPr>
                    <m:sty m:val="p"/>
                  </m:rPr>
                  <w:rPr>
                    <w:rFonts w:ascii="Cambria Math" w:hAnsi="Cambria Math"/>
                  </w:rPr>
                  <m:t>∥</m:t>
                </m:r>
                <m:r>
                  <m:rPr>
                    <m:sty m:val="b"/>
                  </m:rPr>
                  <w:rPr>
                    <w:rFonts w:ascii="Cambria Math" w:hAnsi="Cambria Math"/>
                  </w:rPr>
                  <m:t>P</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Q</m:t>
                        </m:r>
                      </m:sub>
                    </m:sSub>
                  </m:num>
                  <m:den>
                    <m:r>
                      <m:rPr>
                        <m:sty m:val="p"/>
                      </m:rPr>
                      <w:rPr>
                        <w:rFonts w:ascii="Cambria Math" w:hAnsi="Cambria Math"/>
                      </w:rPr>
                      <m:t>2</m:t>
                    </m:r>
                  </m:den>
                </m:f>
                <m:r>
                  <m:rPr>
                    <m:sty m:val="p"/>
                  </m:rPr>
                  <w:rPr>
                    <w:rFonts w:ascii="Cambria Math" w:hAnsi="Cambria Math"/>
                  </w:rPr>
                  <m:t>∥</m:t>
                </m:r>
                <m:r>
                  <m:rPr>
                    <m:sty m:val="b"/>
                  </m:rPr>
                  <w:rPr>
                    <w:rFonts w:ascii="Cambria Math" w:hAnsi="Cambria Math"/>
                  </w:rPr>
                  <m:t>Q</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m:rPr>
                        <m:sty m:val="p"/>
                      </m:rPr>
                      <w:rPr>
                        <w:rFonts w:ascii="Cambria Math" w:hAnsi="Cambria Math"/>
                      </w:rPr>
                      <m:t>2</m:t>
                    </m:r>
                  </m:sup>
                </m:sSubSup>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sup>
                  <m:e>
                    <m:sSubSup>
                      <m:sSubSupPr>
                        <m:ctrlPr>
                          <w:rPr>
                            <w:rFonts w:ascii="Cambria Math" w:hAnsi="Cambria Math"/>
                          </w:rPr>
                        </m:ctrlPr>
                      </m:sSubSupPr>
                      <m:e>
                        <m:r>
                          <w:rPr>
                            <w:rFonts w:ascii="Cambria Math" w:hAnsi="Cambria Math"/>
                          </w:rPr>
                          <m:t>ξ</m:t>
                        </m:r>
                      </m:e>
                      <m:sub>
                        <m:r>
                          <w:rPr>
                            <w:rFonts w:ascii="Cambria Math" w:hAnsi="Cambria Math"/>
                          </w:rPr>
                          <m:t>i</m:t>
                        </m:r>
                      </m:sub>
                      <m:sup>
                        <m:r>
                          <m:rPr>
                            <m:sty m:val="p"/>
                          </m:rPr>
                          <w:rPr>
                            <w:rFonts w:ascii="Cambria Math" w:hAnsi="Cambria Math"/>
                          </w:rPr>
                          <m:t>2</m:t>
                        </m:r>
                      </m:sup>
                    </m:sSubSup>
                  </m:e>
                </m:nary>
              </m:e>
            </m:mr>
            <m:mr>
              <m:e>
                <m:r>
                  <m:rPr>
                    <m:nor/>
                  </m:rPr>
                  <m:t>s.t.</m:t>
                </m:r>
                <m:r>
                  <m:rPr>
                    <m:sty m:val="p"/>
                  </m:rPr>
                  <w:rPr>
                    <w:rFonts w:ascii="Cambria Math" w:hAnsi="Cambria Math"/>
                  </w:rPr>
                  <m:t> </m:t>
                </m:r>
              </m:e>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r>
                  <m:rPr>
                    <m:sty m:val="b"/>
                  </m:rPr>
                  <w:rPr>
                    <w:rFonts w:ascii="Cambria Math" w:hAnsi="Cambria Math"/>
                  </w:rPr>
                  <m:t>φ</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) ≥ 1-</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≥0,</m:t>
                </m:r>
              </m:e>
            </m:mr>
            <m:mr>
              <m:e/>
              <m:e>
                <m:r>
                  <m:rPr>
                    <m:sty m:val="p"/>
                  </m:rPr>
                  <w:rPr>
                    <w:rFonts w:ascii="Cambria Math" w:hAnsi="Cambria Math"/>
                  </w:rPr>
                  <m:t>∥</m:t>
                </m:r>
                <m:r>
                  <m:rPr>
                    <m:sty m:val="b"/>
                  </m:rPr>
                  <w:rPr>
                    <w:rFonts w:ascii="Cambria Math" w:hAnsi="Cambria Math"/>
                  </w:rPr>
                  <m:t>P</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,  ∥</m:t>
                </m:r>
                <m:r>
                  <m:rPr>
                    <m:sty m:val="b"/>
                  </m:rP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e>
            </m:mr>
          </m:m>
        </m:oMath>
      </m:oMathPara>
    </w:p>
    <w:p w14:paraId="6BFA5AC6" w14:textId="50C669DA" w:rsidR="00AD14AF" w:rsidRDefault="00000000" w:rsidP="0060530C">
      <w:pPr>
        <w:pStyle w:val="FirstParagraph"/>
      </w:pPr>
      <w:r>
        <w:t xml:space="preserve">Giải thích từng số hạng. Số hạng </w:t>
      </w:r>
      <m:oMath>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b"/>
          </m:rP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là regularization L2 cho hyperplane SVM (Cortes và Vapnik 1995, </w:t>
      </w:r>
      <w:r>
        <w:rPr>
          <w:i/>
        </w:rPr>
        <w:t>Machine Learning</w:t>
      </w:r>
      <w:r>
        <w:t xml:space="preserve"> 20:273–297). Số hạng </w:t>
      </w:r>
      <m:oMath>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P</m:t>
                </m:r>
              </m:sub>
            </m:sSub>
          </m:num>
          <m:den>
            <m:r>
              <w:rPr>
                <w:rFonts w:ascii="Cambria Math" w:hAnsi="Cambria Math"/>
              </w:rPr>
              <m:t>2</m:t>
            </m:r>
          </m:den>
        </m:f>
        <m:r>
          <w:rPr>
            <w:rFonts w:ascii="Cambria Math" w:hAnsi="Cambria Math"/>
          </w:rPr>
          <m:t>∥</m:t>
        </m:r>
        <m:r>
          <m:rPr>
            <m:sty m:val="b"/>
          </m:rPr>
          <w:rPr>
            <w:rFonts w:ascii="Cambria Math" w:hAnsi="Cambria Math"/>
          </w:rPr>
          <m:t>P</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oMath>
      <w:r>
        <w:t xml:space="preserve"> và </w:t>
      </w:r>
      <m:oMath>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Q</m:t>
                </m:r>
              </m:sub>
            </m:sSub>
          </m:num>
          <m:den>
            <m:r>
              <w:rPr>
                <w:rFonts w:ascii="Cambria Math" w:hAnsi="Cambria Math"/>
              </w:rPr>
              <m:t>2</m:t>
            </m:r>
          </m:den>
        </m:f>
        <m:r>
          <w:rPr>
            <w:rFonts w:ascii="Cambria Math" w:hAnsi="Cambria Math"/>
          </w:rPr>
          <m:t>∥</m:t>
        </m:r>
        <m:r>
          <m:rPr>
            <m:sty m:val="b"/>
          </m:rPr>
          <w:rPr>
            <w:rFonts w:ascii="Cambria Math" w:hAnsi="Cambria Math"/>
          </w:rPr>
          <m:t>Q</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oMath>
      <w:r>
        <w:t xml:space="preserve"> là regularization Frobenius mềm: ngăn </w:t>
      </w:r>
      <m:oMath>
        <m:r>
          <m:rPr>
            <m:sty m:val="b"/>
          </m:rPr>
          <w:rPr>
            <w:rFonts w:ascii="Cambria Math" w:hAnsi="Cambria Math"/>
          </w:rPr>
          <m:t>P</m:t>
        </m:r>
        <m:r>
          <w:rPr>
            <w:rFonts w:ascii="Cambria Math" w:hAnsi="Cambria Math"/>
          </w:rPr>
          <m:t>,</m:t>
        </m:r>
        <m:r>
          <m:rPr>
            <m:sty m:val="b"/>
          </m:rPr>
          <w:rPr>
            <w:rFonts w:ascii="Cambria Math" w:hAnsi="Cambria Math"/>
          </w:rPr>
          <m:t>Q</m:t>
        </m:r>
      </m:oMath>
      <w:r>
        <w:t xml:space="preserve"> phát triển vô hạn để bảo toàn ý nghĩa raw block (Hastie, Tibshirani và Friedman 2009 §3.4). Số hạng </w:t>
      </w:r>
      <m:oMath>
        <m:r>
          <w:rPr>
            <w:rFonts w:ascii="Cambria Math" w:hAnsi="Cambria Math"/>
          </w:rPr>
          <m:t>C∑</m:t>
        </m:r>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2</m:t>
            </m:r>
          </m:sup>
        </m:sSubSup>
      </m:oMath>
      <w:r>
        <w:t xml:space="preserve"> </w:t>
      </w:r>
      <w:proofErr w:type="spellStart"/>
      <w:r>
        <w:t>là</w:t>
      </w:r>
      <w:proofErr w:type="spellEnd"/>
      <w:r>
        <w:t xml:space="preserve"> squared</w:t>
      </w:r>
      <w:r w:rsidR="008908A8">
        <w:t>-</w:t>
      </w:r>
      <w:r>
        <w:t xml:space="preserve">hinge loss </w:t>
      </w:r>
      <w:proofErr w:type="spellStart"/>
      <w:r>
        <w:t>tổng</w:t>
      </w:r>
      <w:proofErr w:type="spellEnd"/>
      <w:r>
        <w:t xml:space="preserve"> (Chapelle 2007, </w:t>
      </w:r>
      <w:r>
        <w:rPr>
          <w:i/>
        </w:rPr>
        <w:t>Neural Computation</w:t>
      </w:r>
      <w:r>
        <w:t xml:space="preserve"> 19:1155–1178). Ràng buộc </w:t>
      </w:r>
      <m:oMath>
        <m:r>
          <w:rPr>
            <w:rFonts w:ascii="Cambria Math" w:hAnsi="Cambria Math"/>
          </w:rPr>
          <m:t>∥</m:t>
        </m:r>
        <m:r>
          <m:rPr>
            <m:sty m:val="b"/>
          </m:rP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r>
          <m:rPr>
            <m:sty m:val="b"/>
          </m:rPr>
          <w:rPr>
            <w:rFonts w:ascii="Cambria Math" w:hAnsi="Cambria Math"/>
          </w:rPr>
          <m:t>Q</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t xml:space="preserve"> là hard constraint Frobenius ball (Yang 2020 §6.3.4) </w:t>
      </w:r>
      <w:r w:rsidR="008908A8">
        <w:t>-</w:t>
      </w:r>
      <w:r>
        <w:t xml:space="preserve"> </w:t>
      </w:r>
      <w:proofErr w:type="spellStart"/>
      <w:r>
        <w:t>chống</w:t>
      </w:r>
      <w:proofErr w:type="spellEnd"/>
      <w:r>
        <w:t xml:space="preserve"> Negative Transfer do block common subspace lấn át block raw.</w:t>
      </w:r>
    </w:p>
    <w:p w14:paraId="7E79592F" w14:textId="4312B216" w:rsidR="00AD14AF" w:rsidRDefault="00000000" w:rsidP="0060530C">
      <w:pPr>
        <w:pStyle w:val="Heading2"/>
      </w:pPr>
      <w:bookmarkStart w:id="84" w:name="Xdfd794b7377e8efbfb43d1cd75f43229b84b87f"/>
      <w:bookmarkStart w:id="85" w:name="_Toc228199988"/>
      <w:r>
        <w:t>6.3. Frobenius Projection</w:t>
      </w:r>
      <w:bookmarkEnd w:id="84"/>
      <w:bookmarkEnd w:id="85"/>
    </w:p>
    <w:p w14:paraId="105F58A3" w14:textId="77777777" w:rsidR="00AD14AF" w:rsidRDefault="00000000" w:rsidP="0060530C">
      <w:pPr>
        <w:pStyle w:val="FirstParagraph"/>
      </w:pPr>
      <w:r>
        <w:t xml:space="preserve">Boyd và Vandenberghe (2004, </w:t>
      </w:r>
      <w:r>
        <w:rPr>
          <w:i/>
        </w:rPr>
        <w:t>Convex Optimization</w:t>
      </w:r>
      <w:r>
        <w:t xml:space="preserve">, Cambridge University Press, §8.1.1) chứng minh tập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r</m:t>
            </m:r>
          </m:sub>
        </m:sSub>
        <m:r>
          <w:rPr>
            <w:rFonts w:ascii="Cambria Math" w:hAnsi="Cambria Math"/>
          </w:rPr>
          <m:t>={</m:t>
        </m:r>
        <m:r>
          <m:rPr>
            <m:sty m:val="b"/>
          </m:rPr>
          <w:rPr>
            <w:rFonts w:ascii="Cambria Math" w:hAnsi="Cambria Math"/>
          </w:rPr>
          <m:t>M</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m:t>
        </m:r>
      </m:oMath>
      <w:r>
        <w:t xml:space="preserve"> là lồi đóng và phép chiếu Euclidean lên tập này có dạng đóng:</w:t>
      </w:r>
    </w:p>
    <w:p w14:paraId="34D822BB" w14:textId="77777777" w:rsidR="00AD14AF" w:rsidRDefault="00000000" w:rsidP="0060530C">
      <w:pPr>
        <w:pStyle w:val="BodyText"/>
      </w:pPr>
      <m:oMathPara>
        <m:oMathParaPr>
          <m:jc m:val="center"/>
        </m:oMathParaPr>
        <m:oMath>
          <m:sSub>
            <m:sSubPr>
              <m:ctrlPr>
                <w:rPr>
                  <w:rFonts w:ascii="Cambria Math" w:hAnsi="Cambria Math"/>
                </w:rPr>
              </m:ctrlPr>
            </m:sSubPr>
            <m:e>
              <m:r>
                <m:rPr>
                  <m:nor/>
                </m:rPr>
                <m:t>proj</m:t>
              </m:r>
            </m:e>
            <m:sub>
              <m:sSub>
                <m:sSubPr>
                  <m:ctrlPr>
                    <w:rPr>
                      <w:rFonts w:ascii="Cambria Math" w:hAnsi="Cambria Math"/>
                    </w:rPr>
                  </m:ctrlPr>
                </m:sSubPr>
                <m:e>
                  <m:r>
                    <m:rPr>
                      <m:scr m:val="script"/>
                      <m:sty m:val="p"/>
                    </m:rPr>
                    <w:rPr>
                      <w:rFonts w:ascii="Cambria Math" w:hAnsi="Cambria Math"/>
                    </w:rPr>
                    <m:t>C</m:t>
                  </m:r>
                </m:e>
                <m:sub>
                  <m:r>
                    <w:rPr>
                      <w:rFonts w:ascii="Cambria Math" w:hAnsi="Cambria Math"/>
                    </w:rPr>
                    <m:t>r</m:t>
                  </m:r>
                </m:sub>
              </m:sSub>
            </m:sub>
          </m:sSub>
          <m:r>
            <w:rPr>
              <w:rFonts w:ascii="Cambria Math" w:hAnsi="Cambria Math"/>
            </w:rPr>
            <m:t>(</m:t>
          </m:r>
          <m:r>
            <m:rPr>
              <m:sty m:val="b"/>
            </m:rPr>
            <w:rPr>
              <w:rFonts w:ascii="Cambria Math" w:hAnsi="Cambria Math"/>
            </w:rPr>
            <m:t>M</m:t>
          </m:r>
          <m:r>
            <w:rPr>
              <w:rFonts w:ascii="Cambria Math" w:hAnsi="Cambria Math"/>
            </w:rPr>
            <m:t>) = </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r</m:t>
                        </m:r>
                      </m:num>
                      <m:den>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den>
                    </m:f>
                    <m:r>
                      <w:rPr>
                        <w:rFonts w:ascii="Cambria Math" w:hAnsi="Cambria Math"/>
                      </w:rPr>
                      <m:t> </m:t>
                    </m:r>
                    <m:r>
                      <m:rPr>
                        <m:sty m:val="b"/>
                      </m:rPr>
                      <w:rPr>
                        <w:rFonts w:ascii="Cambria Math" w:hAnsi="Cambria Math"/>
                      </w:rPr>
                      <m:t>M</m:t>
                    </m:r>
                    <m:r>
                      <w:rPr>
                        <w:rFonts w:ascii="Cambria Math" w:hAnsi="Cambria Math"/>
                      </w:rPr>
                      <m:t>,</m:t>
                    </m:r>
                  </m:e>
                  <m:e>
                    <m:r>
                      <m:rPr>
                        <m:nor/>
                      </m:rPr>
                      <m:t xml:space="preserve">nếu </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&gt;r,</m:t>
                    </m:r>
                  </m:e>
                </m:mr>
                <m:mr>
                  <m:e>
                    <m:r>
                      <m:rPr>
                        <m:sty m:val="b"/>
                      </m:rPr>
                      <w:rPr>
                        <w:rFonts w:ascii="Cambria Math" w:hAnsi="Cambria Math"/>
                      </w:rPr>
                      <m:t>M</m:t>
                    </m:r>
                    <m:r>
                      <w:rPr>
                        <w:rFonts w:ascii="Cambria Math" w:hAnsi="Cambria Math"/>
                      </w:rPr>
                      <m:t>,</m:t>
                    </m:r>
                  </m:e>
                  <m:e>
                    <m:r>
                      <m:rPr>
                        <m:nor/>
                      </m:rPr>
                      <m:t>ngược lại.</m:t>
                    </m:r>
                  </m:e>
                </m:mr>
              </m:m>
            </m:e>
          </m:d>
        </m:oMath>
      </m:oMathPara>
    </w:p>
    <w:p w14:paraId="62B93EA4" w14:textId="20198735" w:rsidR="00AD14AF" w:rsidRDefault="00000000" w:rsidP="0060530C">
      <w:pPr>
        <w:pStyle w:val="FirstParagraph"/>
      </w:pPr>
      <w:r>
        <w:t>Code Python:</w:t>
      </w:r>
    </w:p>
    <w:p w14:paraId="77A50A31" w14:textId="77777777" w:rsidR="00AD14AF" w:rsidRDefault="00000000">
      <w:pPr>
        <w:pStyle w:val="SourceCode"/>
      </w:pPr>
      <w:r>
        <w:rPr>
          <w:rStyle w:val="KeywordTok"/>
        </w:rPr>
        <w:t>def</w:t>
      </w:r>
      <w:r>
        <w:rPr>
          <w:rStyle w:val="NormalTok"/>
        </w:rPr>
        <w:t xml:space="preserve"> _proj_frobenius_ball(M, radius):</w:t>
      </w:r>
      <w:r>
        <w:br/>
      </w:r>
      <w:r>
        <w:rPr>
          <w:rStyle w:val="NormalTok"/>
        </w:rPr>
        <w:t xml:space="preserve">    nrm </w:t>
      </w:r>
      <w:r>
        <w:rPr>
          <w:rStyle w:val="OperatorTok"/>
        </w:rPr>
        <w:t>=</w:t>
      </w:r>
      <w:r>
        <w:rPr>
          <w:rStyle w:val="NormalTok"/>
        </w:rPr>
        <w:t xml:space="preserve"> np.linalg.norm(M)</w:t>
      </w:r>
      <w:r>
        <w:br/>
      </w:r>
      <w:r>
        <w:rPr>
          <w:rStyle w:val="NormalTok"/>
        </w:rPr>
        <w:t xml:space="preserve">    </w:t>
      </w:r>
      <w:r>
        <w:rPr>
          <w:rStyle w:val="ControlFlowTok"/>
        </w:rPr>
        <w:t>if</w:t>
      </w:r>
      <w:r>
        <w:rPr>
          <w:rStyle w:val="NormalTok"/>
        </w:rPr>
        <w:t xml:space="preserve"> nrm </w:t>
      </w:r>
      <w:r>
        <w:rPr>
          <w:rStyle w:val="OperatorTok"/>
        </w:rPr>
        <w:t>&gt;</w:t>
      </w:r>
      <w:r>
        <w:rPr>
          <w:rStyle w:val="NormalTok"/>
        </w:rPr>
        <w:t xml:space="preserve"> radius </w:t>
      </w:r>
      <w:r>
        <w:rPr>
          <w:rStyle w:val="KeywordTok"/>
        </w:rPr>
        <w:t>and</w:t>
      </w:r>
      <w:r>
        <w:rPr>
          <w:rStyle w:val="NormalTok"/>
        </w:rPr>
        <w:t xml:space="preserve"> nrm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(radius </w:t>
      </w:r>
      <w:r>
        <w:rPr>
          <w:rStyle w:val="OperatorTok"/>
        </w:rPr>
        <w:t>/</w:t>
      </w:r>
      <w:r>
        <w:rPr>
          <w:rStyle w:val="NormalTok"/>
        </w:rPr>
        <w:t xml:space="preserve"> nrm) </w:t>
      </w:r>
      <w:r>
        <w:rPr>
          <w:rStyle w:val="OperatorTok"/>
        </w:rPr>
        <w:t>*</w:t>
      </w:r>
      <w:r>
        <w:rPr>
          <w:rStyle w:val="NormalTok"/>
        </w:rPr>
        <w:t xml:space="preserve"> M</w:t>
      </w:r>
      <w:r>
        <w:br/>
      </w:r>
      <w:r>
        <w:rPr>
          <w:rStyle w:val="NormalTok"/>
        </w:rPr>
        <w:t xml:space="preserve">    </w:t>
      </w:r>
      <w:r>
        <w:rPr>
          <w:rStyle w:val="ControlFlowTok"/>
        </w:rPr>
        <w:t>return</w:t>
      </w:r>
      <w:r>
        <w:rPr>
          <w:rStyle w:val="NormalTok"/>
        </w:rPr>
        <w:t xml:space="preserve"> M</w:t>
      </w:r>
    </w:p>
    <w:p w14:paraId="1184FA3B" w14:textId="0AFDFDE0" w:rsidR="00AD14AF" w:rsidRDefault="00000000" w:rsidP="0060530C">
      <w:pPr>
        <w:pStyle w:val="Heading2"/>
      </w:pPr>
      <w:bookmarkStart w:id="86" w:name="X5934467266e2f595cdbab48e69420d2bd7d0ae0"/>
      <w:bookmarkStart w:id="87" w:name="_Toc228199989"/>
      <w:r>
        <w:t>6.4. Johnson–</w:t>
      </w:r>
      <w:proofErr w:type="spellStart"/>
      <w:r>
        <w:t>Lindenstrauss</w:t>
      </w:r>
      <w:proofErr w:type="spellEnd"/>
      <w:r>
        <w:t xml:space="preserve"> (JL</w:t>
      </w:r>
      <w:r w:rsidR="005711F6">
        <w:t>)</w:t>
      </w:r>
      <w:r>
        <w:t xml:space="preserve"> Random Projection Initialization</w:t>
      </w:r>
      <w:bookmarkEnd w:id="86"/>
      <w:bookmarkEnd w:id="87"/>
    </w:p>
    <w:p w14:paraId="358069CC" w14:textId="7C943691" w:rsidR="00AD14AF" w:rsidRDefault="00000000" w:rsidP="0060530C">
      <w:pPr>
        <w:pStyle w:val="FirstParagraph"/>
      </w:pPr>
      <w:r>
        <w:t xml:space="preserve">Khởi tạo Gaussian theo Achlioptas (2003, </w:t>
      </w:r>
      <w:r>
        <w:rPr>
          <w:i/>
        </w:rPr>
        <w:t>Journal of Computer and System Sciences</w:t>
      </w:r>
      <w:r>
        <w:t xml:space="preserve"> 66:671–687) </w:t>
      </w:r>
      <w:r w:rsidR="008908A8">
        <w:t>-</w:t>
      </w:r>
      <w:r>
        <w:t xml:space="preserve"> </w:t>
      </w:r>
      <w:proofErr w:type="spellStart"/>
      <w:r>
        <w:t>phiên</w:t>
      </w:r>
      <w:proofErr w:type="spellEnd"/>
      <w:r>
        <w:t xml:space="preserve"> </w:t>
      </w:r>
      <w:proofErr w:type="spellStart"/>
      <w:r>
        <w:t>bản</w:t>
      </w:r>
      <w:proofErr w:type="spellEnd"/>
      <w:r>
        <w:t xml:space="preserve"> </w:t>
      </w:r>
      <w:proofErr w:type="spellStart"/>
      <w:r>
        <w:t>hữu</w:t>
      </w:r>
      <w:proofErr w:type="spellEnd"/>
      <w:r>
        <w:t xml:space="preserve"> hạn của Johnson–Lindenstrauss lemma:</w:t>
      </w:r>
    </w:p>
    <w:p w14:paraId="1A679213" w14:textId="77777777" w:rsidR="00AD14AF" w:rsidRDefault="00000000" w:rsidP="0060530C">
      <w:pPr>
        <w:pStyle w:val="BodyText"/>
      </w:pPr>
      <m:oMathPara>
        <m:oMathParaPr>
          <m:jc m:val="center"/>
        </m:oMathParaPr>
        <m:oMath>
          <m:sSub>
            <m:sSubPr>
              <m:ctrlPr>
                <w:rPr>
                  <w:rFonts w:ascii="Cambria Math" w:hAnsi="Cambria Math"/>
                </w:rPr>
              </m:ctrlPr>
            </m:sSubPr>
            <m:e>
              <m:r>
                <m:rPr>
                  <m:sty m:val="b"/>
                </m:rPr>
                <w:rPr>
                  <w:rFonts w:ascii="Cambria Math" w:hAnsi="Cambria Math"/>
                </w:rPr>
                <m:t>P</m:t>
              </m:r>
            </m:e>
            <m:sub>
              <m:r>
                <w:rPr>
                  <w:rFonts w:ascii="Cambria Math" w:hAnsi="Cambria Math"/>
                </w:rPr>
                <m:t>ij</m:t>
              </m:r>
            </m:sub>
          </m:sSub>
          <m:r>
            <w:rPr>
              <w:rFonts w:ascii="Cambria Math" w:hAnsi="Cambria Math"/>
            </w:rPr>
            <m:t> </m:t>
          </m:r>
          <m:limUpp>
            <m:limUppPr>
              <m:ctrlPr>
                <w:rPr>
                  <w:rFonts w:ascii="Cambria Math" w:hAnsi="Cambria Math"/>
                </w:rPr>
              </m:ctrlPr>
            </m:limUppPr>
            <m:e>
              <m:r>
                <w:rPr>
                  <w:rFonts w:ascii="Cambria Math" w:hAnsi="Cambria Math"/>
                </w:rPr>
                <m:t>∼</m:t>
              </m:r>
            </m:e>
            <m:lim>
              <m:r>
                <m:rPr>
                  <m:nor/>
                </m:rPr>
                <m:t>iid</m:t>
              </m:r>
            </m:lim>
          </m:limUpp>
          <m:r>
            <w:rPr>
              <w:rFonts w:ascii="Cambria Math" w:hAnsi="Cambria Math"/>
            </w:rPr>
            <m:t> </m:t>
          </m:r>
          <m:r>
            <m:rPr>
              <m:scr m:val="script"/>
              <m:sty m:val="p"/>
            </m:rP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0, </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c</m:t>
                      </m:r>
                    </m:sub>
                  </m:sSub>
                </m:den>
              </m:f>
            </m:e>
          </m:d>
          <m:r>
            <w:rPr>
              <w:rFonts w:ascii="Cambria Math" w:hAnsi="Cambria Math"/>
            </w:rPr>
            <m:t>,  </m:t>
          </m:r>
          <m:sSub>
            <m:sSubPr>
              <m:ctrlPr>
                <w:rPr>
                  <w:rFonts w:ascii="Cambria Math" w:hAnsi="Cambria Math"/>
                </w:rPr>
              </m:ctrlPr>
            </m:sSubPr>
            <m:e>
              <m:r>
                <m:rPr>
                  <m:sty m:val="b"/>
                </m:rPr>
                <w:rPr>
                  <w:rFonts w:ascii="Cambria Math" w:hAnsi="Cambria Math"/>
                </w:rPr>
                <m:t>Q</m:t>
              </m:r>
            </m:e>
            <m:sub>
              <m:r>
                <w:rPr>
                  <w:rFonts w:ascii="Cambria Math" w:hAnsi="Cambria Math"/>
                </w:rPr>
                <m:t>ij</m:t>
              </m:r>
            </m:sub>
          </m:sSub>
          <m:r>
            <w:rPr>
              <w:rFonts w:ascii="Cambria Math" w:hAnsi="Cambria Math"/>
            </w:rPr>
            <m:t> </m:t>
          </m:r>
          <m:limUpp>
            <m:limUppPr>
              <m:ctrlPr>
                <w:rPr>
                  <w:rFonts w:ascii="Cambria Math" w:hAnsi="Cambria Math"/>
                </w:rPr>
              </m:ctrlPr>
            </m:limUppPr>
            <m:e>
              <m:r>
                <w:rPr>
                  <w:rFonts w:ascii="Cambria Math" w:hAnsi="Cambria Math"/>
                </w:rPr>
                <m:t>∼</m:t>
              </m:r>
            </m:e>
            <m:lim>
              <m:r>
                <m:rPr>
                  <m:nor/>
                </m:rPr>
                <m:t>iid</m:t>
              </m:r>
            </m:lim>
          </m:limUpp>
          <m:r>
            <w:rPr>
              <w:rFonts w:ascii="Cambria Math" w:hAnsi="Cambria Math"/>
            </w:rPr>
            <m:t> </m:t>
          </m:r>
          <m:r>
            <m:rPr>
              <m:scr m:val="script"/>
              <m:sty m:val="p"/>
            </m:rP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0, </m:t>
              </m:r>
              <m:f>
                <m:fPr>
                  <m:type m:val="lin"/>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c</m:t>
                      </m:r>
                    </m:sub>
                  </m:sSub>
                </m:den>
              </m:f>
            </m:e>
          </m:d>
          <m:r>
            <w:rPr>
              <w:rFonts w:ascii="Cambria Math" w:hAnsi="Cambria Math"/>
            </w:rPr>
            <m:t>.</m:t>
          </m:r>
        </m:oMath>
      </m:oMathPara>
    </w:p>
    <w:p w14:paraId="125BAA03" w14:textId="77777777" w:rsidR="00AD14AF" w:rsidRDefault="00000000" w:rsidP="0060530C">
      <w:pPr>
        <w:pStyle w:val="FirstParagraph"/>
      </w:pPr>
      <w:r>
        <w:t>Theo định lý JL,</w:t>
      </w:r>
    </w:p>
    <w:p w14:paraId="6195F706" w14:textId="77777777" w:rsidR="00AD14AF" w:rsidRDefault="00000000" w:rsidP="0060530C">
      <w:pPr>
        <w:pStyle w:val="BodyText"/>
      </w:pPr>
      <m:oMathPara>
        <m:oMathParaPr>
          <m:jc m:val="center"/>
        </m:oMathParaPr>
        <m:oMath>
          <m:r>
            <m:rPr>
              <m:nor/>
            </m:rPr>
            <m:t>Pr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m:t>
              </m:r>
              <m:r>
                <m:rPr>
                  <m:sty m:val="b"/>
                </m:rPr>
                <w:rPr>
                  <w:rFonts w:ascii="Cambria Math" w:hAnsi="Cambria Math"/>
                </w:rPr>
                <m:t>Px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 ≥ 1-2</m:t>
          </m:r>
          <m:r>
            <m:rPr>
              <m:nor/>
            </m:rPr>
            <m:t>exp</m:t>
          </m:r>
          <m:r>
            <m:rPr>
              <m:sty m:val="p"/>
            </m:rPr>
            <w:rPr>
              <w:rFonts w:ascii="Cambria Math" w:hAnsi="Cambria Math"/>
            </w:rPr>
            <m:t>​</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r>
                    <m:rPr>
                      <m:sty m:val="p"/>
                    </m:rPr>
                    <w:rPr>
                      <w:rFonts w:ascii="Cambria Math" w:hAnsi="Cambria Math"/>
                    </w:rPr>
                    <m:t> </m:t>
                  </m:r>
                  <m:sSup>
                    <m:sSupPr>
                      <m:ctrlPr>
                        <w:rPr>
                          <w:rFonts w:ascii="Cambria Math" w:hAnsi="Cambria Math"/>
                        </w:rPr>
                      </m:ctrlPr>
                    </m:sSupPr>
                    <m:e>
                      <m:r>
                        <w:rPr>
                          <w:rFonts w:ascii="Cambria Math" w:hAnsi="Cambria Math"/>
                        </w:rPr>
                        <m:t>ε</m:t>
                      </m:r>
                    </m:e>
                    <m:sup>
                      <m:r>
                        <m:rPr>
                          <m:sty m:val="p"/>
                        </m:rPr>
                        <w:rPr>
                          <w:rFonts w:ascii="Cambria Math" w:hAnsi="Cambria Math"/>
                        </w:rPr>
                        <m:t>2</m:t>
                      </m:r>
                    </m:sup>
                  </m:sSup>
                </m:num>
                <m:den>
                  <m:r>
                    <m:rPr>
                      <m:sty m:val="p"/>
                    </m:rPr>
                    <w:rPr>
                      <w:rFonts w:ascii="Cambria Math" w:hAnsi="Cambria Math"/>
                    </w:rPr>
                    <m:t>8</m:t>
                  </m:r>
                </m:den>
              </m:f>
            </m:e>
          </m:d>
          <m:r>
            <m:rPr>
              <m:sty m:val="p"/>
            </m:rPr>
            <w:rPr>
              <w:rFonts w:ascii="Cambria Math" w:hAnsi="Cambria Math"/>
            </w:rPr>
            <m:t>,</m:t>
          </m:r>
        </m:oMath>
      </m:oMathPara>
    </w:p>
    <w:p w14:paraId="51329B63" w14:textId="77777777" w:rsidR="00AD14AF" w:rsidRDefault="00000000" w:rsidP="0060530C">
      <w:pPr>
        <w:pStyle w:val="FirstParagraph"/>
      </w:pPr>
      <w:r>
        <w:t xml:space="preserve">bảo toàn norm Euclidean của mỗi điểm với xác suất cao. Với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t xml:space="preserve"> và </w:t>
      </w:r>
      <m:oMath>
        <m:r>
          <w:rPr>
            <w:rFonts w:ascii="Cambria Math" w:hAnsi="Cambria Math"/>
          </w:rPr>
          <m:t>ε=0,5</m:t>
        </m:r>
      </m:oMath>
      <w:r>
        <w:t xml:space="preserve">, xác suất bảo toàn </w:t>
      </w:r>
      <m:oMath>
        <m:r>
          <w:rPr>
            <w:rFonts w:ascii="Cambria Math" w:hAnsi="Cambria Math"/>
          </w:rPr>
          <m:t>≥0,73</m:t>
        </m:r>
      </m:oMath>
      <w:r>
        <w:t xml:space="preserve">; với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=128</m:t>
        </m:r>
      </m:oMath>
      <w:r>
        <w:t xml:space="preserve">, </w:t>
      </w:r>
      <m:oMath>
        <m:r>
          <w:rPr>
            <w:rFonts w:ascii="Cambria Math" w:hAnsi="Cambria Math"/>
          </w:rPr>
          <m:t>≥0,97</m:t>
        </m:r>
      </m:oMath>
      <w:r>
        <w:t>. Sau khởi tạo, thực hiện chiếu ngay lên Frobenius ball để đảm bảo điểm xuất phát feasible.</w:t>
      </w:r>
    </w:p>
    <w:p w14:paraId="1D80089F" w14:textId="00ED4C83" w:rsidR="00AD14AF" w:rsidRDefault="00000000" w:rsidP="0060530C">
      <w:pPr>
        <w:pStyle w:val="Heading2"/>
      </w:pPr>
      <w:bookmarkStart w:id="88" w:name="Xf23f143e8fef4d5ae38bec12c7b8a075c68e564"/>
      <w:bookmarkStart w:id="89" w:name="_Toc228199990"/>
      <w:r>
        <w:t xml:space="preserve">6.5. </w:t>
      </w:r>
      <w:proofErr w:type="spellStart"/>
      <w:r>
        <w:t>Subgradient</w:t>
      </w:r>
      <w:proofErr w:type="spellEnd"/>
      <w:r>
        <w:t xml:space="preserve"> Computation</w:t>
      </w:r>
      <w:bookmarkEnd w:id="88"/>
      <w:r w:rsidR="005711F6">
        <w:t xml:space="preserve"> (P &amp; Q)</w:t>
      </w:r>
      <w:bookmarkEnd w:id="89"/>
    </w:p>
    <w:p w14:paraId="53D78591" w14:textId="227C9FC8" w:rsidR="00AD14AF" w:rsidRDefault="00000000" w:rsidP="0060530C">
      <w:pPr>
        <w:pStyle w:val="FirstParagraph"/>
      </w:pPr>
      <w:r>
        <w:t>Squared</w:t>
      </w:r>
      <w:r w:rsidR="008908A8">
        <w:t>-</w:t>
      </w:r>
      <w:r>
        <w:t>hinge loss</w:t>
      </w:r>
    </w:p>
    <w:p w14:paraId="0E2BE24C" w14:textId="77777777" w:rsidR="00AD14AF" w:rsidRDefault="00000000" w:rsidP="0060530C">
      <w:pPr>
        <w:pStyle w:val="BodyText"/>
      </w:pPr>
      <m:oMathPara>
        <m:oMathParaPr>
          <m:jc m:val="center"/>
        </m:oMathParaPr>
        <m:oMath>
          <m:r>
            <m:rPr>
              <m:scr m:val="script"/>
              <m:sty m:val="p"/>
            </m:rPr>
            <w:rPr>
              <w:rFonts w:ascii="Cambria Math" w:hAnsi="Cambria Math"/>
            </w:rPr>
            <m:t>l(</m:t>
          </m:r>
          <m:r>
            <w:rPr>
              <w:rFonts w:ascii="Cambria Math" w:hAnsi="Cambria Math"/>
            </w:rPr>
            <m:t>z</m:t>
          </m:r>
          <m:r>
            <m:rPr>
              <m:sty m:val="p"/>
            </m:rPr>
            <w:rPr>
              <w:rFonts w:ascii="Cambria Math" w:hAnsi="Cambria Math"/>
            </w:rPr>
            <m:t>) = </m:t>
          </m:r>
          <m:r>
            <m:rPr>
              <m:nor/>
            </m:rPr>
            <m:t>max</m:t>
          </m:r>
          <m:r>
            <m:rPr>
              <m:sty m:val="p"/>
            </m:rPr>
            <w:rPr>
              <w:rFonts w:ascii="Cambria Math" w:hAnsi="Cambria Math"/>
            </w:rPr>
            <m:t>(0, 1-</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cr m:val="script"/>
              <m:sty m:val="p"/>
            </m:rPr>
            <w:rPr>
              <w:rFonts w:ascii="Cambria Math" w:hAnsi="Cambria Math"/>
            </w:rPr>
            <m:t>,  l'(</m:t>
          </m:r>
          <m:r>
            <w:rPr>
              <w:rFonts w:ascii="Cambria Math" w:hAnsi="Cambria Math"/>
            </w:rPr>
            <m:t>z</m:t>
          </m:r>
          <m:r>
            <m:rPr>
              <m:sty m:val="p"/>
            </m:rPr>
            <w:rPr>
              <w:rFonts w:ascii="Cambria Math" w:hAnsi="Cambria Math"/>
            </w:rPr>
            <m:t>) = -2 </m:t>
          </m:r>
          <m:r>
            <m:rPr>
              <m:nor/>
            </m:rPr>
            <m:t>max</m:t>
          </m:r>
          <m:r>
            <m:rPr>
              <m:sty m:val="p"/>
            </m:rPr>
            <w:rPr>
              <w:rFonts w:ascii="Cambria Math" w:hAnsi="Cambria Math"/>
            </w:rPr>
            <m:t>(0, 1-</m:t>
          </m:r>
          <m:r>
            <w:rPr>
              <w:rFonts w:ascii="Cambria Math" w:hAnsi="Cambria Math"/>
            </w:rPr>
            <m:t>z</m:t>
          </m:r>
          <m:r>
            <m:rPr>
              <m:sty m:val="p"/>
            </m:rPr>
            <w:rPr>
              <w:rFonts w:ascii="Cambria Math" w:hAnsi="Cambria Math"/>
            </w:rPr>
            <m:t>),</m:t>
          </m:r>
        </m:oMath>
      </m:oMathPara>
    </w:p>
    <w:p w14:paraId="44953030" w14:textId="77777777" w:rsidR="00AD14AF" w:rsidRDefault="00000000" w:rsidP="0060530C">
      <w:pPr>
        <w:pStyle w:val="FirstParagraph"/>
      </w:pPr>
      <w:r>
        <w:t xml:space="preserve">khả vi mọi nơi. Áp chain rule cho </w:t>
      </w:r>
      <m:oMath>
        <m:r>
          <m:rPr>
            <m:scr m:val="script"/>
          </m:rP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oMath>
      <w:r>
        <w:t xml:space="preserve"> và lấy đạo hàm theo </w:t>
      </w:r>
      <m:oMath>
        <m:r>
          <m:rPr>
            <m:sty m:val="b"/>
          </m:rPr>
          <w:rPr>
            <w:rFonts w:ascii="Cambria Math" w:hAnsi="Cambria Math"/>
          </w:rPr>
          <m:t>P</m:t>
        </m:r>
      </m:oMath>
      <w:r>
        <w:t>:</w:t>
      </w:r>
    </w:p>
    <w:p w14:paraId="2A666C38" w14:textId="77777777" w:rsidR="00AD14AF" w:rsidRDefault="00000000" w:rsidP="0060530C">
      <w:pPr>
        <w:pStyle w:val="BodyText"/>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w:rPr>
                  <w:rFonts w:ascii="Cambria Math" w:hAnsi="Cambria Math"/>
                </w:rPr>
                <m:t>∂</m:t>
              </m:r>
              <m:r>
                <m:rPr>
                  <m:sty m:val="b"/>
                </m:rPr>
                <w:rPr>
                  <w:rFonts w:ascii="Cambria Math" w:hAnsi="Cambria Math"/>
                </w:rPr>
                <m:t>P</m:t>
              </m:r>
            </m:den>
          </m:f>
          <m:r>
            <m:rPr>
              <m:sty m:val="p"/>
            </m:rPr>
            <w:rPr>
              <w:rFonts w:ascii="Cambria Math" w:hAnsi="Cambria Math"/>
            </w:rPr>
            <m:t> = -2 </m:t>
          </m:r>
          <m:r>
            <w:rPr>
              <w:rFonts w:ascii="Cambria Math" w:hAnsi="Cambria Math"/>
            </w:rPr>
            <m:t>C</m:t>
          </m:r>
          <m:r>
            <m:rPr>
              <m:sty m:val="p"/>
            </m:rPr>
            <w:rPr>
              <w:rFonts w:ascii="Cambria Math" w:hAnsi="Cambria Math"/>
            </w:rPr>
            <m:t> </m:t>
          </m:r>
          <m:r>
            <m:rPr>
              <m:nor/>
            </m:rPr>
            <m:t>max</m:t>
          </m:r>
          <m:r>
            <m:rPr>
              <m:sty m:val="p"/>
            </m:rP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 </m:t>
          </m:r>
          <m:r>
            <m:rPr>
              <m:nor/>
            </m:rPr>
            <m:t xml:space="preserve">với </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S</m:t>
              </m:r>
            </m:sub>
          </m:sSub>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φ</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oMath>
      </m:oMathPara>
    </w:p>
    <w:p w14:paraId="36525E76" w14:textId="07DA200F" w:rsidR="00AD14AF" w:rsidRDefault="00000000" w:rsidP="0060530C">
      <w:pPr>
        <w:pStyle w:val="FirstParagraph"/>
      </w:pPr>
      <w:r>
        <w:t xml:space="preserve">trong đó </w:t>
      </w:r>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sup>
        </m:sSup>
      </m:oMath>
      <w:r>
        <w:t xml:space="preserve"> là phần đầu của </w:t>
      </w:r>
      <m:oMath>
        <m:r>
          <m:rPr>
            <m:sty m:val="b"/>
          </m:rPr>
          <w:rPr>
            <w:rFonts w:ascii="Cambria Math" w:hAnsi="Cambria Math"/>
          </w:rPr>
          <m:t>w</m:t>
        </m:r>
      </m:oMath>
      <w:r>
        <w:t xml:space="preserve"> </w:t>
      </w:r>
      <w:proofErr w:type="spellStart"/>
      <w:r>
        <w:t>ứng</w:t>
      </w:r>
      <w:proofErr w:type="spellEnd"/>
      <w:r>
        <w:t xml:space="preserve"> </w:t>
      </w:r>
      <w:proofErr w:type="spellStart"/>
      <w:r>
        <w:t>với</w:t>
      </w:r>
      <w:proofErr w:type="spellEnd"/>
      <w:r>
        <w:t xml:space="preserve"> </w:t>
      </w:r>
      <w:proofErr w:type="spellStart"/>
      <w:r>
        <w:t>khối</w:t>
      </w:r>
      <w:proofErr w:type="spellEnd"/>
      <w:r>
        <w:t xml:space="preserve"> common</w:t>
      </w:r>
      <w:r w:rsidR="008908A8">
        <w:t>-</w:t>
      </w:r>
      <w:r>
        <w:t xml:space="preserve">subspace. Tương tự cho </w:t>
      </w:r>
      <m:oMath>
        <m:r>
          <m:rPr>
            <m:sty m:val="b"/>
          </m:rPr>
          <w:rPr>
            <w:rFonts w:ascii="Cambria Math" w:hAnsi="Cambria Math"/>
          </w:rPr>
          <m:t>Q</m:t>
        </m:r>
      </m:oMath>
      <w:r>
        <w:t>:</w:t>
      </w:r>
    </w:p>
    <w:p w14:paraId="10FE9E9A" w14:textId="77777777" w:rsidR="00AD14AF" w:rsidRDefault="00000000" w:rsidP="0060530C">
      <w:pPr>
        <w:pStyle w:val="BodyText"/>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w:rPr>
                  <w:rFonts w:ascii="Cambria Math" w:hAnsi="Cambria Math"/>
                </w:rPr>
                <m:t>∂</m:t>
              </m:r>
              <m:r>
                <m:rPr>
                  <m:sty m:val="b"/>
                </m:rPr>
                <w:rPr>
                  <w:rFonts w:ascii="Cambria Math" w:hAnsi="Cambria Math"/>
                </w:rPr>
                <m:t>Q</m:t>
              </m:r>
            </m:den>
          </m:f>
          <m:r>
            <m:rPr>
              <m:sty m:val="p"/>
            </m:rPr>
            <w:rPr>
              <w:rFonts w:ascii="Cambria Math" w:hAnsi="Cambria Math"/>
            </w:rPr>
            <m:t> = -2 </m:t>
          </m:r>
          <m:r>
            <w:rPr>
              <w:rFonts w:ascii="Cambria Math" w:hAnsi="Cambria Math"/>
            </w:rPr>
            <m:t>C</m:t>
          </m:r>
          <m:r>
            <m:rPr>
              <m:sty m:val="p"/>
            </m:rPr>
            <w:rPr>
              <w:rFonts w:ascii="Cambria Math" w:hAnsi="Cambria Math"/>
            </w:rPr>
            <m:t> </m:t>
          </m:r>
          <m:r>
            <m:rPr>
              <m:nor/>
            </m:rPr>
            <m:t>max</m:t>
          </m:r>
          <m:r>
            <m:rPr>
              <m:sty m:val="p"/>
            </m:rP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, </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T</m:t>
              </m:r>
            </m:sub>
          </m:sSub>
          <m:r>
            <m:rPr>
              <m:sty m:val="p"/>
            </m:rPr>
            <w:rPr>
              <w:rFonts w:ascii="Cambria Math" w:hAnsi="Cambria Math"/>
            </w:rPr>
            <m:t>.</m:t>
          </m:r>
        </m:oMath>
      </m:oMathPara>
    </w:p>
    <w:p w14:paraId="1317233C" w14:textId="77777777" w:rsidR="00AD14AF" w:rsidRDefault="00000000" w:rsidP="0060530C">
      <w:pPr>
        <w:pStyle w:val="FirstParagraph"/>
      </w:pPr>
      <w:r>
        <w:t xml:space="preserve">Cộng đạo hàm regularizer </w:t>
      </w:r>
      <m:oMath>
        <m: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P</m:t>
                </m:r>
              </m:sub>
            </m:sSub>
          </m:num>
          <m:den>
            <m:r>
              <w:rPr>
                <w:rFonts w:ascii="Cambria Math" w:hAnsi="Cambria Math"/>
              </w:rPr>
              <m:t>2</m:t>
            </m:r>
          </m:den>
        </m:f>
        <m:r>
          <w:rPr>
            <w:rFonts w:ascii="Cambria Math" w:hAnsi="Cambria Math"/>
          </w:rPr>
          <m:t>∥</m:t>
        </m:r>
        <m:r>
          <m:rPr>
            <m:sty m:val="b"/>
          </m:rPr>
          <w:rPr>
            <w:rFonts w:ascii="Cambria Math" w:hAnsi="Cambria Math"/>
          </w:rPr>
          <m:t>P</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P</m:t>
            </m:r>
          </m:sub>
        </m:sSub>
        <m:r>
          <m:rPr>
            <m:sty m:val="b"/>
          </m:rPr>
          <w:rPr>
            <w:rFonts w:ascii="Cambria Math" w:hAnsi="Cambria Math"/>
          </w:rPr>
          <m:t>P</m:t>
        </m:r>
      </m:oMath>
      <w:r>
        <w:t xml:space="preserve"> (tương tự cho </w:t>
      </w:r>
      <m:oMath>
        <m:r>
          <m:rPr>
            <m:sty m:val="b"/>
          </m:rPr>
          <w:rPr>
            <w:rFonts w:ascii="Cambria Math" w:hAnsi="Cambria Math"/>
          </w:rPr>
          <m:t>Q</m:t>
        </m:r>
      </m:oMath>
      <w:r>
        <w:t>).</w:t>
      </w:r>
    </w:p>
    <w:p w14:paraId="79AF6B7E" w14:textId="18A905EF" w:rsidR="00AD14AF" w:rsidRDefault="00000000" w:rsidP="0060530C">
      <w:pPr>
        <w:pStyle w:val="BodyText"/>
      </w:pPr>
      <w:r>
        <w:t xml:space="preserve">Tập active </w:t>
      </w:r>
      <m:oMath>
        <m:r>
          <m:rPr>
            <m:scr m:val="script"/>
            <m:sty m:val="p"/>
          </m:rPr>
          <w:rPr>
            <w:rFonts w:ascii="Cambria Math" w:hAnsi="Cambria Math"/>
          </w:rPr>
          <m:t>A</m:t>
        </m:r>
      </m:oMath>
      <w:r>
        <w:t xml:space="preserve"> chỉ gồm các margin violator </w:t>
      </w:r>
      <m:oMath>
        <m:r>
          <w:rPr>
            <w:rFonts w:ascii="Cambria Math" w:hAnsi="Cambria Math"/>
          </w:rPr>
          <m:t>{i:1-</m:t>
        </m:r>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&gt;0}</m:t>
        </m:r>
      </m:oMath>
      <w:r>
        <w:t xml:space="preserve"> </w:t>
      </w:r>
      <w:r w:rsidR="008908A8">
        <w:t>-</w:t>
      </w:r>
      <w:r>
        <w:t xml:space="preserve"> </w:t>
      </w:r>
      <w:proofErr w:type="spellStart"/>
      <w:r>
        <w:t>theo</w:t>
      </w:r>
      <w:proofErr w:type="spellEnd"/>
      <w:r>
        <w:t xml:space="preserve"> Hsieh, Chang, Lin, Keerthi và Sundararajan (2008, ICML, Algorithm 1). Lưu ý rằng phiên bản code trước đây thiếu hệ số </w:t>
      </w:r>
      <m:oMath>
        <m:r>
          <w:rPr>
            <w:rFonts w:ascii="Cambria Math" w:hAnsi="Cambria Math"/>
          </w:rPr>
          <m:t>C</m:t>
        </m:r>
      </m:oMath>
      <w:r>
        <w:t xml:space="preserve"> </w:t>
      </w:r>
      <w:proofErr w:type="spellStart"/>
      <w:r>
        <w:t>trong</w:t>
      </w:r>
      <w:proofErr w:type="spellEnd"/>
      <w:r>
        <w:t xml:space="preserve"> </w:t>
      </w:r>
      <w:proofErr w:type="spellStart"/>
      <w:r>
        <w:t>subgradient</w:t>
      </w:r>
      <w:proofErr w:type="spellEnd"/>
      <w:r>
        <w:t xml:space="preserve"> </w:t>
      </w:r>
      <w:r w:rsidR="008908A8">
        <w:t>-</w:t>
      </w:r>
      <w:r>
        <w:t xml:space="preserve"> </w:t>
      </w:r>
      <w:proofErr w:type="spellStart"/>
      <w:r>
        <w:t>đây</w:t>
      </w:r>
      <w:proofErr w:type="spellEnd"/>
      <w:r>
        <w:t xml:space="preserve"> </w:t>
      </w:r>
      <w:proofErr w:type="spellStart"/>
      <w:r>
        <w:t>là</w:t>
      </w:r>
      <w:proofErr w:type="spellEnd"/>
      <w:r>
        <w:t xml:space="preserve"> </w:t>
      </w:r>
      <w:proofErr w:type="spellStart"/>
      <w:r>
        <w:t>lỗi</w:t>
      </w:r>
      <w:proofErr w:type="spellEnd"/>
      <w:r>
        <w:t xml:space="preserve"> đã được sửa trong file v3 final, ghi rõ trong #note của hàm </w:t>
      </w:r>
      <w:r>
        <w:rPr>
          <w:rStyle w:val="VerbatimChar"/>
        </w:rPr>
        <w:t>_grad_PQ</w:t>
      </w:r>
      <w:r>
        <w:t>.</w:t>
      </w:r>
    </w:p>
    <w:p w14:paraId="59BBB18A" w14:textId="299EC102" w:rsidR="00AD14AF" w:rsidRDefault="00000000" w:rsidP="0060530C">
      <w:pPr>
        <w:pStyle w:val="Heading2"/>
      </w:pPr>
      <w:bookmarkStart w:id="90" w:name="X05c7de41ab25e08ab728d24a31087c6821d79a8"/>
      <w:bookmarkStart w:id="91" w:name="_Toc228199991"/>
      <w:r>
        <w:lastRenderedPageBreak/>
        <w:t>6.6. Block Coordinate Descen</w:t>
      </w:r>
      <w:bookmarkEnd w:id="90"/>
      <w:r w:rsidR="005711F6">
        <w:t>t</w:t>
      </w:r>
      <w:bookmarkEnd w:id="91"/>
    </w:p>
    <w:p w14:paraId="1096E336" w14:textId="77777777" w:rsidR="00AD14AF" w:rsidRDefault="00000000" w:rsidP="0060530C">
      <w:pPr>
        <w:pStyle w:val="FirstParagraph"/>
      </w:pPr>
      <w:r>
        <w:t xml:space="preserve">Vì hàm mục tiêu công thức 6.8 không lồi đồng thời theo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w</m:t>
        </m:r>
        <m:r>
          <w:rPr>
            <w:rFonts w:ascii="Cambria Math" w:hAnsi="Cambria Math"/>
          </w:rPr>
          <m:t>)</m:t>
        </m:r>
      </m:oMath>
      <w:r>
        <w:t xml:space="preserve"> nhưng lồi theo từng khối khi cố định khối còn lại, ta dùng Block Coordinate Descent (Tseng 2001, </w:t>
      </w:r>
      <w:r>
        <w:rPr>
          <w:i/>
        </w:rPr>
        <w:t>Journal of Optimization Theory and Applications</w:t>
      </w:r>
      <w:r>
        <w:t xml:space="preserve"> 109:475–494, Theorem 4.1).</w:t>
      </w:r>
    </w:p>
    <w:p w14:paraId="07974D90" w14:textId="77777777" w:rsidR="00AD14AF" w:rsidRDefault="00000000" w:rsidP="0060530C">
      <w:pPr>
        <w:pStyle w:val="BodyText"/>
      </w:pPr>
      <w:r>
        <w:t xml:space="preserve">Thuật toán đúng theo </w:t>
      </w:r>
      <w:r>
        <w:rPr>
          <w:rStyle w:val="VerbatimChar"/>
        </w:rPr>
        <w:t>train_hfa</w:t>
      </w:r>
      <w:r>
        <w:t xml:space="preserve"> trong code:</w:t>
      </w:r>
    </w:p>
    <w:p w14:paraId="5287309A" w14:textId="77777777" w:rsidR="00AD14AF" w:rsidRDefault="00000000" w:rsidP="0060530C">
      <w:pPr>
        <w:pStyle w:val="BodyText"/>
      </w:pPr>
      <w:r>
        <w:t xml:space="preserve">Bước khởi tạo: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0</m:t>
            </m:r>
          </m:sub>
        </m:sSub>
        <m:r>
          <w:rPr>
            <w:rFonts w:ascii="Cambria Math" w:hAnsi="Cambria Math"/>
          </w:rPr>
          <m:t>)∼</m:t>
        </m:r>
        <m:r>
          <m:rPr>
            <m:scr m:val="script"/>
            <m:sty m:val="p"/>
          </m:rPr>
          <w:rPr>
            <w:rFonts w:ascii="Cambria Math" w:hAnsi="Cambria Math"/>
          </w:rPr>
          <m:t>N</m:t>
        </m:r>
        <m:r>
          <w:rPr>
            <w:rFonts w:ascii="Cambria Math" w:hAnsi="Cambria Math"/>
          </w:rPr>
          <m:t>(0,1/</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t>, sau đó chiếu lên Frobenius ball.</w:t>
      </w:r>
    </w:p>
    <w:p w14:paraId="276072FE" w14:textId="77777777" w:rsidR="00AD14AF" w:rsidRDefault="00000000" w:rsidP="0060530C">
      <w:pPr>
        <w:pStyle w:val="BodyText"/>
      </w:pPr>
      <w:r>
        <w:t xml:space="preserve">Vòng lặp với </w:t>
      </w:r>
      <m:oMath>
        <m:r>
          <w:rPr>
            <w:rFonts w:ascii="Cambria Math" w:hAnsi="Cambria Math"/>
          </w:rPr>
          <m:t>k=1,…,</m:t>
        </m:r>
        <m:sSub>
          <m:sSubPr>
            <m:ctrlPr>
              <w:rPr>
                <w:rFonts w:ascii="Cambria Math" w:hAnsi="Cambria Math"/>
              </w:rPr>
            </m:ctrlPr>
          </m:sSubPr>
          <m:e>
            <m:r>
              <w:rPr>
                <w:rFonts w:ascii="Cambria Math" w:hAnsi="Cambria Math"/>
              </w:rPr>
              <m:t>n</m:t>
            </m:r>
          </m:e>
          <m:sub>
            <m:r>
              <m:rPr>
                <m:nor/>
              </m:rPr>
              <m:t>outer</m:t>
            </m:r>
          </m:sub>
        </m:sSub>
      </m:oMath>
      <w:r>
        <w:t xml:space="preserve">: bước thứ nhất augment cả hai miền với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k-1</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k-1</m:t>
            </m:r>
          </m:sub>
        </m:sSub>
        <m:r>
          <w:rPr>
            <w:rFonts w:ascii="Cambria Math" w:hAnsi="Cambria Math"/>
          </w:rPr>
          <m:t>)</m:t>
        </m:r>
      </m:oMath>
      <w:r>
        <w:t xml:space="preserve"> rồi fit </w:t>
      </w:r>
      <w:r>
        <w:rPr>
          <w:rStyle w:val="VerbatimChar"/>
        </w:rPr>
        <w:t>LinearSVC</w:t>
      </w:r>
      <w:r>
        <w:t xml:space="preserve"> để cập nhật </w:t>
      </w:r>
      <m:oMath>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oMath>
      <w:r>
        <w:t xml:space="preserve">; bước thứ hai tính subgradient </w:t>
      </w:r>
      <m:oMath>
        <m:sSub>
          <m:sSubPr>
            <m:ctrlPr>
              <w:rPr>
                <w:rFonts w:ascii="Cambria Math" w:hAnsi="Cambria Math"/>
              </w:rPr>
            </m:ctrlPr>
          </m:sSubPr>
          <m:e>
            <m:r>
              <w:rPr>
                <w:rFonts w:ascii="Cambria Math" w:hAnsi="Cambria Math"/>
              </w:rPr>
              <m:t>∇</m:t>
            </m:r>
          </m:e>
          <m:sub>
            <m:r>
              <m:rPr>
                <m:sty m:val="b"/>
              </m:rPr>
              <w:rPr>
                <w:rFonts w:ascii="Cambria Math" w:hAnsi="Cambria Math"/>
              </w:rPr>
              <m:t>P</m:t>
            </m:r>
            <m:r>
              <w:rPr>
                <w:rFonts w:ascii="Cambria Math" w:hAnsi="Cambria Math"/>
              </w:rPr>
              <m:t>,</m:t>
            </m:r>
            <m:r>
              <m:rPr>
                <m:sty m:val="b"/>
              </m:rPr>
              <w:rPr>
                <w:rFonts w:ascii="Cambria Math" w:hAnsi="Cambria Math"/>
              </w:rPr>
              <m:t>Q</m:t>
            </m:r>
          </m:sub>
        </m:sSub>
        <m:r>
          <w:rPr>
            <w:rFonts w:ascii="Cambria Math" w:hAnsi="Cambria Math"/>
          </w:rPr>
          <m:t>L</m:t>
        </m:r>
      </m:oMath>
      <w:r>
        <w:t xml:space="preserve"> tại điểm hiện tại và làm projected gradient step </w:t>
      </w:r>
      <m:oMath>
        <m:sSub>
          <m:sSubPr>
            <m:ctrlPr>
              <w:rPr>
                <w:rFonts w:ascii="Cambria Math" w:hAnsi="Cambria Math"/>
              </w:rPr>
            </m:ctrlPr>
          </m:sSubPr>
          <m:e>
            <m:r>
              <m:rPr>
                <m:sty m:val="b"/>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k-1</m:t>
            </m:r>
          </m:sub>
        </m:sSub>
        <m:r>
          <w:rPr>
            <w:rFonts w:ascii="Cambria Math" w:hAnsi="Cambria Math"/>
          </w:rPr>
          <m:t>-η </m:t>
        </m:r>
        <m:sSub>
          <m:sSubPr>
            <m:ctrlPr>
              <w:rPr>
                <w:rFonts w:ascii="Cambria Math" w:hAnsi="Cambria Math"/>
              </w:rPr>
            </m:ctrlPr>
          </m:sSubPr>
          <m:e>
            <m:r>
              <m:rPr>
                <m:sty m:val="b"/>
              </m:rPr>
              <w:rPr>
                <w:rFonts w:ascii="Cambria Math" w:hAnsi="Cambria Math"/>
              </w:rPr>
              <m:t>G</m:t>
            </m:r>
          </m:e>
          <m:sub>
            <m:r>
              <w:rPr>
                <w:rFonts w:ascii="Cambria Math" w:hAnsi="Cambria Math"/>
              </w:rPr>
              <m:t>P</m:t>
            </m:r>
          </m:sub>
        </m:sSub>
      </m:oMath>
      <w:r>
        <w:t xml:space="preserve">, </w:t>
      </w:r>
      <m:oMath>
        <m:sSub>
          <m:sSubPr>
            <m:ctrlPr>
              <w:rPr>
                <w:rFonts w:ascii="Cambria Math" w:hAnsi="Cambria Math"/>
              </w:rPr>
            </m:ctrlPr>
          </m:sSubPr>
          <m:e>
            <m:r>
              <m:rPr>
                <m:sty m:val="b"/>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k-1</m:t>
            </m:r>
          </m:sub>
        </m:sSub>
        <m:r>
          <w:rPr>
            <w:rFonts w:ascii="Cambria Math" w:hAnsi="Cambria Math"/>
          </w:rPr>
          <m:t>-η </m:t>
        </m:r>
        <m:sSub>
          <m:sSubPr>
            <m:ctrlPr>
              <w:rPr>
                <w:rFonts w:ascii="Cambria Math" w:hAnsi="Cambria Math"/>
              </w:rPr>
            </m:ctrlPr>
          </m:sSubPr>
          <m:e>
            <m:r>
              <m:rPr>
                <m:sty m:val="b"/>
              </m:rPr>
              <w:rPr>
                <w:rFonts w:ascii="Cambria Math" w:hAnsi="Cambria Math"/>
              </w:rPr>
              <m:t>G</m:t>
            </m:r>
          </m:e>
          <m:sub>
            <m:r>
              <w:rPr>
                <w:rFonts w:ascii="Cambria Math" w:hAnsi="Cambria Math"/>
              </w:rPr>
              <m:t>Q</m:t>
            </m:r>
          </m:sub>
        </m:sSub>
      </m:oMath>
      <w:r>
        <w:t xml:space="preserve">; bước thứ ba chiếu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m:t>
            </m:r>
          </m:sub>
        </m:sSub>
        <m:r>
          <w:rPr>
            <w:rFonts w:ascii="Cambria Math" w:hAnsi="Cambria Math"/>
          </w:rPr>
          <m:t>)</m:t>
        </m:r>
      </m:oMath>
      <w:r>
        <w:t xml:space="preserve"> lên Frobenius ball.</w:t>
      </w:r>
    </w:p>
    <w:p w14:paraId="3A283518" w14:textId="77777777" w:rsidR="00AD14AF" w:rsidRDefault="00000000" w:rsidP="0060530C">
      <w:pPr>
        <w:pStyle w:val="BodyText"/>
      </w:pPr>
      <w:r>
        <w:t xml:space="preserve">Tham số mặc định trong code: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t xml:space="preserve">, </w:t>
      </w:r>
      <m:oMath>
        <m:sSub>
          <m:sSubPr>
            <m:ctrlPr>
              <w:rPr>
                <w:rFonts w:ascii="Cambria Math" w:hAnsi="Cambria Math"/>
              </w:rPr>
            </m:ctrlPr>
          </m:sSubPr>
          <m:e>
            <m:r>
              <w:rPr>
                <w:rFonts w:ascii="Cambria Math" w:hAnsi="Cambria Math"/>
              </w:rPr>
              <m:t>n</m:t>
            </m:r>
          </m:e>
          <m:sub>
            <m:r>
              <m:rPr>
                <m:nor/>
              </m:rPr>
              <m:t>outer</m:t>
            </m:r>
          </m:sub>
        </m:sSub>
        <m:r>
          <w:rPr>
            <w:rFonts w:ascii="Cambria Math" w:hAnsi="Cambria Math"/>
          </w:rPr>
          <m:t>=5</m:t>
        </m:r>
      </m:oMath>
      <w:r>
        <w:t xml:space="preserve">, </w:t>
      </w:r>
      <m:oMath>
        <m:r>
          <w:rPr>
            <w:rFonts w:ascii="Cambria Math" w:hAnsi="Cambria Math"/>
          </w:rPr>
          <m:t>η=</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w:t>
      </w:r>
      <m:oMath>
        <m:r>
          <w:rPr>
            <w:rFonts w:ascii="Cambria Math" w:hAnsi="Cambria Math"/>
          </w:rPr>
          <m:t>C=1,0</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=10</m:t>
        </m:r>
      </m:oMath>
      <w:r>
        <w:t>.</w:t>
      </w:r>
    </w:p>
    <w:p w14:paraId="3389A3C0" w14:textId="77777777" w:rsidR="00AD14AF" w:rsidRDefault="00000000" w:rsidP="0060530C">
      <w:pPr>
        <w:pStyle w:val="BodyText"/>
      </w:pPr>
      <w:r>
        <w:t xml:space="preserve">Định lý hội tụ (Tseng 2001 Theorem 4.1) đảm bảo: với mọi điểm tụ của dãy </w:t>
      </w:r>
      <m:oMath>
        <m: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k</m:t>
            </m:r>
          </m:sub>
        </m:sSub>
        <m:r>
          <w:rPr>
            <w:rFonts w:ascii="Cambria Math" w:hAnsi="Cambria Math"/>
          </w:rPr>
          <m:t>)}</m:t>
        </m:r>
      </m:oMath>
      <w:r>
        <w:t xml:space="preserve">, đó là một stationary point của </w:t>
      </w:r>
      <m:oMath>
        <m:r>
          <w:rPr>
            <w:rFonts w:ascii="Cambria Math" w:hAnsi="Cambria Math"/>
          </w:rPr>
          <m:t>L</m:t>
        </m:r>
      </m:oMath>
      <w:r>
        <w:t xml:space="preserve">, khi ba điều kiện thoả: (i) </w:t>
      </w:r>
      <m:oMath>
        <m:r>
          <w:rPr>
            <w:rFonts w:ascii="Cambria Math" w:hAnsi="Cambria Math"/>
          </w:rPr>
          <m:t>L</m:t>
        </m:r>
      </m:oMath>
      <w:r>
        <w:t xml:space="preserve"> liên tục theo từng khối, lồi theo từng khối khi cố định các khối khác; (ii) miền feasible là tích Cartesian của các tập đóng lồi (Frobenius ball nhân với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(iii) mỗi bước con (LinearSVC, projected gradient) đảm bảo </w:t>
      </w:r>
      <m:oMath>
        <m:r>
          <w:rPr>
            <w:rFonts w:ascii="Cambria Math" w:hAnsi="Cambria Math"/>
          </w:rPr>
          <m:t>L</m:t>
        </m:r>
      </m:oMath>
      <w:r>
        <w:t xml:space="preserve"> giảm hoặc giữ nguyên.</w:t>
      </w:r>
    </w:p>
    <w:p w14:paraId="425BC1E9" w14:textId="412C0051" w:rsidR="00AD14AF" w:rsidRDefault="00000000" w:rsidP="0060530C">
      <w:pPr>
        <w:pStyle w:val="Heading2"/>
      </w:pPr>
      <w:bookmarkStart w:id="92" w:name="Xecd1911c5976fe9748100084196653b762d80d9"/>
      <w:bookmarkStart w:id="93" w:name="_Toc228199992"/>
      <w:r>
        <w:t>6.7. Platt Probability Calibration</w:t>
      </w:r>
      <w:bookmarkEnd w:id="92"/>
      <w:bookmarkEnd w:id="93"/>
    </w:p>
    <w:p w14:paraId="552AD438" w14:textId="77777777" w:rsidR="00AD14AF" w:rsidRDefault="00000000" w:rsidP="0060530C">
      <w:pPr>
        <w:pStyle w:val="FirstParagraph"/>
      </w:pPr>
      <w:r>
        <w:t xml:space="preserve">Output SVM là decision score </w:t>
      </w:r>
      <m:oMath>
        <m:r>
          <w:rPr>
            <w:rFonts w:ascii="Cambria Math" w:hAnsi="Cambria Math"/>
          </w:rPr>
          <m:t>f(</m:t>
        </m:r>
        <m:r>
          <m:rPr>
            <m:sty m:val="b"/>
          </m:rPr>
          <w:rPr>
            <w:rFonts w:ascii="Cambria Math" w:hAnsi="Cambria Math"/>
          </w:rPr>
          <m:t>x</m:t>
        </m:r>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r>
          <m:rPr>
            <m:sty m:val="b"/>
          </m:rPr>
          <w:rPr>
            <w:rFonts w:ascii="Cambria Math" w:hAnsi="Cambria Math"/>
          </w:rPr>
          <m:t>x</m:t>
        </m:r>
        <m:r>
          <w:rPr>
            <w:rFonts w:ascii="Cambria Math" w:hAnsi="Cambria Math"/>
          </w:rPr>
          <m:t>)+b∈</m:t>
        </m:r>
        <m:r>
          <m:rPr>
            <m:scr m:val="double-struck"/>
            <m:sty m:val="p"/>
          </m:rPr>
          <w:rPr>
            <w:rFonts w:ascii="Cambria Math" w:hAnsi="Cambria Math"/>
          </w:rPr>
          <m:t>R</m:t>
        </m:r>
      </m:oMath>
      <w:r>
        <w:t xml:space="preserve">, không phải xác suất. Áp dụng Platt scaling (Platt 1999, </w:t>
      </w:r>
      <w:r>
        <w:rPr>
          <w:i/>
        </w:rPr>
        <w:t>Advances in Large Margin Classifiers</w:t>
      </w:r>
      <w:r>
        <w:t xml:space="preserve"> §5):</w:t>
      </w:r>
    </w:p>
    <w:p w14:paraId="671C5A9B" w14:textId="77777777" w:rsidR="00AD14AF" w:rsidRDefault="00000000" w:rsidP="0060530C">
      <w:pPr>
        <w:pStyle w:val="BodyText"/>
      </w:pPr>
      <m:oMathPara>
        <m:oMathParaPr>
          <m:jc m:val="center"/>
        </m:oMathParaP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y</m:t>
          </m:r>
          <m:r>
            <m:rPr>
              <m:sty m:val="p"/>
            </m:rPr>
            <w:rPr>
              <w:rFonts w:ascii="Cambria Math" w:hAnsi="Cambria Math"/>
            </w:rPr>
            <m:t>=1∣</m:t>
          </m:r>
          <m:r>
            <m:rPr>
              <m:sty m:val="b"/>
            </m:rPr>
            <w:rPr>
              <w:rFonts w:ascii="Cambria Math" w:hAnsi="Cambria Math"/>
            </w:rPr>
            <m:t>x</m:t>
          </m:r>
          <m:r>
            <m:rPr>
              <m:sty m:val="p"/>
            </m:rPr>
            <w:rPr>
              <w:rFonts w:ascii="Cambria Math" w:hAnsi="Cambria Math"/>
            </w:rPr>
            <m:t>) = </m:t>
          </m:r>
          <m:r>
            <w:rPr>
              <w:rFonts w:ascii="Cambria Math" w:hAnsi="Cambria Math"/>
            </w:rPr>
            <m:t>σ</m:t>
          </m:r>
          <m:r>
            <m:rPr>
              <m:sty m:val="p"/>
            </m:rPr>
            <w:rPr>
              <w:rFonts w:ascii="Cambria Math" w:hAnsi="Cambria Math"/>
            </w:rPr>
            <m:t>​(</m:t>
          </m:r>
          <m:r>
            <w:rPr>
              <w:rFonts w:ascii="Cambria Math" w:hAnsi="Cambria Math"/>
            </w:rPr>
            <m:t>A</m:t>
          </m:r>
          <m:r>
            <m:rPr>
              <m:sty m:val="p"/>
            </m:rPr>
            <w:rPr>
              <w:rFonts w:ascii="Cambria Math" w:hAnsi="Cambria Math"/>
            </w:rPr>
            <m:t> </m:t>
          </m:r>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m:rPr>
                  <m:nor/>
                </m:rPr>
                <m:t>exp</m:t>
              </m:r>
              <m:r>
                <m:rPr>
                  <m:sty m:val="p"/>
                </m:rPr>
                <w:rPr>
                  <w:rFonts w:ascii="Cambria Math" w:hAnsi="Cambria Math"/>
                </w:rPr>
                <m:t>​(-</m:t>
              </m:r>
              <m:r>
                <w:rPr>
                  <w:rFonts w:ascii="Cambria Math" w:hAnsi="Cambria Math"/>
                </w:rPr>
                <m:t>A</m:t>
              </m:r>
              <m:r>
                <m:rPr>
                  <m:sty m:val="p"/>
                </m:rPr>
                <w:rPr>
                  <w:rFonts w:ascii="Cambria Math" w:hAnsi="Cambria Math"/>
                </w:rPr>
                <m:t> </m:t>
              </m:r>
              <m:r>
                <w:rPr>
                  <w:rFonts w:ascii="Cambria Math" w:hAnsi="Cambria Math"/>
                </w:rPr>
                <m:t>f</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oMath>
      </m:oMathPara>
    </w:p>
    <w:p w14:paraId="45CCEC96" w14:textId="3B0024AF" w:rsidR="00AD14AF" w:rsidRDefault="00000000" w:rsidP="0060530C">
      <w:pPr>
        <w:pStyle w:val="FirstParagraph"/>
      </w:pPr>
      <w:r>
        <w:t xml:space="preserve">với </w:t>
      </w:r>
      <m:oMath>
        <m:r>
          <w:rPr>
            <w:rFonts w:ascii="Cambria Math" w:hAnsi="Cambria Math"/>
          </w:rPr>
          <m:t>(A,B)</m:t>
        </m:r>
      </m:oMath>
      <w:r>
        <w:t xml:space="preserve"> tìm bằng MLE qua </w:t>
      </w:r>
      <w:proofErr w:type="spellStart"/>
      <w:r>
        <w:rPr>
          <w:rStyle w:val="VerbatimChar"/>
        </w:rPr>
        <w:t>LogisticRegression</w:t>
      </w:r>
      <w:proofErr w:type="spellEnd"/>
      <w:r>
        <w:t xml:space="preserve"> </w:t>
      </w:r>
      <w:proofErr w:type="spellStart"/>
      <w:r>
        <w:t>của</w:t>
      </w:r>
      <w:proofErr w:type="spellEnd"/>
      <w:r>
        <w:t xml:space="preserve"> </w:t>
      </w:r>
      <w:proofErr w:type="spellStart"/>
      <w:r>
        <w:t>sklearn</w:t>
      </w:r>
      <w:proofErr w:type="spellEnd"/>
      <w:r>
        <w:t xml:space="preserve"> (1</w:t>
      </w:r>
      <w:r w:rsidR="008908A8">
        <w:t>-</w:t>
      </w:r>
      <w:r>
        <w:t xml:space="preserve">feature input </w:t>
      </w:r>
      <w:proofErr w:type="spellStart"/>
      <w:r>
        <w:t>là</w:t>
      </w:r>
      <w:proofErr w:type="spellEnd"/>
      <w:r>
        <w:t xml:space="preserve"> </w:t>
      </w:r>
      <m:oMath>
        <m:r>
          <w:rPr>
            <w:rFonts w:ascii="Cambria Math" w:hAnsi="Cambria Math"/>
          </w:rPr>
          <m:t>f</m:t>
        </m:r>
      </m:oMath>
      <w:r>
        <w:t xml:space="preserve">, target là </w:t>
      </w:r>
      <m:oMath>
        <m:r>
          <w:rPr>
            <w:rFonts w:ascii="Cambria Math" w:hAnsi="Cambria Math"/>
          </w:rPr>
          <m:t>y</m:t>
        </m:r>
      </m:oMath>
      <w:r>
        <w:t xml:space="preserve">). Hệ số </w:t>
      </w:r>
      <m:oMath>
        <m: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(regularization rất nhẹ) tương đương MLE thuần; </w:t>
      </w:r>
      <w:r>
        <w:rPr>
          <w:rStyle w:val="VerbatimChar"/>
        </w:rPr>
        <w:t>class_weight='balanced'</w:t>
      </w:r>
      <w:r>
        <w:t xml:space="preserve"> bù mất cân bằng (King và Zeng 2001).</w:t>
      </w:r>
    </w:p>
    <w:p w14:paraId="619D0F21" w14:textId="508FA803" w:rsidR="00AD14AF" w:rsidRDefault="00000000" w:rsidP="0060530C">
      <w:pPr>
        <w:pStyle w:val="Heading2"/>
      </w:pPr>
      <w:bookmarkStart w:id="94" w:name="Xcaccc6a634539f11b41d15ebe31e296ada9b9ae"/>
      <w:bookmarkStart w:id="95" w:name="_Toc228199993"/>
      <w:r>
        <w:t>6.8. Negative Transfer Mitigation in HFA</w:t>
      </w:r>
      <w:bookmarkEnd w:id="94"/>
      <w:bookmarkEnd w:id="95"/>
    </w:p>
    <w:p w14:paraId="615A609E" w14:textId="13765174" w:rsidR="00AD14AF" w:rsidRDefault="00000000" w:rsidP="0060530C">
      <w:pPr>
        <w:pStyle w:val="FirstParagraph"/>
      </w:pPr>
      <w:r>
        <w:t xml:space="preserve">Bốn cơ chế tường minh trong code: (i) ràng buộc Frobenius </w:t>
      </w:r>
      <m:oMath>
        <m:r>
          <w:rPr>
            <w:rFonts w:ascii="Cambria Math" w:hAnsi="Cambria Math"/>
          </w:rPr>
          <m:t>∥</m:t>
        </m:r>
        <m:r>
          <m:rPr>
            <m:sty m:val="b"/>
          </m:rPr>
          <w:rPr>
            <w:rFonts w:ascii="Cambria Math" w:hAnsi="Cambria Math"/>
          </w:rPr>
          <m:t>P</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oMath>
      <w:r>
        <w:t xml:space="preserve"> </w:t>
      </w:r>
      <w:proofErr w:type="spellStart"/>
      <w:r>
        <w:t>chống</w:t>
      </w:r>
      <w:proofErr w:type="spellEnd"/>
      <w:r>
        <w:t xml:space="preserve"> common</w:t>
      </w:r>
      <w:r w:rsidR="008908A8">
        <w:t>-</w:t>
      </w:r>
      <w:r>
        <w:t xml:space="preserve">subspace </w:t>
      </w:r>
      <w:proofErr w:type="spellStart"/>
      <w:r>
        <w:t>lấn</w:t>
      </w:r>
      <w:proofErr w:type="spellEnd"/>
      <w:r>
        <w:t xml:space="preserve"> </w:t>
      </w:r>
      <w:proofErr w:type="spellStart"/>
      <w:r>
        <w:t>át</w:t>
      </w:r>
      <w:proofErr w:type="spellEnd"/>
      <w:r>
        <w:t xml:space="preserve"> </w:t>
      </w:r>
      <w:proofErr w:type="spellStart"/>
      <w:r>
        <w:t>khối</w:t>
      </w:r>
      <w:proofErr w:type="spellEnd"/>
      <w:r>
        <w:t xml:space="preserve"> raw, đảm bảo signal nguyên bản của target vẫn </w:t>
      </w:r>
      <w:proofErr w:type="spellStart"/>
      <w:r>
        <w:t>được</w:t>
      </w:r>
      <w:proofErr w:type="spellEnd"/>
      <w:r>
        <w:t xml:space="preserve"> </w:t>
      </w:r>
      <w:proofErr w:type="spellStart"/>
      <w:r>
        <w:t>giữ</w:t>
      </w:r>
      <w:proofErr w:type="spellEnd"/>
      <w:r>
        <w:t>; (ii) squared</w:t>
      </w:r>
      <w:r w:rsidR="008908A8">
        <w:t>-</w:t>
      </w:r>
      <w:r>
        <w:t xml:space="preserve">hinge </w:t>
      </w:r>
      <w:proofErr w:type="spellStart"/>
      <w:r>
        <w:t>với</w:t>
      </w:r>
      <w:proofErr w:type="spellEnd"/>
      <w:r>
        <w:t xml:space="preserve"> </w:t>
      </w:r>
      <w:proofErr w:type="spellStart"/>
      <w:r>
        <w:rPr>
          <w:rStyle w:val="VerbatimChar"/>
        </w:rPr>
        <w:t>class_weight</w:t>
      </w:r>
      <w:proofErr w:type="spellEnd"/>
      <w:r>
        <w:rPr>
          <w:rStyle w:val="VerbatimChar"/>
        </w:rPr>
        <w:t>='balanced'</w:t>
      </w:r>
      <w:r>
        <w:t xml:space="preserve"> </w:t>
      </w:r>
      <w:proofErr w:type="spellStart"/>
      <w:r>
        <w:t>trong</w:t>
      </w:r>
      <w:proofErr w:type="spellEnd"/>
      <w:r>
        <w:t xml:space="preserve"> LinearSVC bù mất cân bằng nguồn và đích; (iii) tỉ lệ nguồn trên đích trong cùng SVM dual </w:t>
      </w:r>
      <w:proofErr w:type="spellStart"/>
      <w:r>
        <w:t>không</w:t>
      </w:r>
      <w:proofErr w:type="spellEnd"/>
      <w:r>
        <w:t xml:space="preserve"> re</w:t>
      </w:r>
      <w:r w:rsidR="008908A8">
        <w:t>-</w:t>
      </w:r>
      <w:r>
        <w:t xml:space="preserve">weight </w:t>
      </w:r>
      <w:proofErr w:type="spellStart"/>
      <w:r>
        <w:t>thêm</w:t>
      </w:r>
      <w:proofErr w:type="spellEnd"/>
      <w:r>
        <w:t xml:space="preserve">, </w:t>
      </w:r>
      <w:proofErr w:type="spellStart"/>
      <w:r>
        <w:t>dựa</w:t>
      </w:r>
      <w:proofErr w:type="spellEnd"/>
      <w:r>
        <w:t xml:space="preserve"> </w:t>
      </w:r>
      <w:proofErr w:type="spellStart"/>
      <w:r>
        <w:t>vào</w:t>
      </w:r>
      <w:proofErr w:type="spellEnd"/>
      <w:r>
        <w:t xml:space="preserve"> SVM tự cân bằng qua slack variables; (iv) 4</w:t>
      </w:r>
      <w:r w:rsidR="008908A8">
        <w:t>-</w:t>
      </w:r>
      <w:r>
        <w:t xml:space="preserve">case ablation </w:t>
      </w:r>
      <w:proofErr w:type="spellStart"/>
      <w:r>
        <w:t>kiểm</w:t>
      </w:r>
      <w:proofErr w:type="spellEnd"/>
      <w:r>
        <w:t xml:space="preserve"> </w:t>
      </w:r>
      <w:proofErr w:type="spellStart"/>
      <w:r>
        <w:t>tra</w:t>
      </w:r>
      <w:proofErr w:type="spellEnd"/>
      <w:r>
        <w:t xml:space="preserve"> Negative Transfer </w:t>
      </w:r>
      <w:proofErr w:type="spellStart"/>
      <w:r>
        <w:t>tường</w:t>
      </w:r>
      <w:proofErr w:type="spellEnd"/>
      <w:r>
        <w:t xml:space="preserve"> </w:t>
      </w:r>
      <w:proofErr w:type="spellStart"/>
      <w:r>
        <w:t>minh</w:t>
      </w:r>
      <w:proofErr w:type="spellEnd"/>
      <w:r>
        <w:t xml:space="preserve"> </w:t>
      </w:r>
      <w:r w:rsidR="008908A8">
        <w:t>-</w:t>
      </w:r>
      <w:r>
        <w:t xml:space="preserve"> </w:t>
      </w:r>
      <w:proofErr w:type="spellStart"/>
      <w:r>
        <w:t>nếu</w:t>
      </w:r>
      <w:proofErr w:type="spellEnd"/>
      <w:r>
        <w:t xml:space="preserve"> Case 3 không vượt Case 1, xác nhận Negative Transfer và phải debug.</w:t>
      </w:r>
    </w:p>
    <w:p w14:paraId="6339825C" w14:textId="347346AF" w:rsidR="00AD14AF" w:rsidRDefault="00000000" w:rsidP="0060530C">
      <w:pPr>
        <w:pStyle w:val="Heading1"/>
      </w:pPr>
      <w:bookmarkStart w:id="96" w:name="Xaa52974c137721020fd24a06145a1d6ccf64cc7"/>
      <w:bookmarkStart w:id="97" w:name="_Toc228199994"/>
      <w:r>
        <w:lastRenderedPageBreak/>
        <w:t>Ch</w:t>
      </w:r>
      <w:r w:rsidR="005711F6">
        <w:t>apter</w:t>
      </w:r>
      <w:r>
        <w:t xml:space="preserve"> 7. Domain</w:t>
      </w:r>
      <w:r w:rsidR="008908A8">
        <w:t>-</w:t>
      </w:r>
      <w:r>
        <w:t>Adversarial Neural Network (DANN</w:t>
      </w:r>
      <w:r w:rsidR="005711F6">
        <w:t xml:space="preserve">) </w:t>
      </w:r>
      <w:r>
        <w:t>Methodology</w:t>
      </w:r>
      <w:bookmarkEnd w:id="96"/>
      <w:bookmarkEnd w:id="97"/>
    </w:p>
    <w:p w14:paraId="304AF204" w14:textId="4302C2EF" w:rsidR="00AD14AF" w:rsidRDefault="00000000" w:rsidP="0060530C">
      <w:pPr>
        <w:pStyle w:val="Heading2"/>
      </w:pPr>
      <w:bookmarkStart w:id="98" w:name="Xcc12f3c0f0797078121045e3a94d3022ad11775"/>
      <w:bookmarkStart w:id="99" w:name="_Toc228199995"/>
      <w:r>
        <w:t>7.1. Definition and H</w:t>
      </w:r>
      <w:r w:rsidR="008908A8">
        <w:t>-</w:t>
      </w:r>
      <w:r>
        <w:t>divergence Theory</w:t>
      </w:r>
      <w:bookmarkEnd w:id="98"/>
      <w:bookmarkEnd w:id="99"/>
    </w:p>
    <w:p w14:paraId="46336130" w14:textId="6EC1C41D" w:rsidR="00AD14AF" w:rsidRDefault="00000000" w:rsidP="0060530C">
      <w:pPr>
        <w:pStyle w:val="FirstParagraph"/>
      </w:pPr>
      <w:r>
        <w:t xml:space="preserve">Definition (Ganin và cộng sự 2016, </w:t>
      </w:r>
      <w:r>
        <w:rPr>
          <w:i/>
        </w:rPr>
        <w:t>JMLR</w:t>
      </w:r>
      <w:r>
        <w:t xml:space="preserve"> 17:1–35, §3): DANN </w:t>
      </w:r>
      <w:proofErr w:type="spellStart"/>
      <w:r>
        <w:t>là</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nơ</w:t>
      </w:r>
      <w:r w:rsidR="008908A8">
        <w:t>-</w:t>
      </w:r>
      <w:r>
        <w:t>ron</w:t>
      </w:r>
      <w:proofErr w:type="spellEnd"/>
      <w:r>
        <w:t xml:space="preserve"> </w:t>
      </w:r>
      <w:proofErr w:type="spellStart"/>
      <w:r>
        <w:t>gồm</w:t>
      </w:r>
      <w:proofErr w:type="spellEnd"/>
      <w:r>
        <w:t xml:space="preserve"> </w:t>
      </w:r>
      <w:proofErr w:type="spellStart"/>
      <w:r>
        <w:t>ba</w:t>
      </w:r>
      <w:proofErr w:type="spellEnd"/>
      <w:r>
        <w:t xml:space="preserve"> </w:t>
      </w:r>
      <w:proofErr w:type="spellStart"/>
      <w:r>
        <w:t>thành</w:t>
      </w:r>
      <w:proofErr w:type="spellEnd"/>
      <w:r>
        <w:t xml:space="preserve"> </w:t>
      </w:r>
      <w:proofErr w:type="spellStart"/>
      <w:r>
        <w:t>phần</w:t>
      </w:r>
      <w:proofErr w:type="spellEnd"/>
      <w:r>
        <w:t xml:space="preserve"> </w:t>
      </w:r>
      <w:r w:rsidR="008908A8">
        <w:t>-</w:t>
      </w:r>
      <w:r>
        <w:t xml:space="preserve"> feature extractor (encoder), label predictor, domain classifier </w:t>
      </w:r>
      <w:r w:rsidR="008908A8">
        <w:t>-</w:t>
      </w:r>
      <w:r>
        <w:t xml:space="preserve"> train </w:t>
      </w:r>
      <w:proofErr w:type="spellStart"/>
      <w:r>
        <w:t>đồng</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min</w:t>
      </w:r>
      <w:r w:rsidR="008908A8">
        <w:t>-</w:t>
      </w:r>
      <w:r>
        <w:t xml:space="preserve">max </w:t>
      </w:r>
      <w:proofErr w:type="spellStart"/>
      <w:r>
        <w:t>sao</w:t>
      </w:r>
      <w:proofErr w:type="spellEnd"/>
      <w:r>
        <w:t xml:space="preserve"> </w:t>
      </w:r>
      <w:proofErr w:type="spellStart"/>
      <w:r>
        <w:t>cho</w:t>
      </w:r>
      <w:proofErr w:type="spellEnd"/>
      <w:r>
        <w:t xml:space="preserve"> encoder produce domain</w:t>
      </w:r>
      <w:r w:rsidR="008908A8">
        <w:t>-</w:t>
      </w:r>
      <w:r>
        <w:t>invariant features.</w:t>
      </w:r>
    </w:p>
    <w:p w14:paraId="3C245132" w14:textId="7517D1F5" w:rsidR="00AD14AF" w:rsidRDefault="00000000" w:rsidP="0060530C">
      <w:pPr>
        <w:pStyle w:val="BodyText"/>
      </w:pPr>
      <w:r>
        <w:t xml:space="preserve">Cơ sở lý </w:t>
      </w:r>
      <w:proofErr w:type="spellStart"/>
      <w:r>
        <w:t>thuyết</w:t>
      </w:r>
      <w:proofErr w:type="spellEnd"/>
      <w:r>
        <w:t xml:space="preserve">: bound </w:t>
      </w:r>
      <w:proofErr w:type="spellStart"/>
      <w:r>
        <w:t>của</w:t>
      </w:r>
      <w:proofErr w:type="spellEnd"/>
      <w:r>
        <w:t xml:space="preserve"> Ben</w:t>
      </w:r>
      <w:r w:rsidR="008908A8">
        <w:t>-</w:t>
      </w:r>
      <w:r>
        <w:t xml:space="preserve">David (2010) </w:t>
      </w:r>
      <w:proofErr w:type="spellStart"/>
      <w:r>
        <w:t>đã</w:t>
      </w:r>
      <w:proofErr w:type="spellEnd"/>
      <w:r>
        <w:t xml:space="preserve"> </w:t>
      </w:r>
      <w:proofErr w:type="spellStart"/>
      <w:r>
        <w:t>trình</w:t>
      </w:r>
      <w:proofErr w:type="spellEnd"/>
      <w:r>
        <w:t xml:space="preserve"> bày tại §2.1.2:</w:t>
      </w:r>
    </w:p>
    <w:p w14:paraId="584BAE13" w14:textId="77777777" w:rsidR="00AD14AF" w:rsidRDefault="00000000" w:rsidP="0060530C">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) ≤ </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) + </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m:t>
          </m:r>
          <m:sSub>
            <m:sSubPr>
              <m:ctrlPr>
                <w:rPr>
                  <w:rFonts w:ascii="Cambria Math" w:hAnsi="Cambria Math"/>
                </w:rPr>
              </m:ctrlPr>
            </m:sSubPr>
            <m:e>
              <m:r>
                <w:rPr>
                  <w:rFonts w:ascii="Cambria Math" w:hAnsi="Cambria Math"/>
                </w:rPr>
                <m:t>d</m:t>
              </m:r>
            </m:e>
            <m:sub>
              <m:r>
                <m:rPr>
                  <m:scr m:val="script"/>
                  <m:sty m:val="p"/>
                </m:rPr>
                <w:rPr>
                  <w:rFonts w:ascii="Cambria Math" w:hAnsi="Cambria Math"/>
                </w:rPr>
                <m:t>H△H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) + </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oMath>
      </m:oMathPara>
    </w:p>
    <w:p w14:paraId="6A61F09B" w14:textId="417CF5EE" w:rsidR="00AD14AF" w:rsidRDefault="00000000" w:rsidP="0060530C">
      <w:pPr>
        <w:pStyle w:val="FirstParagraph"/>
      </w:pPr>
      <w:r>
        <w:t xml:space="preserve">Để giảm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ta giảm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w:t>
      </w:r>
      <w:r w:rsidR="008908A8">
        <w:t>-</w:t>
      </w:r>
      <w:r>
        <w:t xml:space="preserve"> </w:t>
      </w:r>
      <w:proofErr w:type="spellStart"/>
      <w:r>
        <w:t>đo</w:t>
      </w:r>
      <w:proofErr w:type="spellEnd"/>
      <w:r>
        <w:t xml:space="preserve"> </w:t>
      </w:r>
      <w:proofErr w:type="spellStart"/>
      <w:r>
        <w:t>bằng</w:t>
      </w:r>
      <w:proofErr w:type="spellEnd"/>
      <w:r>
        <w:t xml:space="preserve"> best discriminator trong </w:t>
      </w:r>
      <m:oMath>
        <m:r>
          <m:rPr>
            <m:scr m:val="script"/>
            <m:sty m:val="p"/>
          </m:rPr>
          <w:rPr>
            <w:rFonts w:ascii="Cambria Math" w:hAnsi="Cambria Math"/>
          </w:rPr>
          <m:t>H</m:t>
        </m:r>
      </m:oMath>
      <w:r>
        <w:t xml:space="preserve">. DANN parameterize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w:t>
      </w:r>
      <w:proofErr w:type="spellStart"/>
      <w:r>
        <w:t>bằng</w:t>
      </w:r>
      <w:proofErr w:type="spellEnd"/>
      <w:r>
        <w:t xml:space="preserve"> </w:t>
      </w:r>
      <w:proofErr w:type="spellStart"/>
      <w:r>
        <w:t>một</w:t>
      </w:r>
      <w:proofErr w:type="spellEnd"/>
      <w:r>
        <w:t xml:space="preserve"> </w:t>
      </w:r>
      <w:proofErr w:type="spellStart"/>
      <w:r>
        <w:t>mạng</w:t>
      </w:r>
      <w:proofErr w:type="spellEnd"/>
      <w:r>
        <w:t xml:space="preserve"> </w:t>
      </w:r>
      <w:proofErr w:type="spellStart"/>
      <w:r>
        <w:t>nơ</w:t>
      </w:r>
      <w:r w:rsidR="008908A8">
        <w:t>-</w:t>
      </w:r>
      <w:r>
        <w:t>ron</w:t>
      </w:r>
      <w:proofErr w:type="spellEnd"/>
      <w:r>
        <w:t xml:space="preserve"> (domain classifier </w:t>
      </w:r>
      <m:oMath>
        <m:r>
          <w:rPr>
            <w:rFonts w:ascii="Cambria Math" w:hAnsi="Cambria Math"/>
          </w:rPr>
          <m:t>d</m:t>
        </m:r>
      </m:oMath>
      <w:r>
        <w:t>) và gi</w:t>
      </w:r>
      <w:proofErr w:type="spellStart"/>
      <w:r>
        <w:t>ảm</w:t>
      </w:r>
      <w:proofErr w:type="spellEnd"/>
      <w:r>
        <w:t xml:space="preserve"> trực tiếp bằng adversarial loss.</w:t>
      </w:r>
    </w:p>
    <w:p w14:paraId="4A58651E" w14:textId="700FA78C" w:rsidR="00AD14AF" w:rsidRDefault="00000000" w:rsidP="0060530C">
      <w:pPr>
        <w:pStyle w:val="Heading2"/>
      </w:pPr>
      <w:bookmarkStart w:id="100" w:name="X642b3b9a6f3be1c9bac84baec9eb9e2a5d5d496"/>
      <w:bookmarkStart w:id="101" w:name="_Toc228199996"/>
      <w:r>
        <w:t xml:space="preserve">7.2. Adversarial loss </w:t>
      </w:r>
      <w:r w:rsidR="005711F6">
        <w:t>and</w:t>
      </w:r>
      <w:r>
        <w:t xml:space="preserve"> Gradient Reversal Layer (GRL)</w:t>
      </w:r>
      <w:bookmarkEnd w:id="100"/>
      <w:bookmarkEnd w:id="101"/>
    </w:p>
    <w:p w14:paraId="3C2BFE93" w14:textId="77777777" w:rsidR="00AD14AF" w:rsidRDefault="00000000" w:rsidP="0060530C">
      <w:pPr>
        <w:pStyle w:val="FirstParagraph"/>
      </w:pPr>
      <w:r>
        <w:t>Loss tổng thể (Ganin 2016 công thức 8):</w:t>
      </w:r>
    </w:p>
    <w:p w14:paraId="7ED21C99" w14:textId="77777777" w:rsidR="00AD14AF" w:rsidRDefault="00000000" w:rsidP="0060530C">
      <w:pPr>
        <w:pStyle w:val="BodyText"/>
      </w:pPr>
      <m:oMathPara>
        <m:oMathParaPr>
          <m:jc m:val="center"/>
        </m:oMathParaPr>
        <m:oMath>
          <m:sSub>
            <m:sSubPr>
              <m:ctrlPr>
                <w:rPr>
                  <w:rFonts w:ascii="Cambria Math" w:hAnsi="Cambria Math"/>
                </w:rPr>
              </m:ctrlPr>
            </m:sSubPr>
            <m:e>
              <m:r>
                <w:rPr>
                  <w:rFonts w:ascii="Cambria Math" w:hAnsi="Cambria Math"/>
                </w:rPr>
                <m:t>L</m:t>
              </m:r>
            </m:e>
            <m:sub>
              <m:r>
                <m:rPr>
                  <m:nor/>
                </m:rPr>
                <m:t>total</m:t>
              </m:r>
            </m:sub>
          </m:sSub>
          <m:r>
            <m:rPr>
              <m:sty m:val="p"/>
            </m:rPr>
            <w:rPr>
              <w:rFonts w:ascii="Cambria Math" w:hAnsi="Cambria Math"/>
            </w:rPr>
            <m:t> = </m:t>
          </m:r>
          <m:sSub>
            <m:sSubPr>
              <m:ctrlPr>
                <w:rPr>
                  <w:rFonts w:ascii="Cambria Math" w:hAnsi="Cambria Math"/>
                </w:rPr>
              </m:ctrlPr>
            </m:sSubPr>
            <m:e>
              <m:r>
                <w:rPr>
                  <w:rFonts w:ascii="Cambria Math" w:hAnsi="Cambria Math"/>
                </w:rPr>
                <m:t>L</m:t>
              </m:r>
            </m:e>
            <m:sub>
              <m:r>
                <m:rPr>
                  <m:nor/>
                </m:rPr>
                <m:t>label</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c</m:t>
          </m:r>
          <m:r>
            <m:rPr>
              <m:sty m:val="p"/>
            </m:rPr>
            <w:rPr>
              <w:rFonts w:ascii="Cambria Math" w:hAnsi="Cambria Math"/>
            </w:rPr>
            <m:t>) - </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domain</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5DA0198F" w14:textId="25E3516E" w:rsidR="00AD14AF" w:rsidRDefault="00000000" w:rsidP="0060530C">
      <w:pPr>
        <w:pStyle w:val="FirstParagraph"/>
      </w:pPr>
      <w:r>
        <w:t xml:space="preserve">trong đó encoder </w:t>
      </w:r>
      <m:oMath>
        <m:r>
          <w:rPr>
            <w:rFonts w:ascii="Cambria Math" w:hAnsi="Cambria Math"/>
          </w:rPr>
          <m:t>g</m:t>
        </m:r>
      </m:oMath>
      <w:r>
        <w:t xml:space="preserve"> muốn cực tiểu hoá </w:t>
      </w:r>
      <m:oMath>
        <m:sSub>
          <m:sSubPr>
            <m:ctrlPr>
              <w:rPr>
                <w:rFonts w:ascii="Cambria Math" w:hAnsi="Cambria Math"/>
              </w:rPr>
            </m:ctrlPr>
          </m:sSubPr>
          <m:e>
            <m:r>
              <w:rPr>
                <w:rFonts w:ascii="Cambria Math" w:hAnsi="Cambria Math"/>
              </w:rPr>
              <m:t>L</m:t>
            </m:r>
          </m:e>
          <m:sub>
            <m:r>
              <m:rPr>
                <m:nor/>
              </m:rPr>
              <m:t>label</m:t>
            </m:r>
          </m:sub>
        </m:sSub>
      </m:oMath>
      <w:r>
        <w:t xml:space="preserve"> và cực đại hoá </w:t>
      </w:r>
      <m:oMath>
        <m:sSub>
          <m:sSubPr>
            <m:ctrlPr>
              <w:rPr>
                <w:rFonts w:ascii="Cambria Math" w:hAnsi="Cambria Math"/>
              </w:rPr>
            </m:ctrlPr>
          </m:sSubPr>
          <m:e>
            <m:r>
              <w:rPr>
                <w:rFonts w:ascii="Cambria Math" w:hAnsi="Cambria Math"/>
              </w:rPr>
              <m:t>L</m:t>
            </m:r>
          </m:e>
          <m:sub>
            <m:r>
              <m:rPr>
                <m:nor/>
              </m:rPr>
              <m:t>domain</m:t>
            </m:r>
          </m:sub>
        </m:sSub>
      </m:oMath>
      <w:r>
        <w:t xml:space="preserve"> </w:t>
      </w:r>
      <w:r w:rsidR="008908A8">
        <w:t>-</w:t>
      </w:r>
      <w:r>
        <w:t xml:space="preserve"> </w:t>
      </w:r>
      <w:proofErr w:type="spellStart"/>
      <w:r>
        <w:t>đối</w:t>
      </w:r>
      <w:proofErr w:type="spellEnd"/>
      <w:r>
        <w:t xml:space="preserve"> </w:t>
      </w:r>
      <w:proofErr w:type="spellStart"/>
      <w:r>
        <w:t>nghịch</w:t>
      </w:r>
      <w:proofErr w:type="spellEnd"/>
      <w:r>
        <w:t xml:space="preserve"> </w:t>
      </w:r>
      <w:proofErr w:type="spellStart"/>
      <w:r>
        <w:t>với</w:t>
      </w:r>
      <w:proofErr w:type="spellEnd"/>
      <w:r>
        <w:t xml:space="preserve"> </w:t>
      </w:r>
      <m:oMath>
        <m:r>
          <w:rPr>
            <w:rFonts w:ascii="Cambria Math" w:hAnsi="Cambria Math"/>
          </w:rPr>
          <m:t>d</m:t>
        </m:r>
      </m:oMath>
      <w:r>
        <w:t>.</w:t>
      </w:r>
    </w:p>
    <w:p w14:paraId="62016614" w14:textId="622AE2DB" w:rsidR="00AD14AF" w:rsidRDefault="00000000" w:rsidP="0060530C">
      <w:pPr>
        <w:pStyle w:val="BodyText"/>
      </w:pPr>
      <w:r>
        <w:t xml:space="preserve">Gradient Reversal Layer (GRL) là thủ </w:t>
      </w:r>
      <w:proofErr w:type="spellStart"/>
      <w:r>
        <w:t>thuật</w:t>
      </w:r>
      <w:proofErr w:type="spellEnd"/>
      <w:r>
        <w:t xml:space="preserve"> </w:t>
      </w:r>
      <w:proofErr w:type="spellStart"/>
      <w:r>
        <w:t>để</w:t>
      </w:r>
      <w:proofErr w:type="spellEnd"/>
      <w:r>
        <w:t xml:space="preserve"> </w:t>
      </w:r>
      <w:proofErr w:type="spellStart"/>
      <w:r>
        <w:t>cài</w:t>
      </w:r>
      <w:proofErr w:type="spellEnd"/>
      <w:r>
        <w:t xml:space="preserve"> min</w:t>
      </w:r>
      <w:r w:rsidR="008908A8">
        <w:t>-</w:t>
      </w:r>
      <w:r>
        <w:t xml:space="preserve">max </w:t>
      </w:r>
      <w:proofErr w:type="spellStart"/>
      <w:r>
        <w:t>trong</w:t>
      </w:r>
      <w:proofErr w:type="spellEnd"/>
      <w:r>
        <w:t xml:space="preserve"> </w:t>
      </w:r>
      <w:proofErr w:type="spellStart"/>
      <w:r>
        <w:t>một</w:t>
      </w:r>
      <w:proofErr w:type="spellEnd"/>
      <w:r>
        <w:t xml:space="preserve"> single backward pass:</w:t>
      </w:r>
    </w:p>
    <w:p w14:paraId="6AB5F304" w14:textId="77777777" w:rsidR="00AD14AF" w:rsidRDefault="00000000" w:rsidP="0060530C">
      <w:pPr>
        <w:pStyle w:val="BodyText"/>
      </w:pPr>
      <m:oMathPara>
        <m:oMathParaPr>
          <m:jc m:val="center"/>
        </m:oMathParaPr>
        <m:oMath>
          <m:r>
            <m:rPr>
              <m:nor/>
            </m:rPr>
            <m:t>GRL.forward</m:t>
          </m:r>
          <m:r>
            <w:rPr>
              <w:rFonts w:ascii="Cambria Math" w:hAnsi="Cambria Math"/>
            </w:rPr>
            <m:t>(x) = x (</m:t>
          </m:r>
          <m:r>
            <m:rPr>
              <m:nor/>
            </m:rPr>
            <m:t>identity</m:t>
          </m:r>
          <m:r>
            <w:rPr>
              <w:rFonts w:ascii="Cambria Math" w:hAnsi="Cambria Math"/>
            </w:rPr>
            <m:t>),  </m:t>
          </m:r>
          <m:r>
            <m:rPr>
              <m:nor/>
            </m:rPr>
            <m:t>GRL.backward</m:t>
          </m:r>
          <m:r>
            <w:rPr>
              <w:rFonts w:ascii="Cambria Math" w:hAnsi="Cambria Math"/>
            </w:rPr>
            <m:t>(g) = -λ⋅g.</m:t>
          </m:r>
        </m:oMath>
      </m:oMathPara>
    </w:p>
    <w:p w14:paraId="6138D3EA" w14:textId="1F49C3D3" w:rsidR="00AD14AF" w:rsidRDefault="00000000" w:rsidP="0060530C">
      <w:pPr>
        <w:pStyle w:val="FirstParagraph"/>
      </w:pPr>
      <w:r>
        <w:t xml:space="preserve">Kết quả: encoder thấy domain loss có dấu ngược nên phấn đấu cực đại hoá nó (lừa domain classifier); domain classifier vẫn thấy loss bình thường nên phấn đấu cực tiểu hoá nó. Đẹp về cài đặt: chỉ thêm một module, </w:t>
      </w:r>
      <w:proofErr w:type="spellStart"/>
      <w:r>
        <w:t>không</w:t>
      </w:r>
      <w:proofErr w:type="spellEnd"/>
      <w:r>
        <w:t xml:space="preserve"> </w:t>
      </w:r>
      <w:proofErr w:type="spellStart"/>
      <w:r>
        <w:t>cần</w:t>
      </w:r>
      <w:proofErr w:type="spellEnd"/>
      <w:r>
        <w:t xml:space="preserve"> two</w:t>
      </w:r>
      <w:r w:rsidR="008908A8">
        <w:t>-</w:t>
      </w:r>
      <w:r>
        <w:t>step training.</w:t>
      </w:r>
    </w:p>
    <w:p w14:paraId="5C26B4B0" w14:textId="2563E3CE" w:rsidR="00AD14AF" w:rsidRDefault="00000000" w:rsidP="0060530C">
      <w:pPr>
        <w:pStyle w:val="Heading2"/>
      </w:pPr>
      <w:bookmarkStart w:id="102" w:name="X57fe94f51e0067ee984f2e0dafec92f82840a2c"/>
      <w:bookmarkStart w:id="103" w:name="_Toc228199997"/>
      <w:r>
        <w:t xml:space="preserve">7.3. </w:t>
      </w:r>
      <w:proofErr w:type="spellStart"/>
      <w:r>
        <w:t>HeteroDANN</w:t>
      </w:r>
      <w:proofErr w:type="spellEnd"/>
      <w:r>
        <w:t xml:space="preserve"> Architecture</w:t>
      </w:r>
      <w:bookmarkEnd w:id="102"/>
      <w:bookmarkEnd w:id="103"/>
    </w:p>
    <w:p w14:paraId="53EEA75E" w14:textId="77777777" w:rsidR="00AD14AF" w:rsidRDefault="00000000" w:rsidP="0060530C">
      <w:pPr>
        <w:pStyle w:val="FirstParagraph"/>
      </w:pPr>
      <w:r>
        <w:t xml:space="preserve">Vì </w:t>
      </w:r>
      <m:oMath>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w:r>
        <w:t>, không thể dùng chung encoder. Notebook (cell 12) định nghĩa HeteroDANN với bốn module:</w:t>
      </w:r>
    </w:p>
    <w:tbl>
      <w:tblPr>
        <w:tblStyle w:val="Table"/>
        <w:tblW w:w="5000" w:type="pct"/>
        <w:tblLook w:val="07E0" w:firstRow="1" w:lastRow="1" w:firstColumn="1" w:lastColumn="1" w:noHBand="1" w:noVBand="1"/>
      </w:tblPr>
      <w:tblGrid>
        <w:gridCol w:w="2056"/>
        <w:gridCol w:w="2305"/>
        <w:gridCol w:w="5215"/>
      </w:tblGrid>
      <w:tr w:rsidR="00AD14AF" w14:paraId="3C69DE65" w14:textId="77777777">
        <w:tc>
          <w:tcPr>
            <w:tcW w:w="0" w:type="auto"/>
            <w:tcBorders>
              <w:bottom w:val="single" w:sz="0" w:space="0" w:color="auto"/>
            </w:tcBorders>
            <w:vAlign w:val="bottom"/>
          </w:tcPr>
          <w:p w14:paraId="05979C6A" w14:textId="77777777" w:rsidR="00AD14AF" w:rsidRDefault="00000000" w:rsidP="0060530C">
            <w:pPr>
              <w:pStyle w:val="Compact"/>
            </w:pPr>
            <w:r>
              <w:t>Module</w:t>
            </w:r>
          </w:p>
        </w:tc>
        <w:tc>
          <w:tcPr>
            <w:tcW w:w="0" w:type="auto"/>
            <w:tcBorders>
              <w:bottom w:val="single" w:sz="0" w:space="0" w:color="auto"/>
            </w:tcBorders>
            <w:vAlign w:val="bottom"/>
          </w:tcPr>
          <w:p w14:paraId="24584B20" w14:textId="77777777" w:rsidR="00AD14AF" w:rsidRDefault="00000000" w:rsidP="0060530C">
            <w:pPr>
              <w:pStyle w:val="Compact"/>
            </w:pPr>
            <w:r>
              <w:t>Input → Output</w:t>
            </w:r>
          </w:p>
        </w:tc>
        <w:tc>
          <w:tcPr>
            <w:tcW w:w="0" w:type="auto"/>
            <w:tcBorders>
              <w:bottom w:val="single" w:sz="0" w:space="0" w:color="auto"/>
            </w:tcBorders>
            <w:vAlign w:val="bottom"/>
          </w:tcPr>
          <w:p w14:paraId="6A46E270" w14:textId="77777777" w:rsidR="00AD14AF" w:rsidRDefault="00000000" w:rsidP="0060530C">
            <w:pPr>
              <w:pStyle w:val="Compact"/>
            </w:pPr>
            <w:r>
              <w:t>Kiến trúc</w:t>
            </w:r>
          </w:p>
        </w:tc>
      </w:tr>
      <w:tr w:rsidR="00AD14AF" w14:paraId="2DDDCCB3" w14:textId="77777777">
        <w:tc>
          <w:tcPr>
            <w:tcW w:w="0" w:type="auto"/>
          </w:tcPr>
          <w:p w14:paraId="44859E42" w14:textId="77777777" w:rsidR="00AD14AF" w:rsidRDefault="00000000" w:rsidP="0060530C">
            <w:pPr>
              <w:pStyle w:val="Compact"/>
            </w:pPr>
            <w:r>
              <w:t>DomainEncoder_S</w:t>
            </w:r>
          </w:p>
        </w:tc>
        <w:tc>
          <w:tcPr>
            <w:tcW w:w="0" w:type="auto"/>
          </w:tcPr>
          <w:p w14:paraId="55153473" w14:textId="77777777" w:rsidR="00AD14AF" w:rsidRDefault="00000000" w:rsidP="0060530C">
            <w:pPr>
              <w:pStyle w:val="Compac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0" w:type="auto"/>
          </w:tcPr>
          <w:p w14:paraId="2989FDE4" w14:textId="77777777" w:rsidR="00AD14AF" w:rsidRDefault="00000000" w:rsidP="0060530C">
            <w:pPr>
              <w:pStyle w:val="Compact"/>
            </w:pPr>
            <w:r>
              <w:t>Linear→LN→ReLU→Drop→Linear→LN→ReLU</w:t>
            </w:r>
          </w:p>
        </w:tc>
      </w:tr>
      <w:tr w:rsidR="00AD14AF" w14:paraId="0B90F9F3" w14:textId="77777777">
        <w:tc>
          <w:tcPr>
            <w:tcW w:w="0" w:type="auto"/>
          </w:tcPr>
          <w:p w14:paraId="3102C3B3" w14:textId="77777777" w:rsidR="00AD14AF" w:rsidRDefault="00000000" w:rsidP="0060530C">
            <w:pPr>
              <w:pStyle w:val="Compact"/>
            </w:pPr>
            <w:r>
              <w:t>DomainEncoder_T</w:t>
            </w:r>
          </w:p>
        </w:tc>
        <w:tc>
          <w:tcPr>
            <w:tcW w:w="0" w:type="auto"/>
          </w:tcPr>
          <w:p w14:paraId="521A673E" w14:textId="77777777" w:rsidR="00AD14AF" w:rsidRDefault="00000000" w:rsidP="0060530C">
            <w:pPr>
              <w:pStyle w:val="Compac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23</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oMath>
            </m:oMathPara>
          </w:p>
        </w:tc>
        <w:tc>
          <w:tcPr>
            <w:tcW w:w="0" w:type="auto"/>
          </w:tcPr>
          <w:p w14:paraId="59F79EB9" w14:textId="77777777" w:rsidR="00AD14AF" w:rsidRDefault="00000000" w:rsidP="0060530C">
            <w:pPr>
              <w:pStyle w:val="Compact"/>
            </w:pPr>
            <w:r>
              <w:t>Linear→LN→ReLU→Drop→Linear→LN→ReLU</w:t>
            </w:r>
          </w:p>
        </w:tc>
      </w:tr>
      <w:tr w:rsidR="00AD14AF" w14:paraId="7CED8DEB" w14:textId="77777777">
        <w:tc>
          <w:tcPr>
            <w:tcW w:w="0" w:type="auto"/>
          </w:tcPr>
          <w:p w14:paraId="53D1917A" w14:textId="77777777" w:rsidR="00AD14AF" w:rsidRDefault="00000000" w:rsidP="0060530C">
            <w:pPr>
              <w:pStyle w:val="Compact"/>
            </w:pPr>
            <w:r>
              <w:t>LabelPredictor</w:t>
            </w:r>
          </w:p>
        </w:tc>
        <w:tc>
          <w:tcPr>
            <w:tcW w:w="0" w:type="auto"/>
          </w:tcPr>
          <w:p w14:paraId="29C6E9FC" w14:textId="77777777" w:rsidR="00AD14AF" w:rsidRDefault="00000000" w:rsidP="0060530C">
            <w:pPr>
              <w:pStyle w:val="Compact"/>
            </w:pPr>
            <m:oMathPara>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up>
                </m:sSup>
              </m:oMath>
            </m:oMathPara>
          </w:p>
        </w:tc>
        <w:tc>
          <w:tcPr>
            <w:tcW w:w="0" w:type="auto"/>
          </w:tcPr>
          <w:p w14:paraId="4F0B3B44" w14:textId="77777777" w:rsidR="00AD14AF" w:rsidRDefault="00000000" w:rsidP="0060530C">
            <w:pPr>
              <w:pStyle w:val="Compact"/>
            </w:pPr>
            <w:r>
              <w:t>Linear(128,32)→ReLU→Linear(32,1)</w:t>
            </w:r>
          </w:p>
        </w:tc>
      </w:tr>
      <w:tr w:rsidR="00AD14AF" w14:paraId="106D1E54" w14:textId="77777777">
        <w:tc>
          <w:tcPr>
            <w:tcW w:w="0" w:type="auto"/>
          </w:tcPr>
          <w:p w14:paraId="406A77FE" w14:textId="77777777" w:rsidR="00AD14AF" w:rsidRDefault="00000000" w:rsidP="0060530C">
            <w:pPr>
              <w:pStyle w:val="Compact"/>
            </w:pPr>
            <w:r>
              <w:t>DomainClassifier</w:t>
            </w:r>
          </w:p>
        </w:tc>
        <w:tc>
          <w:tcPr>
            <w:tcW w:w="0" w:type="auto"/>
          </w:tcPr>
          <w:p w14:paraId="4F8A1C6C" w14:textId="77777777" w:rsidR="00AD14AF" w:rsidRDefault="00000000" w:rsidP="0060530C">
            <w:pPr>
              <w:pStyle w:val="Compact"/>
            </w:pP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128</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up>
              </m:sSup>
            </m:oMath>
            <w:r>
              <w:t xml:space="preserve"> (qua GRL)</w:t>
            </w:r>
          </w:p>
        </w:tc>
        <w:tc>
          <w:tcPr>
            <w:tcW w:w="0" w:type="auto"/>
          </w:tcPr>
          <w:p w14:paraId="00712A37" w14:textId="77777777" w:rsidR="00AD14AF" w:rsidRDefault="00000000" w:rsidP="0060530C">
            <w:pPr>
              <w:pStyle w:val="Compact"/>
            </w:pPr>
            <w:r>
              <w:t>GRL→Linear(128,32)→ReLU→Linear(32,1)</w:t>
            </w:r>
          </w:p>
        </w:tc>
      </w:tr>
    </w:tbl>
    <w:p w14:paraId="453145A6" w14:textId="50854679" w:rsidR="00AD14AF" w:rsidRDefault="00000000" w:rsidP="0060530C">
      <w:pPr>
        <w:pStyle w:val="BodyText"/>
      </w:pPr>
      <w:r>
        <w:t xml:space="preserve">LayerNorm thay vì BatchNorm (theo Ba, Kiros và Hinton 2016, arXiv:1607.06450) vì batch chứa cả </w:t>
      </w:r>
      <w:proofErr w:type="spellStart"/>
      <w:r>
        <w:t>nguồn</w:t>
      </w:r>
      <w:proofErr w:type="spellEnd"/>
      <w:r>
        <w:t xml:space="preserve"> </w:t>
      </w:r>
      <w:proofErr w:type="spellStart"/>
      <w:r>
        <w:t>và</w:t>
      </w:r>
      <w:proofErr w:type="spellEnd"/>
      <w:r>
        <w:t xml:space="preserve"> </w:t>
      </w:r>
      <w:proofErr w:type="spellStart"/>
      <w:r>
        <w:t>đích</w:t>
      </w:r>
      <w:proofErr w:type="spellEnd"/>
      <w:r>
        <w:t xml:space="preserve"> </w:t>
      </w:r>
      <w:r w:rsidR="008908A8">
        <w:t>-</w:t>
      </w:r>
      <w:r>
        <w:t xml:space="preserve"> BN </w:t>
      </w:r>
      <w:proofErr w:type="spellStart"/>
      <w:r>
        <w:t>sẽ</w:t>
      </w:r>
      <w:proofErr w:type="spellEnd"/>
      <w:r>
        <w:t xml:space="preserve"> smear distribution. Khởi tạo Kaiming (He và cộng sự 2015, ICCV) cho ReLU layers. Dropout </w:t>
      </w:r>
      <m:oMath>
        <m:r>
          <w:rPr>
            <w:rFonts w:ascii="Cambria Math" w:hAnsi="Cambria Math"/>
          </w:rPr>
          <m:t>p=0,2</m:t>
        </m:r>
      </m:oMath>
      <w:r>
        <w:t xml:space="preserve"> trong encoder để regularize.</w:t>
      </w:r>
    </w:p>
    <w:p w14:paraId="0E49BB13" w14:textId="1ECD6868" w:rsidR="00AD14AF" w:rsidRDefault="00000000" w:rsidP="0060530C">
      <w:pPr>
        <w:pStyle w:val="Heading2"/>
      </w:pPr>
      <w:bookmarkStart w:id="104" w:name="X7c0a91e6b73d86ac34b3aa92e50b57524cbde3b"/>
      <w:bookmarkStart w:id="105" w:name="_Toc228199998"/>
      <w:r>
        <w:lastRenderedPageBreak/>
        <w:t xml:space="preserve">7.4. </w:t>
      </w:r>
      <w:r w:rsidR="005711F6" w:rsidRPr="005711F6">
        <w:t>Lambda</w:t>
      </w:r>
      <w:r w:rsidR="005711F6">
        <w:t xml:space="preserve"> </w:t>
      </w:r>
      <m:oMath>
        <m:r>
          <m:rPr>
            <m:sty m:val="bi"/>
          </m:rPr>
          <w:rPr>
            <w:rFonts w:ascii="Cambria Math" w:hAnsi="Cambria Math"/>
          </w:rPr>
          <m:t>λ</m:t>
        </m:r>
      </m:oMath>
      <w:r>
        <w:t xml:space="preserve"> and Learning Rate Schedules</w:t>
      </w:r>
      <w:bookmarkEnd w:id="104"/>
      <w:bookmarkEnd w:id="105"/>
    </w:p>
    <w:p w14:paraId="3D9A87E4" w14:textId="77777777" w:rsidR="00AD14AF" w:rsidRDefault="00000000" w:rsidP="0060530C">
      <w:pPr>
        <w:pStyle w:val="FirstParagraph"/>
      </w:pPr>
      <w:r>
        <w:t>Lịch trình theo Ganin (2016 §4.2):</w:t>
      </w:r>
    </w:p>
    <w:p w14:paraId="6C5C144F" w14:textId="77777777" w:rsidR="00AD14AF" w:rsidRDefault="00000000" w:rsidP="0060530C">
      <w:pPr>
        <w:pStyle w:val="BodyText"/>
      </w:pPr>
      <m:oMathPara>
        <m:oMathParaPr>
          <m:jc m:val="center"/>
        </m:oMathParaPr>
        <m:oMath>
          <m:r>
            <w:rPr>
              <w:rFonts w:ascii="Cambria Math" w:hAnsi="Cambria Math"/>
            </w:rPr>
            <m:t>λ</m:t>
          </m:r>
          <m:r>
            <m:rPr>
              <m:sty m:val="p"/>
            </m:rPr>
            <w:rPr>
              <w:rFonts w:ascii="Cambria Math" w:hAnsi="Cambria Math"/>
            </w:rPr>
            <m:t>(</m:t>
          </m:r>
          <m:r>
            <w:rPr>
              <w:rFonts w:ascii="Cambria Math" w:hAnsi="Cambria Math"/>
            </w:rPr>
            <m:t>p</m:t>
          </m:r>
          <m:r>
            <m:rPr>
              <m:sty m:val="p"/>
            </m:rPr>
            <w:rPr>
              <w:rFonts w:ascii="Cambria Math" w:hAnsi="Cambria Math"/>
            </w:rPr>
            <m:t>) = </m:t>
          </m:r>
          <m:f>
            <m:fPr>
              <m:ctrlPr>
                <w:rPr>
                  <w:rFonts w:ascii="Cambria Math" w:hAnsi="Cambria Math"/>
                </w:rPr>
              </m:ctrlPr>
            </m:fPr>
            <m:num>
              <m:r>
                <m:rPr>
                  <m:sty m:val="p"/>
                </m:rPr>
                <w:rPr>
                  <w:rFonts w:ascii="Cambria Math" w:hAnsi="Cambria Math"/>
                </w:rPr>
                <m:t>2</m:t>
              </m:r>
            </m:num>
            <m:den>
              <m:r>
                <m:rPr>
                  <m:sty m:val="p"/>
                </m:rPr>
                <w:rPr>
                  <w:rFonts w:ascii="Cambria Math" w:hAnsi="Cambria Math"/>
                </w:rPr>
                <m:t>1+</m:t>
              </m:r>
              <m:r>
                <m:rPr>
                  <m:nor/>
                </m:rPr>
                <m:t>exp</m:t>
              </m:r>
              <m:r>
                <m:rPr>
                  <m:sty m:val="p"/>
                </m:rPr>
                <w:rPr>
                  <w:rFonts w:ascii="Cambria Math" w:hAnsi="Cambria Math"/>
                </w:rPr>
                <m:t>(-10 </m:t>
              </m:r>
              <m:r>
                <w:rPr>
                  <w:rFonts w:ascii="Cambria Math" w:hAnsi="Cambria Math"/>
                </w:rPr>
                <m:t>p</m:t>
              </m:r>
              <m:r>
                <m:rPr>
                  <m:sty m:val="p"/>
                </m:rPr>
                <w:rPr>
                  <w:rFonts w:ascii="Cambria Math" w:hAnsi="Cambria Math"/>
                </w:rPr>
                <m:t>)</m:t>
              </m:r>
            </m:den>
          </m:f>
          <m:r>
            <m:rPr>
              <m:sty m:val="p"/>
            </m:rPr>
            <w:rPr>
              <w:rFonts w:ascii="Cambria Math" w:hAnsi="Cambria Math"/>
            </w:rPr>
            <m:t> - 1,  </m:t>
          </m:r>
          <m:r>
            <w:rPr>
              <w:rFonts w:ascii="Cambria Math" w:hAnsi="Cambria Math"/>
            </w:rPr>
            <m:t>η</m:t>
          </m:r>
          <m:r>
            <m:rPr>
              <m:sty m:val="p"/>
            </m:rPr>
            <w:rPr>
              <w:rFonts w:ascii="Cambria Math" w:hAnsi="Cambria Math"/>
            </w:rPr>
            <m:t>(</m:t>
          </m:r>
          <m:r>
            <w:rPr>
              <w:rFonts w:ascii="Cambria Math" w:hAnsi="Cambria Math"/>
            </w:rPr>
            <m:t>p</m:t>
          </m:r>
          <m:r>
            <m:rPr>
              <m:sty m:val="p"/>
            </m:rP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0</m:t>
                  </m:r>
                </m:sub>
              </m:sSub>
            </m:num>
            <m:den>
              <m:r>
                <m:rPr>
                  <m:sty m:val="p"/>
                </m:rPr>
                <w:rPr>
                  <w:rFonts w:ascii="Cambria Math" w:hAnsi="Cambria Math"/>
                </w:rPr>
                <m:t>(1+10 </m:t>
              </m:r>
              <m:r>
                <w:rPr>
                  <w:rFonts w:ascii="Cambria Math" w:hAnsi="Cambria Math"/>
                </w:rPr>
                <m:t>p</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0,75</m:t>
                  </m:r>
                </m:sup>
              </m:sSup>
            </m:den>
          </m:f>
          <m:r>
            <m:rPr>
              <m:sty m:val="p"/>
            </m:rP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0</m:t>
              </m:r>
            </m:sub>
          </m:sSub>
          <m:r>
            <m:rPr>
              <m:sty m:val="p"/>
            </m:rPr>
            <w:rPr>
              <w:rFonts w:ascii="Cambria Math" w:hAnsi="Cambria Math"/>
            </w:rPr>
            <m:t>=0,01,</m:t>
          </m:r>
        </m:oMath>
      </m:oMathPara>
    </w:p>
    <w:p w14:paraId="23841CC7" w14:textId="58071918" w:rsidR="00AD14AF" w:rsidRDefault="00000000" w:rsidP="0060530C">
      <w:pPr>
        <w:pStyle w:val="FirstParagraph"/>
      </w:pPr>
      <w:r>
        <w:t xml:space="preserve">với </w:t>
      </w:r>
      <m:oMath>
        <m:r>
          <w:rPr>
            <w:rFonts w:ascii="Cambria Math" w:hAnsi="Cambria Math"/>
          </w:rPr>
          <m:t>p=</m:t>
        </m:r>
        <m:r>
          <m:rPr>
            <m:nor/>
          </m:rPr>
          <m:t>step</m:t>
        </m:r>
        <m:r>
          <w:rPr>
            <w:rFonts w:ascii="Cambria Math" w:hAnsi="Cambria Math"/>
          </w:rPr>
          <m:t>/</m:t>
        </m:r>
        <m:r>
          <m:rPr>
            <m:nor/>
          </m:rPr>
          <m:t>total_steps</m:t>
        </m:r>
      </m:oMath>
      <w:r>
        <w:t xml:space="preserve">. </w:t>
      </w:r>
      <w:proofErr w:type="spellStart"/>
      <w:r>
        <w:t>Đường</w:t>
      </w:r>
      <w:proofErr w:type="spellEnd"/>
      <w:r>
        <w:t xml:space="preserve"> </w:t>
      </w:r>
      <w:proofErr w:type="spellStart"/>
      <w:r>
        <w:t>cong</w:t>
      </w:r>
      <w:proofErr w:type="spellEnd"/>
      <w:r>
        <w:t xml:space="preserve">: </w:t>
      </w:r>
      <m:oMath>
        <m:r>
          <w:rPr>
            <w:rFonts w:ascii="Cambria Math" w:hAnsi="Cambria Math"/>
          </w:rPr>
          <m:t>λ(0)=0</m:t>
        </m:r>
      </m:oMath>
      <w:r>
        <w:t xml:space="preserve"> (warm</w:t>
      </w:r>
      <w:r w:rsidR="008908A8">
        <w:t>-</w:t>
      </w:r>
      <w:r>
        <w:t xml:space="preserve">up: </w:t>
      </w:r>
      <w:proofErr w:type="spellStart"/>
      <w:r>
        <w:t>chưa</w:t>
      </w:r>
      <w:proofErr w:type="spellEnd"/>
      <w:r>
        <w:t xml:space="preserve"> adversarial </w:t>
      </w:r>
      <w:proofErr w:type="spellStart"/>
      <w:r>
        <w:t>khi</w:t>
      </w:r>
      <w:proofErr w:type="spellEnd"/>
      <w:r>
        <w:t xml:space="preserve"> encoder chưa ổn định); </w:t>
      </w:r>
      <m:oMath>
        <m:r>
          <w:rPr>
            <w:rFonts w:ascii="Cambria Math" w:hAnsi="Cambria Math"/>
          </w:rPr>
          <m:t>λ(0,5)≈0,987</m:t>
        </m:r>
      </m:oMath>
      <w:r>
        <w:t xml:space="preserve">, </w:t>
      </w:r>
      <m:oMath>
        <m:r>
          <w:rPr>
            <w:rFonts w:ascii="Cambria Math" w:hAnsi="Cambria Math"/>
          </w:rPr>
          <m:t>λ(1)≈0,99996</m:t>
        </m:r>
      </m:oMath>
      <w:r>
        <w:t xml:space="preserve"> (saturate tại 1); </w:t>
      </w:r>
      <m:oMath>
        <m:r>
          <w:rPr>
            <w:rFonts w:ascii="Cambria Math" w:hAnsi="Cambria Math"/>
          </w:rPr>
          <m:t>η(0)=0,01</m:t>
        </m:r>
      </m:oMath>
      <w:r>
        <w:t xml:space="preserve">, </w:t>
      </w:r>
      <m:oMath>
        <m:r>
          <w:rPr>
            <w:rFonts w:ascii="Cambria Math" w:hAnsi="Cambria Math"/>
          </w:rPr>
          <m:t>η(0,5)≈0,0026</m:t>
        </m:r>
      </m:oMath>
      <w:r>
        <w:t xml:space="preserve">, </w:t>
      </w:r>
      <m:oMath>
        <m:r>
          <w:rPr>
            <w:rFonts w:ascii="Cambria Math" w:hAnsi="Cambria Math"/>
          </w:rPr>
          <m:t>η(1)≈0,0017</m:t>
        </m:r>
      </m:oMath>
      <w:r>
        <w:t xml:space="preserve"> (decay polynomial). </w:t>
      </w:r>
      <w:proofErr w:type="spellStart"/>
      <w:r>
        <w:t>Lịch</w:t>
      </w:r>
      <w:proofErr w:type="spellEnd"/>
      <w:r>
        <w:t xml:space="preserve"> </w:t>
      </w:r>
      <m:oMath>
        <m:r>
          <w:rPr>
            <w:rFonts w:ascii="Cambria Math" w:hAnsi="Cambria Math"/>
          </w:rPr>
          <m:t>λ</m:t>
        </m:r>
      </m:oMath>
      <w:r>
        <w:t xml:space="preserve"> warm</w:t>
      </w:r>
      <w:r w:rsidR="008908A8">
        <w:t>-</w:t>
      </w:r>
      <w:r>
        <w:t xml:space="preserve">up </w:t>
      </w:r>
      <w:proofErr w:type="spellStart"/>
      <w:r>
        <w:t>cũng</w:t>
      </w:r>
      <w:proofErr w:type="spellEnd"/>
      <w:r>
        <w:t xml:space="preserve"> </w:t>
      </w:r>
      <w:proofErr w:type="spellStart"/>
      <w:r>
        <w:t>là</w:t>
      </w:r>
      <w:proofErr w:type="spellEnd"/>
      <w:r>
        <w:t xml:space="preserve"> </w:t>
      </w:r>
      <w:proofErr w:type="spellStart"/>
      <w:r>
        <w:t>chiến</w:t>
      </w:r>
      <w:proofErr w:type="spellEnd"/>
      <w:r>
        <w:t xml:space="preserve"> lược chống Negative Transfer: nếu </w:t>
      </w:r>
      <m:oMath>
        <m:r>
          <w:rPr>
            <w:rFonts w:ascii="Cambria Math" w:hAnsi="Cambria Math"/>
          </w:rPr>
          <m:t>λ</m:t>
        </m:r>
      </m:oMath>
      <w:r>
        <w:t xml:space="preserve"> jump thẳng lên 1, encoder bị disrupt trước khi có representation tốt.</w:t>
      </w:r>
    </w:p>
    <w:p w14:paraId="1E50BE5C" w14:textId="17F0B83B" w:rsidR="00AD14AF" w:rsidRDefault="00000000" w:rsidP="0060530C">
      <w:pPr>
        <w:pStyle w:val="Heading2"/>
      </w:pPr>
      <w:bookmarkStart w:id="106" w:name="vòng-lặp-huấn-luyện-training-loop"/>
      <w:bookmarkStart w:id="107" w:name="_Toc228199999"/>
      <w:r>
        <w:t>7.5. Training Loop</w:t>
      </w:r>
      <w:bookmarkEnd w:id="106"/>
      <w:bookmarkEnd w:id="107"/>
    </w:p>
    <w:p w14:paraId="1AA38E84" w14:textId="03AB9020" w:rsidR="00AD14AF" w:rsidRDefault="00000000" w:rsidP="0060530C">
      <w:pPr>
        <w:pStyle w:val="FirstParagraph"/>
      </w:pPr>
      <w:r>
        <w:t xml:space="preserve">Hàm </w:t>
      </w:r>
      <w:r>
        <w:rPr>
          <w:rStyle w:val="VerbatimChar"/>
        </w:rPr>
        <w:t>train_</w:t>
      </w:r>
      <w:proofErr w:type="gramStart"/>
      <w:r>
        <w:rPr>
          <w:rStyle w:val="VerbatimChar"/>
        </w:rPr>
        <w:t>dann(</w:t>
      </w:r>
      <w:proofErr w:type="gramEnd"/>
      <w:r>
        <w:rPr>
          <w:rStyle w:val="VerbatimChar"/>
        </w:rPr>
        <w:t>)</w:t>
      </w:r>
      <w:r>
        <w:t xml:space="preserve"> (notebook cell 12) </w:t>
      </w:r>
      <w:proofErr w:type="spellStart"/>
      <w:r>
        <w:t>cài</w:t>
      </w:r>
      <w:proofErr w:type="spellEnd"/>
      <w:r>
        <w:t xml:space="preserve"> </w:t>
      </w:r>
      <w:proofErr w:type="spellStart"/>
      <w:r>
        <w:t>đặt</w:t>
      </w:r>
      <w:proofErr w:type="spellEnd"/>
      <w:r>
        <w:t xml:space="preserve"> step</w:t>
      </w:r>
      <w:r w:rsidR="008908A8">
        <w:t>-</w:t>
      </w:r>
      <w:r>
        <w:t>based training (</w:t>
      </w:r>
      <w:proofErr w:type="spellStart"/>
      <w:r>
        <w:t>không</w:t>
      </w:r>
      <w:proofErr w:type="spellEnd"/>
      <w:r>
        <w:t xml:space="preserve"> epoch</w:t>
      </w:r>
      <w:r w:rsidR="008908A8">
        <w:t>-</w:t>
      </w:r>
      <w:r>
        <w:t>based, theo Ganin 2016):</w:t>
      </w:r>
    </w:p>
    <w:p w14:paraId="0F9F0F2F" w14:textId="77777777" w:rsidR="00AD14AF" w:rsidRDefault="00000000" w:rsidP="0060530C">
      <w:pPr>
        <w:pStyle w:val="BodyText"/>
      </w:pPr>
      <w:r>
        <w:t xml:space="preserve">Cho mỗi step trong dãy 1 đến </w:t>
      </w:r>
      <w:r>
        <w:rPr>
          <w:rStyle w:val="VerbatimChar"/>
        </w:rPr>
        <w:t>total_steps</w:t>
      </w:r>
      <w:r>
        <w:t xml:space="preserve">: tính </w:t>
      </w:r>
      <m:oMath>
        <m:r>
          <w:rPr>
            <w:rFonts w:ascii="Cambria Math" w:hAnsi="Cambria Math"/>
          </w:rPr>
          <m:t>p=</m:t>
        </m:r>
        <m:r>
          <m:rPr>
            <m:nor/>
          </m:rPr>
          <m:t>step</m:t>
        </m:r>
        <m:r>
          <w:rPr>
            <w:rFonts w:ascii="Cambria Math" w:hAnsi="Cambria Math"/>
          </w:rPr>
          <m:t>/</m:t>
        </m:r>
        <m:r>
          <m:rPr>
            <m:nor/>
          </m:rPr>
          <m:t>total_steps</m:t>
        </m:r>
      </m:oMath>
      <w:r>
        <w:t xml:space="preserve">, </w:t>
      </w:r>
      <m:oMath>
        <m:r>
          <w:rPr>
            <w:rFonts w:ascii="Cambria Math" w:hAnsi="Cambria Math"/>
          </w:rPr>
          <m:t>λ=λ(p)</m:t>
        </m:r>
      </m:oMath>
      <w:r>
        <w:t xml:space="preserve">, </w:t>
      </w:r>
      <m:oMath>
        <m:r>
          <w:rPr>
            <w:rFonts w:ascii="Cambria Math" w:hAnsi="Cambria Math"/>
          </w:rPr>
          <m:t>η=η(p)</m:t>
        </m:r>
      </m:oMath>
      <w:r>
        <w:t xml:space="preserve">; cập nhật learning rate trong optimizer; sample batch nguồn và batch đích; forward qua hai encoder để tính </w:t>
      </w:r>
      <m:oMath>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tính prediction nhãn </w:t>
      </w:r>
      <m:oMath>
        <m:sSub>
          <m:sSubPr>
            <m:ctrlPr>
              <w:rPr>
                <w:rFonts w:ascii="Cambria Math" w:hAnsi="Cambria Math"/>
              </w:rPr>
            </m:ctrlPr>
          </m:sSubPr>
          <m:e>
            <m:r>
              <m:rPr>
                <m:nor/>
              </m:rPr>
              <m:t>pred</m:t>
            </m:r>
          </m:e>
          <m:sub>
            <m:r>
              <w:rPr>
                <w:rFonts w:ascii="Cambria Math" w:hAnsi="Cambria Math"/>
              </w:rPr>
              <m:t>s</m:t>
            </m:r>
          </m:sub>
        </m:sSub>
        <m:r>
          <w:rPr>
            <w:rFonts w:ascii="Cambria Math" w:hAnsi="Cambria Math"/>
          </w:rPr>
          <m:t>,</m:t>
        </m:r>
        <m:sSub>
          <m:sSubPr>
            <m:ctrlPr>
              <w:rPr>
                <w:rFonts w:ascii="Cambria Math" w:hAnsi="Cambria Math"/>
              </w:rPr>
            </m:ctrlPr>
          </m:sSubPr>
          <m:e>
            <m:r>
              <m:rPr>
                <m:nor/>
              </m:rPr>
              <m:t>pred</m:t>
            </m:r>
          </m:e>
          <m:sub>
            <m:r>
              <w:rPr>
                <w:rFonts w:ascii="Cambria Math" w:hAnsi="Cambria Math"/>
              </w:rPr>
              <m:t>t</m:t>
            </m:r>
          </m:sub>
        </m:sSub>
      </m:oMath>
      <w:r>
        <w:t xml:space="preserve"> và prediction miền </w:t>
      </w:r>
      <m:oMath>
        <m:sSub>
          <m:sSubPr>
            <m:ctrlPr>
              <w:rPr>
                <w:rFonts w:ascii="Cambria Math" w:hAnsi="Cambria Math"/>
              </w:rPr>
            </m:ctrlPr>
          </m:sSubPr>
          <m:e>
            <m:r>
              <m:rPr>
                <m:nor/>
              </m:rPr>
              <m:t>pred</m:t>
            </m:r>
          </m:e>
          <m:sub>
            <m:r>
              <w:rPr>
                <w:rFonts w:ascii="Cambria Math" w:hAnsi="Cambria Math"/>
              </w:rPr>
              <m:t>d</m:t>
            </m:r>
          </m:sub>
        </m:sSub>
      </m:oMath>
      <w:r>
        <w:t xml:space="preserve"> qua GRL; tính loss</w:t>
      </w:r>
    </w:p>
    <w:p w14:paraId="64163E83" w14:textId="77777777" w:rsidR="00AD14AF" w:rsidRDefault="00000000" w:rsidP="0060530C">
      <w:pPr>
        <w:pStyle w:val="BodyText"/>
      </w:pPr>
      <m:oMathPara>
        <m:oMathParaPr>
          <m:jc m:val="center"/>
        </m:oMathParaPr>
        <m:oMath>
          <m:r>
            <w:rPr>
              <w:rFonts w:ascii="Cambria Math" w:hAnsi="Cambria Math"/>
            </w:rPr>
            <m:t>L</m:t>
          </m:r>
          <m:r>
            <m:rPr>
              <m:sty m:val="p"/>
            </m:rPr>
            <w:rPr>
              <w:rFonts w:ascii="Cambria Math" w:hAnsi="Cambria Math"/>
            </w:rPr>
            <m:t> = </m:t>
          </m:r>
          <m:sSub>
            <m:sSubPr>
              <m:ctrlPr>
                <w:rPr>
                  <w:rFonts w:ascii="Cambria Math" w:hAnsi="Cambria Math"/>
                </w:rPr>
              </m:ctrlPr>
            </m:sSubPr>
            <m:e>
              <m:r>
                <w:rPr>
                  <w:rFonts w:ascii="Cambria Math" w:hAnsi="Cambria Math"/>
                </w:rPr>
                <m:t>L</m:t>
              </m:r>
            </m:e>
            <m:sub>
              <m:r>
                <w:rPr>
                  <w:rFonts w:ascii="Cambria Math" w:hAnsi="Cambria Math"/>
                </w:rPr>
                <m:t>s</m:t>
              </m:r>
            </m:sub>
          </m:sSub>
          <m:r>
            <m:rPr>
              <m:sty m:val="p"/>
            </m:rPr>
            <w:rPr>
              <w:rFonts w:ascii="Cambria Math" w:hAnsi="Cambria Math"/>
            </w:rPr>
            <m:t> + </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 + </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oMath>
      </m:oMathPara>
    </w:p>
    <w:p w14:paraId="44690985" w14:textId="77777777" w:rsidR="00AD14AF" w:rsidRDefault="00000000" w:rsidP="0060530C">
      <w:pPr>
        <w:pStyle w:val="FirstParagraph"/>
      </w:pPr>
      <w:r>
        <w:t xml:space="preserve">trong đó </w:t>
      </w:r>
      <m:oMath>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r>
          <m:rPr>
            <m:nor/>
          </m:rPr>
          <m:t>BCE</m:t>
        </m:r>
        <m:r>
          <w:rPr>
            <w:rFonts w:ascii="Cambria Math" w:hAnsi="Cambria Math"/>
          </w:rPr>
          <m:t>(</m:t>
        </m:r>
        <m:sSub>
          <m:sSubPr>
            <m:ctrlPr>
              <w:rPr>
                <w:rFonts w:ascii="Cambria Math" w:hAnsi="Cambria Math"/>
              </w:rPr>
            </m:ctrlPr>
          </m:sSubPr>
          <m:e>
            <m:r>
              <m:rPr>
                <m:nor/>
              </m:rPr>
              <m:t>pred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r>
          <m:rPr>
            <m:nor/>
          </m:rPr>
          <m:t>pos_weight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r>
          <m:rPr>
            <m:nor/>
          </m:rPr>
          <m:t>BCE</m:t>
        </m:r>
        <m:r>
          <w:rPr>
            <w:rFonts w:ascii="Cambria Math" w:hAnsi="Cambria Math"/>
          </w:rPr>
          <m:t>(</m:t>
        </m:r>
        <m:sSub>
          <m:sSubPr>
            <m:ctrlPr>
              <w:rPr>
                <w:rFonts w:ascii="Cambria Math" w:hAnsi="Cambria Math"/>
              </w:rPr>
            </m:ctrlPr>
          </m:sSubPr>
          <m:e>
            <m:r>
              <m:rPr>
                <m:nor/>
              </m:rPr>
              <m:t>pred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nor/>
          </m:rPr>
          <m:t>pos_weight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m:t>
        </m:r>
        <m:r>
          <m:rPr>
            <m:nor/>
          </m:rPr>
          <m:t>BCE</m:t>
        </m:r>
        <m:r>
          <w:rPr>
            <w:rFonts w:ascii="Cambria Math" w:hAnsi="Cambria Math"/>
          </w:rPr>
          <m:t>(</m:t>
        </m:r>
        <m:sSub>
          <m:sSubPr>
            <m:ctrlPr>
              <w:rPr>
                <w:rFonts w:ascii="Cambria Math" w:hAnsi="Cambria Math"/>
              </w:rPr>
            </m:ctrlPr>
          </m:sSubPr>
          <m:e>
            <m:r>
              <m:rPr>
                <m:nor/>
              </m:rPr>
              <m:t>pred</m:t>
            </m:r>
          </m:e>
          <m:sub>
            <m:r>
              <w:rPr>
                <w:rFonts w:ascii="Cambria Math" w:hAnsi="Cambria Math"/>
              </w:rPr>
              <m:t>d</m:t>
            </m:r>
          </m:sub>
        </m:sSub>
        <m:r>
          <w:rPr>
            <w:rFonts w:ascii="Cambria Math" w:hAnsi="Cambria Math"/>
          </w:rPr>
          <m:t>,</m:t>
        </m:r>
        <m:r>
          <m:rPr>
            <m:nor/>
          </m:rPr>
          <m:t>dom_lbl</m:t>
        </m:r>
        <m:r>
          <w:rPr>
            <w:rFonts w:ascii="Cambria Math" w:hAnsi="Cambria Math"/>
          </w:rPr>
          <m:t>)</m:t>
        </m:r>
      </m:oMath>
      <w:r>
        <w:t xml:space="preserve">. Backward, gradient clipping với </w:t>
      </w:r>
      <w:r>
        <w:rPr>
          <w:rStyle w:val="VerbatimChar"/>
        </w:rPr>
        <w:t>max_norm = 1.0</w:t>
      </w:r>
      <w:r>
        <w:t>, và optimizer step.</w:t>
      </w:r>
    </w:p>
    <w:p w14:paraId="0C9F1CAB" w14:textId="658D8DF4" w:rsidR="00AD14AF" w:rsidRDefault="00000000" w:rsidP="0060530C">
      <w:pPr>
        <w:pStyle w:val="BodyText"/>
      </w:pPr>
      <w:r>
        <w:t xml:space="preserve">Tham số: </w:t>
      </w:r>
      <w:r>
        <w:rPr>
          <w:rStyle w:val="VerbatimChar"/>
        </w:rPr>
        <w:t>total_steps = 4000</w:t>
      </w:r>
      <w:r>
        <w:t xml:space="preserve">, </w:t>
      </w:r>
      <w:r>
        <w:rPr>
          <w:rStyle w:val="VerbatimChar"/>
        </w:rPr>
        <w:t>batch_size = 64</w:t>
      </w:r>
      <w:r>
        <w:t xml:space="preserve">, </w:t>
      </w:r>
      <w:r>
        <w:rPr>
          <w:rStyle w:val="VerbatimChar"/>
        </w:rPr>
        <w:t>hidden_dim = 128</w:t>
      </w:r>
      <w:r>
        <w:t xml:space="preserve">, </w:t>
      </w:r>
      <m:oMath>
        <m:sSub>
          <m:sSubPr>
            <m:ctrlPr>
              <w:rPr>
                <w:rFonts w:ascii="Cambria Math" w:hAnsi="Cambria Math"/>
              </w:rPr>
            </m:ctrlPr>
          </m:sSubPr>
          <m:e>
            <m:r>
              <w:rPr>
                <w:rFonts w:ascii="Cambria Math" w:hAnsi="Cambria Math"/>
              </w:rPr>
              <m:t>η</m:t>
            </m:r>
          </m:e>
          <m:sub>
            <m:r>
              <w:rPr>
                <w:rFonts w:ascii="Cambria Math" w:hAnsi="Cambria Math"/>
              </w:rPr>
              <m:t>0</m:t>
            </m:r>
          </m:sub>
        </m:sSub>
        <m:r>
          <w:rPr>
            <w:rFonts w:ascii="Cambria Math" w:hAnsi="Cambria Math"/>
          </w:rPr>
          <m:t>=0,01</m:t>
        </m:r>
      </m:oMath>
      <w:r>
        <w:t xml:space="preserve">. Trọng số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r>
          <w:rPr>
            <w:rFonts w:ascii="Cambria Math" w:hAnsi="Cambria Math"/>
          </w:rPr>
          <m:t>≈3,16</m:t>
        </m:r>
      </m:oMath>
      <w:r>
        <w:t xml:space="preserve"> là target classifier weight theo Cao và cộng </w:t>
      </w:r>
      <w:proofErr w:type="spellStart"/>
      <w:r>
        <w:t>sự</w:t>
      </w:r>
      <w:proofErr w:type="spellEnd"/>
      <w:r>
        <w:t xml:space="preserve"> (2019, </w:t>
      </w:r>
      <w:proofErr w:type="spellStart"/>
      <w:r>
        <w:t>NeurIPS</w:t>
      </w:r>
      <w:proofErr w:type="spellEnd"/>
      <w:r>
        <w:t xml:space="preserve"> </w:t>
      </w:r>
      <w:r w:rsidR="008908A8">
        <w:t>-</w:t>
      </w:r>
      <w:r>
        <w:t xml:space="preserve"> </w:t>
      </w:r>
      <w:r>
        <w:rPr>
          <w:i/>
        </w:rPr>
        <w:t>Learning Imbalanced Datasets with Label</w:t>
      </w:r>
      <w:r w:rsidR="008908A8">
        <w:rPr>
          <w:i/>
        </w:rPr>
        <w:t>-</w:t>
      </w:r>
      <w:r>
        <w:rPr>
          <w:i/>
        </w:rPr>
        <w:t>Distribution</w:t>
      </w:r>
      <w:r w:rsidR="008908A8">
        <w:rPr>
          <w:i/>
        </w:rPr>
        <w:t>-</w:t>
      </w:r>
      <w:r>
        <w:rPr>
          <w:i/>
        </w:rPr>
        <w:t>Aware Margin Loss</w:t>
      </w:r>
      <w:r>
        <w:t xml:space="preserve">). Gradient clipping </w:t>
      </w:r>
      <w:r>
        <w:rPr>
          <w:rStyle w:val="VerbatimChar"/>
        </w:rPr>
        <w:t>max_norm=1.0</w:t>
      </w:r>
      <w:r>
        <w:t xml:space="preserve"> (Pascanu, Mikolov và Bengio 2013, ICML) chống exploding khi GRL đảo gradient lớn.</w:t>
      </w:r>
    </w:p>
    <w:p w14:paraId="4F1B8E6F" w14:textId="74ACE465" w:rsidR="00AD14AF" w:rsidRDefault="00000000" w:rsidP="0060530C">
      <w:pPr>
        <w:pStyle w:val="Heading2"/>
      </w:pPr>
      <w:bookmarkStart w:id="108" w:name="Xbf3925e20b42a2d28a0cdf2613210612d1d6ddd"/>
      <w:bookmarkStart w:id="109" w:name="_Toc228200000"/>
      <w:r>
        <w:t>7.6. Prediction and Evaluation</w:t>
      </w:r>
      <w:bookmarkEnd w:id="108"/>
      <w:bookmarkEnd w:id="109"/>
    </w:p>
    <w:p w14:paraId="6F3408A5" w14:textId="611B2527" w:rsidR="00AD14AF" w:rsidRDefault="00000000" w:rsidP="0060530C">
      <w:pPr>
        <w:pStyle w:val="FirstParagraph"/>
      </w:pPr>
      <w:r>
        <w:t xml:space="preserve">Tại evaluation: </w:t>
      </w:r>
      <w:r>
        <w:rPr>
          <w:rStyle w:val="VerbatimChar"/>
        </w:rPr>
        <w:t>predict_dann()</w:t>
      </w:r>
      <w:r>
        <w:t xml:space="preserve"> chạy DomainEncoder_T cộng LabelPredictor (không cần GRL hay DomainClassifier). Output logit qua sigmoid cho </w:t>
      </w:r>
      <m:oMath>
        <m:acc>
          <m:accPr>
            <m:ctrlPr>
              <w:rPr>
                <w:rFonts w:ascii="Cambria Math" w:hAnsi="Cambria Math"/>
              </w:rPr>
            </m:ctrlPr>
          </m:accPr>
          <m:e>
            <m:r>
              <w:rPr>
                <w:rFonts w:ascii="Cambria Math" w:hAnsi="Cambria Math"/>
              </w:rPr>
              <m:t>P</m:t>
            </m:r>
          </m:e>
        </m:acc>
      </m:oMath>
      <w:r>
        <w:t xml:space="preserve">; </w:t>
      </w:r>
      <w:proofErr w:type="spellStart"/>
      <w:r>
        <w:t>áp</w:t>
      </w:r>
      <w:proofErr w:type="spellEnd"/>
      <w:r>
        <w:t xml:space="preserve"> threshold KS</w:t>
      </w:r>
      <w:r w:rsidR="008908A8">
        <w:t>-</w:t>
      </w:r>
      <w:r>
        <w:t xml:space="preserve">optimal </w:t>
      </w:r>
      <w:proofErr w:type="spellStart"/>
      <w:r>
        <w:t>trên</w:t>
      </w:r>
      <w:proofErr w:type="spellEnd"/>
      <w:r>
        <w:t xml:space="preserve"> train fold, đánh giá trên test fold.</w:t>
      </w:r>
    </w:p>
    <w:p w14:paraId="3A3C975B" w14:textId="7AC9207E" w:rsidR="00AD14AF" w:rsidRDefault="00000000" w:rsidP="0060530C">
      <w:pPr>
        <w:pStyle w:val="Heading2"/>
      </w:pPr>
      <w:bookmarkStart w:id="110" w:name="X93420adaf94302b97052a1cf8d5266575cbe600"/>
      <w:bookmarkStart w:id="111" w:name="_Toc228200001"/>
      <w:r>
        <w:t>7.7. Negative Transfer Mitigation in DANN</w:t>
      </w:r>
      <w:bookmarkEnd w:id="110"/>
      <w:bookmarkEnd w:id="111"/>
    </w:p>
    <w:p w14:paraId="418749D0" w14:textId="203A37F9" w:rsidR="00AD14AF" w:rsidRDefault="00000000" w:rsidP="0060530C">
      <w:pPr>
        <w:pStyle w:val="FirstParagraph"/>
      </w:pPr>
      <w:r>
        <w:t xml:space="preserve">Bốn cơ chế tường minh trong code: cân bằng tỉ lệ lớp với </w:t>
      </w:r>
      <w:r>
        <w:rPr>
          <w:rStyle w:val="VerbatimChar"/>
        </w:rPr>
        <w:t>pos_weight</w:t>
      </w:r>
      <w:r>
        <w:t xml:space="preserve"> riêng cho mỗi miền (King và Zeng 2001); target classifier weight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oMath>
      <w:r>
        <w:t xml:space="preserve"> (Cao 2019) </w:t>
      </w:r>
      <w:proofErr w:type="spellStart"/>
      <w:r>
        <w:t>để</w:t>
      </w:r>
      <w:proofErr w:type="spellEnd"/>
      <w:r>
        <w:t xml:space="preserve"> boost signal </w:t>
      </w:r>
      <w:proofErr w:type="spellStart"/>
      <w:r>
        <w:t>đích</w:t>
      </w:r>
      <w:proofErr w:type="spellEnd"/>
      <w:r>
        <w:t xml:space="preserve">; </w:t>
      </w:r>
      <w:proofErr w:type="spellStart"/>
      <w:r>
        <w:t>lịch</w:t>
      </w:r>
      <w:proofErr w:type="spellEnd"/>
      <w:r>
        <w:t xml:space="preserve"> </w:t>
      </w:r>
      <m:oMath>
        <m:r>
          <w:rPr>
            <w:rFonts w:ascii="Cambria Math" w:hAnsi="Cambria Math"/>
          </w:rPr>
          <m:t>λ</m:t>
        </m:r>
      </m:oMath>
      <w:r>
        <w:t xml:space="preserve"> warm</w:t>
      </w:r>
      <w:r w:rsidR="008908A8">
        <w:t>-</w:t>
      </w:r>
      <w:r>
        <w:t xml:space="preserve">up </w:t>
      </w:r>
      <w:proofErr w:type="spellStart"/>
      <w:r>
        <w:t>tránh</w:t>
      </w:r>
      <w:proofErr w:type="spellEnd"/>
      <w:r>
        <w:t xml:space="preserve"> disrupt feature learning ở giai đoạn đầu; gradient clipping </w:t>
      </w:r>
      <w:r>
        <w:rPr>
          <w:rStyle w:val="VerbatimChar"/>
        </w:rPr>
        <w:t>max_norm=1.0</w:t>
      </w:r>
      <w:r>
        <w:t xml:space="preserve"> (Pascanu 2013) chống exploding gradient sau khi GRL đảo dấu một large gradient.</w:t>
      </w:r>
    </w:p>
    <w:p w14:paraId="7E277C89" w14:textId="2A0A37A3" w:rsidR="00AD14AF" w:rsidRPr="004E5D09" w:rsidRDefault="00000000" w:rsidP="0060530C">
      <w:pPr>
        <w:pStyle w:val="Heading1"/>
      </w:pPr>
      <w:bookmarkStart w:id="112" w:name="Xa655d05413d6b98703c4894f5806ee8bf3689a1"/>
      <w:bookmarkStart w:id="113" w:name="_Toc228200002"/>
      <w:r w:rsidRPr="004E5D09">
        <w:lastRenderedPageBreak/>
        <w:t>C</w:t>
      </w:r>
      <w:r w:rsidR="005711F6">
        <w:t>hapter</w:t>
      </w:r>
      <w:r w:rsidRPr="004E5D09">
        <w:t xml:space="preserve"> 8. </w:t>
      </w:r>
      <w:bookmarkEnd w:id="112"/>
      <w:r w:rsidR="005711F6">
        <w:t>Research process</w:t>
      </w:r>
      <w:bookmarkEnd w:id="113"/>
    </w:p>
    <w:p w14:paraId="4BE19B04" w14:textId="6816C579" w:rsidR="00AD14AF" w:rsidRDefault="00000000" w:rsidP="0060530C">
      <w:pPr>
        <w:pStyle w:val="Heading2"/>
      </w:pPr>
      <w:bookmarkStart w:id="114" w:name="Xd25a2f212f9a93aa5e0104df502bd6f3d96439d"/>
      <w:bookmarkStart w:id="115" w:name="_Toc228200003"/>
      <w:r>
        <w:t xml:space="preserve">8.1. </w:t>
      </w:r>
      <w:bookmarkEnd w:id="114"/>
      <w:r w:rsidR="005711F6">
        <w:t>Overview process</w:t>
      </w:r>
      <w:bookmarkEnd w:id="115"/>
    </w:p>
    <w:p w14:paraId="2904BD0D" w14:textId="39E74AF4" w:rsidR="00AD14AF" w:rsidRDefault="00000000" w:rsidP="0060530C">
      <w:pPr>
        <w:pStyle w:val="FirstParagraph"/>
      </w:pPr>
      <w:r>
        <w:t xml:space="preserve">Pipeline tổng thể gồm năm giai đoạn nối tiếp: dữ liệu, tiền xử lý, phân chia tập, mô hình hoá (Baseline / HFA / DANN), đánh giá </w:t>
      </w:r>
      <w:proofErr w:type="spellStart"/>
      <w:r>
        <w:t>và</w:t>
      </w:r>
      <w:proofErr w:type="spellEnd"/>
      <w:r>
        <w:t xml:space="preserve"> so </w:t>
      </w:r>
      <w:proofErr w:type="spellStart"/>
      <w:r>
        <w:t>sánh</w:t>
      </w:r>
      <w:proofErr w:type="spellEnd"/>
      <w:r>
        <w:t xml:space="preserve"> 4</w:t>
      </w:r>
      <w:r w:rsidR="008908A8">
        <w:t>-</w:t>
      </w:r>
      <w:r>
        <w:t>case ablation. Các giai đoạn được mô tả ở các tiểu mục bên dưới.</w:t>
      </w:r>
    </w:p>
    <w:p w14:paraId="35D551F9" w14:textId="43AF2479" w:rsidR="00AD14AF" w:rsidRDefault="00000000" w:rsidP="0060530C">
      <w:pPr>
        <w:pStyle w:val="Heading2"/>
      </w:pPr>
      <w:bookmarkStart w:id="116" w:name="Xfee56af982054849634b015692a1612a83a56a9"/>
      <w:bookmarkStart w:id="117" w:name="_Toc228200004"/>
      <w:r>
        <w:t xml:space="preserve">8.2. Pipeline 1 </w:t>
      </w:r>
      <w:r w:rsidR="008908A8">
        <w:t>-</w:t>
      </w:r>
      <w:r>
        <w:t>Data, Preprocessing, Split</w:t>
      </w:r>
      <w:bookmarkEnd w:id="116"/>
      <w:bookmarkEnd w:id="117"/>
    </w:p>
    <w:p w14:paraId="53B6846A" w14:textId="5F2AA995" w:rsidR="00AD14AF" w:rsidRDefault="00000000" w:rsidP="0060530C">
      <w:pPr>
        <w:pStyle w:val="FirstParagraph"/>
      </w:pPr>
      <w:r>
        <w:t xml:space="preserve">DCCC raw có shape </w:t>
      </w:r>
      <m:oMath>
        <m:r>
          <w:rPr>
            <w:rFonts w:ascii="Cambria Math" w:hAnsi="Cambria Math"/>
          </w:rPr>
          <m:t>30.000×25</m:t>
        </m:r>
      </m:oMath>
      <w:r>
        <w:t xml:space="preserve">, qua </w:t>
      </w:r>
      <w:r>
        <w:rPr>
          <w:rStyle w:val="VerbatimChar"/>
        </w:rPr>
        <w:t>prepare_</w:t>
      </w:r>
      <w:proofErr w:type="gramStart"/>
      <w:r>
        <w:rPr>
          <w:rStyle w:val="VerbatimChar"/>
        </w:rPr>
        <w:t>dccc(</w:t>
      </w:r>
      <w:proofErr w:type="gramEnd"/>
      <w:r>
        <w:rPr>
          <w:rStyle w:val="VerbatimChar"/>
        </w:rPr>
        <w:t>)</w:t>
      </w:r>
      <w:r>
        <w:t xml:space="preserve"> thực hiện sanitize EDUCATION/MARRIAGE, clip PAY_X về </w:t>
      </w:r>
      <m:oMath>
        <m:r>
          <w:rPr>
            <w:rFonts w:ascii="Cambria Math" w:hAnsi="Cambria Math"/>
          </w:rPr>
          <m:t>[-2,8]</m:t>
        </m:r>
      </m:oMath>
      <w:r>
        <w:t xml:space="preserve">, type cast </w:t>
      </w:r>
      <w:r w:rsidR="008908A8">
        <w:t>-</w:t>
      </w:r>
      <w:r>
        <w:t xml:space="preserve"> </w:t>
      </w:r>
      <w:proofErr w:type="spellStart"/>
      <w:r>
        <w:t>trở</w:t>
      </w:r>
      <w:proofErr w:type="spellEnd"/>
      <w:r>
        <w:t xml:space="preserve"> </w:t>
      </w:r>
      <w:proofErr w:type="spellStart"/>
      <w:r>
        <w:t>thành</w:t>
      </w:r>
      <w:proofErr w:type="spellEnd"/>
      <w:r>
        <w:t xml:space="preserve"> DCCC clean shape </w:t>
      </w:r>
      <m:oMath>
        <m:r>
          <w:rPr>
            <w:rFonts w:ascii="Cambria Math" w:hAnsi="Cambria Math"/>
          </w:rPr>
          <m:t>30.000×24</m:t>
        </m:r>
      </m:oMath>
      <w:r>
        <w:t xml:space="preserve">. Lending Club raw có shape khoảng </w:t>
      </w:r>
      <m:oMath>
        <m:r>
          <w:rPr>
            <w:rFonts w:ascii="Cambria Math" w:hAnsi="Cambria Math"/>
          </w:rPr>
          <m:t>2,26×</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×145</m:t>
        </m:r>
      </m:oMath>
      <w:r>
        <w:t xml:space="preserve">, qua </w:t>
      </w:r>
      <w:r>
        <w:rPr>
          <w:rStyle w:val="VerbatimChar"/>
        </w:rPr>
        <w:t>clean_lc_</w:t>
      </w:r>
      <w:proofErr w:type="gramStart"/>
      <w:r>
        <w:rPr>
          <w:rStyle w:val="VerbatimChar"/>
        </w:rPr>
        <w:t>basic(</w:t>
      </w:r>
      <w:proofErr w:type="gramEnd"/>
      <w:r>
        <w:rPr>
          <w:rStyle w:val="VerbatimChar"/>
        </w:rPr>
        <w:t>)</w:t>
      </w:r>
      <w:r>
        <w:t xml:space="preserve"> </w:t>
      </w:r>
      <w:proofErr w:type="spellStart"/>
      <w:r>
        <w:t>thực</w:t>
      </w:r>
      <w:proofErr w:type="spellEnd"/>
      <w:r>
        <w:t xml:space="preserve"> </w:t>
      </w:r>
      <w:proofErr w:type="spellStart"/>
      <w:r>
        <w:t>hiện</w:t>
      </w:r>
      <w:proofErr w:type="spellEnd"/>
      <w:r>
        <w:t xml:space="preserve"> </w:t>
      </w:r>
      <w:proofErr w:type="spellStart"/>
      <w:r>
        <w:t>loại</w:t>
      </w:r>
      <w:proofErr w:type="spellEnd"/>
      <w:r>
        <w:t xml:space="preserve"> post</w:t>
      </w:r>
      <w:r w:rsidR="008908A8">
        <w:t>-</w:t>
      </w:r>
      <w:r>
        <w:t xml:space="preserve">loan (target leakage filter), map </w:t>
      </w:r>
      <w:r>
        <w:rPr>
          <w:rStyle w:val="VerbatimChar"/>
        </w:rPr>
        <w:t>loan_status</w:t>
      </w:r>
      <w:r>
        <w:t xml:space="preserve"> thành nhãn nhị phân, median/mode imputation, LOO/CatBoost encoding, lấy mẫu </w:t>
      </w:r>
      <w:proofErr w:type="spellStart"/>
      <w:r>
        <w:t>phân</w:t>
      </w:r>
      <w:proofErr w:type="spellEnd"/>
      <w:r>
        <w:t xml:space="preserve"> </w:t>
      </w:r>
      <w:proofErr w:type="spellStart"/>
      <w:r>
        <w:t>tầng</w:t>
      </w:r>
      <w:proofErr w:type="spellEnd"/>
      <w:r>
        <w:t xml:space="preserve"> 300.000 </w:t>
      </w:r>
      <w:r w:rsidR="008908A8">
        <w:t>-</w:t>
      </w:r>
      <w:r>
        <w:t xml:space="preserve"> </w:t>
      </w:r>
      <w:proofErr w:type="spellStart"/>
      <w:r>
        <w:t>trở</w:t>
      </w:r>
      <w:proofErr w:type="spellEnd"/>
      <w:r>
        <w:t xml:space="preserve"> </w:t>
      </w:r>
      <w:proofErr w:type="spellStart"/>
      <w:r>
        <w:t>thành</w:t>
      </w:r>
      <w:proofErr w:type="spellEnd"/>
      <w:r>
        <w:t xml:space="preserve"> LC clean shape </w:t>
      </w:r>
      <m:oMath>
        <m:r>
          <w:rPr>
            <w:rFonts w:ascii="Cambria Math" w:hAnsi="Cambria Math"/>
          </w:rPr>
          <m:t>300.000×77</m:t>
        </m:r>
      </m:oMath>
      <w:r>
        <w:t>.</w:t>
      </w:r>
    </w:p>
    <w:p w14:paraId="1C02B0E0" w14:textId="5206BD14" w:rsidR="00AD14AF" w:rsidRDefault="00000000" w:rsidP="0060530C">
      <w:pPr>
        <w:pStyle w:val="BodyText"/>
      </w:pPr>
      <w:r>
        <w:t xml:space="preserve">DCCC clean được chia qua </w:t>
      </w:r>
      <w:r>
        <w:rPr>
          <w:rStyle w:val="VerbatimChar"/>
        </w:rPr>
        <w:t>train_test_</w:t>
      </w:r>
      <w:proofErr w:type="gramStart"/>
      <w:r>
        <w:rPr>
          <w:rStyle w:val="VerbatimChar"/>
        </w:rPr>
        <w:t>split(</w:t>
      </w:r>
      <w:proofErr w:type="gramEnd"/>
      <w:r>
        <w:rPr>
          <w:rStyle w:val="VerbatimChar"/>
        </w:rPr>
        <w:t>stratify=y, test_size=0.2, seed=42)</w:t>
      </w:r>
      <w:r>
        <w:t xml:space="preserve"> thành Train pool 24.000 </w:t>
      </w:r>
      <w:proofErr w:type="spellStart"/>
      <w:r>
        <w:t>và</w:t>
      </w:r>
      <w:proofErr w:type="spellEnd"/>
      <w:r>
        <w:t xml:space="preserve"> Hold</w:t>
      </w:r>
      <w:r w:rsidR="008908A8">
        <w:t>-</w:t>
      </w:r>
      <w:r>
        <w:t xml:space="preserve">out 6.000. Train pool qua </w:t>
      </w:r>
      <w:r>
        <w:rPr>
          <w:rStyle w:val="VerbatimChar"/>
        </w:rPr>
        <w:t>StandardScaler.fit_transform</w:t>
      </w:r>
      <w:r>
        <w:t xml:space="preserve"> </w:t>
      </w:r>
      <w:proofErr w:type="spellStart"/>
      <w:r>
        <w:t>thành</w:t>
      </w:r>
      <w:proofErr w:type="spellEnd"/>
      <w:r>
        <w:t xml:space="preserve"> Train scaled; Hold</w:t>
      </w:r>
      <w:r w:rsidR="008908A8">
        <w:t>-</w:t>
      </w:r>
      <w:r>
        <w:t xml:space="preserve">out qua </w:t>
      </w:r>
      <w:proofErr w:type="spellStart"/>
      <w:r>
        <w:rPr>
          <w:rStyle w:val="VerbatimChar"/>
        </w:rPr>
        <w:t>StandardScaler.transform</w:t>
      </w:r>
      <w:proofErr w:type="spellEnd"/>
      <w:r>
        <w:t xml:space="preserve"> </w:t>
      </w:r>
      <w:proofErr w:type="spellStart"/>
      <w:r>
        <w:t>thành</w:t>
      </w:r>
      <w:proofErr w:type="spellEnd"/>
      <w:r>
        <w:t xml:space="preserve"> Hold</w:t>
      </w:r>
      <w:r w:rsidR="008908A8">
        <w:t>-</w:t>
      </w:r>
      <w:r>
        <w:t>out scaled.</w:t>
      </w:r>
    </w:p>
    <w:p w14:paraId="2E48371A" w14:textId="02D60D20" w:rsidR="00AD14AF" w:rsidRDefault="00000000" w:rsidP="0060530C">
      <w:pPr>
        <w:pStyle w:val="Heading2"/>
      </w:pPr>
      <w:bookmarkStart w:id="118" w:name="X991886947171a0dfb357cdf6c5eca4a1e5248b5"/>
      <w:bookmarkStart w:id="119" w:name="_Toc228200005"/>
      <w:r>
        <w:t xml:space="preserve">8.3. Pipeline 2 </w:t>
      </w:r>
      <w:r w:rsidR="008908A8">
        <w:t>-</w:t>
      </w:r>
      <w:r>
        <w:t>Baseline with 5</w:t>
      </w:r>
      <w:r w:rsidR="008908A8">
        <w:t>-</w:t>
      </w:r>
      <w:r>
        <w:t>fold CV</w:t>
      </w:r>
      <w:bookmarkEnd w:id="118"/>
      <w:bookmarkEnd w:id="119"/>
    </w:p>
    <w:p w14:paraId="23769CFD" w14:textId="04C5EE35" w:rsidR="00AD14AF" w:rsidRDefault="00000000" w:rsidP="0060530C">
      <w:pPr>
        <w:pStyle w:val="FirstParagraph"/>
      </w:pPr>
      <w:r>
        <w:t xml:space="preserve">Cho mỗi mô hình thuộc {LR, RandomForest, XGBoost}: với mỗi fold trong </w:t>
      </w:r>
      <w:proofErr w:type="gramStart"/>
      <w:r>
        <w:rPr>
          <w:rStyle w:val="VerbatimChar"/>
        </w:rPr>
        <w:t>StratifiedKFold(</w:t>
      </w:r>
      <w:proofErr w:type="gramEnd"/>
      <w:r>
        <w:rPr>
          <w:rStyle w:val="VerbatimChar"/>
        </w:rPr>
        <w:t>5, seed=42)</w:t>
      </w:r>
      <w:r>
        <w:t xml:space="preserve">, fit mô hình trên fold_train, predict trên fold_val, ghi AUC, KS, Brier, Sensitivity, Specificity tại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(KS</w:t>
      </w:r>
      <w:r w:rsidR="008908A8">
        <w:t>-</w:t>
      </w:r>
      <w:r>
        <w:t xml:space="preserve">optimal); report mean </w:t>
      </w:r>
      <m:oMath>
        <m:r>
          <w:rPr>
            <w:rFonts w:ascii="Cambria Math" w:hAnsi="Cambria Math"/>
          </w:rPr>
          <m:t>±</m:t>
        </m:r>
      </m:oMath>
      <w:r>
        <w:t xml:space="preserve"> std qua 5 folds. Sau đó fit final model trên toàn bộ train pool và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hold</w:t>
      </w:r>
      <w:r w:rsidR="008908A8">
        <w:t>-</w:t>
      </w:r>
      <w:r>
        <w:t xml:space="preserve">out 6.000 </w:t>
      </w:r>
      <w:proofErr w:type="spellStart"/>
      <w:r>
        <w:t>mẫu</w:t>
      </w:r>
      <w:proofErr w:type="spellEnd"/>
      <w:r>
        <w:t>.</w:t>
      </w:r>
    </w:p>
    <w:p w14:paraId="187166C3" w14:textId="381BB579" w:rsidR="00AD14AF" w:rsidRDefault="00000000" w:rsidP="0060530C">
      <w:pPr>
        <w:pStyle w:val="Heading2"/>
      </w:pPr>
      <w:bookmarkStart w:id="120" w:name="X4a5a6a3c45d9330a46efa21118cdce3a44acf6a"/>
      <w:bookmarkStart w:id="121" w:name="_Toc228200006"/>
      <w:r>
        <w:t xml:space="preserve">8.4. Pipeline 3 </w:t>
      </w:r>
      <w:r w:rsidR="008908A8">
        <w:t>-</w:t>
      </w:r>
      <w:r>
        <w:t>HFA Training</w:t>
      </w:r>
      <w:bookmarkEnd w:id="120"/>
      <w:bookmarkEnd w:id="121"/>
    </w:p>
    <w:p w14:paraId="517FF9F1" w14:textId="77777777" w:rsidR="00AD14AF" w:rsidRDefault="00000000" w:rsidP="0060530C">
      <w:pPr>
        <w:pStyle w:val="FirstParagraph"/>
      </w:pPr>
      <w:r>
        <w:t xml:space="preserve">Inputs: </w:t>
      </w: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(300K </w:t>
      </w:r>
      <m:oMath>
        <m:r>
          <w:rPr>
            <w:rFonts w:ascii="Cambria Math" w:hAnsi="Cambria Math"/>
          </w:rPr>
          <m:t>×</m:t>
        </m:r>
      </m:oMath>
      <w:r>
        <w:t xml:space="preserve"> 76),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(24K </w:t>
      </w:r>
      <m:oMath>
        <m:r>
          <w:rPr>
            <w:rFonts w:ascii="Cambria Math" w:hAnsi="Cambria Math"/>
          </w:rPr>
          <m:t>×</m:t>
        </m:r>
      </m:oMath>
      <w:r>
        <w:t xml:space="preserve"> 23),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t xml:space="preserve">, </w:t>
      </w:r>
      <m:oMath>
        <m:sSub>
          <m:sSubPr>
            <m:ctrlPr>
              <w:rPr>
                <w:rFonts w:ascii="Cambria Math" w:hAnsi="Cambria Math"/>
              </w:rPr>
            </m:ctrlPr>
          </m:sSubPr>
          <m:e>
            <m:r>
              <w:rPr>
                <w:rFonts w:ascii="Cambria Math" w:hAnsi="Cambria Math"/>
              </w:rPr>
              <m:t>n</m:t>
            </m:r>
          </m:e>
          <m:sub>
            <m:r>
              <m:rPr>
                <m:nor/>
              </m:rPr>
              <m:t>outer</m:t>
            </m:r>
          </m:sub>
        </m:sSub>
        <m:r>
          <w:rPr>
            <w:rFonts w:ascii="Cambria Math" w:hAnsi="Cambria Math"/>
          </w:rPr>
          <m:t>=5</m:t>
        </m:r>
      </m:oMath>
      <w:r>
        <w:t>.</w:t>
      </w:r>
    </w:p>
    <w:p w14:paraId="35A467BF" w14:textId="77777777" w:rsidR="00AD14AF" w:rsidRDefault="00000000" w:rsidP="0060530C">
      <w:pPr>
        <w:pStyle w:val="BodyText"/>
      </w:pPr>
      <w:r>
        <w:t xml:space="preserve">Khởi tạo: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random Gaussian </w:t>
      </w:r>
      <m:oMath>
        <m:r>
          <m:rPr>
            <m:scr m:val="script"/>
            <m:sty m:val="p"/>
          </m:rPr>
          <w:rPr>
            <w:rFonts w:ascii="Cambria Math" w:hAnsi="Cambria Math"/>
          </w:rPr>
          <m:t>N</m:t>
        </m:r>
        <m:r>
          <w:rPr>
            <w:rFonts w:ascii="Cambria Math" w:hAnsi="Cambria Math"/>
          </w:rPr>
          <m:t>(0,1/</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t xml:space="preserve">, sau đó chiếu lên Frobenius ball với bán kính </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oMath>
      <w:r>
        <w:t>.</w:t>
      </w:r>
    </w:p>
    <w:p w14:paraId="7F2CD204" w14:textId="77777777" w:rsidR="00AD14AF" w:rsidRDefault="00000000" w:rsidP="0060530C">
      <w:pPr>
        <w:pStyle w:val="BodyText"/>
      </w:pPr>
      <w:r>
        <w:t xml:space="preserve">Cho mỗi outer step trong dãy 1 đến </w:t>
      </w:r>
      <m:oMath>
        <m:sSub>
          <m:sSubPr>
            <m:ctrlPr>
              <w:rPr>
                <w:rFonts w:ascii="Cambria Math" w:hAnsi="Cambria Math"/>
              </w:rPr>
            </m:ctrlPr>
          </m:sSubPr>
          <m:e>
            <m:r>
              <w:rPr>
                <w:rFonts w:ascii="Cambria Math" w:hAnsi="Cambria Math"/>
              </w:rPr>
              <m:t>n</m:t>
            </m:r>
          </m:e>
          <m:sub>
            <m:r>
              <m:rPr>
                <m:nor/>
              </m:rPr>
              <m:t>outer</m:t>
            </m:r>
          </m:sub>
        </m:sSub>
      </m:oMath>
      <w:r>
        <w:t xml:space="preserve">: bước augment tạo </w:t>
      </w:r>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r>
          <m:rPr>
            <m:sty m:val="b"/>
          </m:rPr>
          <w:rPr>
            <w:rFonts w:ascii="Cambria Math" w:hAnsi="Cambria Math"/>
          </w:rPr>
          <m:t>P</m:t>
        </m:r>
        <m:r>
          <w:rPr>
            <w:rFonts w:ascii="Cambria Math" w:hAnsi="Cambria Math"/>
          </w:rPr>
          <m:t>)</m:t>
        </m:r>
      </m:oMath>
      <w:r>
        <w:t xml:space="preserve"> và </w:t>
      </w:r>
      <m:oMath>
        <m:sSub>
          <m:sSubPr>
            <m:ctrlPr>
              <w:rPr>
                <w:rFonts w:ascii="Cambria Math" w:hAnsi="Cambria Math"/>
              </w:rPr>
            </m:ctrlPr>
          </m:sSubPr>
          <m:e>
            <m:r>
              <m:rPr>
                <m:sty m:val="b"/>
              </m:rP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b"/>
          </m:rPr>
          <w:rPr>
            <w:rFonts w:ascii="Cambria Math" w:hAnsi="Cambria Math"/>
          </w:rPr>
          <m:t>Q</m:t>
        </m:r>
        <m:r>
          <w:rPr>
            <w:rFonts w:ascii="Cambria Math" w:hAnsi="Cambria Math"/>
          </w:rPr>
          <m:t>)</m:t>
        </m:r>
      </m:oMath>
      <w:r>
        <w:t xml:space="preserve">, sau đó xếp </w:t>
      </w:r>
      <m:oMath>
        <m:sSub>
          <m:sSubPr>
            <m:ctrlPr>
              <w:rPr>
                <w:rFonts w:ascii="Cambria Math" w:hAnsi="Cambria Math"/>
              </w:rPr>
            </m:ctrlPr>
          </m:sSubPr>
          <m:e>
            <m:r>
              <m:rPr>
                <m:sty m:val="b"/>
              </m:rPr>
              <w:rPr>
                <w:rFonts w:ascii="Cambria Math" w:hAnsi="Cambria Math"/>
              </w:rPr>
              <m:t>Φ</m:t>
            </m:r>
          </m:e>
          <m:sub>
            <m:r>
              <m:rPr>
                <m:nor/>
              </m:rPr>
              <m:t>all</m:t>
            </m:r>
          </m:sub>
        </m:sSub>
      </m:oMath>
      <w:r>
        <w:t xml:space="preserve"> và </w:t>
      </w:r>
      <m:oMath>
        <m:sSub>
          <m:sSubPr>
            <m:ctrlPr>
              <w:rPr>
                <w:rFonts w:ascii="Cambria Math" w:hAnsi="Cambria Math"/>
              </w:rPr>
            </m:ctrlPr>
          </m:sSubPr>
          <m:e>
            <m:r>
              <w:rPr>
                <w:rFonts w:ascii="Cambria Math" w:hAnsi="Cambria Math"/>
              </w:rPr>
              <m:t>y</m:t>
            </m:r>
          </m:e>
          <m:sub>
            <m:r>
              <m:rPr>
                <m:nor/>
              </m:rPr>
              <m:t>all</m:t>
            </m:r>
          </m:sub>
        </m:sSub>
      </m:oMath>
      <w:r>
        <w:t xml:space="preserve">; bước fit SVM dùng </w:t>
      </w:r>
      <w:r>
        <w:rPr>
          <w:rStyle w:val="VerbatimChar"/>
        </w:rPr>
        <w:t>LinearSVC(loss='squared_hinge', C=1.0, class_weight='balanced')</w:t>
      </w:r>
      <w:r>
        <w:t xml:space="preserve"> để cập nhật </w:t>
      </w:r>
      <m:oMath>
        <m:r>
          <m:rPr>
            <m:sty m:val="b"/>
          </m:rPr>
          <w:rPr>
            <w:rFonts w:ascii="Cambria Math" w:hAnsi="Cambria Math"/>
          </w:rPr>
          <m:t>w</m:t>
        </m:r>
        <m:r>
          <w:rPr>
            <w:rFonts w:ascii="Cambria Math" w:hAnsi="Cambria Math"/>
          </w:rPr>
          <m:t>,b</m:t>
        </m:r>
      </m:oMath>
      <w:r>
        <w:t xml:space="preserve">; bước cập nhật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qua subgradient </w:t>
      </w:r>
      <m:oMath>
        <m:sSub>
          <m:sSubPr>
            <m:ctrlPr>
              <w:rPr>
                <w:rFonts w:ascii="Cambria Math" w:hAnsi="Cambria Math"/>
              </w:rPr>
            </m:ctrlPr>
          </m:sSubPr>
          <m:e>
            <m:r>
              <w:rPr>
                <w:rFonts w:ascii="Cambria Math" w:hAnsi="Cambria Math"/>
              </w:rPr>
              <m:t>g</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Q</m:t>
            </m:r>
          </m:sub>
        </m:sSub>
      </m:oMath>
      <w:r>
        <w:t xml:space="preserve"> và projected step </w:t>
      </w:r>
      <m:oMath>
        <m:r>
          <m:rPr>
            <m:sty m:val="b"/>
          </m:rPr>
          <w:rPr>
            <w:rFonts w:ascii="Cambria Math" w:hAnsi="Cambria Math"/>
          </w:rPr>
          <m:t>P</m:t>
        </m:r>
        <m:r>
          <w:rPr>
            <w:rFonts w:ascii="Cambria Math" w:hAnsi="Cambria Math"/>
          </w:rPr>
          <m:t>←</m:t>
        </m:r>
        <m:r>
          <m:rPr>
            <m:sty m:val="b"/>
          </m:rPr>
          <w:rPr>
            <w:rFonts w:ascii="Cambria Math" w:hAnsi="Cambria Math"/>
          </w:rPr>
          <m:t>P</m:t>
        </m:r>
        <m:r>
          <w:rPr>
            <w:rFonts w:ascii="Cambria Math" w:hAnsi="Cambria Math"/>
          </w:rPr>
          <m:t>-η </m:t>
        </m:r>
        <m:sSub>
          <m:sSubPr>
            <m:ctrlPr>
              <w:rPr>
                <w:rFonts w:ascii="Cambria Math" w:hAnsi="Cambria Math"/>
              </w:rPr>
            </m:ctrlPr>
          </m:sSubPr>
          <m:e>
            <m:r>
              <w:rPr>
                <w:rFonts w:ascii="Cambria Math" w:hAnsi="Cambria Math"/>
              </w:rPr>
              <m:t>g</m:t>
            </m:r>
          </m:e>
          <m:sub>
            <m:r>
              <w:rPr>
                <w:rFonts w:ascii="Cambria Math" w:hAnsi="Cambria Math"/>
              </w:rPr>
              <m:t>P</m:t>
            </m:r>
          </m:sub>
        </m:sSub>
      </m:oMath>
      <w:r>
        <w:t>, sau đó chiếu Frobenius.</w:t>
      </w:r>
    </w:p>
    <w:p w14:paraId="7581D62A" w14:textId="77777777" w:rsidR="00AD14AF" w:rsidRDefault="00000000" w:rsidP="0060530C">
      <w:pPr>
        <w:pStyle w:val="BodyText"/>
      </w:pPr>
      <w:r>
        <w:t xml:space="preserve">Bước hiệu chuẩn: tính scores trên validation, fit Platt </w:t>
      </w:r>
      <m:oMath>
        <m:r>
          <w:rPr>
            <w:rFonts w:ascii="Cambria Math" w:hAnsi="Cambria Math"/>
          </w:rPr>
          <m:t>(A,B)</m:t>
        </m:r>
      </m:oMath>
      <w:r>
        <w:t xml:space="preserve"> qua </w:t>
      </w:r>
      <w:r>
        <w:rPr>
          <w:rStyle w:val="VerbatimChar"/>
        </w:rPr>
        <w:t>_platt_calibrate(scores, y_T_val)</w:t>
      </w:r>
      <w:r>
        <w:t xml:space="preserve">, tính </w:t>
      </w:r>
      <m:oMath>
        <m:acc>
          <m:accPr>
            <m:ctrlPr>
              <w:rPr>
                <w:rFonts w:ascii="Cambria Math" w:hAnsi="Cambria Math"/>
              </w:rPr>
            </m:ctrlPr>
          </m:accPr>
          <m:e>
            <m:r>
              <w:rPr>
                <w:rFonts w:ascii="Cambria Math" w:hAnsi="Cambria Math"/>
              </w:rPr>
              <m:t>P</m:t>
            </m:r>
          </m:e>
        </m:acc>
        <m:r>
          <w:rPr>
            <w:rFonts w:ascii="Cambria Math" w:hAnsi="Cambria Math"/>
          </w:rPr>
          <m:t>=σ(A⋅</m:t>
        </m:r>
        <m:r>
          <m:rPr>
            <m:nor/>
          </m:rPr>
          <m:t>scores</m:t>
        </m:r>
        <m:r>
          <w:rPr>
            <w:rFonts w:ascii="Cambria Math" w:hAnsi="Cambria Math"/>
          </w:rPr>
          <m:t>+B)</m:t>
        </m:r>
      </m:oMath>
      <w:r>
        <w:t>.</w:t>
      </w:r>
    </w:p>
    <w:p w14:paraId="11020D0F" w14:textId="75FE5401" w:rsidR="00AD14AF" w:rsidRDefault="00000000" w:rsidP="0060530C">
      <w:pPr>
        <w:pStyle w:val="BodyText"/>
      </w:pPr>
      <w:r>
        <w:t xml:space="preserve">Bước threshold: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t</m:t>
            </m:r>
          </m:sub>
        </m:sSub>
        <m:r>
          <w:rPr>
            <w:rFonts w:ascii="Cambria Math" w:hAnsi="Cambria Math"/>
          </w:rPr>
          <m:t>(</m:t>
        </m:r>
        <m:r>
          <m:rPr>
            <m:nor/>
          </m:rPr>
          <m:t>TPR</m:t>
        </m:r>
        <m:r>
          <w:rPr>
            <w:rFonts w:ascii="Cambria Math" w:hAnsi="Cambria Math"/>
          </w:rPr>
          <m:t>(t)-</m:t>
        </m:r>
        <m:r>
          <m:rPr>
            <m:nor/>
          </m:rPr>
          <m:t>FPR</m:t>
        </m:r>
        <m:r>
          <w:rPr>
            <w:rFonts w:ascii="Cambria Math" w:hAnsi="Cambria Math"/>
          </w:rPr>
          <m:t>(t))</m:t>
        </m:r>
      </m:oMath>
      <w:r>
        <w:t xml:space="preserve"> (KS</w:t>
      </w:r>
      <w:r w:rsidR="008908A8">
        <w:t>-</w:t>
      </w:r>
      <w:r>
        <w:t>optimal).</w:t>
      </w:r>
    </w:p>
    <w:p w14:paraId="16BBBF69" w14:textId="77892B1D" w:rsidR="00AD14AF" w:rsidRDefault="00000000" w:rsidP="0060530C">
      <w:pPr>
        <w:pStyle w:val="BodyText"/>
      </w:pPr>
      <w:r>
        <w:t xml:space="preserve">Bước evaluate: AUC, KS, Brier, Sensitivity, Specificity </w:t>
      </w:r>
      <w:proofErr w:type="spellStart"/>
      <w:r>
        <w:t>trên</w:t>
      </w:r>
      <w:proofErr w:type="spellEnd"/>
      <w:r>
        <w:t xml:space="preserve"> hold</w:t>
      </w:r>
      <w:r w:rsidR="008908A8">
        <w:t>-</w:t>
      </w:r>
      <w:r>
        <w:t>out.</w:t>
      </w:r>
    </w:p>
    <w:p w14:paraId="3BAAD325" w14:textId="70BBDBAC" w:rsidR="00AD14AF" w:rsidRPr="004E5D09" w:rsidRDefault="00000000" w:rsidP="0060530C">
      <w:pPr>
        <w:pStyle w:val="Heading2"/>
      </w:pPr>
      <w:bookmarkStart w:id="122" w:name="X43d313458a03c29a30f7d818a87e78555c565dc"/>
      <w:bookmarkStart w:id="123" w:name="_Toc228200007"/>
      <w:r w:rsidRPr="004E5D09">
        <w:t xml:space="preserve">8.5. Pipeline 4 </w:t>
      </w:r>
      <w:r w:rsidR="008908A8">
        <w:t>-</w:t>
      </w:r>
      <w:r w:rsidRPr="004E5D09">
        <w:t>DANN Training</w:t>
      </w:r>
      <w:bookmarkEnd w:id="122"/>
      <w:bookmarkEnd w:id="123"/>
    </w:p>
    <w:p w14:paraId="23730E88" w14:textId="77777777" w:rsidR="00AD14AF" w:rsidRDefault="00000000" w:rsidP="0060530C">
      <w:pPr>
        <w:pStyle w:val="FirstParagraph"/>
      </w:pPr>
      <w:r>
        <w:t xml:space="preserve">Inputs: </w:t>
      </w:r>
      <m:oMath>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w:t>
      </w:r>
      <w:r>
        <w:rPr>
          <w:rStyle w:val="VerbatimChar"/>
        </w:rPr>
        <w:t>hidden=128</w:t>
      </w:r>
      <w:r>
        <w:t xml:space="preserve">, </w:t>
      </w:r>
      <w:r>
        <w:rPr>
          <w:rStyle w:val="VerbatimChar"/>
        </w:rPr>
        <w:t>total_steps=4000</w:t>
      </w:r>
      <w:r>
        <w:t xml:space="preserve">, </w:t>
      </w:r>
      <w:r>
        <w:rPr>
          <w:rStyle w:val="VerbatimChar"/>
        </w:rPr>
        <w:t>batch=64</w:t>
      </w:r>
      <w:r>
        <w:t>.</w:t>
      </w:r>
    </w:p>
    <w:p w14:paraId="100133F4" w14:textId="77777777" w:rsidR="00AD14AF" w:rsidRDefault="00000000" w:rsidP="0060530C">
      <w:pPr>
        <w:pStyle w:val="BodyText"/>
      </w:pPr>
      <w:r>
        <w:lastRenderedPageBreak/>
        <w:t xml:space="preserve">Khởi tạo model: </w:t>
      </w:r>
      <w:r>
        <w:rPr>
          <w:rStyle w:val="VerbatimChar"/>
        </w:rPr>
        <w:t>encoder_S = DomainEncoder(d_s, hidden)</w:t>
      </w:r>
      <w:r>
        <w:t xml:space="preserve"> (Kaiming init); </w:t>
      </w:r>
      <w:r>
        <w:rPr>
          <w:rStyle w:val="VerbatimChar"/>
        </w:rPr>
        <w:t>encoder_T = DomainEncoder(d_t, hidden)</w:t>
      </w:r>
      <w:r>
        <w:t xml:space="preserve">; </w:t>
      </w:r>
      <w:r>
        <w:rPr>
          <w:rStyle w:val="VerbatimChar"/>
        </w:rPr>
        <w:t>label = LabelPredictor(hidden)</w:t>
      </w:r>
      <w:r>
        <w:t xml:space="preserve">; </w:t>
      </w:r>
      <w:r>
        <w:rPr>
          <w:rStyle w:val="VerbatimChar"/>
        </w:rPr>
        <w:t>domain = DomainClassifier(hidden)</w:t>
      </w:r>
      <w:r>
        <w:t xml:space="preserve"> qua GRL; </w:t>
      </w:r>
      <w:r>
        <w:rPr>
          <w:rStyle w:val="VerbatimChar"/>
        </w:rPr>
        <w:t>optimizer = Adam(all_params, lr=η_0=0.01)</w:t>
      </w:r>
      <w:r>
        <w:t xml:space="preserve">; tính </w:t>
      </w:r>
      <w:r>
        <w:rPr>
          <w:rStyle w:val="VerbatimChar"/>
        </w:rPr>
        <w:t>pos_w_S, pos_w_T</w:t>
      </w:r>
      <w:r>
        <w:t xml:space="preserve"> từ tỉ lệ class mỗi miền; tính </w:t>
      </w:r>
      <m:oMath>
        <m:sSub>
          <m:sSubPr>
            <m:ctrlPr>
              <w:rPr>
                <w:rFonts w:ascii="Cambria Math" w:hAnsi="Cambria Math"/>
              </w:rPr>
            </m:ctrlPr>
          </m:sSubPr>
          <m:e>
            <m:r>
              <w:rPr>
                <w:rFonts w:ascii="Cambria Math" w:hAnsi="Cambria Math"/>
              </w:rPr>
              <m:t>γ</m:t>
            </m:r>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oMath>
      <w:r>
        <w:t>.</w:t>
      </w:r>
    </w:p>
    <w:p w14:paraId="1932C221" w14:textId="77777777" w:rsidR="00AD14AF" w:rsidRDefault="00000000" w:rsidP="0060530C">
      <w:pPr>
        <w:pStyle w:val="BodyText"/>
      </w:pPr>
      <w:r>
        <w:t xml:space="preserve">Cho mỗi step trong dãy 1 đến </w:t>
      </w:r>
      <w:r>
        <w:rPr>
          <w:rStyle w:val="VerbatimChar"/>
        </w:rPr>
        <w:t>total_steps</w:t>
      </w:r>
      <w:r>
        <w:t xml:space="preserve">: cập nhật </w:t>
      </w:r>
      <m:oMath>
        <m:r>
          <w:rPr>
            <w:rFonts w:ascii="Cambria Math" w:hAnsi="Cambria Math"/>
          </w:rPr>
          <m:t>p=</m:t>
        </m:r>
        <m:r>
          <m:rPr>
            <m:nor/>
          </m:rPr>
          <m:t>step</m:t>
        </m:r>
        <m:r>
          <w:rPr>
            <w:rFonts w:ascii="Cambria Math" w:hAnsi="Cambria Math"/>
          </w:rPr>
          <m:t>/</m:t>
        </m:r>
        <m:r>
          <m:rPr>
            <m:nor/>
          </m:rPr>
          <m:t>total_steps</m:t>
        </m:r>
      </m:oMath>
      <w:r>
        <w:t xml:space="preserve">, </w:t>
      </w:r>
      <m:oMath>
        <m:r>
          <w:rPr>
            <w:rFonts w:ascii="Cambria Math" w:hAnsi="Cambria Math"/>
          </w:rPr>
          <m:t>λ</m:t>
        </m:r>
      </m:oMath>
      <w:r>
        <w:t xml:space="preserve"> qua </w:t>
      </w:r>
      <w:r>
        <w:rPr>
          <w:rStyle w:val="VerbatimChar"/>
        </w:rPr>
        <w:t>compute_lambda(p)</w:t>
      </w:r>
      <w:r>
        <w:t xml:space="preserve">, </w:t>
      </w:r>
      <m:oMath>
        <m:r>
          <w:rPr>
            <w:rFonts w:ascii="Cambria Math" w:hAnsi="Cambria Math"/>
          </w:rPr>
          <m:t>η</m:t>
        </m:r>
      </m:oMath>
      <w:r>
        <w:t xml:space="preserve"> qua </w:t>
      </w:r>
      <w:r>
        <w:rPr>
          <w:rStyle w:val="VerbatimChar"/>
        </w:rPr>
        <w:t>compute_lr(p)</w:t>
      </w:r>
      <w:r>
        <w:t xml:space="preserve">; sample batch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sub>
        </m:sSub>
        <m:r>
          <w:rPr>
            <w:rFonts w:ascii="Cambria Math" w:hAnsi="Cambria Math"/>
          </w:rPr>
          <m:t>)</m:t>
        </m:r>
      </m:oMath>
      <w:r>
        <w:t xml:space="preserve"> từ S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w:r>
        <w:t xml:space="preserve"> từ T; tính </w:t>
      </w:r>
      <m:oMath>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qua hai encoder; tính </w:t>
      </w:r>
      <w:r>
        <w:rPr>
          <w:rStyle w:val="VerbatimChar"/>
        </w:rPr>
        <w:t>pred_s, pred_t</w:t>
      </w:r>
      <w:r>
        <w:t xml:space="preserve"> và </w:t>
      </w:r>
      <w:r>
        <w:rPr>
          <w:rStyle w:val="VerbatimChar"/>
        </w:rPr>
        <w:t>pred_d</w:t>
      </w:r>
      <w:r>
        <w:t xml:space="preserve">; tính các loss và tổng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oMath>
      <w:r>
        <w:t xml:space="preserve">; backward, clip gradient với </w:t>
      </w:r>
      <w:r>
        <w:rPr>
          <w:rStyle w:val="VerbatimChar"/>
        </w:rPr>
        <w:t>max_norm=1.0</w:t>
      </w:r>
      <w:r>
        <w:t>, optimizer.step().</w:t>
      </w:r>
    </w:p>
    <w:p w14:paraId="4B4E1F17" w14:textId="5508B5AF" w:rsidR="00AD14AF" w:rsidRDefault="00000000" w:rsidP="0060530C">
      <w:pPr>
        <w:pStyle w:val="BodyText"/>
      </w:pPr>
      <w:r>
        <w:t xml:space="preserve">Predict trên đích: </w:t>
      </w:r>
      <m:oMath>
        <m:r>
          <w:rPr>
            <w:rFonts w:ascii="Cambria Math" w:hAnsi="Cambria Math"/>
          </w:rPr>
          <m:t>h←</m:t>
        </m:r>
      </m:oMath>
      <w:r>
        <w:t xml:space="preserve"> </w:t>
      </w:r>
      <w:r>
        <w:rPr>
          <w:rStyle w:val="VerbatimChar"/>
        </w:rPr>
        <w:t>encoder_T(x_t_test)</w:t>
      </w:r>
      <w:r>
        <w:t xml:space="preserve">, </w:t>
      </w:r>
      <m:oMath>
        <m:acc>
          <m:accPr>
            <m:ctrlPr>
              <w:rPr>
                <w:rFonts w:ascii="Cambria Math" w:hAnsi="Cambria Math"/>
              </w:rPr>
            </m:ctrlPr>
          </m:accPr>
          <m:e>
            <m:r>
              <w:rPr>
                <w:rFonts w:ascii="Cambria Math" w:hAnsi="Cambria Math"/>
              </w:rPr>
              <m:t>P</m:t>
            </m:r>
          </m:e>
        </m:acc>
        <m:r>
          <w:rPr>
            <w:rFonts w:ascii="Cambria Math" w:hAnsi="Cambria Math"/>
          </w:rPr>
          <m:t>←σ(</m:t>
        </m:r>
        <m:r>
          <m:rPr>
            <m:nor/>
          </m:rPr>
          <m:t>label</m:t>
        </m:r>
        <m:r>
          <w:rPr>
            <w:rFonts w:ascii="Cambria Math" w:hAnsi="Cambria Math"/>
          </w:rPr>
          <m:t>(h))</m:t>
        </m:r>
      </m:oMath>
      <w:r>
        <w:t>. Threshold KS</w:t>
      </w:r>
      <w:r w:rsidR="008908A8">
        <w:t>-</w:t>
      </w:r>
      <w:r>
        <w:t xml:space="preserve">optimal. Đánh giá AUC, KS, Brier, Sensitivity, Specificity </w:t>
      </w:r>
      <w:proofErr w:type="spellStart"/>
      <w:r>
        <w:t>trên</w:t>
      </w:r>
      <w:proofErr w:type="spellEnd"/>
      <w:r>
        <w:t xml:space="preserve"> hold</w:t>
      </w:r>
      <w:r w:rsidR="008908A8">
        <w:t>-</w:t>
      </w:r>
      <w:r>
        <w:t>out.</w:t>
      </w:r>
    </w:p>
    <w:p w14:paraId="0F0B8A8D" w14:textId="0FEDD1CC" w:rsidR="00AD14AF" w:rsidRDefault="00000000" w:rsidP="0060530C">
      <w:pPr>
        <w:pStyle w:val="Heading2"/>
      </w:pPr>
      <w:bookmarkStart w:id="124" w:name="X6c97d0b489ca34e7eb5c314b604fa1b329f52eb"/>
      <w:bookmarkStart w:id="125" w:name="_Toc228200008"/>
      <w:r>
        <w:t xml:space="preserve">8.6. Pipeline 5 </w:t>
      </w:r>
      <w:r w:rsidR="008908A8">
        <w:t>-</w:t>
      </w:r>
      <w:r>
        <w:t>Evaluation and 4</w:t>
      </w:r>
      <w:r w:rsidR="008908A8">
        <w:t>-</w:t>
      </w:r>
      <w:r>
        <w:t>case Ablation</w:t>
      </w:r>
      <w:bookmarkEnd w:id="124"/>
      <w:bookmarkEnd w:id="125"/>
    </w:p>
    <w:p w14:paraId="48CF0ADB" w14:textId="3564EDBA" w:rsidR="00AD14AF" w:rsidRDefault="00000000" w:rsidP="0060530C">
      <w:pPr>
        <w:pStyle w:val="FirstParagraph"/>
      </w:pPr>
      <w:r>
        <w:t xml:space="preserve">Cho mỗi case thuộc {Case 1: DCCC alone, Case 2: concat naive, Case 3: HFA hoặc DANN full method, Case 4: LC alone}: cho </w:t>
      </w:r>
      <w:proofErr w:type="spellStart"/>
      <w:r>
        <w:t>mỗi</w:t>
      </w:r>
      <w:proofErr w:type="spellEnd"/>
      <w:r>
        <w:t xml:space="preserve"> fold </w:t>
      </w:r>
      <w:proofErr w:type="spellStart"/>
      <w:r>
        <w:t>trong</w:t>
      </w:r>
      <w:proofErr w:type="spellEnd"/>
      <w:r>
        <w:t xml:space="preserve"> 5</w:t>
      </w:r>
      <w:r w:rsidR="008908A8">
        <w:t>-</w:t>
      </w:r>
      <w:r>
        <w:t xml:space="preserve">fold CV </w:t>
      </w:r>
      <w:proofErr w:type="spellStart"/>
      <w:r>
        <w:t>trên</w:t>
      </w:r>
      <w:proofErr w:type="spellEnd"/>
      <w:r>
        <w:t xml:space="preserve"> training pool, train mô hình theo case, evaluate trên val fold; aggregate mean </w:t>
      </w:r>
      <m:oMath>
        <m:r>
          <w:rPr>
            <w:rFonts w:ascii="Cambria Math" w:hAnsi="Cambria Math"/>
          </w:rPr>
          <m:t>±</m:t>
        </m:r>
      </m:oMath>
      <w:r>
        <w:t xml:space="preserve"> std; evaluate </w:t>
      </w:r>
      <w:proofErr w:type="spellStart"/>
      <w:r>
        <w:t>trên</w:t>
      </w:r>
      <w:proofErr w:type="spellEnd"/>
      <w:r>
        <w:t xml:space="preserve"> hold</w:t>
      </w:r>
      <w:r w:rsidR="008908A8">
        <w:t>-</w:t>
      </w:r>
      <w:r>
        <w:t xml:space="preserve">out 6.000 </w:t>
      </w:r>
      <w:proofErr w:type="spellStart"/>
      <w:r>
        <w:t>mẫu</w:t>
      </w:r>
      <w:proofErr w:type="spellEnd"/>
      <w:r>
        <w:t>. Bảng so sánh xếp các case theo hàng và AUC/KS/Brier/Sensitivity/Specificity theo cột.</w:t>
      </w:r>
    </w:p>
    <w:p w14:paraId="49E03FE9" w14:textId="77777777" w:rsidR="00AD14AF" w:rsidRDefault="00000000" w:rsidP="0060530C">
      <w:pPr>
        <w:pStyle w:val="BodyText"/>
      </w:pPr>
      <w:r>
        <w:t>So sánh Case 3 với Case 1 cho biết HDA có lợi hay không. So sánh Case 3 với Case 2 cho biết HDA có vượt naive concat hay không. Nếu Case 3 không vượt Case 1, xác nhận Negative Transfer và phải debug.</w:t>
      </w:r>
    </w:p>
    <w:p w14:paraId="3B00AB01" w14:textId="1054A4C7" w:rsidR="00AD14AF" w:rsidRDefault="00000000" w:rsidP="0060530C">
      <w:pPr>
        <w:pStyle w:val="Heading2"/>
      </w:pPr>
      <w:bookmarkStart w:id="126" w:name="X23383abcb8f098340629bdcdc7397131e80b6df"/>
      <w:bookmarkStart w:id="127" w:name="_Toc228200009"/>
      <w:r>
        <w:t>8.7. Code</w:t>
      </w:r>
      <w:r w:rsidR="008908A8">
        <w:t>-</w:t>
      </w:r>
      <w:r>
        <w:t>to</w:t>
      </w:r>
      <w:r w:rsidR="008908A8">
        <w:t>-</w:t>
      </w:r>
      <w:r>
        <w:t>Theory Mapping</w:t>
      </w:r>
      <w:bookmarkEnd w:id="126"/>
      <w:bookmarkEnd w:id="127"/>
    </w:p>
    <w:tbl>
      <w:tblPr>
        <w:tblStyle w:val="Table"/>
        <w:tblW w:w="5000" w:type="pct"/>
        <w:tblLook w:val="07E0" w:firstRow="1" w:lastRow="1" w:firstColumn="1" w:lastColumn="1" w:noHBand="1" w:noVBand="1"/>
      </w:tblPr>
      <w:tblGrid>
        <w:gridCol w:w="616"/>
        <w:gridCol w:w="6871"/>
        <w:gridCol w:w="2089"/>
      </w:tblGrid>
      <w:tr w:rsidR="00AD14AF" w14:paraId="14477947" w14:textId="77777777">
        <w:tc>
          <w:tcPr>
            <w:tcW w:w="0" w:type="auto"/>
            <w:tcBorders>
              <w:bottom w:val="single" w:sz="0" w:space="0" w:color="auto"/>
            </w:tcBorders>
            <w:vAlign w:val="bottom"/>
          </w:tcPr>
          <w:p w14:paraId="23AD2BA4" w14:textId="77777777" w:rsidR="00AD14AF" w:rsidRDefault="00000000" w:rsidP="0060530C">
            <w:pPr>
              <w:pStyle w:val="Compact"/>
            </w:pPr>
            <w:r>
              <w:t>Cell</w:t>
            </w:r>
          </w:p>
        </w:tc>
        <w:tc>
          <w:tcPr>
            <w:tcW w:w="0" w:type="auto"/>
            <w:tcBorders>
              <w:bottom w:val="single" w:sz="0" w:space="0" w:color="auto"/>
            </w:tcBorders>
            <w:vAlign w:val="bottom"/>
          </w:tcPr>
          <w:p w14:paraId="45700A18" w14:textId="77777777" w:rsidR="00AD14AF" w:rsidRDefault="00000000" w:rsidP="0060530C">
            <w:pPr>
              <w:pStyle w:val="Compact"/>
            </w:pPr>
            <w:r>
              <w:t>Hàm/Class chính</w:t>
            </w:r>
          </w:p>
        </w:tc>
        <w:tc>
          <w:tcPr>
            <w:tcW w:w="0" w:type="auto"/>
            <w:tcBorders>
              <w:bottom w:val="single" w:sz="0" w:space="0" w:color="auto"/>
            </w:tcBorders>
            <w:vAlign w:val="bottom"/>
          </w:tcPr>
          <w:p w14:paraId="76401A8D" w14:textId="77777777" w:rsidR="00AD14AF" w:rsidRDefault="00000000" w:rsidP="0060530C">
            <w:pPr>
              <w:pStyle w:val="Compact"/>
            </w:pPr>
            <w:r>
              <w:t>Chương lý thuyết</w:t>
            </w:r>
          </w:p>
        </w:tc>
      </w:tr>
      <w:tr w:rsidR="00AD14AF" w14:paraId="54878A50" w14:textId="77777777">
        <w:tc>
          <w:tcPr>
            <w:tcW w:w="0" w:type="auto"/>
          </w:tcPr>
          <w:p w14:paraId="15045B8F" w14:textId="77777777" w:rsidR="00AD14AF" w:rsidRDefault="00000000" w:rsidP="0060530C">
            <w:pPr>
              <w:pStyle w:val="Compact"/>
            </w:pPr>
            <w:r>
              <w:t>1</w:t>
            </w:r>
          </w:p>
        </w:tc>
        <w:tc>
          <w:tcPr>
            <w:tcW w:w="0" w:type="auto"/>
          </w:tcPr>
          <w:p w14:paraId="63392A5B" w14:textId="77777777" w:rsidR="00AD14AF" w:rsidRDefault="00000000" w:rsidP="0060530C">
            <w:pPr>
              <w:pStyle w:val="Compact"/>
            </w:pPr>
            <w:r>
              <w:t>imports, SEED=42</w:t>
            </w:r>
          </w:p>
        </w:tc>
        <w:tc>
          <w:tcPr>
            <w:tcW w:w="0" w:type="auto"/>
          </w:tcPr>
          <w:p w14:paraId="231AC1BF" w14:textId="67379340" w:rsidR="00AD14AF" w:rsidRDefault="00000000" w:rsidP="0060530C">
            <w:pPr>
              <w:pStyle w:val="Compact"/>
            </w:pPr>
            <w:proofErr w:type="spellStart"/>
            <w:r>
              <w:t>Chương</w:t>
            </w:r>
            <w:proofErr w:type="spellEnd"/>
            <w:r>
              <w:t xml:space="preserve"> 8 </w:t>
            </w:r>
            <w:r w:rsidR="008908A8">
              <w:t>-</w:t>
            </w:r>
            <w:r>
              <w:t xml:space="preserve"> reproducibility</w:t>
            </w:r>
          </w:p>
        </w:tc>
      </w:tr>
      <w:tr w:rsidR="00AD14AF" w14:paraId="66D7461E" w14:textId="77777777">
        <w:tc>
          <w:tcPr>
            <w:tcW w:w="0" w:type="auto"/>
          </w:tcPr>
          <w:p w14:paraId="6ED1F54D" w14:textId="77777777" w:rsidR="00AD14AF" w:rsidRDefault="00000000" w:rsidP="0060530C">
            <w:pPr>
              <w:pStyle w:val="Compact"/>
            </w:pPr>
            <w:r>
              <w:t>2</w:t>
            </w:r>
          </w:p>
        </w:tc>
        <w:tc>
          <w:tcPr>
            <w:tcW w:w="0" w:type="auto"/>
          </w:tcPr>
          <w:p w14:paraId="07BC8DCD" w14:textId="77777777" w:rsidR="00AD14AF" w:rsidRDefault="00000000" w:rsidP="0060530C">
            <w:pPr>
              <w:pStyle w:val="Compact"/>
            </w:pPr>
            <w:r>
              <w:t>load_dccc, load_lc</w:t>
            </w:r>
          </w:p>
        </w:tc>
        <w:tc>
          <w:tcPr>
            <w:tcW w:w="0" w:type="auto"/>
          </w:tcPr>
          <w:p w14:paraId="6798AAA4" w14:textId="77777777" w:rsidR="00AD14AF" w:rsidRDefault="00000000" w:rsidP="0060530C">
            <w:pPr>
              <w:pStyle w:val="Compact"/>
            </w:pPr>
            <w:r>
              <w:t>Chương 3 §3.1, §3.2</w:t>
            </w:r>
          </w:p>
        </w:tc>
      </w:tr>
      <w:tr w:rsidR="00AD14AF" w14:paraId="2D54FAEF" w14:textId="77777777">
        <w:tc>
          <w:tcPr>
            <w:tcW w:w="0" w:type="auto"/>
          </w:tcPr>
          <w:p w14:paraId="6BA9E65B" w14:textId="77777777" w:rsidR="00AD14AF" w:rsidRDefault="00000000" w:rsidP="0060530C">
            <w:pPr>
              <w:pStyle w:val="Compact"/>
            </w:pPr>
            <w:r>
              <w:t>4</w:t>
            </w:r>
          </w:p>
        </w:tc>
        <w:tc>
          <w:tcPr>
            <w:tcW w:w="0" w:type="auto"/>
          </w:tcPr>
          <w:p w14:paraId="6FF71BC1" w14:textId="77777777" w:rsidR="00AD14AF" w:rsidRDefault="00000000" w:rsidP="0060530C">
            <w:pPr>
              <w:pStyle w:val="Compact"/>
            </w:pPr>
            <w:r>
              <w:t>prepare_dccc, clean_lc_basic</w:t>
            </w:r>
          </w:p>
        </w:tc>
        <w:tc>
          <w:tcPr>
            <w:tcW w:w="0" w:type="auto"/>
          </w:tcPr>
          <w:p w14:paraId="75F0AE20" w14:textId="77777777" w:rsidR="00AD14AF" w:rsidRDefault="00000000" w:rsidP="0060530C">
            <w:pPr>
              <w:pStyle w:val="Compact"/>
            </w:pPr>
            <w:r>
              <w:t>Chương 4 §4.1, §4.2, §4.3</w:t>
            </w:r>
          </w:p>
        </w:tc>
      </w:tr>
      <w:tr w:rsidR="00AD14AF" w14:paraId="7C760307" w14:textId="77777777">
        <w:tc>
          <w:tcPr>
            <w:tcW w:w="0" w:type="auto"/>
          </w:tcPr>
          <w:p w14:paraId="302B7FA9" w14:textId="77777777" w:rsidR="00AD14AF" w:rsidRDefault="00000000" w:rsidP="0060530C">
            <w:pPr>
              <w:pStyle w:val="Compact"/>
            </w:pPr>
            <w:r>
              <w:t>5</w:t>
            </w:r>
          </w:p>
        </w:tc>
        <w:tc>
          <w:tcPr>
            <w:tcW w:w="0" w:type="auto"/>
          </w:tcPr>
          <w:p w14:paraId="0FCD5243" w14:textId="77777777" w:rsidR="00AD14AF" w:rsidRDefault="00000000" w:rsidP="0060530C">
            <w:pPr>
              <w:pStyle w:val="Compact"/>
            </w:pPr>
            <w:r>
              <w:t>EDA plots</w:t>
            </w:r>
          </w:p>
        </w:tc>
        <w:tc>
          <w:tcPr>
            <w:tcW w:w="0" w:type="auto"/>
          </w:tcPr>
          <w:p w14:paraId="52D97BFA" w14:textId="77777777" w:rsidR="00AD14AF" w:rsidRDefault="00000000" w:rsidP="0060530C">
            <w:pPr>
              <w:pStyle w:val="Compact"/>
            </w:pPr>
            <w:r>
              <w:t>Chương 3 §3.3</w:t>
            </w:r>
          </w:p>
        </w:tc>
      </w:tr>
      <w:tr w:rsidR="00AD14AF" w14:paraId="70B34C2A" w14:textId="77777777">
        <w:tc>
          <w:tcPr>
            <w:tcW w:w="0" w:type="auto"/>
          </w:tcPr>
          <w:p w14:paraId="565F223F" w14:textId="77777777" w:rsidR="00AD14AF" w:rsidRDefault="00000000" w:rsidP="0060530C">
            <w:pPr>
              <w:pStyle w:val="Compact"/>
            </w:pPr>
            <w:r>
              <w:t>6</w:t>
            </w:r>
          </w:p>
        </w:tc>
        <w:tc>
          <w:tcPr>
            <w:tcW w:w="0" w:type="auto"/>
          </w:tcPr>
          <w:p w14:paraId="1AB1AAB9" w14:textId="77777777" w:rsidR="00AD14AF" w:rsidRDefault="00000000" w:rsidP="0060530C">
            <w:pPr>
              <w:pStyle w:val="Compact"/>
            </w:pPr>
            <w:r>
              <w:t>train_test_split + StandardScaler</w:t>
            </w:r>
          </w:p>
        </w:tc>
        <w:tc>
          <w:tcPr>
            <w:tcW w:w="0" w:type="auto"/>
          </w:tcPr>
          <w:p w14:paraId="2CEF3AE6" w14:textId="77777777" w:rsidR="00AD14AF" w:rsidRDefault="00000000" w:rsidP="0060530C">
            <w:pPr>
              <w:pStyle w:val="Compact"/>
            </w:pPr>
            <w:r>
              <w:t>Chương 4 §4.4</w:t>
            </w:r>
          </w:p>
        </w:tc>
      </w:tr>
      <w:tr w:rsidR="00AD14AF" w14:paraId="60214AC4" w14:textId="77777777">
        <w:tc>
          <w:tcPr>
            <w:tcW w:w="0" w:type="auto"/>
          </w:tcPr>
          <w:p w14:paraId="297DD375" w14:textId="77777777" w:rsidR="00AD14AF" w:rsidRDefault="00000000" w:rsidP="0060530C">
            <w:pPr>
              <w:pStyle w:val="Compact"/>
            </w:pPr>
            <w:r>
              <w:t>7</w:t>
            </w:r>
          </w:p>
        </w:tc>
        <w:tc>
          <w:tcPr>
            <w:tcW w:w="0" w:type="auto"/>
          </w:tcPr>
          <w:p w14:paraId="5B25EE11" w14:textId="77777777" w:rsidR="00AD14AF" w:rsidRDefault="00000000" w:rsidP="0060530C">
            <w:pPr>
              <w:pStyle w:val="Compact"/>
            </w:pPr>
            <w:r>
              <w:t>baseline_models, baseline_cv</w:t>
            </w:r>
          </w:p>
        </w:tc>
        <w:tc>
          <w:tcPr>
            <w:tcW w:w="0" w:type="auto"/>
          </w:tcPr>
          <w:p w14:paraId="592AF5B7" w14:textId="77777777" w:rsidR="00AD14AF" w:rsidRDefault="00000000" w:rsidP="0060530C">
            <w:pPr>
              <w:pStyle w:val="Compact"/>
            </w:pPr>
            <w:r>
              <w:t>Chương 5 §5.1, §5.2</w:t>
            </w:r>
          </w:p>
        </w:tc>
      </w:tr>
      <w:tr w:rsidR="00AD14AF" w14:paraId="735B197D" w14:textId="77777777">
        <w:tc>
          <w:tcPr>
            <w:tcW w:w="0" w:type="auto"/>
          </w:tcPr>
          <w:p w14:paraId="783E2082" w14:textId="77777777" w:rsidR="00AD14AF" w:rsidRDefault="00000000" w:rsidP="0060530C">
            <w:pPr>
              <w:pStyle w:val="Compact"/>
            </w:pPr>
            <w:r>
              <w:t>9</w:t>
            </w:r>
          </w:p>
        </w:tc>
        <w:tc>
          <w:tcPr>
            <w:tcW w:w="0" w:type="auto"/>
          </w:tcPr>
          <w:p w14:paraId="02721D3B" w14:textId="77777777" w:rsidR="00AD14AF" w:rsidRDefault="00000000" w:rsidP="0060530C">
            <w:pPr>
              <w:pStyle w:val="Compact"/>
            </w:pPr>
            <w:r>
              <w:t>augment_*, _proj_frobenius_ball, _init_PQ, _grad_PQ, train_hfa, _platt_calibrate</w:t>
            </w:r>
          </w:p>
        </w:tc>
        <w:tc>
          <w:tcPr>
            <w:tcW w:w="0" w:type="auto"/>
          </w:tcPr>
          <w:p w14:paraId="6ED8199A" w14:textId="77777777" w:rsidR="00AD14AF" w:rsidRDefault="00000000" w:rsidP="0060530C">
            <w:pPr>
              <w:pStyle w:val="Compact"/>
            </w:pPr>
            <w:r>
              <w:t>Chương 6 (toàn bộ)</w:t>
            </w:r>
          </w:p>
        </w:tc>
      </w:tr>
      <w:tr w:rsidR="00AD14AF" w14:paraId="3FD644F2" w14:textId="77777777">
        <w:tc>
          <w:tcPr>
            <w:tcW w:w="0" w:type="auto"/>
          </w:tcPr>
          <w:p w14:paraId="08EDBA96" w14:textId="77777777" w:rsidR="00AD14AF" w:rsidRDefault="00000000" w:rsidP="0060530C">
            <w:pPr>
              <w:pStyle w:val="Compact"/>
            </w:pPr>
            <w:r>
              <w:t>12</w:t>
            </w:r>
          </w:p>
        </w:tc>
        <w:tc>
          <w:tcPr>
            <w:tcW w:w="0" w:type="auto"/>
          </w:tcPr>
          <w:p w14:paraId="231BCECE" w14:textId="77777777" w:rsidR="00AD14AF" w:rsidRDefault="00000000" w:rsidP="0060530C">
            <w:pPr>
              <w:pStyle w:val="Compact"/>
            </w:pPr>
            <w:r>
              <w:t>GradientReversalFn, DomainEncoder, LabelPredictor, DomainClassifier, HeteroDANN, compute_lambda, compute_lr, train_dann, predict_dann</w:t>
            </w:r>
          </w:p>
        </w:tc>
        <w:tc>
          <w:tcPr>
            <w:tcW w:w="0" w:type="auto"/>
          </w:tcPr>
          <w:p w14:paraId="7CD98528" w14:textId="77777777" w:rsidR="00AD14AF" w:rsidRDefault="00000000" w:rsidP="0060530C">
            <w:pPr>
              <w:pStyle w:val="Compact"/>
            </w:pPr>
            <w:r>
              <w:t>Chương 7 (toàn bộ)</w:t>
            </w:r>
          </w:p>
        </w:tc>
      </w:tr>
      <w:tr w:rsidR="00AD14AF" w14:paraId="36B33640" w14:textId="77777777">
        <w:tc>
          <w:tcPr>
            <w:tcW w:w="0" w:type="auto"/>
          </w:tcPr>
          <w:p w14:paraId="1A1FC3AB" w14:textId="77777777" w:rsidR="00AD14AF" w:rsidRDefault="00000000" w:rsidP="0060530C">
            <w:pPr>
              <w:pStyle w:val="Compact"/>
            </w:pPr>
            <w:r>
              <w:t>14</w:t>
            </w:r>
          </w:p>
        </w:tc>
        <w:tc>
          <w:tcPr>
            <w:tcW w:w="0" w:type="auto"/>
          </w:tcPr>
          <w:p w14:paraId="4FA24319" w14:textId="183DEDCF" w:rsidR="00AD14AF" w:rsidRDefault="00000000" w:rsidP="0060530C">
            <w:pPr>
              <w:pStyle w:val="Compact"/>
            </w:pPr>
            <w:proofErr w:type="spellStart"/>
            <w:r>
              <w:t>collect_results</w:t>
            </w:r>
            <w:proofErr w:type="spellEnd"/>
            <w:r>
              <w:t xml:space="preserve">, </w:t>
            </w:r>
            <w:proofErr w:type="spellStart"/>
            <w:r>
              <w:t>compare_table</w:t>
            </w:r>
            <w:proofErr w:type="spellEnd"/>
            <w:r>
              <w:t>, 4</w:t>
            </w:r>
            <w:r w:rsidR="008908A8">
              <w:t>-</w:t>
            </w:r>
            <w:r>
              <w:t>case loop</w:t>
            </w:r>
          </w:p>
        </w:tc>
        <w:tc>
          <w:tcPr>
            <w:tcW w:w="0" w:type="auto"/>
          </w:tcPr>
          <w:p w14:paraId="1EF4F6F7" w14:textId="77777777" w:rsidR="00AD14AF" w:rsidRDefault="00000000" w:rsidP="0060530C">
            <w:pPr>
              <w:pStyle w:val="Compact"/>
            </w:pPr>
            <w:r>
              <w:t>Chương 8 §8.6</w:t>
            </w:r>
          </w:p>
        </w:tc>
      </w:tr>
    </w:tbl>
    <w:p w14:paraId="14350AE5" w14:textId="57B59E87" w:rsidR="00AD14AF" w:rsidRDefault="00000000" w:rsidP="0060530C">
      <w:pPr>
        <w:pStyle w:val="Heading2"/>
      </w:pPr>
      <w:bookmarkStart w:id="128" w:name="Xa35b65c2da0f1c4477d2b8ff5c9db1aab359fd0"/>
      <w:bookmarkStart w:id="129" w:name="_Toc228200010"/>
      <w:r>
        <w:lastRenderedPageBreak/>
        <w:t>8.8. Reproducibility and Quality Control</w:t>
      </w:r>
      <w:bookmarkEnd w:id="128"/>
      <w:bookmarkEnd w:id="129"/>
    </w:p>
    <w:p w14:paraId="51EFBE45" w14:textId="0768AD8C" w:rsidR="00AD14AF" w:rsidRDefault="00000000" w:rsidP="0060530C">
      <w:pPr>
        <w:pStyle w:val="FirstParagraph"/>
      </w:pPr>
      <w:r>
        <w:t xml:space="preserve">Reproducibility là ưu tiên hàng đầu. Notebook đảm bảo qua các biện pháp: SEED = 42 áp dụng cho </w:t>
      </w:r>
      <w:r>
        <w:rPr>
          <w:rStyle w:val="VerbatimChar"/>
        </w:rPr>
        <w:t>numpy</w:t>
      </w:r>
      <w:r>
        <w:t xml:space="preserve">, </w:t>
      </w:r>
      <w:r>
        <w:rPr>
          <w:rStyle w:val="VerbatimChar"/>
        </w:rPr>
        <w:t>torch</w:t>
      </w:r>
      <w:r>
        <w:t xml:space="preserve">, </w:t>
      </w:r>
      <w:r>
        <w:rPr>
          <w:rStyle w:val="VerbatimChar"/>
        </w:rPr>
        <w:t>random</w:t>
      </w:r>
      <w:r>
        <w:t xml:space="preserve">, mọi sklearn estimator có </w:t>
      </w:r>
      <w:r>
        <w:rPr>
          <w:rStyle w:val="VerbatimChar"/>
        </w:rPr>
        <w:t>random_state</w:t>
      </w:r>
      <w:r>
        <w:t xml:space="preserve">. Theo Bouthillier, Laurent và Vincent (2019, MLSys), variance giữa các seed có thể </w:t>
      </w:r>
      <w:proofErr w:type="spellStart"/>
      <w:r>
        <w:t>lên</w:t>
      </w:r>
      <w:proofErr w:type="spellEnd"/>
      <w:r>
        <w:t xml:space="preserve"> 0{,}5–1% AUC </w:t>
      </w:r>
      <w:r w:rsidR="008908A8">
        <w:t>-</w:t>
      </w:r>
      <w:r>
        <w:t xml:space="preserve"> pin seed </w:t>
      </w:r>
      <w:proofErr w:type="spellStart"/>
      <w:r>
        <w:t>là</w:t>
      </w:r>
      <w:proofErr w:type="spellEnd"/>
      <w:r>
        <w:t xml:space="preserve"> tối thiểu cho reproducible ML. </w:t>
      </w:r>
      <w:proofErr w:type="gramStart"/>
      <w:r>
        <w:rPr>
          <w:rStyle w:val="VerbatimChar"/>
        </w:rPr>
        <w:t>torch.backends</w:t>
      </w:r>
      <w:proofErr w:type="gramEnd"/>
      <w:r>
        <w:rPr>
          <w:rStyle w:val="VerbatimChar"/>
        </w:rPr>
        <w:t>.</w:t>
      </w:r>
      <w:proofErr w:type="gramStart"/>
      <w:r>
        <w:rPr>
          <w:rStyle w:val="VerbatimChar"/>
        </w:rPr>
        <w:t>cudnn.deterministic</w:t>
      </w:r>
      <w:proofErr w:type="gramEnd"/>
      <w:r>
        <w:rPr>
          <w:rStyle w:val="VerbatimChar"/>
        </w:rPr>
        <w:t xml:space="preserve"> = True</w:t>
      </w:r>
      <w:r>
        <w:t xml:space="preserve"> (chấp nhận throughput giảm khoảng 10% để đổi reproducibility tuyệt đối). Package versions ghi rõ ở cell 1 (xgboost ≥ 1.5, sklearn ≥ 1.0, torch ≥ 1.10). Smoke</w:t>
      </w:r>
      <w:r w:rsidR="008908A8">
        <w:t>-</w:t>
      </w:r>
      <w:r>
        <w:t xml:space="preserve">test </w:t>
      </w:r>
      <w:proofErr w:type="spellStart"/>
      <w:r>
        <w:t>cho</w:t>
      </w:r>
      <w:proofErr w:type="spellEnd"/>
      <w:r>
        <w:t xml:space="preserve"> </w:t>
      </w:r>
      <w:proofErr w:type="spellStart"/>
      <w:r>
        <w:t>từng</w:t>
      </w:r>
      <w:proofErr w:type="spellEnd"/>
      <w:r>
        <w:t xml:space="preserve"> cell. Ba vòng review độc lập cho HFA, DANN, và data flow.</w:t>
      </w:r>
    </w:p>
    <w:p w14:paraId="7563370D" w14:textId="550CCD16" w:rsidR="00AD14AF" w:rsidRDefault="00000000" w:rsidP="0060530C">
      <w:pPr>
        <w:pStyle w:val="BodyText"/>
      </w:pPr>
      <w:r>
        <w:t xml:space="preserve">Kiểm soát chất lượng dữ liệu: audit feature liệt kê (mọi cột được audit </w:t>
      </w:r>
      <w:proofErr w:type="spellStart"/>
      <w:r>
        <w:t>cho</w:t>
      </w:r>
      <w:proofErr w:type="spellEnd"/>
      <w:r>
        <w:t xml:space="preserve"> leakage potential, post</w:t>
      </w:r>
      <w:r w:rsidR="008908A8">
        <w:t>-</w:t>
      </w:r>
      <w:r>
        <w:t xml:space="preserve">loan features </w:t>
      </w:r>
      <w:proofErr w:type="spellStart"/>
      <w:r>
        <w:t>bị</w:t>
      </w:r>
      <w:proofErr w:type="spellEnd"/>
      <w:r>
        <w:t xml:space="preserve"> remove khỏi LC); phân phối check (histogram của mỗi feature so sánh nguồn và đích); class balance giám sát trong mọi fold split.</w:t>
      </w:r>
    </w:p>
    <w:p w14:paraId="3D2F8EBA" w14:textId="13920AD4" w:rsidR="004E5D09" w:rsidRDefault="004E5D09">
      <w:pPr>
        <w:rPr>
          <w:rFonts w:asciiTheme="majorHAnsi" w:eastAsiaTheme="majorEastAsia" w:hAnsiTheme="majorHAnsi" w:cstheme="majorBidi"/>
          <w:b/>
          <w:bCs/>
          <w:color w:val="4F81BD" w:themeColor="accent1"/>
          <w:sz w:val="32"/>
          <w:szCs w:val="32"/>
        </w:rPr>
      </w:pPr>
      <w:bookmarkStart w:id="130" w:name="tài-liệu-tham-khảo-references"/>
      <w:r>
        <w:br w:type="page"/>
      </w:r>
    </w:p>
    <w:p w14:paraId="414A3E4C" w14:textId="52EDEDDB" w:rsidR="00AD14AF" w:rsidRDefault="00000000" w:rsidP="0060530C">
      <w:pPr>
        <w:pStyle w:val="Heading1"/>
      </w:pPr>
      <w:bookmarkStart w:id="131" w:name="_Toc228200011"/>
      <w:r>
        <w:lastRenderedPageBreak/>
        <w:t>References</w:t>
      </w:r>
      <w:bookmarkEnd w:id="130"/>
      <w:bookmarkEnd w:id="131"/>
    </w:p>
    <w:p w14:paraId="5844C638" w14:textId="5536D437" w:rsidR="00AD14AF" w:rsidRDefault="00000000" w:rsidP="0060530C">
      <w:pPr>
        <w:pStyle w:val="FirstParagraph"/>
      </w:pPr>
      <w:r>
        <w:t>Achlioptas, D. (2003). Database</w:t>
      </w:r>
      <w:r w:rsidR="008908A8">
        <w:t>-</w:t>
      </w:r>
      <w:r>
        <w:t>friendly random projections: Johnson</w:t>
      </w:r>
      <w:r w:rsidR="008908A8">
        <w:t>-</w:t>
      </w:r>
      <w:proofErr w:type="spellStart"/>
      <w:r>
        <w:t>Lindenstrauss</w:t>
      </w:r>
      <w:proofErr w:type="spellEnd"/>
      <w:r>
        <w:t xml:space="preserve"> with binary coins. </w:t>
      </w:r>
      <w:r>
        <w:rPr>
          <w:i/>
        </w:rPr>
        <w:t>Journal of Computer and System Sciences</w:t>
      </w:r>
      <w:r>
        <w:t xml:space="preserve"> 66:671–687.</w:t>
      </w:r>
    </w:p>
    <w:p w14:paraId="61753FAA" w14:textId="77777777" w:rsidR="00AD14AF" w:rsidRDefault="00000000" w:rsidP="0060530C">
      <w:pPr>
        <w:pStyle w:val="BodyText"/>
      </w:pPr>
      <w:r>
        <w:t xml:space="preserve">Altman, E. I. (1968). Financial ratios, discriminant analysis and the prediction of corporate bankruptcy. </w:t>
      </w:r>
      <w:r>
        <w:rPr>
          <w:i/>
        </w:rPr>
        <w:t>Journal of Finance</w:t>
      </w:r>
      <w:r>
        <w:t xml:space="preserve"> 23:589–609.</w:t>
      </w:r>
    </w:p>
    <w:p w14:paraId="6A18371E" w14:textId="33E9EB56" w:rsidR="00AD14AF" w:rsidRDefault="00000000" w:rsidP="0060530C">
      <w:pPr>
        <w:pStyle w:val="BodyText"/>
      </w:pPr>
      <w:r>
        <w:t xml:space="preserve">Ba, J. L., Kiros, J. R. </w:t>
      </w:r>
      <w:r w:rsidR="00674AE3">
        <w:t>and</w:t>
      </w:r>
      <w:r>
        <w:t xml:space="preserve"> Hinton, G. E. (2016). Layer normalization. arXiv:1607.06450.</w:t>
      </w:r>
    </w:p>
    <w:p w14:paraId="3E077C59" w14:textId="0BBD900D" w:rsidR="00AD14AF" w:rsidRDefault="00000000" w:rsidP="0060530C">
      <w:pPr>
        <w:pStyle w:val="BodyText"/>
      </w:pPr>
      <w:r>
        <w:t xml:space="preserve">Babaev, D., Savchenko, M., Tuzhilin, A. </w:t>
      </w:r>
      <w:r w:rsidR="00674AE3">
        <w:t>and</w:t>
      </w:r>
      <w:r>
        <w:t xml:space="preserve"> Umerenkov, D. (2019). E.T.</w:t>
      </w:r>
      <w:r w:rsidR="008908A8">
        <w:t>-</w:t>
      </w:r>
      <w:r>
        <w:t xml:space="preserve">RNN: Applying deep learning to credit loan applications. </w:t>
      </w:r>
      <w:r>
        <w:rPr>
          <w:i/>
        </w:rPr>
        <w:t>KDD</w:t>
      </w:r>
      <w:r>
        <w:t>.</w:t>
      </w:r>
    </w:p>
    <w:p w14:paraId="403A453D" w14:textId="3816C9DB" w:rsidR="00AD14AF" w:rsidRDefault="00000000" w:rsidP="0060530C">
      <w:pPr>
        <w:pStyle w:val="BodyText"/>
      </w:pPr>
      <w:r>
        <w:t xml:space="preserve">Baesens, B., Van Gestel, T., Viaene, S., Stepanova, M., Suykens, J. </w:t>
      </w:r>
      <w:r w:rsidR="00674AE3">
        <w:t>and</w:t>
      </w:r>
      <w:r>
        <w:t xml:space="preserve"> </w:t>
      </w:r>
      <w:proofErr w:type="spellStart"/>
      <w:r>
        <w:t>Vanthienen</w:t>
      </w:r>
      <w:proofErr w:type="spellEnd"/>
      <w:r>
        <w:t>, J. (2003). Benchmarking state</w:t>
      </w:r>
      <w:r w:rsidR="008908A8">
        <w:t>-</w:t>
      </w:r>
      <w:r>
        <w:t>of</w:t>
      </w:r>
      <w:r w:rsidR="008908A8">
        <w:t>-</w:t>
      </w:r>
      <w:r>
        <w:t>the</w:t>
      </w:r>
      <w:r w:rsidR="008908A8">
        <w:t>-</w:t>
      </w:r>
      <w:r>
        <w:t xml:space="preserve">art classification algorithms for credit scoring. </w:t>
      </w:r>
      <w:r>
        <w:rPr>
          <w:i/>
        </w:rPr>
        <w:t>Journal of the Operational Research Society</w:t>
      </w:r>
      <w:r>
        <w:t xml:space="preserve"> 54:627–635.</w:t>
      </w:r>
    </w:p>
    <w:p w14:paraId="167F0603" w14:textId="2FC8D1B6" w:rsidR="00AD14AF" w:rsidRDefault="00000000" w:rsidP="0060530C">
      <w:pPr>
        <w:pStyle w:val="BodyText"/>
      </w:pPr>
      <w:r>
        <w:t xml:space="preserve">Basel Committee on Banking Supervision (2017). </w:t>
      </w:r>
      <w:r>
        <w:rPr>
          <w:i/>
        </w:rPr>
        <w:t xml:space="preserve">Basel III: </w:t>
      </w:r>
      <w:proofErr w:type="spellStart"/>
      <w:r>
        <w:rPr>
          <w:i/>
        </w:rPr>
        <w:t>Finalising</w:t>
      </w:r>
      <w:proofErr w:type="spellEnd"/>
      <w:r>
        <w:rPr>
          <w:i/>
        </w:rPr>
        <w:t xml:space="preserve"> post</w:t>
      </w:r>
      <w:r w:rsidR="008908A8">
        <w:rPr>
          <w:i/>
        </w:rPr>
        <w:t>-</w:t>
      </w:r>
      <w:r>
        <w:rPr>
          <w:i/>
        </w:rPr>
        <w:t>crisis reforms</w:t>
      </w:r>
      <w:r>
        <w:t>.</w:t>
      </w:r>
      <w:r w:rsidR="00D23241">
        <w:t xml:space="preserve"> </w:t>
      </w:r>
      <w:r w:rsidR="00D23241" w:rsidRPr="00D23241">
        <w:t>Basel: Bank for International Settlements.</w:t>
      </w:r>
    </w:p>
    <w:p w14:paraId="22165431" w14:textId="77777777" w:rsidR="00AD14AF" w:rsidRDefault="00000000" w:rsidP="0060530C">
      <w:pPr>
        <w:pStyle w:val="BodyText"/>
      </w:pPr>
      <w:r>
        <w:t xml:space="preserve">Beaver, W. H. (1966). Financial ratios as predictors of failure. </w:t>
      </w:r>
      <w:r>
        <w:rPr>
          <w:i/>
        </w:rPr>
        <w:t>Journal of Accounting Research</w:t>
      </w:r>
      <w:r>
        <w:t xml:space="preserve"> 4:71–111.</w:t>
      </w:r>
    </w:p>
    <w:p w14:paraId="4DA8B0FE" w14:textId="11E309D3" w:rsidR="00AD14AF" w:rsidRDefault="00000000" w:rsidP="0060530C">
      <w:pPr>
        <w:pStyle w:val="BodyText"/>
      </w:pPr>
      <w:r>
        <w:t>Ben</w:t>
      </w:r>
      <w:r w:rsidR="008908A8">
        <w:t>-</w:t>
      </w:r>
      <w:r>
        <w:t xml:space="preserve">David, S., Blitzer, J., Crammer, K. </w:t>
      </w:r>
      <w:r w:rsidR="00674AE3">
        <w:t>and</w:t>
      </w:r>
      <w:r>
        <w:t xml:space="preserve"> Pereira, F. (2007). Analysis of representations for domain adaptation. </w:t>
      </w:r>
      <w:r>
        <w:rPr>
          <w:i/>
        </w:rPr>
        <w:t>NeurIPS</w:t>
      </w:r>
      <w:r>
        <w:t>.</w:t>
      </w:r>
    </w:p>
    <w:p w14:paraId="5B9AEE44" w14:textId="6E8C3B2A" w:rsidR="00AD14AF" w:rsidRDefault="00000000" w:rsidP="0060530C">
      <w:pPr>
        <w:pStyle w:val="BodyText"/>
      </w:pPr>
      <w:r>
        <w:t>Ben</w:t>
      </w:r>
      <w:r w:rsidR="008908A8">
        <w:t>-</w:t>
      </w:r>
      <w:r>
        <w:t xml:space="preserve">David, S., Blitzer, J., Crammer, K., Kulesza, A., Pereira, F. </w:t>
      </w:r>
      <w:r w:rsidR="00674AE3">
        <w:t>and</w:t>
      </w:r>
      <w:r>
        <w:t xml:space="preserve"> Vaughan, J. W. (2010). A theory of learning from different domains. </w:t>
      </w:r>
      <w:r>
        <w:rPr>
          <w:i/>
        </w:rPr>
        <w:t>Machine Learning</w:t>
      </w:r>
      <w:r>
        <w:t xml:space="preserve"> 79:151–175.</w:t>
      </w:r>
    </w:p>
    <w:p w14:paraId="61B3996B" w14:textId="276D6CB9" w:rsidR="00AD14AF" w:rsidRDefault="00000000" w:rsidP="0060530C">
      <w:pPr>
        <w:pStyle w:val="BodyText"/>
      </w:pPr>
      <w:r>
        <w:t xml:space="preserve">Borisov, V., Leemann, T., Seßler, K., Haug, J., Pawelczyk, M. </w:t>
      </w:r>
      <w:r w:rsidR="00674AE3">
        <w:t>and</w:t>
      </w:r>
      <w:r>
        <w:t xml:space="preserve"> </w:t>
      </w:r>
      <w:proofErr w:type="spellStart"/>
      <w:r>
        <w:t>Kasneci</w:t>
      </w:r>
      <w:proofErr w:type="spellEnd"/>
      <w:r>
        <w:t xml:space="preserve">, G. (2024). Deep neural networks and tabular data: A survey. </w:t>
      </w:r>
      <w:r>
        <w:rPr>
          <w:i/>
        </w:rPr>
        <w:t>IEEE Transactions on Neural Networks</w:t>
      </w:r>
      <w:r>
        <w:t>.</w:t>
      </w:r>
    </w:p>
    <w:p w14:paraId="42117B3B" w14:textId="4B672907" w:rsidR="00AD14AF" w:rsidRDefault="00000000" w:rsidP="0060530C">
      <w:pPr>
        <w:pStyle w:val="BodyText"/>
      </w:pPr>
      <w:r>
        <w:t xml:space="preserve">Bouthillier, X., Laurent, C. </w:t>
      </w:r>
      <w:r w:rsidR="00674AE3">
        <w:t>and</w:t>
      </w:r>
      <w:r>
        <w:t xml:space="preserve"> Vincent, P. (2019). Unreproducible research is reproducible. </w:t>
      </w:r>
      <w:r>
        <w:rPr>
          <w:i/>
        </w:rPr>
        <w:t>ICML</w:t>
      </w:r>
      <w:r>
        <w:t xml:space="preserve">; mở rộng tại </w:t>
      </w:r>
      <w:r>
        <w:rPr>
          <w:i/>
        </w:rPr>
        <w:t>MLSys</w:t>
      </w:r>
      <w:r>
        <w:t>.</w:t>
      </w:r>
    </w:p>
    <w:p w14:paraId="33B16CB6" w14:textId="7672FF09" w:rsidR="00AD14AF" w:rsidRDefault="00000000" w:rsidP="0060530C">
      <w:pPr>
        <w:pStyle w:val="BodyText"/>
      </w:pPr>
      <w:r>
        <w:t xml:space="preserve">Boyd, S. </w:t>
      </w:r>
      <w:r w:rsidR="00674AE3">
        <w:t>and</w:t>
      </w:r>
      <w:r>
        <w:t xml:space="preserve"> Vandenberghe, L. (2004). </w:t>
      </w:r>
      <w:r>
        <w:rPr>
          <w:i/>
        </w:rPr>
        <w:t>Convex Optimization</w:t>
      </w:r>
      <w:r>
        <w:t>. Cambridge University Press.</w:t>
      </w:r>
    </w:p>
    <w:p w14:paraId="38A459A2" w14:textId="348948C7" w:rsidR="00AD14AF" w:rsidRDefault="00000000" w:rsidP="0060530C">
      <w:pPr>
        <w:pStyle w:val="BodyText"/>
      </w:pPr>
      <w:r>
        <w:t xml:space="preserve">Bracke, P., Datta, A., Jung, C. </w:t>
      </w:r>
      <w:r w:rsidR="00674AE3">
        <w:t>and</w:t>
      </w:r>
      <w:r>
        <w:t xml:space="preserve"> Sen, S. (2019). Machine learning explainability in finance: an application to default risk analysis. </w:t>
      </w:r>
      <w:r>
        <w:rPr>
          <w:i/>
        </w:rPr>
        <w:t>Bank of England Staff Working Paper No. 816</w:t>
      </w:r>
      <w:r>
        <w:t>.</w:t>
      </w:r>
    </w:p>
    <w:p w14:paraId="140F7BB0" w14:textId="77777777" w:rsidR="00AD14AF" w:rsidRDefault="00000000" w:rsidP="0060530C">
      <w:pPr>
        <w:pStyle w:val="BodyText"/>
      </w:pPr>
      <w:r>
        <w:t xml:space="preserve">Breiman, L. (2001). Random forests. </w:t>
      </w:r>
      <w:r>
        <w:rPr>
          <w:i/>
        </w:rPr>
        <w:t>Machine Learning</w:t>
      </w:r>
      <w:r>
        <w:t xml:space="preserve"> 45:5–32.</w:t>
      </w:r>
    </w:p>
    <w:p w14:paraId="3108CEA1" w14:textId="77777777" w:rsidR="00AD14AF" w:rsidRDefault="00000000" w:rsidP="0060530C">
      <w:pPr>
        <w:pStyle w:val="BodyText"/>
      </w:pPr>
      <w:r>
        <w:t xml:space="preserve">Brier, G. W. (1950). Verification of forecasts expressed in terms of probability. </w:t>
      </w:r>
      <w:r>
        <w:rPr>
          <w:i/>
        </w:rPr>
        <w:t>Monthly Weather Review</w:t>
      </w:r>
      <w:r>
        <w:t xml:space="preserve"> 78:1–3.</w:t>
      </w:r>
    </w:p>
    <w:p w14:paraId="39EBB91A" w14:textId="1D9F3578" w:rsidR="00AD14AF" w:rsidRDefault="00000000" w:rsidP="0060530C">
      <w:pPr>
        <w:pStyle w:val="BodyText"/>
      </w:pPr>
      <w:r>
        <w:t xml:space="preserve">Cao, K., Wei, C., Gaidon, A., Aréchiga, N. </w:t>
      </w:r>
      <w:r w:rsidR="00674AE3">
        <w:t>and</w:t>
      </w:r>
      <w:r>
        <w:t xml:space="preserve"> Ma, T. (2019). Learning imbalanced datasets with label</w:t>
      </w:r>
      <w:r w:rsidR="008908A8">
        <w:t>-</w:t>
      </w:r>
      <w:r>
        <w:t>distribution</w:t>
      </w:r>
      <w:r w:rsidR="008908A8">
        <w:t>-</w:t>
      </w:r>
      <w:r>
        <w:t xml:space="preserve">aware margin loss. </w:t>
      </w:r>
      <w:r>
        <w:rPr>
          <w:i/>
        </w:rPr>
        <w:t>NeurIPS</w:t>
      </w:r>
      <w:r>
        <w:t>.</w:t>
      </w:r>
    </w:p>
    <w:p w14:paraId="2328E048" w14:textId="77777777" w:rsidR="00AD14AF" w:rsidRDefault="00000000" w:rsidP="0060530C">
      <w:pPr>
        <w:pStyle w:val="BodyText"/>
      </w:pPr>
      <w:r>
        <w:t xml:space="preserve">Chapelle, O. (2007). Training a support vector machine in the primal. </w:t>
      </w:r>
      <w:r>
        <w:rPr>
          <w:i/>
        </w:rPr>
        <w:t>Neural Computation</w:t>
      </w:r>
      <w:r>
        <w:t xml:space="preserve"> 19:1155–1178.</w:t>
      </w:r>
    </w:p>
    <w:p w14:paraId="7230E8B8" w14:textId="5EA3626B" w:rsidR="00AD14AF" w:rsidRDefault="00000000" w:rsidP="0060530C">
      <w:pPr>
        <w:pStyle w:val="BodyText"/>
      </w:pPr>
      <w:r>
        <w:t xml:space="preserve">Chen, T. </w:t>
      </w:r>
      <w:r w:rsidR="00674AE3">
        <w:t>and</w:t>
      </w:r>
      <w:r>
        <w:t xml:space="preserve"> </w:t>
      </w:r>
      <w:proofErr w:type="spellStart"/>
      <w:r>
        <w:t>Guestrin</w:t>
      </w:r>
      <w:proofErr w:type="spellEnd"/>
      <w:r>
        <w:t xml:space="preserve">, C. (2016). XGBoost: A scalable tree boosting system. </w:t>
      </w:r>
      <w:r>
        <w:rPr>
          <w:i/>
        </w:rPr>
        <w:t>KDD</w:t>
      </w:r>
      <w:r>
        <w:t>.</w:t>
      </w:r>
    </w:p>
    <w:p w14:paraId="595CCE62" w14:textId="4D7779E3" w:rsidR="00AD14AF" w:rsidRDefault="00000000" w:rsidP="0060530C">
      <w:pPr>
        <w:pStyle w:val="BodyText"/>
      </w:pPr>
      <w:r>
        <w:lastRenderedPageBreak/>
        <w:t>Chen, W.</w:t>
      </w:r>
      <w:r w:rsidR="008908A8">
        <w:t>-</w:t>
      </w:r>
      <w:r>
        <w:t>Y., Hsu, T.</w:t>
      </w:r>
      <w:r w:rsidR="008908A8">
        <w:t>-</w:t>
      </w:r>
      <w:r>
        <w:t>M. H., Tsai, Y.</w:t>
      </w:r>
      <w:r w:rsidR="008908A8">
        <w:t>-</w:t>
      </w:r>
      <w:r>
        <w:t>H. H., Wang, Y.</w:t>
      </w:r>
      <w:r w:rsidR="008908A8">
        <w:t>-</w:t>
      </w:r>
      <w:r>
        <w:t xml:space="preserve">C. F. </w:t>
      </w:r>
      <w:r w:rsidR="00674AE3">
        <w:t>and</w:t>
      </w:r>
      <w:r>
        <w:t xml:space="preserve"> Chen, M.</w:t>
      </w:r>
      <w:r w:rsidR="008908A8">
        <w:t>-</w:t>
      </w:r>
      <w:r>
        <w:t xml:space="preserve">S. (2016). Transfer neural trees for heterogeneous domain adaptation. </w:t>
      </w:r>
      <w:r>
        <w:rPr>
          <w:i/>
        </w:rPr>
        <w:t>ECCV</w:t>
      </w:r>
      <w:r>
        <w:t>.</w:t>
      </w:r>
    </w:p>
    <w:p w14:paraId="58666309" w14:textId="3F445CDA" w:rsidR="00AD14AF" w:rsidRDefault="00000000" w:rsidP="0060530C">
      <w:pPr>
        <w:pStyle w:val="BodyText"/>
      </w:pPr>
      <w:r>
        <w:t xml:space="preserve">Cortes, C. </w:t>
      </w:r>
      <w:r w:rsidR="00674AE3">
        <w:t>and</w:t>
      </w:r>
      <w:r>
        <w:t xml:space="preserve"> </w:t>
      </w:r>
      <w:proofErr w:type="spellStart"/>
      <w:r>
        <w:t>Vapnik</w:t>
      </w:r>
      <w:proofErr w:type="spellEnd"/>
      <w:r>
        <w:t>, V. (1995). Support</w:t>
      </w:r>
      <w:r w:rsidR="008908A8">
        <w:t>-</w:t>
      </w:r>
      <w:r>
        <w:t xml:space="preserve">vector networks. </w:t>
      </w:r>
      <w:r>
        <w:rPr>
          <w:i/>
        </w:rPr>
        <w:t>Machine Learning</w:t>
      </w:r>
      <w:r>
        <w:t xml:space="preserve"> 20:273–297.</w:t>
      </w:r>
    </w:p>
    <w:p w14:paraId="6AF23D83" w14:textId="77777777" w:rsidR="00AD14AF" w:rsidRDefault="00000000" w:rsidP="0060530C">
      <w:pPr>
        <w:pStyle w:val="BodyText"/>
      </w:pPr>
      <w:r>
        <w:t xml:space="preserve">Cox, D. R. (1958). The regression analysis of binary sequences. </w:t>
      </w:r>
      <w:r>
        <w:rPr>
          <w:i/>
        </w:rPr>
        <w:t>Journal of the Royal Statistical Society B</w:t>
      </w:r>
      <w:r>
        <w:t xml:space="preserve"> 20:215–242.</w:t>
      </w:r>
    </w:p>
    <w:p w14:paraId="6A2EC459" w14:textId="044CBF30" w:rsidR="00AD14AF" w:rsidRDefault="00000000" w:rsidP="0060530C">
      <w:pPr>
        <w:pStyle w:val="BodyText"/>
      </w:pPr>
      <w:r>
        <w:t>Dai, W., Yang, Q., Xue, G.</w:t>
      </w:r>
      <w:r w:rsidR="008908A8">
        <w:t>-</w:t>
      </w:r>
      <w:r>
        <w:t xml:space="preserve">R. </w:t>
      </w:r>
      <w:r w:rsidR="00674AE3">
        <w:t>and</w:t>
      </w:r>
      <w:r>
        <w:t xml:space="preserve"> Yu, Y. (2007). Boosting for transfer learning (TrAdaBoost). </w:t>
      </w:r>
      <w:r>
        <w:rPr>
          <w:i/>
        </w:rPr>
        <w:t>ICML</w:t>
      </w:r>
      <w:r>
        <w:t>.</w:t>
      </w:r>
    </w:p>
    <w:p w14:paraId="1F2F6A9E" w14:textId="6F8C6D6B" w:rsidR="00AD14AF" w:rsidRDefault="00000000" w:rsidP="0060530C">
      <w:pPr>
        <w:pStyle w:val="BodyText"/>
      </w:pPr>
      <w:r>
        <w:t xml:space="preserve">Duan, L., Xu, D. </w:t>
      </w:r>
      <w:r w:rsidR="00674AE3">
        <w:t>and</w:t>
      </w:r>
      <w:r>
        <w:t xml:space="preserve"> Tsang, I. W. (2012). Learning with augmented features for heterogeneous domain adaptation. </w:t>
      </w:r>
      <w:r>
        <w:rPr>
          <w:i/>
        </w:rPr>
        <w:t>ICML</w:t>
      </w:r>
      <w:r>
        <w:t>.</w:t>
      </w:r>
    </w:p>
    <w:p w14:paraId="7919F288" w14:textId="706268AA" w:rsidR="00AD14AF" w:rsidRDefault="00000000" w:rsidP="0060530C">
      <w:pPr>
        <w:pStyle w:val="BodyText"/>
      </w:pPr>
      <w:r>
        <w:t xml:space="preserve">Durand, D. (1941). Risk Elements in Consumer Instalment Financing. </w:t>
      </w:r>
      <w:r w:rsidR="00D23241" w:rsidRPr="00D23241">
        <w:t>New York: National Bureau of Economic Research.</w:t>
      </w:r>
    </w:p>
    <w:p w14:paraId="737A4204" w14:textId="77777777" w:rsidR="00AD14AF" w:rsidRDefault="00000000" w:rsidP="0060530C">
      <w:pPr>
        <w:pStyle w:val="BodyText"/>
      </w:pPr>
      <w:r>
        <w:t xml:space="preserve">Eisenbeis, R. A. (1977). Pitfalls in the application of discriminant analysis in business, finance, and economics. </w:t>
      </w:r>
      <w:r>
        <w:rPr>
          <w:i/>
        </w:rPr>
        <w:t>Journal of Finance</w:t>
      </w:r>
      <w:r>
        <w:t xml:space="preserve"> 32:875–900.</w:t>
      </w:r>
    </w:p>
    <w:p w14:paraId="344381F9" w14:textId="575F13A6" w:rsidR="00AD14AF" w:rsidRDefault="00000000" w:rsidP="0060530C">
      <w:pPr>
        <w:pStyle w:val="BodyText"/>
      </w:pPr>
      <w:r>
        <w:t xml:space="preserve">Engelmann, J. </w:t>
      </w:r>
      <w:r w:rsidR="00674AE3">
        <w:t>and</w:t>
      </w:r>
      <w:r>
        <w:t xml:space="preserve"> Lessmann, S. (2021). Conditional Wasserstein GAN</w:t>
      </w:r>
      <w:r w:rsidR="008908A8">
        <w:t>-</w:t>
      </w:r>
      <w:r>
        <w:t xml:space="preserve">based oversampling. </w:t>
      </w:r>
      <w:r>
        <w:rPr>
          <w:i/>
        </w:rPr>
        <w:t>European Journal of Operational Research</w:t>
      </w:r>
      <w:r>
        <w:t xml:space="preserve"> 290:1–28.</w:t>
      </w:r>
    </w:p>
    <w:p w14:paraId="1CDE044D" w14:textId="77777777" w:rsidR="00AD14AF" w:rsidRDefault="00000000" w:rsidP="0060530C">
      <w:pPr>
        <w:pStyle w:val="BodyText"/>
      </w:pPr>
      <w:r>
        <w:t xml:space="preserve">Fawcett, T. (2006). An introduction to ROC analysis. </w:t>
      </w:r>
      <w:r>
        <w:rPr>
          <w:i/>
        </w:rPr>
        <w:t>Pattern Recognition Letters</w:t>
      </w:r>
      <w:r>
        <w:t xml:space="preserve"> 27:861–874.</w:t>
      </w:r>
    </w:p>
    <w:p w14:paraId="0C57C575" w14:textId="0CB33037" w:rsidR="00AD14AF" w:rsidRDefault="00000000" w:rsidP="0060530C">
      <w:pPr>
        <w:pStyle w:val="BodyText"/>
      </w:pPr>
      <w:r>
        <w:t xml:space="preserve">Ganin, Y. </w:t>
      </w:r>
      <w:r w:rsidR="00674AE3">
        <w:t>and</w:t>
      </w:r>
      <w:r>
        <w:t xml:space="preserve"> Lempitsky, V. (2015). Unsupervised domain adaptation by backpropagation. </w:t>
      </w:r>
      <w:r>
        <w:rPr>
          <w:i/>
        </w:rPr>
        <w:t>ICML</w:t>
      </w:r>
      <w:r>
        <w:t>.</w:t>
      </w:r>
    </w:p>
    <w:p w14:paraId="1E3ED7EC" w14:textId="21B48AC3" w:rsidR="00AD14AF" w:rsidRDefault="00000000" w:rsidP="0060530C">
      <w:pPr>
        <w:pStyle w:val="BodyText"/>
      </w:pPr>
      <w:r>
        <w:t xml:space="preserve">Ganin, Y., Ustinova, E., Ajakan, H., Germain, P., Larochelle, H., Laviolette, F., Marchand, M. </w:t>
      </w:r>
      <w:r w:rsidR="00674AE3">
        <w:t>and</w:t>
      </w:r>
      <w:r>
        <w:t xml:space="preserve"> Lempitsky, V. (2016). Domain</w:t>
      </w:r>
      <w:r w:rsidR="008908A8">
        <w:t>-</w:t>
      </w:r>
      <w:r>
        <w:t xml:space="preserve">adversarial training of neural networks. </w:t>
      </w:r>
      <w:r>
        <w:rPr>
          <w:i/>
        </w:rPr>
        <w:t>JMLR</w:t>
      </w:r>
      <w:r>
        <w:t xml:space="preserve"> 17:1–35.</w:t>
      </w:r>
    </w:p>
    <w:p w14:paraId="6BEE37F9" w14:textId="015ACAA1" w:rsidR="00AD14AF" w:rsidRDefault="00000000" w:rsidP="0060530C">
      <w:pPr>
        <w:pStyle w:val="BodyText"/>
      </w:pPr>
      <w:r>
        <w:t>Géron, A. (2019). Hands</w:t>
      </w:r>
      <w:r w:rsidR="008908A8">
        <w:t>-</w:t>
      </w:r>
      <w:r>
        <w:t>On Machine Learning with Scikit</w:t>
      </w:r>
      <w:r w:rsidR="008908A8">
        <w:t>-</w:t>
      </w:r>
      <w:r>
        <w:t xml:space="preserve">Learn, </w:t>
      </w:r>
      <w:proofErr w:type="spellStart"/>
      <w:r>
        <w:t>Keras</w:t>
      </w:r>
      <w:proofErr w:type="spellEnd"/>
      <w:r>
        <w:t xml:space="preserve"> and TensorFlow. 2nd ed., O’Reilly.</w:t>
      </w:r>
    </w:p>
    <w:p w14:paraId="2CE630FD" w14:textId="6CE09E59" w:rsidR="00AD14AF" w:rsidRDefault="00000000" w:rsidP="0060530C">
      <w:pPr>
        <w:pStyle w:val="BodyText"/>
      </w:pPr>
      <w:r>
        <w:t xml:space="preserve">Glorot, X. </w:t>
      </w:r>
      <w:r w:rsidR="00674AE3">
        <w:t>and</w:t>
      </w:r>
      <w:r>
        <w:t xml:space="preserve"> Bengio, Y. (2010). Understanding the difficulty of training deep feedforward neural networks. </w:t>
      </w:r>
      <w:r>
        <w:rPr>
          <w:i/>
        </w:rPr>
        <w:t>AISTATS</w:t>
      </w:r>
      <w:r>
        <w:t>.</w:t>
      </w:r>
    </w:p>
    <w:p w14:paraId="15F2122F" w14:textId="0E70316B" w:rsidR="00AD14AF" w:rsidRDefault="00000000" w:rsidP="0060530C">
      <w:pPr>
        <w:pStyle w:val="BodyText"/>
      </w:pPr>
      <w:r>
        <w:t xml:space="preserve">Goodfellow, I. </w:t>
      </w:r>
      <w:r w:rsidR="00674AE3">
        <w:t>and</w:t>
      </w:r>
      <w:r>
        <w:t xml:space="preserve"> </w:t>
      </w:r>
      <w:proofErr w:type="spellStart"/>
      <w:r>
        <w:t>cộng</w:t>
      </w:r>
      <w:proofErr w:type="spellEnd"/>
      <w:r>
        <w:t xml:space="preserve"> </w:t>
      </w:r>
      <w:proofErr w:type="spellStart"/>
      <w:r>
        <w:t>sự</w:t>
      </w:r>
      <w:proofErr w:type="spellEnd"/>
      <w:r>
        <w:t xml:space="preserve"> (2014). Generative adversarial networks. </w:t>
      </w:r>
      <w:r>
        <w:rPr>
          <w:i/>
        </w:rPr>
        <w:t>NeurIPS</w:t>
      </w:r>
      <w:r>
        <w:t>.</w:t>
      </w:r>
    </w:p>
    <w:p w14:paraId="02B0585D" w14:textId="720397E0" w:rsidR="00AD14AF" w:rsidRDefault="00000000" w:rsidP="0060530C">
      <w:pPr>
        <w:pStyle w:val="BodyText"/>
      </w:pPr>
      <w:r>
        <w:t xml:space="preserve">Gretton, A., Borgwardt, K. M., Rasch, M. J., Schölkopf, B. </w:t>
      </w:r>
      <w:r w:rsidR="00674AE3">
        <w:t>and</w:t>
      </w:r>
      <w:r>
        <w:t xml:space="preserve"> Smola, A. (2012). A kernel two</w:t>
      </w:r>
      <w:r w:rsidR="008908A8">
        <w:t>-</w:t>
      </w:r>
      <w:r>
        <w:t xml:space="preserve">sample test (MMD). </w:t>
      </w:r>
      <w:r>
        <w:rPr>
          <w:i/>
        </w:rPr>
        <w:t>JMLR</w:t>
      </w:r>
      <w:r>
        <w:t xml:space="preserve"> 13:723–773.</w:t>
      </w:r>
    </w:p>
    <w:p w14:paraId="423A9F9B" w14:textId="39D6C3E8" w:rsidR="00AD14AF" w:rsidRDefault="00000000" w:rsidP="0060530C">
      <w:pPr>
        <w:pStyle w:val="BodyText"/>
      </w:pPr>
      <w:r>
        <w:t xml:space="preserve">Halevy, A., Norvig, P. </w:t>
      </w:r>
      <w:r w:rsidR="00674AE3">
        <w:t>and</w:t>
      </w:r>
      <w:r>
        <w:t xml:space="preserve"> Pereira, F. (2009). The unreasonable effectiveness of data. </w:t>
      </w:r>
      <w:r>
        <w:rPr>
          <w:i/>
        </w:rPr>
        <w:t>IEEE Intelligent Systems</w:t>
      </w:r>
      <w:r>
        <w:t xml:space="preserve"> 24:8–12.</w:t>
      </w:r>
    </w:p>
    <w:p w14:paraId="5E09E383" w14:textId="77777777" w:rsidR="00AD14AF" w:rsidRDefault="00000000" w:rsidP="0060530C">
      <w:pPr>
        <w:pStyle w:val="BodyText"/>
      </w:pPr>
      <w:r>
        <w:t xml:space="preserve">Hand, D. J. (2009). Measuring classifier performance: a coherent alternative to AUC. </w:t>
      </w:r>
      <w:r>
        <w:rPr>
          <w:i/>
        </w:rPr>
        <w:t>Statistical Science</w:t>
      </w:r>
      <w:r>
        <w:t xml:space="preserve"> 24:1–14.</w:t>
      </w:r>
    </w:p>
    <w:p w14:paraId="3C6A0024" w14:textId="003A2584" w:rsidR="00AD14AF" w:rsidRDefault="00000000" w:rsidP="0060530C">
      <w:pPr>
        <w:pStyle w:val="BodyText"/>
      </w:pPr>
      <w:r>
        <w:t xml:space="preserve">Hand, D. J. </w:t>
      </w:r>
      <w:r w:rsidR="00674AE3">
        <w:t>and</w:t>
      </w:r>
      <w:r>
        <w:t xml:space="preserve"> Henley, W. E. (1997). Statistical classification methods in consumer credit scoring: a review. </w:t>
      </w:r>
      <w:r>
        <w:rPr>
          <w:i/>
        </w:rPr>
        <w:t>Journal of the Royal Statistical Society A</w:t>
      </w:r>
      <w:r>
        <w:t xml:space="preserve"> 160:523–541.</w:t>
      </w:r>
    </w:p>
    <w:p w14:paraId="49943FF7" w14:textId="7FB0B7C9" w:rsidR="00AD14AF" w:rsidRDefault="00000000" w:rsidP="0060530C">
      <w:pPr>
        <w:pStyle w:val="BodyText"/>
      </w:pPr>
      <w:r>
        <w:t xml:space="preserve">Hastie, T., Tibshirani, R. </w:t>
      </w:r>
      <w:r w:rsidR="00674AE3">
        <w:t>and</w:t>
      </w:r>
      <w:r>
        <w:t xml:space="preserve"> Friedman, J. (2009). </w:t>
      </w:r>
      <w:r>
        <w:rPr>
          <w:i/>
        </w:rPr>
        <w:t>The Elements of Statistical Learning</w:t>
      </w:r>
      <w:r>
        <w:t>. 2nd ed., Springer.</w:t>
      </w:r>
    </w:p>
    <w:p w14:paraId="5766CD3B" w14:textId="1F8DECFA" w:rsidR="00AD14AF" w:rsidRDefault="00000000" w:rsidP="0060530C">
      <w:pPr>
        <w:pStyle w:val="BodyText"/>
      </w:pPr>
      <w:r>
        <w:lastRenderedPageBreak/>
        <w:t xml:space="preserve">He, K., Zhang, X., Ren, S. </w:t>
      </w:r>
      <w:r w:rsidR="00674AE3">
        <w:t>and</w:t>
      </w:r>
      <w:r>
        <w:t xml:space="preserve"> Sun, J. (2015). Delving deep into rectifiers (Kaiming init). </w:t>
      </w:r>
      <w:r>
        <w:rPr>
          <w:i/>
        </w:rPr>
        <w:t>ICCV</w:t>
      </w:r>
      <w:r>
        <w:t>.</w:t>
      </w:r>
    </w:p>
    <w:p w14:paraId="1DDC3CDB" w14:textId="133740C1" w:rsidR="00AD14AF" w:rsidRDefault="00000000" w:rsidP="0060530C">
      <w:pPr>
        <w:pStyle w:val="BodyText"/>
      </w:pPr>
      <w:r>
        <w:t>Hsieh, C.</w:t>
      </w:r>
      <w:r w:rsidR="008908A8">
        <w:t>-</w:t>
      </w:r>
      <w:r>
        <w:t>J., Chang, K.</w:t>
      </w:r>
      <w:r w:rsidR="008908A8">
        <w:t>-</w:t>
      </w:r>
      <w:r>
        <w:t>W., Lin, C.</w:t>
      </w:r>
      <w:r w:rsidR="008908A8">
        <w:t>-</w:t>
      </w:r>
      <w:r>
        <w:t xml:space="preserve">J., Keerthi, S. S. </w:t>
      </w:r>
      <w:r w:rsidR="00674AE3">
        <w:t>and</w:t>
      </w:r>
      <w:r>
        <w:t xml:space="preserve"> Sundararajan, S. (2008). A dual coordinate descent method for large</w:t>
      </w:r>
      <w:r w:rsidR="008908A8">
        <w:t>-</w:t>
      </w:r>
      <w:r>
        <w:t xml:space="preserve">scale linear SVM (LIBLINEAR). </w:t>
      </w:r>
      <w:r>
        <w:rPr>
          <w:i/>
        </w:rPr>
        <w:t>ICML</w:t>
      </w:r>
      <w:r>
        <w:t>.</w:t>
      </w:r>
    </w:p>
    <w:p w14:paraId="25177108" w14:textId="4940C139" w:rsidR="00AD14AF" w:rsidRDefault="00000000" w:rsidP="0060530C">
      <w:pPr>
        <w:pStyle w:val="BodyText"/>
      </w:pPr>
      <w:r>
        <w:t xml:space="preserve">Kaufman, S., Rosset, S. </w:t>
      </w:r>
      <w:r w:rsidR="00674AE3">
        <w:t>and</w:t>
      </w:r>
      <w:r>
        <w:t xml:space="preserve"> Perlich, C. (2012). Leakage in data mining: Formulation, detection, and avoidance. </w:t>
      </w:r>
      <w:r>
        <w:rPr>
          <w:i/>
        </w:rPr>
        <w:t>ACM SIGKDD Explorations</w:t>
      </w:r>
      <w:r>
        <w:t xml:space="preserve"> 14:1–13.</w:t>
      </w:r>
    </w:p>
    <w:p w14:paraId="0F5800B9" w14:textId="70C8C162" w:rsidR="00AD14AF" w:rsidRDefault="00000000" w:rsidP="0060530C">
      <w:pPr>
        <w:pStyle w:val="BodyText"/>
      </w:pPr>
      <w:r>
        <w:t xml:space="preserve">Khandani, A. E., Kim, A. J. </w:t>
      </w:r>
      <w:r w:rsidR="00674AE3">
        <w:t>and</w:t>
      </w:r>
      <w:r>
        <w:t xml:space="preserve"> Lo, A. W. (2010). Consumer credit</w:t>
      </w:r>
      <w:r w:rsidR="008908A8">
        <w:t>-</w:t>
      </w:r>
      <w:r>
        <w:t>risk models via machine</w:t>
      </w:r>
      <w:r w:rsidR="008908A8">
        <w:t>-</w:t>
      </w:r>
      <w:r>
        <w:t xml:space="preserve">learning algorithms. </w:t>
      </w:r>
      <w:r>
        <w:rPr>
          <w:i/>
        </w:rPr>
        <w:t>Journal of Banking and Finance</w:t>
      </w:r>
      <w:r>
        <w:t xml:space="preserve"> 34:2767–2787.</w:t>
      </w:r>
    </w:p>
    <w:p w14:paraId="3E207141" w14:textId="4ED5E01C" w:rsidR="00AD14AF" w:rsidRDefault="00000000" w:rsidP="0060530C">
      <w:pPr>
        <w:pStyle w:val="BodyText"/>
      </w:pPr>
      <w:r>
        <w:t xml:space="preserve">King, G. </w:t>
      </w:r>
      <w:r w:rsidR="00674AE3">
        <w:t>and</w:t>
      </w:r>
      <w:r>
        <w:t xml:space="preserve"> Zeng, L. (2001). Logistic regression in rare events data. </w:t>
      </w:r>
      <w:r>
        <w:rPr>
          <w:i/>
        </w:rPr>
        <w:t>Political Analysis</w:t>
      </w:r>
      <w:r>
        <w:t xml:space="preserve"> 9:137–163.</w:t>
      </w:r>
    </w:p>
    <w:p w14:paraId="7DA59F5B" w14:textId="63762AB8" w:rsidR="00AD14AF" w:rsidRDefault="00000000" w:rsidP="0060530C">
      <w:pPr>
        <w:pStyle w:val="BodyText"/>
      </w:pPr>
      <w:r>
        <w:t xml:space="preserve">Kingma, D. P. </w:t>
      </w:r>
      <w:r w:rsidR="00674AE3">
        <w:t>and</w:t>
      </w:r>
      <w:r>
        <w:t xml:space="preserve"> Ba, J. (2015). Adam: A method for stochastic optimization. </w:t>
      </w:r>
      <w:r>
        <w:rPr>
          <w:i/>
        </w:rPr>
        <w:t>ICLR</w:t>
      </w:r>
      <w:r>
        <w:t>.</w:t>
      </w:r>
    </w:p>
    <w:p w14:paraId="55DF509B" w14:textId="0AAB9E2C" w:rsidR="00AD14AF" w:rsidRDefault="00000000" w:rsidP="0060530C">
      <w:pPr>
        <w:pStyle w:val="BodyText"/>
      </w:pPr>
      <w:r>
        <w:t>Kohavi, R. (1995). A study of cross</w:t>
      </w:r>
      <w:r w:rsidR="008908A8">
        <w:t>-</w:t>
      </w:r>
      <w:r>
        <w:t xml:space="preserve">validation and bootstrap for accuracy estimation. </w:t>
      </w:r>
      <w:r>
        <w:rPr>
          <w:i/>
        </w:rPr>
        <w:t>IJCAI</w:t>
      </w:r>
      <w:r>
        <w:t>.</w:t>
      </w:r>
    </w:p>
    <w:p w14:paraId="73242F89" w14:textId="25286FEB" w:rsidR="00AD14AF" w:rsidRDefault="00000000" w:rsidP="0060530C">
      <w:pPr>
        <w:pStyle w:val="BodyText"/>
      </w:pPr>
      <w:r>
        <w:t xml:space="preserve">Krzanowski, W. J. </w:t>
      </w:r>
      <w:r w:rsidR="00674AE3">
        <w:t>and</w:t>
      </w:r>
      <w:r>
        <w:t xml:space="preserve"> Hand, D. J. (2009). </w:t>
      </w:r>
      <w:r>
        <w:rPr>
          <w:i/>
        </w:rPr>
        <w:t>ROC Curves for Continuous Data</w:t>
      </w:r>
      <w:r>
        <w:t>. Chapman and Hall.</w:t>
      </w:r>
    </w:p>
    <w:p w14:paraId="67A7D02B" w14:textId="77777777" w:rsidR="00D23241" w:rsidRDefault="00D23241" w:rsidP="0060530C">
      <w:pPr>
        <w:pStyle w:val="BodyText"/>
      </w:pPr>
      <w:r>
        <w:t xml:space="preserve">Lainez, N. (2023) 'Regulating digital credit scoring in Vietnam', </w:t>
      </w:r>
      <w:r w:rsidRPr="00D23241">
        <w:rPr>
          <w:i/>
          <w:iCs/>
        </w:rPr>
        <w:t>Asian Journal of Law and Society</w:t>
      </w:r>
      <w:r>
        <w:t>, 10(3).</w:t>
      </w:r>
    </w:p>
    <w:p w14:paraId="4E4083D2" w14:textId="736D5830" w:rsidR="00AD14AF" w:rsidRDefault="00000000" w:rsidP="0060530C">
      <w:pPr>
        <w:pStyle w:val="BodyText"/>
      </w:pPr>
      <w:r>
        <w:t>Lessmann, S., Baesens, B., Seow, H.</w:t>
      </w:r>
      <w:r w:rsidR="008908A8">
        <w:t>-</w:t>
      </w:r>
      <w:r>
        <w:t xml:space="preserve">V. </w:t>
      </w:r>
      <w:r w:rsidR="00674AE3">
        <w:t>and</w:t>
      </w:r>
      <w:r>
        <w:t xml:space="preserve"> Thomas, L. C. (2015). Benchmarking state</w:t>
      </w:r>
      <w:r w:rsidR="008908A8">
        <w:t>-</w:t>
      </w:r>
      <w:r>
        <w:t>of</w:t>
      </w:r>
      <w:r w:rsidR="008908A8">
        <w:t>-</w:t>
      </w:r>
      <w:r>
        <w:t>the</w:t>
      </w:r>
      <w:r w:rsidR="008908A8">
        <w:t>-</w:t>
      </w:r>
      <w:r>
        <w:t xml:space="preserve">art classification algorithms for credit scoring: An update of research. </w:t>
      </w:r>
      <w:r>
        <w:rPr>
          <w:i/>
        </w:rPr>
        <w:t>European Journal of Operational Research</w:t>
      </w:r>
      <w:r>
        <w:t xml:space="preserve"> 247:124–136.</w:t>
      </w:r>
    </w:p>
    <w:p w14:paraId="1C0DDC3E" w14:textId="77777777" w:rsidR="00AD14AF" w:rsidRPr="00D23241" w:rsidRDefault="00000000" w:rsidP="0060530C">
      <w:pPr>
        <w:pStyle w:val="BodyText"/>
      </w:pPr>
      <w:r>
        <w:t xml:space="preserve">Lichman, M. (2013). UCI Machine Learning Repository. </w:t>
      </w:r>
      <w:hyperlink r:id="rId7">
        <w:r w:rsidRPr="00D23241">
          <w:rPr>
            <w:rStyle w:val="Hyperlink"/>
            <w:color w:val="000000" w:themeColor="text1"/>
          </w:rPr>
          <w:t>https://archive.ics.uci.edu/ml</w:t>
        </w:r>
      </w:hyperlink>
    </w:p>
    <w:p w14:paraId="5AC6FEE7" w14:textId="6FBC368D" w:rsidR="00AD14AF" w:rsidRDefault="00000000" w:rsidP="0060530C">
      <w:pPr>
        <w:pStyle w:val="BodyText"/>
      </w:pPr>
      <w:r>
        <w:t xml:space="preserve">Liu, Y., Bian, K., Li, R. </w:t>
      </w:r>
      <w:r w:rsidR="00674AE3">
        <w:t>and</w:t>
      </w:r>
      <w:r>
        <w:t xml:space="preserve"> Cao, J. (2018). Cross</w:t>
      </w:r>
      <w:r w:rsidR="008908A8">
        <w:t>-</w:t>
      </w:r>
      <w:r>
        <w:t xml:space="preserve">domain learning for default prediction. </w:t>
      </w:r>
      <w:r>
        <w:rPr>
          <w:i/>
        </w:rPr>
        <w:t>Knowledge</w:t>
      </w:r>
      <w:r w:rsidR="008908A8">
        <w:rPr>
          <w:i/>
        </w:rPr>
        <w:t>-</w:t>
      </w:r>
      <w:r>
        <w:rPr>
          <w:i/>
        </w:rPr>
        <w:t>Based Systems</w:t>
      </w:r>
      <w:r>
        <w:t xml:space="preserve"> 158:1–13.</w:t>
      </w:r>
    </w:p>
    <w:p w14:paraId="1F2DCF98" w14:textId="7F867058" w:rsidR="00AD14AF" w:rsidRDefault="00000000" w:rsidP="0060530C">
      <w:pPr>
        <w:pStyle w:val="BodyText"/>
      </w:pPr>
      <w:r>
        <w:t xml:space="preserve">Long, M., Cao, Y., Wang, J. </w:t>
      </w:r>
      <w:r w:rsidR="00674AE3">
        <w:t>and</w:t>
      </w:r>
      <w:r>
        <w:t xml:space="preserve"> Jordan, M. I. (2015). Learning transferable features with deep adaptation networks. </w:t>
      </w:r>
      <w:r>
        <w:rPr>
          <w:i/>
        </w:rPr>
        <w:t>ICML</w:t>
      </w:r>
      <w:r>
        <w:t>.</w:t>
      </w:r>
    </w:p>
    <w:p w14:paraId="3B81AE5F" w14:textId="482B6759" w:rsidR="00AD14AF" w:rsidRDefault="00000000" w:rsidP="0060530C">
      <w:pPr>
        <w:pStyle w:val="BodyText"/>
      </w:pPr>
      <w:r>
        <w:t xml:space="preserve">Long, M., Cao, Y., Wang, J. </w:t>
      </w:r>
      <w:r w:rsidR="00674AE3">
        <w:t>and</w:t>
      </w:r>
      <w:r>
        <w:t xml:space="preserve"> Jordan, M. I. (2018). Conditional adversarial domain adaptation. </w:t>
      </w:r>
      <w:r>
        <w:rPr>
          <w:i/>
        </w:rPr>
        <w:t>NeurIPS</w:t>
      </w:r>
      <w:r>
        <w:t>.</w:t>
      </w:r>
    </w:p>
    <w:p w14:paraId="790B362B" w14:textId="669EC417" w:rsidR="00AD14AF" w:rsidRDefault="00000000" w:rsidP="0060530C">
      <w:pPr>
        <w:pStyle w:val="BodyText"/>
      </w:pPr>
      <w:r>
        <w:t xml:space="preserve">Mansour, Y., Mohri, M. </w:t>
      </w:r>
      <w:r w:rsidR="00674AE3">
        <w:t>and</w:t>
      </w:r>
      <w:r>
        <w:t xml:space="preserve"> Rostamizadeh, A. (2009). Domain adaptation: Learning bounds and algorithms. </w:t>
      </w:r>
      <w:r>
        <w:rPr>
          <w:i/>
        </w:rPr>
        <w:t>COLT</w:t>
      </w:r>
      <w:r>
        <w:t>.</w:t>
      </w:r>
    </w:p>
    <w:p w14:paraId="3E2A10A6" w14:textId="0FDF0CCD" w:rsidR="00AD14AF" w:rsidRDefault="00000000" w:rsidP="0060530C">
      <w:pPr>
        <w:pStyle w:val="BodyText"/>
      </w:pPr>
      <w:r>
        <w:t>Micci</w:t>
      </w:r>
      <w:r w:rsidR="008908A8">
        <w:t>-</w:t>
      </w:r>
      <w:r>
        <w:t>Barreca, D. (2001). A preprocessing scheme for high</w:t>
      </w:r>
      <w:r w:rsidR="008908A8">
        <w:t>-</w:t>
      </w:r>
      <w:r>
        <w:t xml:space="preserve">cardinality categorical attributes. </w:t>
      </w:r>
      <w:r>
        <w:rPr>
          <w:i/>
        </w:rPr>
        <w:t>ACM SIGKDD Explorations</w:t>
      </w:r>
      <w:r>
        <w:t xml:space="preserve"> 3:27–32.</w:t>
      </w:r>
    </w:p>
    <w:p w14:paraId="7ACFBB74" w14:textId="342936C9" w:rsidR="00D23241" w:rsidRDefault="00D23241" w:rsidP="0060530C">
      <w:pPr>
        <w:pStyle w:val="BodyText"/>
      </w:pPr>
      <w:r>
        <w:t xml:space="preserve">Nguyen, T. et al. (2024) 'Development of a credit scoring model using machine learning for Vietnamese banks', </w:t>
      </w:r>
      <w:r w:rsidRPr="00D23241">
        <w:rPr>
          <w:i/>
          <w:iCs/>
        </w:rPr>
        <w:t>Advances in Applied Sciences.</w:t>
      </w:r>
    </w:p>
    <w:p w14:paraId="6ECD820D" w14:textId="65DC73B3" w:rsidR="00AD14AF" w:rsidRDefault="00000000" w:rsidP="0060530C">
      <w:pPr>
        <w:pStyle w:val="BodyText"/>
      </w:pPr>
      <w:r>
        <w:t xml:space="preserve">Pan, S. J. </w:t>
      </w:r>
      <w:r w:rsidR="00674AE3">
        <w:t>and</w:t>
      </w:r>
      <w:r>
        <w:t xml:space="preserve"> Yang, Q. (2010). A survey on transfer learning. </w:t>
      </w:r>
      <w:r>
        <w:rPr>
          <w:i/>
        </w:rPr>
        <w:t>IEEE Transactions on Knowledge and Data Engineering</w:t>
      </w:r>
      <w:r>
        <w:t xml:space="preserve"> 22:1345–1359.</w:t>
      </w:r>
    </w:p>
    <w:p w14:paraId="5D030D14" w14:textId="64565ABB" w:rsidR="00AD14AF" w:rsidRDefault="00000000" w:rsidP="0060530C">
      <w:pPr>
        <w:pStyle w:val="BodyText"/>
      </w:pPr>
      <w:r>
        <w:t xml:space="preserve">Pascanu, R., Mikolov, T. </w:t>
      </w:r>
      <w:r w:rsidR="00674AE3">
        <w:t>and</w:t>
      </w:r>
      <w:r>
        <w:t xml:space="preserve"> Bengio, Y. (2013). On the difficulty of training recurrent neural networks. </w:t>
      </w:r>
      <w:r>
        <w:rPr>
          <w:i/>
        </w:rPr>
        <w:t>ICML</w:t>
      </w:r>
      <w:r>
        <w:t>.</w:t>
      </w:r>
    </w:p>
    <w:p w14:paraId="5919A8E2" w14:textId="3D3032FE" w:rsidR="00AD14AF" w:rsidRDefault="00000000" w:rsidP="0060530C">
      <w:pPr>
        <w:pStyle w:val="BodyText"/>
      </w:pPr>
      <w:r>
        <w:lastRenderedPageBreak/>
        <w:t xml:space="preserve">Pedregosa, F. </w:t>
      </w:r>
      <w:r w:rsidR="00674AE3">
        <w:t>and</w:t>
      </w:r>
      <w:r>
        <w:t xml:space="preserve"> </w:t>
      </w:r>
      <w:proofErr w:type="spellStart"/>
      <w:r>
        <w:t>cộng</w:t>
      </w:r>
      <w:proofErr w:type="spellEnd"/>
      <w:r>
        <w:t xml:space="preserve"> </w:t>
      </w:r>
      <w:proofErr w:type="spellStart"/>
      <w:r>
        <w:t>sự</w:t>
      </w:r>
      <w:proofErr w:type="spellEnd"/>
      <w:r>
        <w:t xml:space="preserve"> (2011). Scikit</w:t>
      </w:r>
      <w:r w:rsidR="008908A8">
        <w:t>-</w:t>
      </w:r>
      <w:r>
        <w:t xml:space="preserve">learn: Machine learning in Python. </w:t>
      </w:r>
      <w:r>
        <w:rPr>
          <w:i/>
        </w:rPr>
        <w:t>JMLR</w:t>
      </w:r>
      <w:r>
        <w:t xml:space="preserve"> 12:2825–2830.</w:t>
      </w:r>
    </w:p>
    <w:p w14:paraId="4870C02A" w14:textId="77777777" w:rsidR="00AD14AF" w:rsidRDefault="00000000" w:rsidP="0060530C">
      <w:pPr>
        <w:pStyle w:val="BodyText"/>
      </w:pPr>
      <w:r>
        <w:t xml:space="preserve">Platt, J. C. (1999). Probabilistic outputs for SVMs. </w:t>
      </w:r>
      <w:r>
        <w:rPr>
          <w:i/>
        </w:rPr>
        <w:t>Advances in Large Margin Classifiers</w:t>
      </w:r>
      <w:r>
        <w:t xml:space="preserve"> 10:61–74.</w:t>
      </w:r>
    </w:p>
    <w:p w14:paraId="2888F1D6" w14:textId="77E27BA7" w:rsidR="00AD14AF" w:rsidRDefault="00000000" w:rsidP="0060530C">
      <w:pPr>
        <w:pStyle w:val="BodyText"/>
      </w:pPr>
      <w:r>
        <w:t xml:space="preserve">Prokhorenkova, L., Gusev, G., Vorobev, A., Dorogush, A. V. </w:t>
      </w:r>
      <w:r w:rsidR="00674AE3">
        <w:t>and</w:t>
      </w:r>
      <w:r>
        <w:t xml:space="preserve"> Gulin, A. (2018). CatBoost: unbiased boosting with categorical features. </w:t>
      </w:r>
      <w:r>
        <w:rPr>
          <w:i/>
        </w:rPr>
        <w:t>NeurIPS</w:t>
      </w:r>
      <w:r>
        <w:t>.</w:t>
      </w:r>
    </w:p>
    <w:p w14:paraId="28B26BC5" w14:textId="387572E5" w:rsidR="00AD14AF" w:rsidRDefault="00000000" w:rsidP="0060530C">
      <w:pPr>
        <w:pStyle w:val="BodyText"/>
      </w:pPr>
      <w:r>
        <w:t xml:space="preserve">Rosenstein, M. T., Marx, Z., Kaelbling, L. P. </w:t>
      </w:r>
      <w:r w:rsidR="00674AE3">
        <w:t>and</w:t>
      </w:r>
      <w:r>
        <w:t xml:space="preserve"> Dietterich, T. G. (2005). To transfer or not to transfer. </w:t>
      </w:r>
      <w:r>
        <w:rPr>
          <w:i/>
        </w:rPr>
        <w:t>NIPS Workshop</w:t>
      </w:r>
      <w:r>
        <w:t>.</w:t>
      </w:r>
    </w:p>
    <w:p w14:paraId="5FDD33EA" w14:textId="13CABBE2" w:rsidR="00AD14AF" w:rsidRDefault="00000000" w:rsidP="0060530C">
      <w:pPr>
        <w:pStyle w:val="BodyText"/>
      </w:pPr>
      <w:r>
        <w:t xml:space="preserve">Saito, K., Watanabe, K., Ushiku, Y. </w:t>
      </w:r>
      <w:r w:rsidR="00674AE3">
        <w:t>and</w:t>
      </w:r>
      <w:r>
        <w:t xml:space="preserve"> Harada, T. (2018). Maximum classifier discrepancy. </w:t>
      </w:r>
      <w:r>
        <w:rPr>
          <w:i/>
        </w:rPr>
        <w:t>CVPR</w:t>
      </w:r>
      <w:r>
        <w:t>.</w:t>
      </w:r>
    </w:p>
    <w:p w14:paraId="441D7F8F" w14:textId="1F6AE3F7" w:rsidR="00AD14AF" w:rsidRDefault="00000000" w:rsidP="0060530C">
      <w:pPr>
        <w:pStyle w:val="BodyText"/>
      </w:pPr>
      <w:r>
        <w:t xml:space="preserve">Schölkopf, B. </w:t>
      </w:r>
      <w:r w:rsidR="00674AE3">
        <w:t>and</w:t>
      </w:r>
      <w:r>
        <w:t xml:space="preserve"> Smola, A. J. (2002). </w:t>
      </w:r>
      <w:r>
        <w:rPr>
          <w:i/>
        </w:rPr>
        <w:t>Learning with Kernels</w:t>
      </w:r>
      <w:r>
        <w:t>. MIT Press.</w:t>
      </w:r>
    </w:p>
    <w:p w14:paraId="08E07A94" w14:textId="5D12FBF2" w:rsidR="00D23241" w:rsidRDefault="00D23241" w:rsidP="0060530C">
      <w:pPr>
        <w:pStyle w:val="BodyText"/>
      </w:pPr>
      <w:r w:rsidRPr="00D23241">
        <w:t xml:space="preserve">State Bank of Vietnam </w:t>
      </w:r>
      <w:r>
        <w:t xml:space="preserve">(2021) </w:t>
      </w:r>
      <w:r w:rsidRPr="00D23241">
        <w:t xml:space="preserve">CIC </w:t>
      </w:r>
      <w:proofErr w:type="spellStart"/>
      <w:r w:rsidRPr="00D23241">
        <w:t>công</w:t>
      </w:r>
      <w:proofErr w:type="spellEnd"/>
      <w:r w:rsidRPr="00D23241">
        <w:t xml:space="preserve"> </w:t>
      </w:r>
      <w:proofErr w:type="spellStart"/>
      <w:r w:rsidRPr="00D23241">
        <w:t>bố</w:t>
      </w:r>
      <w:proofErr w:type="spellEnd"/>
      <w:r w:rsidRPr="00D23241">
        <w:t xml:space="preserve"> </w:t>
      </w:r>
      <w:proofErr w:type="spellStart"/>
      <w:r w:rsidRPr="00D23241">
        <w:t>mô</w:t>
      </w:r>
      <w:proofErr w:type="spellEnd"/>
      <w:r w:rsidRPr="00D23241">
        <w:t xml:space="preserve"> </w:t>
      </w:r>
      <w:proofErr w:type="spellStart"/>
      <w:r w:rsidRPr="00D23241">
        <w:t>hình</w:t>
      </w:r>
      <w:proofErr w:type="spellEnd"/>
      <w:r w:rsidRPr="00D23241">
        <w:t xml:space="preserve"> </w:t>
      </w:r>
      <w:proofErr w:type="spellStart"/>
      <w:r w:rsidRPr="00D23241">
        <w:t>chấm</w:t>
      </w:r>
      <w:proofErr w:type="spellEnd"/>
      <w:r w:rsidRPr="00D23241">
        <w:t xml:space="preserve"> </w:t>
      </w:r>
      <w:proofErr w:type="spellStart"/>
      <w:r w:rsidRPr="00D23241">
        <w:t>điểm</w:t>
      </w:r>
      <w:proofErr w:type="spellEnd"/>
      <w:r w:rsidRPr="00D23241">
        <w:t xml:space="preserve"> </w:t>
      </w:r>
      <w:proofErr w:type="spellStart"/>
      <w:r w:rsidRPr="00D23241">
        <w:t>tín</w:t>
      </w:r>
      <w:proofErr w:type="spellEnd"/>
      <w:r w:rsidRPr="00D23241">
        <w:t xml:space="preserve"> </w:t>
      </w:r>
      <w:proofErr w:type="spellStart"/>
      <w:r w:rsidRPr="00D23241">
        <w:t>dụng</w:t>
      </w:r>
      <w:proofErr w:type="spellEnd"/>
      <w:r w:rsidRPr="00D23241">
        <w:t xml:space="preserve"> </w:t>
      </w:r>
      <w:proofErr w:type="spellStart"/>
      <w:r w:rsidRPr="00D23241">
        <w:t>thể</w:t>
      </w:r>
      <w:proofErr w:type="spellEnd"/>
      <w:r w:rsidRPr="00D23241">
        <w:t xml:space="preserve"> </w:t>
      </w:r>
      <w:proofErr w:type="spellStart"/>
      <w:r w:rsidRPr="00D23241">
        <w:t>nhân</w:t>
      </w:r>
      <w:proofErr w:type="spellEnd"/>
      <w:r w:rsidRPr="00D23241">
        <w:t xml:space="preserve"> 2.0.</w:t>
      </w:r>
      <w:r>
        <w:t xml:space="preserve"> </w:t>
      </w:r>
      <w:r w:rsidRPr="00D23241">
        <w:t>Hanoi: SBV</w:t>
      </w:r>
      <w:r>
        <w:t>.</w:t>
      </w:r>
    </w:p>
    <w:p w14:paraId="156FA4A6" w14:textId="77777777" w:rsidR="00D23241" w:rsidRDefault="00D23241" w:rsidP="0060530C">
      <w:pPr>
        <w:pStyle w:val="BodyText"/>
      </w:pPr>
      <w:r>
        <w:t xml:space="preserve">State Bank of Vietnam (2024) </w:t>
      </w:r>
      <w:r w:rsidRPr="00D23241">
        <w:t>Draft Decree on Sandbox Mechanism in the Banking Sector.</w:t>
      </w:r>
      <w:r>
        <w:t xml:space="preserve"> Hanoi: SBV.</w:t>
      </w:r>
    </w:p>
    <w:p w14:paraId="3AB36BD6" w14:textId="77777777" w:rsidR="00AD14AF" w:rsidRDefault="00000000" w:rsidP="0060530C">
      <w:pPr>
        <w:pStyle w:val="BodyText"/>
      </w:pPr>
      <w:r>
        <w:t>Thomas, L. C. (2009). Consumer Credit Models: Pricing, Profit and Portfolios. Oxford University Press.</w:t>
      </w:r>
    </w:p>
    <w:p w14:paraId="103CD73F" w14:textId="531E6765" w:rsidR="00AD14AF" w:rsidRDefault="00000000" w:rsidP="0060530C">
      <w:pPr>
        <w:pStyle w:val="BodyText"/>
      </w:pPr>
      <w:r>
        <w:t xml:space="preserve">Tobback, E. </w:t>
      </w:r>
      <w:r w:rsidR="00674AE3">
        <w:t>and</w:t>
      </w:r>
      <w:r>
        <w:t xml:space="preserve"> Martens, D. (2017). Retail credit scoring using transfer learning with telecom data. </w:t>
      </w:r>
      <w:r>
        <w:rPr>
          <w:i/>
        </w:rPr>
        <w:t>Journal of Business Analytics</w:t>
      </w:r>
      <w:r>
        <w:t xml:space="preserve"> 9:13–28.</w:t>
      </w:r>
    </w:p>
    <w:p w14:paraId="091A51F3" w14:textId="28BA884C" w:rsidR="00AD14AF" w:rsidRDefault="00000000" w:rsidP="0060530C">
      <w:pPr>
        <w:pStyle w:val="BodyText"/>
      </w:pPr>
      <w:r>
        <w:t>Tsai, C.</w:t>
      </w:r>
      <w:r w:rsidR="008908A8">
        <w:t>-</w:t>
      </w:r>
      <w:r>
        <w:t xml:space="preserve">F. </w:t>
      </w:r>
      <w:r w:rsidR="00674AE3">
        <w:t>and</w:t>
      </w:r>
      <w:r>
        <w:t xml:space="preserve"> Wu, J.</w:t>
      </w:r>
      <w:r w:rsidR="008908A8">
        <w:t>-</w:t>
      </w:r>
      <w:r>
        <w:t xml:space="preserve">W. (2008). Using neural network ensembles for bankruptcy prediction. </w:t>
      </w:r>
      <w:r>
        <w:rPr>
          <w:i/>
        </w:rPr>
        <w:t>Expert Systems with Applications</w:t>
      </w:r>
      <w:r>
        <w:t xml:space="preserve"> 34:2639–2649.</w:t>
      </w:r>
    </w:p>
    <w:p w14:paraId="51C68462" w14:textId="77777777" w:rsidR="00AD14AF" w:rsidRDefault="00000000" w:rsidP="0060530C">
      <w:pPr>
        <w:pStyle w:val="BodyText"/>
      </w:pPr>
      <w:r>
        <w:t xml:space="preserve">Tseng, P. (2001). Convergence of a block coordinate descent method for nondifferentiable minimization. </w:t>
      </w:r>
      <w:r>
        <w:rPr>
          <w:i/>
        </w:rPr>
        <w:t>Journal of Optimization Theory and Applications</w:t>
      </w:r>
      <w:r>
        <w:t xml:space="preserve"> 109:475–494.</w:t>
      </w:r>
    </w:p>
    <w:p w14:paraId="47D18AC7" w14:textId="31D1C13D" w:rsidR="00AD14AF" w:rsidRDefault="00000000" w:rsidP="0060530C">
      <w:pPr>
        <w:pStyle w:val="BodyText"/>
      </w:pPr>
      <w:r>
        <w:t xml:space="preserve">Tzeng, E., Hoffman, J., Saenko, K. </w:t>
      </w:r>
      <w:r w:rsidR="00674AE3">
        <w:t>and</w:t>
      </w:r>
      <w:r>
        <w:t xml:space="preserve"> Darrell, T. (2017). Adversarial discriminative domain adaptation. </w:t>
      </w:r>
      <w:r>
        <w:rPr>
          <w:i/>
        </w:rPr>
        <w:t>CVPR</w:t>
      </w:r>
      <w:r>
        <w:t>.</w:t>
      </w:r>
    </w:p>
    <w:p w14:paraId="4CC5D2B4" w14:textId="2D42084E" w:rsidR="00AD14AF" w:rsidRDefault="00000000" w:rsidP="0060530C">
      <w:pPr>
        <w:pStyle w:val="BodyText"/>
      </w:pPr>
      <w:r>
        <w:t xml:space="preserve">Tzeng, E., Hoffman, J., Zhang, N., Saenko, K. </w:t>
      </w:r>
      <w:r w:rsidR="00674AE3">
        <w:t>and</w:t>
      </w:r>
      <w:r>
        <w:t xml:space="preserve"> Darrell, T. (2014). Deep domain confusion. arXiv:1412.3474.</w:t>
      </w:r>
    </w:p>
    <w:p w14:paraId="5C311822" w14:textId="77777777" w:rsidR="00AD14AF" w:rsidRDefault="00000000" w:rsidP="0060530C">
      <w:pPr>
        <w:pStyle w:val="BodyText"/>
      </w:pPr>
      <w:r>
        <w:t xml:space="preserve">Valiant, L. G. (1984). A theory of the learnable. </w:t>
      </w:r>
      <w:r>
        <w:rPr>
          <w:i/>
        </w:rPr>
        <w:t>Communications of the ACM</w:t>
      </w:r>
      <w:r>
        <w:t xml:space="preserve"> 27:1134–1142.</w:t>
      </w:r>
    </w:p>
    <w:p w14:paraId="6277BAE6" w14:textId="77777777" w:rsidR="00AD14AF" w:rsidRDefault="00000000" w:rsidP="0060530C">
      <w:pPr>
        <w:pStyle w:val="BodyText"/>
      </w:pPr>
      <w:r>
        <w:t xml:space="preserve">Vapnik, V. N. (1998). </w:t>
      </w:r>
      <w:r>
        <w:rPr>
          <w:i/>
        </w:rPr>
        <w:t>Statistical Learning Theory</w:t>
      </w:r>
      <w:r>
        <w:t>. Wiley.</w:t>
      </w:r>
    </w:p>
    <w:p w14:paraId="2649EEA3" w14:textId="545A46A3" w:rsidR="00AD14AF" w:rsidRDefault="00000000" w:rsidP="0060530C">
      <w:pPr>
        <w:pStyle w:val="BodyText"/>
      </w:pPr>
      <w:r>
        <w:t xml:space="preserve">Wang, C. </w:t>
      </w:r>
      <w:r w:rsidR="00674AE3">
        <w:t>and</w:t>
      </w:r>
      <w:r>
        <w:t xml:space="preserve"> Mahadevan, S. (2011). Heterogeneous domain adaptation using manifold alignment. </w:t>
      </w:r>
      <w:r>
        <w:rPr>
          <w:i/>
        </w:rPr>
        <w:t>IJCAI</w:t>
      </w:r>
      <w:r>
        <w:t>.</w:t>
      </w:r>
    </w:p>
    <w:p w14:paraId="7D5497F6" w14:textId="1AFA8887" w:rsidR="00AD14AF" w:rsidRDefault="00000000" w:rsidP="0060530C">
      <w:pPr>
        <w:pStyle w:val="BodyText"/>
      </w:pPr>
      <w:r>
        <w:t xml:space="preserve">Wang, H., Ren, S., Hu, Y. </w:t>
      </w:r>
      <w:r w:rsidR="00674AE3">
        <w:t>and</w:t>
      </w:r>
      <w:r>
        <w:t xml:space="preserve"> Sun, Q. (2021). GAN</w:t>
      </w:r>
      <w:r w:rsidR="008908A8">
        <w:t>-</w:t>
      </w:r>
      <w:r>
        <w:t xml:space="preserve">based data augmentation for credit scoring. </w:t>
      </w:r>
      <w:r>
        <w:rPr>
          <w:i/>
        </w:rPr>
        <w:t>Information Sciences</w:t>
      </w:r>
      <w:r>
        <w:t xml:space="preserve"> 567:48–65.</w:t>
      </w:r>
    </w:p>
    <w:p w14:paraId="3156B3C6" w14:textId="784589F1" w:rsidR="00AD14AF" w:rsidRDefault="00000000" w:rsidP="0060530C">
      <w:pPr>
        <w:pStyle w:val="BodyText"/>
      </w:pPr>
      <w:r>
        <w:t xml:space="preserve">Wang, Z., Dai, Z., Póczos, B. </w:t>
      </w:r>
      <w:r w:rsidR="00674AE3">
        <w:t>and</w:t>
      </w:r>
      <w:r>
        <w:t xml:space="preserve"> Carbonell, J. (2019). Characterizing and avoiding negative transfer. </w:t>
      </w:r>
      <w:r>
        <w:rPr>
          <w:i/>
        </w:rPr>
        <w:t>CVPR</w:t>
      </w:r>
      <w:r>
        <w:t>.</w:t>
      </w:r>
    </w:p>
    <w:p w14:paraId="663B9310" w14:textId="3E3E63A1" w:rsidR="00AD14AF" w:rsidRDefault="00000000" w:rsidP="0060530C">
      <w:pPr>
        <w:pStyle w:val="BodyText"/>
      </w:pPr>
      <w:r>
        <w:lastRenderedPageBreak/>
        <w:t xml:space="preserve">Weiss, K., Khoshgoftaar, T. M. </w:t>
      </w:r>
      <w:r w:rsidR="00674AE3">
        <w:t>and</w:t>
      </w:r>
      <w:r>
        <w:t xml:space="preserve"> Wang, D. (2016). A survey of transfer learning. </w:t>
      </w:r>
      <w:r>
        <w:rPr>
          <w:i/>
        </w:rPr>
        <w:t>Journal of Big Data</w:t>
      </w:r>
      <w:r>
        <w:t xml:space="preserve"> 3:9.</w:t>
      </w:r>
    </w:p>
    <w:p w14:paraId="1685A861" w14:textId="3C4A3CA2" w:rsidR="00AD14AF" w:rsidRDefault="00000000" w:rsidP="0060530C">
      <w:pPr>
        <w:pStyle w:val="BodyText"/>
      </w:pPr>
      <w:r>
        <w:t xml:space="preserve">Yang, Q., Zhang, Y., Dai, W. </w:t>
      </w:r>
      <w:r w:rsidR="00674AE3">
        <w:t>and</w:t>
      </w:r>
      <w:r>
        <w:t xml:space="preserve"> Pan, S. J. (2020). </w:t>
      </w:r>
      <w:r>
        <w:rPr>
          <w:i/>
        </w:rPr>
        <w:t>Transfer Learning</w:t>
      </w:r>
      <w:r>
        <w:t>. Cambridge University Press.</w:t>
      </w:r>
    </w:p>
    <w:p w14:paraId="2099435E" w14:textId="618EE444" w:rsidR="00AD14AF" w:rsidRDefault="00000000" w:rsidP="0060530C">
      <w:pPr>
        <w:pStyle w:val="BodyText"/>
      </w:pPr>
      <w:r>
        <w:t>Yeh, I.</w:t>
      </w:r>
      <w:r w:rsidR="008908A8">
        <w:t>-</w:t>
      </w:r>
      <w:r>
        <w:t xml:space="preserve">C. </w:t>
      </w:r>
      <w:r w:rsidR="00674AE3">
        <w:t>and</w:t>
      </w:r>
      <w:r>
        <w:t xml:space="preserve"> Lien, C.</w:t>
      </w:r>
      <w:r w:rsidR="008908A8">
        <w:t>-</w:t>
      </w:r>
      <w:r>
        <w:t xml:space="preserve">h. (2009). The comparisons of data mining techniques for the predictive accuracy of probability of default of credit card clients. </w:t>
      </w:r>
      <w:r>
        <w:rPr>
          <w:i/>
        </w:rPr>
        <w:t>Expert Systems with Applications</w:t>
      </w:r>
      <w:r>
        <w:t xml:space="preserve"> 36:2473–2480.</w:t>
      </w:r>
    </w:p>
    <w:p w14:paraId="32BA347B" w14:textId="1483A983" w:rsidR="00AD14AF" w:rsidRDefault="00000000" w:rsidP="0060530C">
      <w:pPr>
        <w:pStyle w:val="BodyText"/>
      </w:pPr>
      <w:r>
        <w:t xml:space="preserve">Yosinski, J., Clune, J., Bengio, Y. </w:t>
      </w:r>
      <w:r w:rsidR="00674AE3">
        <w:t>and</w:t>
      </w:r>
      <w:r>
        <w:t xml:space="preserve"> Lipson, H. (2014). How transferable are features in deep neural networks? </w:t>
      </w:r>
      <w:r>
        <w:rPr>
          <w:i/>
        </w:rPr>
        <w:t>NeurIPS</w:t>
      </w:r>
      <w:r>
        <w:t>.</w:t>
      </w:r>
    </w:p>
    <w:p w14:paraId="2C7C2987" w14:textId="77777777" w:rsidR="00AD14AF" w:rsidRDefault="00000000" w:rsidP="0060530C">
      <w:pPr>
        <w:pStyle w:val="BodyText"/>
      </w:pPr>
      <w:r>
        <w:t xml:space="preserve">Youden, W. J. (1950). Index for rating diagnostic tests. </w:t>
      </w:r>
      <w:r>
        <w:rPr>
          <w:i/>
        </w:rPr>
        <w:t>Cancer</w:t>
      </w:r>
      <w:r>
        <w:t xml:space="preserve"> 3:32–35.</w:t>
      </w:r>
    </w:p>
    <w:p w14:paraId="3251E787" w14:textId="29B622A8" w:rsidR="00AD14AF" w:rsidRDefault="00000000" w:rsidP="0060530C">
      <w:pPr>
        <w:pStyle w:val="BodyText"/>
      </w:pPr>
      <w:r>
        <w:t xml:space="preserve">Zhao, H., Combes, R. T. d., Zhang, K. </w:t>
      </w:r>
      <w:r w:rsidR="00674AE3">
        <w:t>and</w:t>
      </w:r>
      <w:r>
        <w:t xml:space="preserve"> Gordon, G. (2019). On learning invariant representations for domain adaptation. </w:t>
      </w:r>
      <w:r>
        <w:rPr>
          <w:i/>
        </w:rPr>
        <w:t>ICML</w:t>
      </w:r>
      <w:r>
        <w:t>.</w:t>
      </w:r>
    </w:p>
    <w:p w14:paraId="31B26D70" w14:textId="77777777" w:rsidR="00D23241" w:rsidRDefault="00D23241">
      <w:pPr>
        <w:rPr>
          <w:rFonts w:eastAsiaTheme="majorEastAsia" w:cstheme="majorBidi"/>
          <w:b/>
          <w:bCs/>
          <w:color w:val="000000" w:themeColor="text1"/>
          <w:sz w:val="32"/>
          <w:szCs w:val="32"/>
        </w:rPr>
      </w:pPr>
      <w:bookmarkStart w:id="132" w:name="X975bdc155c1b747d88bfee2adc0d6897cd0ad7e"/>
      <w:r>
        <w:br w:type="page"/>
      </w:r>
    </w:p>
    <w:p w14:paraId="0B2BE476" w14:textId="19A1443A" w:rsidR="00AD14AF" w:rsidRDefault="00000000" w:rsidP="0060530C">
      <w:pPr>
        <w:pStyle w:val="Heading1"/>
      </w:pPr>
      <w:bookmarkStart w:id="133" w:name="_Toc228200012"/>
      <w:r>
        <w:lastRenderedPageBreak/>
        <w:t xml:space="preserve">Appendix A </w:t>
      </w:r>
      <w:r w:rsidR="008908A8">
        <w:t>-</w:t>
      </w:r>
      <w:r>
        <w:t xml:space="preserve"> Mathematical Derivations</w:t>
      </w:r>
      <w:bookmarkEnd w:id="132"/>
      <w:bookmarkEnd w:id="133"/>
    </w:p>
    <w:p w14:paraId="2DE8421C" w14:textId="0E264FC5" w:rsidR="00AD14AF" w:rsidRDefault="00000000" w:rsidP="0060530C">
      <w:pPr>
        <w:pStyle w:val="Heading2"/>
      </w:pPr>
      <w:bookmarkStart w:id="134" w:name="Xc93d14a90a454aa13c4ac0d2b56b04372d3d106"/>
      <w:bookmarkStart w:id="135" w:name="_Toc228200013"/>
      <w:r>
        <w:t>A.1. From SVM Dual to HFA</w:t>
      </w:r>
      <w:bookmarkEnd w:id="134"/>
      <w:bookmarkEnd w:id="135"/>
    </w:p>
    <w:p w14:paraId="423CEB56" w14:textId="77777777" w:rsidR="00AD14AF" w:rsidRDefault="00000000" w:rsidP="0060530C">
      <w:pPr>
        <w:pStyle w:val="FirstParagraph"/>
      </w:pPr>
      <w:r>
        <w:t>Phần này trình bày tỉ mỉ con đường suy diễn từ SVM tuyến tính cổ điển (Cortes và Vapnik 1995) đến công thức HFA Eq. 6.8 mà notebook triển khai. Mục đích là làm rõ mọi giả thiết, mọi bước Lagrange, và mọi lựa chọn thiết kế của Yang (2020 §6.3) đều có cơ sở.</w:t>
      </w:r>
    </w:p>
    <w:p w14:paraId="361D20CD" w14:textId="39BBC29A" w:rsidR="00AD14AF" w:rsidRDefault="00000000" w:rsidP="0060530C">
      <w:pPr>
        <w:pStyle w:val="BodyText"/>
      </w:pPr>
      <w:r>
        <w:t xml:space="preserve">Bước thứ nhất là bài toán SVM gốc (primal). Cho dữ liệu </w:t>
      </w:r>
      <m:oMath>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w:r>
        <w:t xml:space="preserve"> với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∈{-1,+1}</m:t>
        </m:r>
      </m:oMath>
      <w:r>
        <w:t xml:space="preserve">, ta tìm siêu phẳng </w:t>
      </w:r>
      <m:oMath>
        <m:r>
          <w:rPr>
            <w:rFonts w:ascii="Cambria Math" w:hAnsi="Cambria Math"/>
          </w:rPr>
          <m:t>(</m:t>
        </m:r>
        <m:r>
          <m:rPr>
            <m:sty m:val="b"/>
          </m:rPr>
          <w:rPr>
            <w:rFonts w:ascii="Cambria Math" w:hAnsi="Cambria Math"/>
          </w:rPr>
          <m:t>w</m:t>
        </m:r>
        <m:r>
          <w:rPr>
            <w:rFonts w:ascii="Cambria Math" w:hAnsi="Cambria Math"/>
          </w:rPr>
          <m:t>,b)</m:t>
        </m:r>
      </m:oMath>
      <w:r>
        <w:t xml:space="preserve"> tách hai lớp với lề lớn nhất. Hợp </w:t>
      </w:r>
      <w:proofErr w:type="spellStart"/>
      <w:r>
        <w:t>thức</w:t>
      </w:r>
      <w:proofErr w:type="spellEnd"/>
      <w:r>
        <w:t xml:space="preserve"> </w:t>
      </w:r>
      <w:proofErr w:type="spellStart"/>
      <w:r>
        <w:t>hoá</w:t>
      </w:r>
      <w:proofErr w:type="spellEnd"/>
      <w:r>
        <w:t xml:space="preserve"> </w:t>
      </w:r>
      <w:proofErr w:type="spellStart"/>
      <w:r>
        <w:t>bằng</w:t>
      </w:r>
      <w:proofErr w:type="spellEnd"/>
      <w:r>
        <w:t xml:space="preserve"> squared</w:t>
      </w:r>
      <w:r w:rsidR="008908A8">
        <w:t>-</w:t>
      </w:r>
      <w:r>
        <w:t>hinge loss:</w:t>
      </w:r>
    </w:p>
    <w:p w14:paraId="16803B28" w14:textId="77777777" w:rsidR="00AD14AF" w:rsidRDefault="00000000" w:rsidP="0060530C">
      <w:pPr>
        <w:pStyle w:val="BodyText"/>
      </w:pPr>
      <m:oMathPara>
        <m:oMathParaPr>
          <m:jc m:val="center"/>
        </m:oMathParaPr>
        <m:oMath>
          <m:limLow>
            <m:limLowPr>
              <m:ctrlPr>
                <w:rPr>
                  <w:rFonts w:ascii="Cambria Math" w:hAnsi="Cambria Math"/>
                </w:rPr>
              </m:ctrlPr>
            </m:limLowPr>
            <m:e>
              <m:r>
                <m:rPr>
                  <m:nor/>
                </m:rPr>
                <m:t>min</m:t>
              </m:r>
            </m:e>
            <m:lim>
              <m:r>
                <m:rPr>
                  <m:sty m:val="b"/>
                </m:rPr>
                <w:rPr>
                  <w:rFonts w:ascii="Cambria Math" w:hAnsi="Cambria Math"/>
                </w:rPr>
                <m:t>w</m:t>
              </m:r>
              <m:r>
                <w:rPr>
                  <w:rFonts w:ascii="Cambria Math" w:hAnsi="Cambria Math"/>
                </w:rPr>
                <m:t>,b</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b"/>
            </m:rP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nor/>
                </m:rPr>
                <m:t>max</m:t>
              </m:r>
            </m:e>
          </m:nary>
          <m: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p w14:paraId="506A2979" w14:textId="77777777" w:rsidR="00AD14AF" w:rsidRDefault="00000000" w:rsidP="0060530C">
      <w:pPr>
        <w:pStyle w:val="FirstParagraph"/>
      </w:pPr>
      <w:r>
        <w:t>Bước thứ hai là kernel hoá và đối ngẫu Lagrange (Schölkopf và Smola 2002 §7):</w:t>
      </w:r>
    </w:p>
    <w:p w14:paraId="13C5ECCA" w14:textId="77777777" w:rsidR="00AD14AF" w:rsidRDefault="00000000" w:rsidP="0060530C">
      <w:pPr>
        <w:pStyle w:val="BodyText"/>
      </w:pPr>
      <m:oMathPara>
        <m:oMathParaPr>
          <m:jc m:val="center"/>
        </m:oMathParaPr>
        <m:oMath>
          <m:limLow>
            <m:limLowPr>
              <m:ctrlPr>
                <w:rPr>
                  <w:rFonts w:ascii="Cambria Math" w:hAnsi="Cambria Math"/>
                </w:rPr>
              </m:ctrlPr>
            </m:limLowPr>
            <m:e>
              <m:r>
                <m:rPr>
                  <m:nor/>
                </m:rPr>
                <m:t>max</m:t>
              </m:r>
            </m:e>
            <m:lim>
              <m:r>
                <m:rPr>
                  <m:sty m:val="b"/>
                </m:rPr>
                <w:rPr>
                  <w:rFonts w:ascii="Cambria Math" w:hAnsi="Cambria Math"/>
                </w:rPr>
                <m:t>α</m:t>
              </m:r>
            </m:lim>
          </m:limLow>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i,j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K(</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r>
            <w:rPr>
              <w:rFonts w:ascii="Cambria Math" w:hAnsi="Cambria Math"/>
            </w:rPr>
            <m:t>),</m:t>
          </m:r>
        </m:oMath>
      </m:oMathPara>
    </w:p>
    <w:p w14:paraId="2B19AF17" w14:textId="77777777" w:rsidR="00AD14AF" w:rsidRDefault="00000000" w:rsidP="0060530C">
      <w:pPr>
        <w:pStyle w:val="FirstParagraph"/>
      </w:pPr>
      <w:r>
        <w:t xml:space="preserve">với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∈[0,C]</m:t>
        </m:r>
      </m:oMath>
      <w:r>
        <w:t xml:space="preserve"> và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oMath>
      <w:r>
        <w:t xml:space="preserve">. Trong HFA, kernel </w:t>
      </w:r>
      <m:oMath>
        <m:r>
          <w:rPr>
            <w:rFonts w:ascii="Cambria Math" w:hAnsi="Cambria Math"/>
          </w:rPr>
          <m:t>K</m:t>
        </m:r>
      </m:oMath>
      <w:r>
        <w:t xml:space="preserve"> được thay bằng kernel học được trên không gian biểu diễn chung, dẫn đến công thức 6.8.</w:t>
      </w:r>
    </w:p>
    <w:p w14:paraId="135ED78E" w14:textId="77777777" w:rsidR="00AD14AF" w:rsidRDefault="00000000" w:rsidP="0060530C">
      <w:pPr>
        <w:pStyle w:val="BodyText"/>
      </w:pPr>
      <w:r>
        <w:t xml:space="preserve">Bước thứ ba là common subspace cho heterogeneous domains. Duan, Xu và Tsang (2012, ICML) đặt giả thiết tồn tại hai phép chiếu tuyến tính </w:t>
      </w:r>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w:r>
        <w:t xml:space="preserve"> và </w:t>
      </w:r>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w:r>
        <w:t>. Đặc trưng được augment thành:</w:t>
      </w:r>
    </w:p>
    <w:p w14:paraId="38802007" w14:textId="77777777" w:rsidR="00AD14AF" w:rsidRDefault="00000000" w:rsidP="0060530C">
      <w:pPr>
        <w:pStyle w:val="BodyText"/>
      </w:pPr>
      <m:oMathPara>
        <m:oMathParaPr>
          <m:jc m:val="center"/>
        </m:oMathParaPr>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r>
            <m:rPr>
              <m:sty m:val="b"/>
            </m:rPr>
            <w:rPr>
              <w:rFonts w:ascii="Cambria Math" w:hAnsi="Cambria Math"/>
            </w:rPr>
            <m:t>P</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t</m:t>
                  </m:r>
                </m:sub>
              </m:sSub>
            </m:sub>
          </m:sSub>
          <m:r>
            <w:rPr>
              <w:rFonts w:ascii="Cambria Math" w:hAnsi="Cambria Math"/>
            </w:rPr>
            <m:t>],  </m:t>
          </m:r>
          <m:sSub>
            <m:sSubPr>
              <m:ctrlPr>
                <w:rPr>
                  <w:rFonts w:ascii="Cambria Math" w:hAnsi="Cambria Math"/>
                </w:rPr>
              </m:ctrlPr>
            </m:sSubPr>
            <m:e>
              <m:r>
                <m:rPr>
                  <m:sty m:val="b"/>
                </m:rPr>
                <w:rPr>
                  <w:rFonts w:ascii="Cambria Math" w:hAnsi="Cambria Math"/>
                </w:rPr>
                <m:t>φ</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r>
            <m:rPr>
              <m:sty m:val="b"/>
            </m:rPr>
            <w:rPr>
              <w:rFonts w:ascii="Cambria Math" w:hAnsi="Cambria Math"/>
            </w:rPr>
            <m:t>Q</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0</m:t>
              </m:r>
            </m:e>
            <m:sub>
              <m:sSub>
                <m:sSubPr>
                  <m:ctrlPr>
                    <w:rPr>
                      <w:rFonts w:ascii="Cambria Math" w:hAnsi="Cambria Math"/>
                    </w:rPr>
                  </m:ctrlPr>
                </m:sSubPr>
                <m:e>
                  <m:r>
                    <w:rPr>
                      <w:rFonts w:ascii="Cambria Math" w:hAnsi="Cambria Math"/>
                    </w:rPr>
                    <m:t>d</m:t>
                  </m:r>
                </m:e>
                <m:sub>
                  <m:r>
                    <w:rPr>
                      <w:rFonts w:ascii="Cambria Math" w:hAnsi="Cambria Math"/>
                    </w:rPr>
                    <m:t>s</m:t>
                  </m:r>
                </m:sub>
              </m:sSub>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r>
            <w:rPr>
              <w:rFonts w:ascii="Cambria Math" w:hAnsi="Cambria Math"/>
            </w:rPr>
            <m:t>].</m:t>
          </m:r>
        </m:oMath>
      </m:oMathPara>
    </w:p>
    <w:p w14:paraId="26598449" w14:textId="77777777" w:rsidR="00AD14AF" w:rsidRDefault="00000000" w:rsidP="0060530C">
      <w:pPr>
        <w:pStyle w:val="FirstParagraph"/>
      </w:pPr>
      <w:r>
        <w:t>Cách augment này đảm bảo phần đầu cùng chiều và có thể so sánh trực tiếp; phần đặc trưng nguyên bản được giữ nguyên trong block riêng để không mất thông tin gốc; phần 0 đảm bảo tính tách biệt giữa hai miền (Yang 2020 Chương 6 §6.3.2, trang 142–144).</w:t>
      </w:r>
    </w:p>
    <w:p w14:paraId="5334B2E5" w14:textId="77777777" w:rsidR="00AD14AF" w:rsidRDefault="00000000" w:rsidP="0060530C">
      <w:pPr>
        <w:pStyle w:val="BodyText"/>
      </w:pPr>
      <w:r>
        <w:t xml:space="preserve">Bước thứ tư là hàm mục tiêu HFA. Thay </w:t>
      </w:r>
      <m:oMath>
        <m:r>
          <w:rPr>
            <w:rFonts w:ascii="Cambria Math" w:hAnsi="Cambria Math"/>
          </w:rPr>
          <m:t>K(</m:t>
        </m:r>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φ</m:t>
        </m:r>
        <m:r>
          <w:rPr>
            <w:rFonts w:ascii="Cambria Math" w:hAnsi="Cambria Math"/>
          </w:rPr>
          <m:t>(</m:t>
        </m:r>
        <m:r>
          <m:rPr>
            <m:sty m:val="b"/>
          </m:rP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sup>
        </m:sSup>
        <m:r>
          <m:rPr>
            <m:sty m:val="b"/>
          </m:rPr>
          <w:rPr>
            <w:rFonts w:ascii="Cambria Math" w:hAnsi="Cambria Math"/>
          </w:rPr>
          <m:t>φ</m:t>
        </m:r>
        <m:r>
          <w:rPr>
            <w:rFonts w:ascii="Cambria Math" w:hAnsi="Cambria Math"/>
          </w:rPr>
          <m:t>(</m:t>
        </m:r>
        <m:r>
          <m:rPr>
            <m:sty m:val="b"/>
          </m:rPr>
          <w:rPr>
            <w:rFonts w:ascii="Cambria Math" w:hAnsi="Cambria Math"/>
          </w:rPr>
          <m:t>x</m:t>
        </m:r>
        <m:r>
          <w:rPr>
            <w:rFonts w:ascii="Cambria Math" w:hAnsi="Cambria Math"/>
          </w:rPr>
          <m:t>')</m:t>
        </m:r>
      </m:oMath>
      <w:r>
        <w:t xml:space="preserve"> vào dual SVM và biến đổi (xem Yang 2020 §6.3.3, công thức 6.5–6.8) sẽ cho công thức 6.8 mà hàm </w:t>
      </w:r>
      <w:r>
        <w:rPr>
          <w:rStyle w:val="VerbatimChar"/>
        </w:rPr>
        <w:t>train_hfa()</w:t>
      </w:r>
      <w:r>
        <w:t xml:space="preserve"> triển khai.</w:t>
      </w:r>
    </w:p>
    <w:p w14:paraId="27BFD4E2" w14:textId="142DE911" w:rsidR="00AD14AF" w:rsidRDefault="00000000" w:rsidP="0060530C">
      <w:pPr>
        <w:pStyle w:val="Heading2"/>
      </w:pPr>
      <w:bookmarkStart w:id="136" w:name="Xbc9e0814a987be9c81632ccc2e8b348555f3072"/>
      <w:bookmarkStart w:id="137" w:name="_Toc228200014"/>
      <w:r>
        <w:t>A.2. Frobenius Projection Proof</w:t>
      </w:r>
      <w:bookmarkEnd w:id="136"/>
      <w:bookmarkEnd w:id="137"/>
    </w:p>
    <w:p w14:paraId="0556A5D7" w14:textId="77777777" w:rsidR="00AD14AF" w:rsidRDefault="00000000" w:rsidP="0060530C">
      <w:pPr>
        <w:pStyle w:val="FirstParagraph"/>
      </w:pPr>
      <w:r>
        <w:t xml:space="preserve">Boyd và Vandenberghe (2004 §8.1.1) chứng minh tập </w:t>
      </w:r>
      <m:oMath>
        <m:r>
          <w:rPr>
            <w:rFonts w:ascii="Cambria Math" w:hAnsi="Cambria Math"/>
          </w:rPr>
          <m:t>{</m:t>
        </m:r>
        <m:r>
          <m:rPr>
            <m:sty m:val="b"/>
          </m:rPr>
          <w:rPr>
            <w:rFonts w:ascii="Cambria Math" w:hAnsi="Cambria Math"/>
          </w:rPr>
          <m:t>M</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m:t>
        </m:r>
      </m:oMath>
      <w:r>
        <w:t xml:space="preserve"> là một tập lồi đóng trong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m×n</m:t>
            </m:r>
          </m:sup>
        </m:sSup>
      </m:oMath>
      <w:r>
        <w:t xml:space="preserve">. Với mọi </w:t>
      </w:r>
      <m:oMath>
        <m:r>
          <m:rPr>
            <m:sty m:val="b"/>
          </m:rPr>
          <w:rPr>
            <w:rFonts w:ascii="Cambria Math" w:hAnsi="Cambria Math"/>
          </w:rPr>
          <m:t>M</m:t>
        </m:r>
      </m:oMath>
      <w:r>
        <w:t xml:space="preserve"> ngoài tập, phép chiếu Euclidean lên tập có dạng đóng:</w:t>
      </w:r>
    </w:p>
    <w:p w14:paraId="6824E45F" w14:textId="77777777" w:rsidR="00AD14AF" w:rsidRDefault="00000000" w:rsidP="0060530C">
      <w:pPr>
        <w:pStyle w:val="BodyText"/>
      </w:pPr>
      <m:oMathPara>
        <m:oMathParaPr>
          <m:jc m:val="center"/>
        </m:oMathParaPr>
        <m:oMath>
          <m:sSub>
            <m:sSubPr>
              <m:ctrlPr>
                <w:rPr>
                  <w:rFonts w:ascii="Cambria Math" w:hAnsi="Cambria Math"/>
                </w:rPr>
              </m:ctrlPr>
            </m:sSubPr>
            <m:e>
              <m:r>
                <m:rPr>
                  <m:nor/>
                </m:rPr>
                <m:t>proj</m:t>
              </m:r>
            </m:e>
            <m:sub>
              <m:r>
                <m:rPr>
                  <m:scr m:val="script"/>
                  <m:sty m:val="p"/>
                </m:rPr>
                <w:rPr>
                  <w:rFonts w:ascii="Cambria Math" w:hAnsi="Cambria Math"/>
                </w:rPr>
                <m:t>C</m:t>
              </m:r>
            </m:sub>
          </m:sSub>
          <m:r>
            <w:rPr>
              <w:rFonts w:ascii="Cambria Math" w:hAnsi="Cambria Math"/>
            </w:rPr>
            <m:t>(</m:t>
          </m:r>
          <m:r>
            <m:rPr>
              <m:sty m:val="b"/>
            </m:rPr>
            <w:rPr>
              <w:rFonts w:ascii="Cambria Math" w:hAnsi="Cambria Math"/>
            </w:rPr>
            <m:t>M</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den>
          </m:f>
          <m:r>
            <w:rPr>
              <w:rFonts w:ascii="Cambria Math" w:hAnsi="Cambria Math"/>
            </w:rPr>
            <m:t>⋅</m:t>
          </m:r>
          <m:r>
            <m:rPr>
              <m:sty m:val="b"/>
            </m:rPr>
            <w:rPr>
              <w:rFonts w:ascii="Cambria Math" w:hAnsi="Cambria Math"/>
            </w:rPr>
            <m:t>M</m:t>
          </m:r>
          <m:r>
            <w:rPr>
              <w:rFonts w:ascii="Cambria Math" w:hAnsi="Cambria Math"/>
            </w:rPr>
            <m:t>, </m:t>
          </m:r>
          <m:r>
            <m:rPr>
              <m:nor/>
            </m:rPr>
            <m:t xml:space="preserve">khi </m:t>
          </m:r>
          <m:r>
            <w:rPr>
              <w:rFonts w:ascii="Cambria Math" w:hAnsi="Cambria Math"/>
            </w:rPr>
            <m:t>∥</m:t>
          </m:r>
          <m:r>
            <m:rPr>
              <m:sty m:val="b"/>
            </m:rPr>
            <w:rPr>
              <w:rFonts w:ascii="Cambria Math" w:hAnsi="Cambria Math"/>
            </w:rPr>
            <m:t>M</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&gt;r,</m:t>
          </m:r>
        </m:oMath>
      </m:oMathPara>
    </w:p>
    <w:p w14:paraId="6A5A0459" w14:textId="77777777" w:rsidR="00AD14AF" w:rsidRDefault="00000000" w:rsidP="0060530C">
      <w:pPr>
        <w:pStyle w:val="FirstParagraph"/>
      </w:pPr>
      <w:r>
        <w:t xml:space="preserve">ngược lại trả về </w:t>
      </w:r>
      <m:oMath>
        <m:r>
          <m:rPr>
            <m:sty m:val="b"/>
          </m:rPr>
          <w:rPr>
            <w:rFonts w:ascii="Cambria Math" w:hAnsi="Cambria Math"/>
          </w:rPr>
          <m:t>M</m:t>
        </m:r>
      </m:oMath>
      <w:r>
        <w:t>.</w:t>
      </w:r>
    </w:p>
    <w:p w14:paraId="1A65C37E" w14:textId="793447EB" w:rsidR="00AD14AF" w:rsidRDefault="00000000" w:rsidP="0060530C">
      <w:pPr>
        <w:pStyle w:val="BodyText"/>
      </w:pPr>
      <w:r>
        <w:t xml:space="preserve">Lý do dùng Frobenius (chứ không phải nuclear norm hay spectral norm) gồm ba điểm: Frobenius có gradient mượt và phép chiếu </w:t>
      </w:r>
      <w:proofErr w:type="spellStart"/>
      <w:r>
        <w:t>có</w:t>
      </w:r>
      <w:proofErr w:type="spellEnd"/>
      <w:r>
        <w:t xml:space="preserve"> </w:t>
      </w:r>
      <w:proofErr w:type="spellStart"/>
      <w:r>
        <w:t>dạng</w:t>
      </w:r>
      <w:proofErr w:type="spellEnd"/>
      <w:r>
        <w:t xml:space="preserve"> </w:t>
      </w:r>
      <w:proofErr w:type="spellStart"/>
      <w:r>
        <w:t>đóng</w:t>
      </w:r>
      <w:proofErr w:type="spellEnd"/>
      <w:r>
        <w:t xml:space="preserve"> (closed</w:t>
      </w:r>
      <w:r w:rsidR="008908A8">
        <w:t>-</w:t>
      </w:r>
      <w:r>
        <w:t xml:space="preserve">form);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regularization L2 trên vector hoá của ma trận; phù hợp với trường lý thuyết của Ridge regression và Tikhonov </w:t>
      </w:r>
      <w:r>
        <w:lastRenderedPageBreak/>
        <w:t xml:space="preserve">(Hastie 2009 §3.4). Trong code, </w:t>
      </w:r>
      <w:r>
        <w:rPr>
          <w:rStyle w:val="VerbatimChar"/>
        </w:rPr>
        <w:t>_proj_frobenius_ball()</w:t>
      </w:r>
      <w:r>
        <w:t xml:space="preserve"> chính là một dòng theo đúng định lý trên.</w:t>
      </w:r>
    </w:p>
    <w:p w14:paraId="4D098799" w14:textId="48232071" w:rsidR="00AD14AF" w:rsidRDefault="00000000" w:rsidP="0060530C">
      <w:pPr>
        <w:pStyle w:val="Heading2"/>
      </w:pPr>
      <w:bookmarkStart w:id="138" w:name="Xaae1923e65496e2f8afe3b1dab3adec49420e50"/>
      <w:bookmarkStart w:id="139" w:name="_Toc228200015"/>
      <w:r>
        <w:t>A.3. BCD Convergence Proof</w:t>
      </w:r>
      <w:bookmarkEnd w:id="138"/>
      <w:bookmarkEnd w:id="139"/>
    </w:p>
    <w:p w14:paraId="01A3D5B9" w14:textId="77777777" w:rsidR="00AD14AF" w:rsidRDefault="00000000" w:rsidP="0060530C">
      <w:pPr>
        <w:pStyle w:val="FirstParagraph"/>
      </w:pPr>
      <w:r>
        <w:t xml:space="preserve">Hàm </w:t>
      </w:r>
      <w:r>
        <w:rPr>
          <w:rStyle w:val="VerbatimChar"/>
        </w:rPr>
        <w:t>train_hfa()</w:t>
      </w:r>
      <w:r>
        <w:t xml:space="preserve"> áp dụng chiến lược BCD: cố định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giải </w:t>
      </w:r>
      <m:oMath>
        <m:r>
          <m:rPr>
            <m:sty m:val="b"/>
          </m:rPr>
          <w:rPr>
            <w:rFonts w:ascii="Cambria Math" w:hAnsi="Cambria Math"/>
          </w:rPr>
          <m:t>w</m:t>
        </m:r>
      </m:oMath>
      <w:r>
        <w:t xml:space="preserve"> bằng LinearSVC; cố định </w:t>
      </w:r>
      <m:oMath>
        <m:r>
          <m:rPr>
            <m:sty m:val="b"/>
          </m:rPr>
          <w:rPr>
            <w:rFonts w:ascii="Cambria Math" w:hAnsi="Cambria Math"/>
          </w:rPr>
          <m:t>w</m:t>
        </m:r>
      </m:oMath>
      <w:r>
        <w:t xml:space="preserve">, cập nhật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bằng projected (sub)gradient. Tseng (2001, </w:t>
      </w:r>
      <w:r>
        <w:rPr>
          <w:i/>
        </w:rPr>
        <w:t>Journal of Optimization Theory and Applications</w:t>
      </w:r>
      <w:r>
        <w:t xml:space="preserve">, Theorem 4.1) đảm bảo: nếu (i) hàm mục tiêu </w:t>
      </w:r>
      <m:oMath>
        <m:r>
          <w:rPr>
            <w:rFonts w:ascii="Cambria Math" w:hAnsi="Cambria Math"/>
          </w:rPr>
          <m:t>f(</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r>
          <m:rPr>
            <m:sty m:val="b"/>
          </m:rPr>
          <w:rPr>
            <w:rFonts w:ascii="Cambria Math" w:hAnsi="Cambria Math"/>
          </w:rPr>
          <m:t>w</m:t>
        </m:r>
        <m:r>
          <w:rPr>
            <w:rFonts w:ascii="Cambria Math" w:hAnsi="Cambria Math"/>
          </w:rPr>
          <m:t>)</m:t>
        </m:r>
      </m:oMath>
      <w:r>
        <w:t xml:space="preserve"> liên tục theo từng khối biến và lồi theo từng khối khi cố định các khối còn lại, (ii) miền feasible là tích Cartesian của các tập đóng lồi, (iii) các bước con luôn giảm hoặc giữ nguyên giá trị mục tiêu, thì mọi điểm tụ của dãy là điểm dừng (stationary point) của </w:t>
      </w:r>
      <m:oMath>
        <m:r>
          <w:rPr>
            <w:rFonts w:ascii="Cambria Math" w:hAnsi="Cambria Math"/>
          </w:rPr>
          <m:t>f</m:t>
        </m:r>
      </m:oMath>
      <w:r>
        <w:t>.</w:t>
      </w:r>
    </w:p>
    <w:p w14:paraId="054AC538" w14:textId="5DB52541" w:rsidR="00AD14AF" w:rsidRDefault="00000000" w:rsidP="0060530C">
      <w:pPr>
        <w:pStyle w:val="BodyText"/>
      </w:pPr>
      <w:r>
        <w:t xml:space="preserve">Trong HFA, điều kiện (i) thoả vì với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cố định, mục tiêu trên </w:t>
      </w:r>
      <m:oMath>
        <m:r>
          <m:rPr>
            <m:sty m:val="b"/>
          </m:rPr>
          <w:rPr>
            <w:rFonts w:ascii="Cambria Math" w:hAnsi="Cambria Math"/>
          </w:rPr>
          <m:t>w</m:t>
        </m:r>
      </m:oMath>
      <w:r>
        <w:t xml:space="preserve"> </w:t>
      </w:r>
      <w:proofErr w:type="spellStart"/>
      <w:r>
        <w:t>là</w:t>
      </w:r>
      <w:proofErr w:type="spellEnd"/>
      <w:r>
        <w:t xml:space="preserve"> </w:t>
      </w:r>
      <w:proofErr w:type="spellStart"/>
      <w:r>
        <w:t>chuẩn</w:t>
      </w:r>
      <w:proofErr w:type="spellEnd"/>
      <w:r>
        <w:t xml:space="preserve"> squared</w:t>
      </w:r>
      <w:r w:rsidR="008908A8">
        <w:t>-</w:t>
      </w:r>
      <w:r>
        <w:t>hinge SVM (</w:t>
      </w:r>
      <w:proofErr w:type="spellStart"/>
      <w:r>
        <w:t>lồi</w:t>
      </w:r>
      <w:proofErr w:type="spellEnd"/>
      <w:r>
        <w:t xml:space="preserve"> </w:t>
      </w:r>
      <w:proofErr w:type="spellStart"/>
      <w:r>
        <w:t>và</w:t>
      </w:r>
      <w:proofErr w:type="spellEnd"/>
      <w:r>
        <w:t xml:space="preserve"> mượt theo </w:t>
      </w:r>
      <m:oMath>
        <m:r>
          <m:rPr>
            <m:sty m:val="b"/>
          </m:rPr>
          <w:rPr>
            <w:rFonts w:ascii="Cambria Math" w:hAnsi="Cambria Math"/>
          </w:rPr>
          <m:t>w</m:t>
        </m:r>
      </m:oMath>
      <w:r>
        <w:t xml:space="preserve">); với </w:t>
      </w:r>
      <m:oMath>
        <m:r>
          <m:rPr>
            <m:sty m:val="b"/>
          </m:rPr>
          <w:rPr>
            <w:rFonts w:ascii="Cambria Math" w:hAnsi="Cambria Math"/>
          </w:rPr>
          <m:t>w</m:t>
        </m:r>
      </m:oMath>
      <w:r>
        <w:t xml:space="preserve"> cố định, mục tiêu trên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là tổ hợp tuyến tính của các hinge bình phương (lồi từng phần) cộng với regularizer Frobenius (lồi). Điều kiện (ii) thoả vì Frobenius ball là tập lồi đóng và </w:t>
      </w:r>
      <m:oMath>
        <m:r>
          <m:rPr>
            <m:sty m:val="b"/>
          </m:rPr>
          <w:rPr>
            <w:rFonts w:ascii="Cambria Math" w:hAnsi="Cambria Math"/>
          </w:rPr>
          <m:t>w</m:t>
        </m:r>
      </m:oMath>
      <w:r>
        <w:t xml:space="preserve"> không bị ràng buộc. Điều kiện (iii) thoả vì LinearSVC giải đúng tới epsilon, và projected (sub)gradient với step nhỏ giảm đơn điệu mục tiêu (Bertsekas 1999, </w:t>
      </w:r>
      <w:r>
        <w:rPr>
          <w:i/>
        </w:rPr>
        <w:t>Nonlinear Programming</w:t>
      </w:r>
      <w:r>
        <w:t>, Proposition 2.3.2).</w:t>
      </w:r>
    </w:p>
    <w:p w14:paraId="207CB2DD" w14:textId="537FFD84" w:rsidR="00AD14AF" w:rsidRDefault="00000000" w:rsidP="0060530C">
      <w:pPr>
        <w:pStyle w:val="Heading2"/>
      </w:pPr>
      <w:bookmarkStart w:id="140" w:name="X50253a5b0c9ea1fdc68fa5fc330e9c0fd80848f"/>
      <w:bookmarkStart w:id="141" w:name="_Toc228200016"/>
      <w:r>
        <w:t>A.4. Squared</w:t>
      </w:r>
      <w:r w:rsidR="008908A8">
        <w:t>-</w:t>
      </w:r>
      <w:r>
        <w:t xml:space="preserve">Hinge and </w:t>
      </w:r>
      <w:proofErr w:type="spellStart"/>
      <w:r>
        <w:t>Subgradient</w:t>
      </w:r>
      <w:bookmarkEnd w:id="140"/>
      <w:bookmarkEnd w:id="141"/>
      <w:proofErr w:type="spellEnd"/>
    </w:p>
    <w:p w14:paraId="6AE68C20" w14:textId="3837D1FD" w:rsidR="00AD14AF" w:rsidRDefault="00000000" w:rsidP="0060530C">
      <w:pPr>
        <w:pStyle w:val="FirstParagraph"/>
      </w:pPr>
      <w:r>
        <w:t xml:space="preserve">Hinge </w:t>
      </w:r>
      <w:proofErr w:type="spellStart"/>
      <w:r>
        <w:t>cổ</w:t>
      </w:r>
      <w:proofErr w:type="spellEnd"/>
      <w:r>
        <w:t xml:space="preserve"> </w:t>
      </w:r>
      <w:proofErr w:type="spellStart"/>
      <w:r>
        <w:t>điển</w:t>
      </w:r>
      <w:proofErr w:type="spellEnd"/>
      <w:r>
        <w:t xml:space="preserve"> </w:t>
      </w:r>
      <m:oMath>
        <m:r>
          <m:rPr>
            <m:nor/>
          </m:rPr>
          <m:t>max</m:t>
        </m:r>
        <m:r>
          <w:rPr>
            <w:rFonts w:ascii="Cambria Math" w:hAnsi="Cambria Math"/>
          </w:rPr>
          <m:t>(0,1-z)</m:t>
        </m:r>
      </m:oMath>
      <w:r>
        <w:t xml:space="preserve"> không khả vi </w:t>
      </w:r>
      <w:proofErr w:type="spellStart"/>
      <w:r>
        <w:t>tại</w:t>
      </w:r>
      <w:proofErr w:type="spellEnd"/>
      <w:r>
        <w:t xml:space="preserve"> </w:t>
      </w:r>
      <m:oMath>
        <m:r>
          <w:rPr>
            <w:rFonts w:ascii="Cambria Math" w:hAnsi="Cambria Math"/>
          </w:rPr>
          <m:t>z=1</m:t>
        </m:r>
      </m:oMath>
      <w:r>
        <w:t>, gây ra subgradient b</w:t>
      </w:r>
      <w:proofErr w:type="spellStart"/>
      <w:r>
        <w:t>ậc</w:t>
      </w:r>
      <w:proofErr w:type="spellEnd"/>
      <w:r>
        <w:t xml:space="preserve"> 0 (</w:t>
      </w:r>
      <w:proofErr w:type="spellStart"/>
      <w:r>
        <w:t>chỉ</w:t>
      </w:r>
      <w:proofErr w:type="spellEnd"/>
      <w:r>
        <w:t xml:space="preserve"> </w:t>
      </w:r>
      <w:proofErr w:type="spellStart"/>
      <w:r>
        <w:t>có</w:t>
      </w:r>
      <w:proofErr w:type="spellEnd"/>
      <w:r>
        <w:t xml:space="preserve"> </w:t>
      </w:r>
      <m:oMath>
        <m:r>
          <w:rPr>
            <w:rFonts w:ascii="Cambria Math" w:hAnsi="Cambria Math"/>
          </w:rPr>
          <m:t>{0}</m:t>
        </m:r>
      </m:oMath>
      <w:r>
        <w:t xml:space="preserve"> ho</w:t>
      </w:r>
      <w:proofErr w:type="spellStart"/>
      <w:r>
        <w:t>ặc</w:t>
      </w:r>
      <w:proofErr w:type="spellEnd"/>
      <w:r>
        <w:t xml:space="preserve"> </w:t>
      </w:r>
      <m:oMath>
        <m:r>
          <w:rPr>
            <w:rFonts w:ascii="Cambria Math" w:hAnsi="Cambria Math"/>
          </w:rPr>
          <m:t>{-1}</m:t>
        </m:r>
      </m:oMath>
      <w:r>
        <w:t>); squared</w:t>
      </w:r>
      <w:r w:rsidR="008908A8">
        <w:t>-</w:t>
      </w:r>
      <w:r>
        <w:t xml:space="preserve">hinge </w:t>
      </w:r>
      <m:oMath>
        <m:r>
          <m:rPr>
            <m:nor/>
          </m:rPr>
          <m:t>max</m:t>
        </m:r>
        <m:r>
          <w:rPr>
            <w:rFonts w:ascii="Cambria Math" w:hAnsi="Cambria Math"/>
          </w:rPr>
          <m:t>(0,1-z</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khả vi mọi nơi và có gradient tuyến tính theo </w:t>
      </w:r>
      <m:oMath>
        <m:r>
          <w:rPr>
            <w:rFonts w:ascii="Cambria Math" w:hAnsi="Cambria Math"/>
          </w:rPr>
          <m:t>(1-z)</m:t>
        </m:r>
      </m:oMath>
      <w:r>
        <w:t>, giúp BCD hội tụ mượt hơn (Chapelle 2007).</w:t>
      </w:r>
    </w:p>
    <w:p w14:paraId="299A9F40" w14:textId="77777777" w:rsidR="00AD14AF" w:rsidRDefault="00000000" w:rsidP="0060530C">
      <w:pPr>
        <w:pStyle w:val="BodyText"/>
      </w:pPr>
      <m:oMathPara>
        <m:oMathParaPr>
          <m:jc m:val="center"/>
        </m:oMathParaPr>
        <m:oMath>
          <m:r>
            <m:rPr>
              <m:scr m:val="script"/>
              <m:sty m:val="p"/>
            </m:rPr>
            <w:rPr>
              <w:rFonts w:ascii="Cambria Math" w:hAnsi="Cambria Math"/>
            </w:rPr>
            <m:t>l(</m:t>
          </m:r>
          <m:r>
            <w:rPr>
              <w:rFonts w:ascii="Cambria Math" w:hAnsi="Cambria Math"/>
            </w:rPr>
            <m:t>z</m:t>
          </m:r>
          <m:r>
            <m:rPr>
              <m:sty m:val="p"/>
            </m:rPr>
            <w:rPr>
              <w:rFonts w:ascii="Cambria Math" w:hAnsi="Cambria Math"/>
            </w:rPr>
            <m:t>)=</m:t>
          </m:r>
          <m:r>
            <m:rPr>
              <m:nor/>
            </m:rPr>
            <m:t>max</m:t>
          </m:r>
          <m:r>
            <m:rPr>
              <m:sty m:val="p"/>
            </m:rPr>
            <w:rPr>
              <w:rFonts w:ascii="Cambria Math" w:hAnsi="Cambria Math"/>
            </w:rPr>
            <m:t>(0,1-</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cr m:val="script"/>
              <m:sty m:val="p"/>
            </m:rPr>
            <w:rPr>
              <w:rFonts w:ascii="Cambria Math" w:hAnsi="Cambria Math"/>
            </w:rPr>
            <m:t> ⇒ l'(</m:t>
          </m:r>
          <m:r>
            <w:rPr>
              <w:rFonts w:ascii="Cambria Math" w:hAnsi="Cambria Math"/>
            </w:rPr>
            <m:t>z</m:t>
          </m:r>
          <m:r>
            <m:rPr>
              <m:sty m:val="p"/>
            </m:rPr>
            <w:rPr>
              <w:rFonts w:ascii="Cambria Math" w:hAnsi="Cambria Math"/>
            </w:rPr>
            <m:t>)=-2</m:t>
          </m:r>
          <m:r>
            <m:rPr>
              <m:nor/>
            </m:rPr>
            <m:t>max</m:t>
          </m:r>
          <m:r>
            <m:rPr>
              <m:sty m:val="p"/>
            </m:rPr>
            <w:rPr>
              <w:rFonts w:ascii="Cambria Math" w:hAnsi="Cambria Math"/>
            </w:rPr>
            <m:t>(0,1-</m:t>
          </m:r>
          <m:r>
            <w:rPr>
              <w:rFonts w:ascii="Cambria Math" w:hAnsi="Cambria Math"/>
            </w:rPr>
            <m:t>z</m:t>
          </m:r>
          <m:r>
            <m:rPr>
              <m:sty m:val="p"/>
            </m:rPr>
            <w:rPr>
              <w:rFonts w:ascii="Cambria Math" w:hAnsi="Cambria Math"/>
            </w:rPr>
            <m:t>).</m:t>
          </m:r>
        </m:oMath>
      </m:oMathPara>
    </w:p>
    <w:p w14:paraId="2BDC209C" w14:textId="77777777" w:rsidR="00AD14AF" w:rsidRDefault="00000000" w:rsidP="0060530C">
      <w:pPr>
        <w:pStyle w:val="FirstParagraph"/>
      </w:pPr>
      <w:r>
        <w:t xml:space="preserve">Khi áp dụng quy tắc chuỗi cho </w:t>
      </w:r>
      <m:oMath>
        <m:r>
          <m:rPr>
            <m:scr m:val="script"/>
          </m:rPr>
          <w:rPr>
            <w:rFonts w:ascii="Cambria Math" w:hAnsi="Cambria Math"/>
          </w:rPr>
          <m:t>l(</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m:t>
        </m:r>
      </m:oMath>
      <w:r>
        <w:t xml:space="preserve"> và lấy đạo hàm theo </w:t>
      </w:r>
      <m:oMath>
        <m:r>
          <m:rPr>
            <m:sty m:val="b"/>
          </m:rPr>
          <w:rPr>
            <w:rFonts w:ascii="Cambria Math" w:hAnsi="Cambria Math"/>
          </w:rPr>
          <m:t>P</m:t>
        </m:r>
      </m:oMath>
      <w:r>
        <w:t xml:space="preserve">, ta thu được công thức triển khai trong </w:t>
      </w:r>
      <w:r>
        <w:rPr>
          <w:rStyle w:val="VerbatimChar"/>
        </w:rPr>
        <w:t>_grad_PQ()</w:t>
      </w:r>
      <w:r>
        <w:t>:</w:t>
      </w:r>
    </w:p>
    <w:p w14:paraId="36DBC9A7" w14:textId="77777777" w:rsidR="00AD14AF" w:rsidRDefault="00000000" w:rsidP="0060530C">
      <w:pPr>
        <w:pStyle w:val="BodyText"/>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r>
                <w:rPr>
                  <w:rFonts w:ascii="Cambria Math" w:hAnsi="Cambria Math"/>
                </w:rPr>
                <m:t>∂</m:t>
              </m:r>
              <m:r>
                <m:rPr>
                  <m:sty m:val="b"/>
                </m:rPr>
                <w:rPr>
                  <w:rFonts w:ascii="Cambria Math" w:hAnsi="Cambria Math"/>
                </w:rPr>
                <m:t>P</m:t>
              </m:r>
            </m:den>
          </m:f>
          <m:r>
            <m:rPr>
              <m:sty m:val="p"/>
            </m:rPr>
            <w:rPr>
              <w:rFonts w:ascii="Cambria Math" w:hAnsi="Cambria Math"/>
            </w:rPr>
            <m:t>=-2 </m:t>
          </m:r>
          <m:r>
            <w:rPr>
              <w:rFonts w:ascii="Cambria Math" w:hAnsi="Cambria Math"/>
            </w:rPr>
            <m:t>C</m:t>
          </m:r>
          <m:r>
            <m:rPr>
              <m:sty m:val="p"/>
            </m:rPr>
            <w:rPr>
              <w:rFonts w:ascii="Cambria Math" w:hAnsi="Cambria Math"/>
            </w:rPr>
            <m:t> </m:t>
          </m:r>
          <m:r>
            <m:rPr>
              <m:nor/>
            </m:rPr>
            <m:t>max</m:t>
          </m:r>
          <m:r>
            <m:rPr>
              <m:sty m:val="p"/>
            </m:rPr>
            <w:rPr>
              <w:rFonts w:ascii="Cambria Math" w:hAnsi="Cambria Math"/>
            </w:rPr>
            <m:t>(0,1-</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b"/>
                </m:rPr>
                <w:rPr>
                  <w:rFonts w:ascii="Cambria Math" w:hAnsi="Cambria Math"/>
                </w:rPr>
                <m:t>w</m:t>
              </m:r>
            </m:e>
            <m:sup>
              <m:r>
                <m:rPr>
                  <m:sty m:val="p"/>
                </m:rPr>
                <w:rPr>
                  <w:rFonts w:ascii="Cambria Math" w:hAnsi="Cambria Math"/>
                </w:rPr>
                <m:t>⊤</m:t>
              </m:r>
            </m:sup>
          </m:sSup>
          <m:sSub>
            <m:sSubPr>
              <m:ctrlPr>
                <w:rPr>
                  <w:rFonts w:ascii="Cambria Math" w:hAnsi="Cambria Math"/>
                </w:rPr>
              </m:ctrlPr>
            </m:sSubPr>
            <m:e>
              <m:r>
                <m:rPr>
                  <m:sty m:val="b"/>
                </m:rPr>
                <w:rPr>
                  <w:rFonts w:ascii="Cambria Math" w:hAnsi="Cambria Math"/>
                </w:rPr>
                <m:t>φ</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c</m:t>
              </m:r>
            </m:sub>
          </m:sSub>
          <m:r>
            <m:rPr>
              <m:sty m:val="p"/>
            </m:rPr>
            <w:rPr>
              <w:rFonts w:ascii="Cambria Math" w:hAnsi="Cambria Math"/>
            </w:rPr>
            <m:t> </m:t>
          </m:r>
          <m:sSubSup>
            <m:sSubSupPr>
              <m:ctrlPr>
                <w:rPr>
                  <w:rFonts w:ascii="Cambria Math" w:hAnsi="Cambria Math"/>
                </w:rPr>
              </m:ctrlPr>
            </m:sSubSupPr>
            <m:e>
              <m:r>
                <m:rPr>
                  <m:sty m:val="b"/>
                </m:rPr>
                <w:rPr>
                  <w:rFonts w:ascii="Cambria Math" w:hAnsi="Cambria Math"/>
                </w:rPr>
                <m:t>x</m:t>
              </m:r>
            </m:e>
            <m:sub>
              <m:r>
                <w:rPr>
                  <w:rFonts w:ascii="Cambria Math" w:hAnsi="Cambria Math"/>
                </w:rPr>
                <m:t>s</m:t>
              </m:r>
              <m:r>
                <m:rPr>
                  <m:sty m:val="p"/>
                </m:rPr>
                <w:rPr>
                  <w:rFonts w:ascii="Cambria Math" w:hAnsi="Cambria Math"/>
                </w:rPr>
                <m:t>,</m:t>
              </m:r>
              <m:r>
                <w:rPr>
                  <w:rFonts w:ascii="Cambria Math" w:hAnsi="Cambria Math"/>
                </w:rPr>
                <m:t>i</m:t>
              </m:r>
            </m:sub>
            <m:sup>
              <m:r>
                <m:rPr>
                  <m:sty m:val="p"/>
                </m:rPr>
                <w:rPr>
                  <w:rFonts w:ascii="Cambria Math" w:hAnsi="Cambria Math"/>
                </w:rPr>
                <m:t>⊤</m:t>
              </m:r>
            </m:sup>
          </m:sSubSup>
          <m:r>
            <m:rPr>
              <m:sty m:val="p"/>
            </m:rPr>
            <w:rPr>
              <w:rFonts w:ascii="Cambria Math" w:hAnsi="Cambria Math"/>
            </w:rPr>
            <m:t>,</m:t>
          </m:r>
        </m:oMath>
      </m:oMathPara>
    </w:p>
    <w:p w14:paraId="28D3E25D" w14:textId="1A44C496" w:rsidR="00AD14AF" w:rsidRDefault="00000000" w:rsidP="0060530C">
      <w:pPr>
        <w:pStyle w:val="FirstParagraph"/>
      </w:pPr>
      <w:r>
        <w:t xml:space="preserve">với </w:t>
      </w:r>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w:r>
        <w:t xml:space="preserve"> là phần của </w:t>
      </w:r>
      <m:oMath>
        <m:r>
          <m:rPr>
            <m:sty m:val="b"/>
          </m:rPr>
          <w:rPr>
            <w:rFonts w:ascii="Cambria Math" w:hAnsi="Cambria Math"/>
          </w:rPr>
          <m:t>w</m:t>
        </m:r>
      </m:oMath>
      <w:r>
        <w:t xml:space="preserve"> tương ứng khối </w:t>
      </w:r>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oMath>
      <w:r>
        <w:t xml:space="preserve"> common</w:t>
      </w:r>
      <w:r w:rsidR="008908A8">
        <w:t>-</w:t>
      </w:r>
      <w:r>
        <w:t xml:space="preserve">subspace. Trong notebook, hệ số 2 được hấp thụ vào learning rate </w:t>
      </w:r>
      <m:oMath>
        <m:r>
          <w:rPr>
            <w:rFonts w:ascii="Cambria Math" w:hAnsi="Cambria Math"/>
          </w:rPr>
          <m:t>η</m:t>
        </m:r>
      </m:oMath>
      <w:r>
        <w:t xml:space="preserve">, và active set chỉ bao gồm những mẫu có </w:t>
      </w:r>
      <m:oMath>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b"/>
              </m:rPr>
              <w:rPr>
                <w:rFonts w:ascii="Cambria Math" w:hAnsi="Cambria Math"/>
              </w:rPr>
              <m:t>w</m:t>
            </m:r>
          </m:e>
          <m:sup>
            <m:r>
              <w:rPr>
                <w:rFonts w:ascii="Cambria Math" w:hAnsi="Cambria Math"/>
              </w:rPr>
              <m:t>⊤</m:t>
            </m:r>
          </m:sup>
        </m:sSup>
        <m:r>
          <m:rPr>
            <m:sty m:val="b"/>
          </m:rPr>
          <w:rPr>
            <w:rFonts w:ascii="Cambria Math" w:hAnsi="Cambria Math"/>
          </w:rPr>
          <m:t>φ</m:t>
        </m:r>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w:rPr>
            <w:rFonts w:ascii="Cambria Math" w:hAnsi="Cambria Math"/>
          </w:rPr>
          <m:t>)&gt;0</m:t>
        </m:r>
      </m:oMath>
      <w:r>
        <w:t xml:space="preserve"> (margin violator) </w:t>
      </w:r>
      <w:r w:rsidR="008908A8">
        <w:t>-</w:t>
      </w:r>
      <w:r>
        <w:t xml:space="preserve"> </w:t>
      </w:r>
      <w:proofErr w:type="spellStart"/>
      <w:r>
        <w:t>đúng</w:t>
      </w:r>
      <w:proofErr w:type="spellEnd"/>
      <w:r>
        <w:t xml:space="preserve"> </w:t>
      </w:r>
      <w:proofErr w:type="spellStart"/>
      <w:r>
        <w:t>theo</w:t>
      </w:r>
      <w:proofErr w:type="spellEnd"/>
      <w:r>
        <w:t xml:space="preserve"> </w:t>
      </w:r>
      <w:proofErr w:type="spellStart"/>
      <w:r>
        <w:t>đề</w:t>
      </w:r>
      <w:proofErr w:type="spellEnd"/>
      <w:r>
        <w:t xml:space="preserve"> xuất của Hsieh (2008, ICML, Algorithm 1).</w:t>
      </w:r>
    </w:p>
    <w:p w14:paraId="639FC354" w14:textId="358B43A3" w:rsidR="00AD14AF" w:rsidRDefault="00000000" w:rsidP="0060530C">
      <w:pPr>
        <w:pStyle w:val="Heading2"/>
      </w:pPr>
      <w:bookmarkStart w:id="142" w:name="Xfb50fbca7f30c1c54f712e90e9d8b0aab3c2a1c"/>
      <w:bookmarkStart w:id="143" w:name="_Toc228200017"/>
      <w:r>
        <w:t xml:space="preserve">A.5. Random Gaussian projection </w:t>
      </w:r>
      <w:r w:rsidR="005711F6">
        <w:t>and</w:t>
      </w:r>
      <w:r>
        <w:t xml:space="preserve"> JL lemma</w:t>
      </w:r>
      <w:bookmarkEnd w:id="142"/>
      <w:bookmarkEnd w:id="143"/>
    </w:p>
    <w:p w14:paraId="03155A8A" w14:textId="77777777" w:rsidR="00AD14AF" w:rsidRDefault="00000000" w:rsidP="0060530C">
      <w:pPr>
        <w:pStyle w:val="FirstParagraph"/>
      </w:pPr>
      <w:r>
        <w:t xml:space="preserve">Hàm </w:t>
      </w:r>
      <w:r>
        <w:rPr>
          <w:rStyle w:val="VerbatimChar"/>
        </w:rPr>
        <w:t>_init_PQ()</w:t>
      </w:r>
      <w:r>
        <w:t xml:space="preserve"> dùng phân phối Gaussian </w:t>
      </w:r>
      <m:oMath>
        <m:r>
          <m:rPr>
            <m:sty m:val="b"/>
          </m:rPr>
          <w:rPr>
            <w:rFonts w:ascii="Cambria Math" w:hAnsi="Cambria Math"/>
          </w:rPr>
          <m:t>R</m:t>
        </m:r>
        <m:r>
          <w:rPr>
            <w:rFonts w:ascii="Cambria Math" w:hAnsi="Cambria Math"/>
          </w:rPr>
          <m:t>∼</m:t>
        </m:r>
        <m:r>
          <m:rPr>
            <m:scr m:val="script"/>
            <m:sty m:val="p"/>
          </m:rPr>
          <w:rPr>
            <w:rFonts w:ascii="Cambria Math" w:hAnsi="Cambria Math"/>
          </w:rPr>
          <m:t>N</m:t>
        </m:r>
        <m:r>
          <w:rPr>
            <w:rFonts w:ascii="Cambria Math" w:hAnsi="Cambria Math"/>
          </w:rPr>
          <m:t>(0,1/</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t xml:space="preserve"> để khởi tạo </w:t>
      </w:r>
      <m:oMath>
        <m:r>
          <m:rPr>
            <m:sty m:val="b"/>
          </m:rPr>
          <w:rPr>
            <w:rFonts w:ascii="Cambria Math" w:hAnsi="Cambria Math"/>
          </w:rPr>
          <m:t>P</m:t>
        </m:r>
      </m:oMath>
      <w:r>
        <w:t xml:space="preserve"> và </w:t>
      </w:r>
      <m:oMath>
        <m:r>
          <m:rPr>
            <m:sty m:val="b"/>
          </m:rPr>
          <w:rPr>
            <w:rFonts w:ascii="Cambria Math" w:hAnsi="Cambria Math"/>
          </w:rPr>
          <m:t>Q</m:t>
        </m:r>
      </m:oMath>
      <w:r>
        <w:t xml:space="preserve">. Lựa chọn này có nguồn gốc từ Johnson–Lindenstrauss lemma (Johnson và Lindenstrauss 1984, </w:t>
      </w:r>
      <w:r>
        <w:rPr>
          <w:i/>
        </w:rPr>
        <w:t>Contemporary Mathematics</w:t>
      </w:r>
      <w:r>
        <w:t>) và phiên bản hữu hạn của Achlioptas (2003, Theorem 1.1):</w:t>
      </w:r>
    </w:p>
    <w:p w14:paraId="653F1E9F" w14:textId="77777777" w:rsidR="00AD14AF" w:rsidRDefault="00000000" w:rsidP="0060530C">
      <w:pPr>
        <w:pStyle w:val="BodyText"/>
      </w:pPr>
      <m:oMathPara>
        <m:oMathParaPr>
          <m:jc m:val="center"/>
        </m:oMathParaPr>
        <m:oMath>
          <m:r>
            <m:rPr>
              <m:nor/>
            </m:rPr>
            <m:t>Pr</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m:t>
              </m:r>
              <m:r>
                <m:rPr>
                  <m:sty m:val="b"/>
                </m:rPr>
                <w:rPr>
                  <w:rFonts w:ascii="Cambria Math" w:hAnsi="Cambria Math"/>
                </w:rPr>
                <m:t>Rx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 ≤ (1+</m:t>
              </m:r>
              <m:r>
                <w:rPr>
                  <w:rFonts w:ascii="Cambria Math" w:hAnsi="Cambria Math"/>
                </w:rPr>
                <m:t>ε</m:t>
              </m:r>
              <m:r>
                <m:rPr>
                  <m:sty m:val="p"/>
                </m:rPr>
                <w:rPr>
                  <w:rFonts w:ascii="Cambria Math" w:hAnsi="Cambria Math"/>
                </w:rPr>
                <m:t>)∥</m:t>
              </m:r>
              <m:r>
                <m:rPr>
                  <m:sty m:val="b"/>
                </m:rP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d>
          <m:r>
            <m:rPr>
              <m:sty m:val="p"/>
            </m:rPr>
            <w:rPr>
              <w:rFonts w:ascii="Cambria Math" w:hAnsi="Cambria Math"/>
            </w:rPr>
            <m:t>≥1-2</m:t>
          </m:r>
          <m:r>
            <m:rPr>
              <m:nor/>
            </m:rPr>
            <m:t>exp</m:t>
          </m:r>
          <m:r>
            <m:rPr>
              <m:sty m:val="p"/>
            </m:rPr>
            <w:rPr>
              <w:rFonts w:ascii="Cambria Math" w:hAnsi="Cambria Math"/>
            </w:rPr>
            <m:t>​</m:t>
          </m:r>
          <m:d>
            <m:dPr>
              <m:ctrlPr>
                <w:rPr>
                  <w:rFonts w:ascii="Cambria Math" w:hAnsi="Cambria Math"/>
                </w:rPr>
              </m:ctrlPr>
            </m:dPr>
            <m:e>
              <m:r>
                <m:rPr>
                  <m:sty m:val="p"/>
                </m:rPr>
                <w:rPr>
                  <w:rFonts w:ascii="Cambria Math" w:hAnsi="Cambria Math"/>
                </w:rPr>
                <m:t>-</m:t>
              </m:r>
              <m:f>
                <m:fPr>
                  <m:type m:val="lin"/>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c</m:t>
                      </m:r>
                    </m:sub>
                  </m:sSub>
                  <m:sSup>
                    <m:sSupPr>
                      <m:ctrlPr>
                        <w:rPr>
                          <w:rFonts w:ascii="Cambria Math" w:hAnsi="Cambria Math"/>
                        </w:rPr>
                      </m:ctrlPr>
                    </m:sSupPr>
                    <m:e>
                      <m:r>
                        <w:rPr>
                          <w:rFonts w:ascii="Cambria Math" w:hAnsi="Cambria Math"/>
                        </w:rPr>
                        <m:t>ε</m:t>
                      </m:r>
                    </m:e>
                    <m:sup>
                      <m:r>
                        <m:rPr>
                          <m:sty m:val="p"/>
                        </m:rPr>
                        <w:rPr>
                          <w:rFonts w:ascii="Cambria Math" w:hAnsi="Cambria Math"/>
                        </w:rPr>
                        <m:t>2</m:t>
                      </m:r>
                    </m:sup>
                  </m:sSup>
                </m:num>
                <m:den>
                  <m:r>
                    <m:rPr>
                      <m:sty m:val="p"/>
                    </m:rPr>
                    <w:rPr>
                      <w:rFonts w:ascii="Cambria Math" w:hAnsi="Cambria Math"/>
                    </w:rPr>
                    <m:t>8</m:t>
                  </m:r>
                </m:den>
              </m:f>
            </m:e>
          </m:d>
          <m:r>
            <m:rPr>
              <m:sty m:val="p"/>
            </m:rPr>
            <w:rPr>
              <w:rFonts w:ascii="Cambria Math" w:hAnsi="Cambria Math"/>
            </w:rPr>
            <m:t>,</m:t>
          </m:r>
        </m:oMath>
      </m:oMathPara>
    </w:p>
    <w:p w14:paraId="4186A656" w14:textId="77777777" w:rsidR="00AD14AF" w:rsidRDefault="00000000" w:rsidP="0060530C">
      <w:pPr>
        <w:pStyle w:val="FirstParagraph"/>
      </w:pPr>
      <w:r>
        <w:t xml:space="preserve">với mọi </w:t>
      </w:r>
      <m:oMath>
        <m:r>
          <m:rPr>
            <m:sty m:val="b"/>
          </m:rPr>
          <w:rPr>
            <w:rFonts w:ascii="Cambria Math" w:hAnsi="Cambria Math"/>
          </w:rPr>
          <m:t>x</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t>
      </w:r>
      <m:oMath>
        <m:r>
          <m:rPr>
            <m:sty m:val="b"/>
          </m:rPr>
          <w:rPr>
            <w:rFonts w:ascii="Cambria Math" w:hAnsi="Cambria Math"/>
          </w:rPr>
          <m:t>R</m:t>
        </m:r>
      </m:oMath>
      <w:r>
        <w:t xml:space="preserve"> có entry độc lập đồng nhất phân phối </w:t>
      </w:r>
      <m:oMath>
        <m:r>
          <m:rPr>
            <m:scr m:val="script"/>
            <m:sty m:val="p"/>
          </m:rPr>
          <w:rPr>
            <w:rFonts w:ascii="Cambria Math" w:hAnsi="Cambria Math"/>
          </w:rPr>
          <m:t>N</m:t>
        </m:r>
        <m:r>
          <w:rPr>
            <w:rFonts w:ascii="Cambria Math" w:hAnsi="Cambria Math"/>
          </w:rPr>
          <m:t>(0,1/</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oMath>
      <w:r>
        <w:t>.</w:t>
      </w:r>
    </w:p>
    <w:p w14:paraId="65A80349" w14:textId="5264613A" w:rsidR="00AD14AF" w:rsidRDefault="00000000" w:rsidP="0060530C">
      <w:pPr>
        <w:pStyle w:val="BodyText"/>
      </w:pPr>
      <w:r>
        <w:t xml:space="preserve">Hệ quả: với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m:t>
        </m:r>
      </m:oMath>
      <w:r>
        <w:t xml:space="preserve"> và </w:t>
      </w:r>
      <m:oMath>
        <m:r>
          <w:rPr>
            <w:rFonts w:ascii="Cambria Math" w:hAnsi="Cambria Math"/>
          </w:rPr>
          <m:t>ε=0,5</m:t>
        </m:r>
      </m:oMath>
      <w:r>
        <w:t xml:space="preserve">, xác suất bảo toàn norm cho mỗi điểm là khoảng </w:t>
      </w:r>
      <m:oMath>
        <m:r>
          <w:rPr>
            <w:rFonts w:ascii="Cambria Math" w:hAnsi="Cambria Math"/>
          </w:rPr>
          <m:t>1-2</m:t>
        </m:r>
        <m:r>
          <m:rPr>
            <m:nor/>
          </m:rPr>
          <m:t>exp</m:t>
        </m:r>
        <m:r>
          <w:rPr>
            <w:rFonts w:ascii="Cambria Math" w:hAnsi="Cambria Math"/>
          </w:rPr>
          <m:t>(-2)≈0,73</m:t>
        </m:r>
      </m:oMath>
      <w:r>
        <w:t xml:space="preserve">; với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=128</m:t>
        </m:r>
      </m:oMath>
      <w:r>
        <w:t xml:space="preserve"> thì lên tới khoảng </w:t>
      </w:r>
      <m:oMath>
        <m:r>
          <w:rPr>
            <w:rFonts w:ascii="Cambria Math" w:hAnsi="Cambria Math"/>
          </w:rPr>
          <m:t>0,97</m:t>
        </m:r>
      </m:oMath>
      <w:r>
        <w:t xml:space="preserve">. Notebook chọn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∈{64,128}</m:t>
        </m:r>
      </m:oMath>
      <w:r>
        <w:t xml:space="preserve"> đảm bảo bảo toàn hình học ban đầu trước khi BCD tinh chỉnh </w:t>
      </w:r>
      <m:oMath>
        <m:r>
          <w:rPr>
            <w:rFonts w:ascii="Cambria Math" w:hAnsi="Cambria Math"/>
          </w:rPr>
          <m:t>(</m:t>
        </m:r>
        <m:r>
          <m:rPr>
            <m:sty m:val="b"/>
          </m:rPr>
          <w:rPr>
            <w:rFonts w:ascii="Cambria Math" w:hAnsi="Cambria Math"/>
          </w:rPr>
          <m:t>P</m:t>
        </m:r>
        <m:r>
          <w:rPr>
            <w:rFonts w:ascii="Cambria Math" w:hAnsi="Cambria Math"/>
          </w:rPr>
          <m:t>,</m:t>
        </m:r>
        <m:r>
          <m:rPr>
            <m:sty m:val="b"/>
          </m:rPr>
          <w:rPr>
            <w:rFonts w:ascii="Cambria Math" w:hAnsi="Cambria Math"/>
          </w:rPr>
          <m:t>Q</m:t>
        </m:r>
        <m:r>
          <w:rPr>
            <w:rFonts w:ascii="Cambria Math" w:hAnsi="Cambria Math"/>
          </w:rPr>
          <m:t>)</m:t>
        </m:r>
      </m:oMath>
      <w:r>
        <w:t xml:space="preserve">. Hơn nữa, </w:t>
      </w:r>
      <m:oMath>
        <m:r>
          <m:rPr>
            <m:sty m:val="b"/>
          </m:rPr>
          <w:rPr>
            <w:rFonts w:ascii="Cambria Math" w:hAnsi="Cambria Math"/>
          </w:rPr>
          <m:t>R</m:t>
        </m:r>
      </m:oMath>
      <w:r>
        <w:t xml:space="preserve"> ngẫu nhiên </w:t>
      </w:r>
      <w:proofErr w:type="spellStart"/>
      <w:r>
        <w:t>tránh</w:t>
      </w:r>
      <w:proofErr w:type="spellEnd"/>
      <w:r>
        <w:t xml:space="preserve"> </w:t>
      </w:r>
      <w:r>
        <w:lastRenderedPageBreak/>
        <w:t xml:space="preserve">symmetry breaking </w:t>
      </w:r>
      <w:r w:rsidR="008908A8">
        <w:t>-</w:t>
      </w:r>
      <w:r>
        <w:t xml:space="preserve"> </w:t>
      </w:r>
      <w:proofErr w:type="spellStart"/>
      <w:r>
        <w:t>nếu</w:t>
      </w:r>
      <w:proofErr w:type="spellEnd"/>
      <w:r>
        <w:t xml:space="preserve"> </w:t>
      </w:r>
      <w:proofErr w:type="spellStart"/>
      <w:r>
        <w:t>khởi</w:t>
      </w:r>
      <w:proofErr w:type="spellEnd"/>
      <w:r>
        <w:t xml:space="preserve"> </w:t>
      </w:r>
      <w:proofErr w:type="spellStart"/>
      <w:r>
        <w:t>tạo</w:t>
      </w:r>
      <w:proofErr w:type="spellEnd"/>
      <w:r>
        <w:t xml:space="preserve"> bằng 0 thì gradient bằng 0 tại bước đầu (Glorot và Bengio 2010, AISTATS).</w:t>
      </w:r>
    </w:p>
    <w:p w14:paraId="799303BF" w14:textId="565D02FE" w:rsidR="00AD14AF" w:rsidRDefault="00000000" w:rsidP="0060530C">
      <w:pPr>
        <w:pStyle w:val="Heading2"/>
      </w:pPr>
      <w:bookmarkStart w:id="144" w:name="X67ecdb60b7b7286135f658b05fb38d413fdfa80"/>
      <w:bookmarkStart w:id="145" w:name="_Toc228200018"/>
      <w:r>
        <w:t>A.6. Platt Calibration Derivation</w:t>
      </w:r>
      <w:bookmarkEnd w:id="144"/>
      <w:bookmarkEnd w:id="145"/>
    </w:p>
    <w:p w14:paraId="1803BCBC" w14:textId="77777777" w:rsidR="00AD14AF" w:rsidRDefault="00000000" w:rsidP="0060530C">
      <w:pPr>
        <w:pStyle w:val="FirstParagraph"/>
      </w:pPr>
      <w:r>
        <w:t xml:space="preserve">Platt (1999, </w:t>
      </w:r>
      <w:r>
        <w:rPr>
          <w:i/>
        </w:rPr>
        <w:t>Advances in Large Margin Classifiers</w:t>
      </w:r>
      <w:r>
        <w:t xml:space="preserve"> §5) đề xuất biến decision score </w:t>
      </w:r>
      <m:oMath>
        <m:r>
          <w:rPr>
            <w:rFonts w:ascii="Cambria Math" w:hAnsi="Cambria Math"/>
          </w:rPr>
          <m:t>f(</m:t>
        </m:r>
        <m:r>
          <m:rPr>
            <m:sty m:val="b"/>
          </m:rPr>
          <w:rPr>
            <w:rFonts w:ascii="Cambria Math" w:hAnsi="Cambria Math"/>
          </w:rPr>
          <m:t>x</m:t>
        </m:r>
        <m:r>
          <w:rPr>
            <w:rFonts w:ascii="Cambria Math" w:hAnsi="Cambria Math"/>
          </w:rPr>
          <m:t>)∈</m:t>
        </m:r>
        <m:r>
          <m:rPr>
            <m:scr m:val="double-struck"/>
            <m:sty m:val="p"/>
          </m:rPr>
          <w:rPr>
            <w:rFonts w:ascii="Cambria Math" w:hAnsi="Cambria Math"/>
          </w:rPr>
          <m:t>R</m:t>
        </m:r>
      </m:oMath>
      <w:r>
        <w:t xml:space="preserve"> thành xác suất bằng sigmoid:</w:t>
      </w:r>
    </w:p>
    <w:p w14:paraId="626C45FF" w14:textId="77777777" w:rsidR="00AD14AF" w:rsidRDefault="00000000" w:rsidP="0060530C">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=1∣</m:t>
          </m:r>
          <m:r>
            <w:rPr>
              <w:rFonts w:ascii="Cambria Math" w:hAnsi="Cambria Math"/>
            </w:rPr>
            <m:t>f</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r>
                <m:rPr>
                  <m:nor/>
                </m:rPr>
                <m:t>exp</m:t>
              </m:r>
              <m:r>
                <m:rPr>
                  <m:sty m:val="p"/>
                </m:rPr>
                <w:rPr>
                  <w:rFonts w:ascii="Cambria Math" w:hAnsi="Cambria Math"/>
                </w:rPr>
                <m:t>(</m:t>
              </m:r>
              <m:r>
                <w:rPr>
                  <w:rFonts w:ascii="Cambria Math" w:hAnsi="Cambria Math"/>
                </w:rPr>
                <m:t>Af</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rPr>
              <w:rFonts w:ascii="Cambria Math" w:hAnsi="Cambria Math"/>
            </w:rPr>
            <m:t>.</m:t>
          </m:r>
        </m:oMath>
      </m:oMathPara>
    </w:p>
    <w:p w14:paraId="6EC62F56" w14:textId="63B21087" w:rsidR="00AD14AF" w:rsidRDefault="00000000" w:rsidP="0060530C">
      <w:pPr>
        <w:pStyle w:val="FirstParagraph"/>
      </w:pPr>
      <w:r>
        <w:t xml:space="preserve">Tham số </w:t>
      </w:r>
      <m:oMath>
        <m:r>
          <w:rPr>
            <w:rFonts w:ascii="Cambria Math" w:hAnsi="Cambria Math"/>
          </w:rPr>
          <m:t>(A,B)</m:t>
        </m:r>
      </m:oMath>
      <w:r>
        <w:t xml:space="preserve"> được tìm bằng MLE trên tập calibration. </w:t>
      </w:r>
      <w:proofErr w:type="spellStart"/>
      <w:r>
        <w:t>Hàm</w:t>
      </w:r>
      <w:proofErr w:type="spellEnd"/>
      <w:r>
        <w:t xml:space="preserve"> log</w:t>
      </w:r>
      <w:r w:rsidR="008908A8">
        <w:t>-</w:t>
      </w:r>
      <w:r>
        <w:t>likelihood:</w:t>
      </w:r>
    </w:p>
    <w:p w14:paraId="4412DF11" w14:textId="77777777" w:rsidR="00AD14AF" w:rsidRDefault="00000000" w:rsidP="0060530C">
      <w:pPr>
        <w:pStyle w:val="BodyText"/>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m:rPr>
                  <m:sty m:val="p"/>
                </m:rP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t</m:t>
              </m:r>
            </m:e>
            <m:sub>
              <m:r>
                <w:rPr>
                  <w:rFonts w:ascii="Cambria Math" w:hAnsi="Cambria Math"/>
                </w:rPr>
                <m:t>i</m:t>
              </m:r>
            </m:sub>
          </m:sSub>
          <m:r>
            <m:rPr>
              <m:nor/>
            </m: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log</m:t>
          </m:r>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p w14:paraId="23046D83" w14:textId="526FEA59" w:rsidR="00AD14AF" w:rsidRDefault="00000000" w:rsidP="0060530C">
      <w:pPr>
        <w:pStyle w:val="FirstParagraph"/>
      </w:pPr>
      <w:r>
        <w:t xml:space="preserve">với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=σ(A</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+B)</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+1)/2</m:t>
        </m:r>
      </m:oMath>
      <w:r>
        <w:t xml:space="preserve">. Trong notebook, </w:t>
      </w:r>
      <w:r>
        <w:rPr>
          <w:rStyle w:val="VerbatimChar"/>
        </w:rPr>
        <w:t>_platt_</w:t>
      </w:r>
      <w:proofErr w:type="gramStart"/>
      <w:r>
        <w:rPr>
          <w:rStyle w:val="VerbatimChar"/>
        </w:rPr>
        <w:t>calibrate(</w:t>
      </w:r>
      <w:proofErr w:type="gramEnd"/>
      <w:r>
        <w:rPr>
          <w:rStyle w:val="VerbatimChar"/>
        </w:rPr>
        <w:t>)</w:t>
      </w:r>
      <w:r>
        <w:t xml:space="preserve"> dùng </w:t>
      </w:r>
      <w:r>
        <w:rPr>
          <w:rStyle w:val="VerbatimChar"/>
        </w:rPr>
        <w:t>LogisticRegression</w:t>
      </w:r>
      <w:r>
        <w:t xml:space="preserve"> của </w:t>
      </w:r>
      <w:proofErr w:type="spellStart"/>
      <w:r>
        <w:t>sklearn</w:t>
      </w:r>
      <w:proofErr w:type="spellEnd"/>
      <w:r>
        <w:t xml:space="preserve"> </w:t>
      </w:r>
      <w:proofErr w:type="spellStart"/>
      <w:r>
        <w:t>với</w:t>
      </w:r>
      <w:proofErr w:type="spellEnd"/>
      <w:r>
        <w:t xml:space="preserve"> </w:t>
      </w:r>
      <w:proofErr w:type="spellStart"/>
      <w:r>
        <w:rPr>
          <w:rStyle w:val="VerbatimChar"/>
        </w:rPr>
        <w:t>class_weight</w:t>
      </w:r>
      <w:proofErr w:type="spellEnd"/>
      <w:r>
        <w:rPr>
          <w:rStyle w:val="VerbatimChar"/>
        </w:rPr>
        <w:t>='balanced'</w:t>
      </w:r>
      <w:r>
        <w:t xml:space="preserve"> </w:t>
      </w:r>
      <w:r w:rsidR="008908A8">
        <w:t>-</w:t>
      </w:r>
      <w:r>
        <w:t xml:space="preserve"> </w:t>
      </w:r>
      <w:proofErr w:type="spellStart"/>
      <w:r>
        <w:t>tương</w:t>
      </w:r>
      <w:proofErr w:type="spellEnd"/>
      <w:r>
        <w:t xml:space="preserve"> </w:t>
      </w:r>
      <w:proofErr w:type="spellStart"/>
      <w:r>
        <w:t>đương</w:t>
      </w:r>
      <w:proofErr w:type="spellEnd"/>
      <w:r>
        <w:t xml:space="preserve"> MLE của Platt </w:t>
      </w:r>
      <w:proofErr w:type="spellStart"/>
      <w:r>
        <w:t>cộng</w:t>
      </w:r>
      <w:proofErr w:type="spellEnd"/>
      <w:r>
        <w:t xml:space="preserve"> </w:t>
      </w:r>
      <w:proofErr w:type="spellStart"/>
      <w:r>
        <w:t>với</w:t>
      </w:r>
      <w:proofErr w:type="spellEnd"/>
      <w:r>
        <w:t xml:space="preserve"> re</w:t>
      </w:r>
      <w:r w:rsidR="008908A8">
        <w:t>-</w:t>
      </w:r>
      <w:r>
        <w:t xml:space="preserve">weighting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mất cân bằng (King và Zeng 2001).</w:t>
      </w:r>
    </w:p>
    <w:p w14:paraId="7BEA085D" w14:textId="0393154A" w:rsidR="00AD14AF" w:rsidRDefault="00000000" w:rsidP="0060530C">
      <w:pPr>
        <w:pStyle w:val="Heading2"/>
      </w:pPr>
      <w:bookmarkStart w:id="146" w:name="Xa8ea06cff820cd8cd0759da8d64e724c295bd09"/>
      <w:bookmarkStart w:id="147" w:name="_Toc228200019"/>
      <w:r>
        <w:t>A.7. KS Statistic and Youden’s J</w:t>
      </w:r>
      <w:bookmarkEnd w:id="146"/>
      <w:bookmarkEnd w:id="147"/>
    </w:p>
    <w:p w14:paraId="5C4FC674" w14:textId="77777777" w:rsidR="00AD14AF" w:rsidRDefault="00000000" w:rsidP="0060530C">
      <w:pPr>
        <w:pStyle w:val="FirstParagraph"/>
      </w:pPr>
      <w:r>
        <w:t>KS (Kolmogorov–Smirnov) trong credit scoring là khoảng cách lớn nhất giữa CDF của xác suất default trong nhóm good và bad (Thomas 2009 §4.5):</w:t>
      </w:r>
    </w:p>
    <w:p w14:paraId="7B7D34EA" w14:textId="77777777" w:rsidR="00AD14AF" w:rsidRDefault="00000000" w:rsidP="0060530C">
      <w:pPr>
        <w:pStyle w:val="BodyText"/>
      </w:pPr>
      <m:oMathPara>
        <m:oMathParaPr>
          <m:jc m:val="center"/>
        </m:oMathParaPr>
        <m:oMath>
          <m:r>
            <m:rPr>
              <m:nor/>
            </m:rPr>
            <m:t>KS</m:t>
          </m:r>
          <m:r>
            <w:rPr>
              <w:rFonts w:ascii="Cambria Math" w:hAnsi="Cambria Math"/>
            </w:rPr>
            <m:t>=</m:t>
          </m:r>
          <m:limLow>
            <m:limLowPr>
              <m:ctrlPr>
                <w:rPr>
                  <w:rFonts w:ascii="Cambria Math" w:hAnsi="Cambria Math"/>
                </w:rPr>
              </m:ctrlPr>
            </m:limLowPr>
            <m:e>
              <m:r>
                <m:rPr>
                  <m:nor/>
                </m:rPr>
                <m:t>sup</m:t>
              </m:r>
            </m:e>
            <m:lim>
              <m:r>
                <w:rPr>
                  <w:rFonts w:ascii="Cambria Math" w:hAnsi="Cambria Math"/>
                </w:rPr>
                <m:t>t</m:t>
              </m:r>
            </m:lim>
          </m:limLow>
          <m:r>
            <w:rPr>
              <w:rFonts w:ascii="Cambria Math" w:hAnsi="Cambria Math"/>
            </w:rPr>
            <m:t> |</m:t>
          </m:r>
          <m:sSub>
            <m:sSubPr>
              <m:ctrlPr>
                <w:rPr>
                  <w:rFonts w:ascii="Cambria Math" w:hAnsi="Cambria Math"/>
                </w:rPr>
              </m:ctrlPr>
            </m:sSubPr>
            <m:e>
              <m:r>
                <w:rPr>
                  <w:rFonts w:ascii="Cambria Math" w:hAnsi="Cambria Math"/>
                </w:rPr>
                <m:t>F</m:t>
              </m:r>
            </m:e>
            <m:sub>
              <m:r>
                <m:rPr>
                  <m:nor/>
                </m:rPr>
                <m:t>good</m:t>
              </m:r>
            </m:sub>
          </m:sSub>
          <m:r>
            <w:rPr>
              <w:rFonts w:ascii="Cambria Math" w:hAnsi="Cambria Math"/>
            </w:rPr>
            <m:t>(t)-</m:t>
          </m:r>
          <m:sSub>
            <m:sSubPr>
              <m:ctrlPr>
                <w:rPr>
                  <w:rFonts w:ascii="Cambria Math" w:hAnsi="Cambria Math"/>
                </w:rPr>
              </m:ctrlPr>
            </m:sSubPr>
            <m:e>
              <m:r>
                <w:rPr>
                  <w:rFonts w:ascii="Cambria Math" w:hAnsi="Cambria Math"/>
                </w:rPr>
                <m:t>F</m:t>
              </m:r>
            </m:e>
            <m:sub>
              <m:r>
                <m:rPr>
                  <m:nor/>
                </m:rPr>
                <m:t>bad</m:t>
              </m:r>
            </m:sub>
          </m:sSub>
          <m:r>
            <w:rPr>
              <w:rFonts w:ascii="Cambria Math" w:hAnsi="Cambria Math"/>
            </w:rPr>
            <m:t>(t)|.</m:t>
          </m:r>
        </m:oMath>
      </m:oMathPara>
    </w:p>
    <w:p w14:paraId="0D6400FA" w14:textId="77777777" w:rsidR="00AD14AF" w:rsidRDefault="00000000" w:rsidP="0060530C">
      <w:pPr>
        <w:pStyle w:val="FirstParagraph"/>
      </w:pPr>
      <w:r>
        <w:t xml:space="preserve">Trong khi Youden’s J statistic (Youden 1950, </w:t>
      </w:r>
      <w:r>
        <w:rPr>
          <w:i/>
        </w:rPr>
        <w:t>Cancer</w:t>
      </w:r>
      <w:r>
        <w:t xml:space="preserve"> 3:32–35) là:</w:t>
      </w:r>
    </w:p>
    <w:p w14:paraId="508635FC" w14:textId="77777777" w:rsidR="00AD14AF" w:rsidRDefault="00000000" w:rsidP="0060530C">
      <w:pPr>
        <w:pStyle w:val="BodyText"/>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m:rPr>
              <m:nor/>
            </m:rPr>
            <m:t>Sensitivity</m:t>
          </m:r>
          <m:r>
            <m:rPr>
              <m:sty m:val="p"/>
            </m:rPr>
            <w:rPr>
              <w:rFonts w:ascii="Cambria Math" w:hAnsi="Cambria Math"/>
            </w:rPr>
            <m:t>(</m:t>
          </m:r>
          <m:r>
            <w:rPr>
              <w:rFonts w:ascii="Cambria Math" w:hAnsi="Cambria Math"/>
            </w:rPr>
            <m:t>t</m:t>
          </m:r>
          <m:r>
            <m:rPr>
              <m:sty m:val="p"/>
            </m:rPr>
            <w:rPr>
              <w:rFonts w:ascii="Cambria Math" w:hAnsi="Cambria Math"/>
            </w:rPr>
            <m:t>)+</m:t>
          </m:r>
          <m:r>
            <m:rPr>
              <m:nor/>
            </m:rPr>
            <m:t>Specificity</m:t>
          </m:r>
          <m:r>
            <m:rPr>
              <m:sty m:val="p"/>
            </m:rPr>
            <w:rPr>
              <w:rFonts w:ascii="Cambria Math" w:hAnsi="Cambria Math"/>
            </w:rPr>
            <m:t>(</m:t>
          </m:r>
          <m:r>
            <w:rPr>
              <w:rFonts w:ascii="Cambria Math" w:hAnsi="Cambria Math"/>
            </w:rPr>
            <m:t>t</m:t>
          </m:r>
          <m:r>
            <m:rPr>
              <m:sty m:val="p"/>
            </m:rPr>
            <w:rPr>
              <w:rFonts w:ascii="Cambria Math" w:hAnsi="Cambria Math"/>
            </w:rPr>
            <m:t>)-1=</m:t>
          </m:r>
          <m:r>
            <m:rPr>
              <m:nor/>
            </m:rPr>
            <m:t>TPR</m:t>
          </m:r>
          <m:r>
            <m:rPr>
              <m:sty m:val="p"/>
            </m:rPr>
            <w:rPr>
              <w:rFonts w:ascii="Cambria Math" w:hAnsi="Cambria Math"/>
            </w:rPr>
            <m:t>(</m:t>
          </m:r>
          <m:r>
            <w:rPr>
              <w:rFonts w:ascii="Cambria Math" w:hAnsi="Cambria Math"/>
            </w:rPr>
            <m:t>t</m:t>
          </m:r>
          <m:r>
            <m:rPr>
              <m:sty m:val="p"/>
            </m:rPr>
            <w:rPr>
              <w:rFonts w:ascii="Cambria Math" w:hAnsi="Cambria Math"/>
            </w:rPr>
            <m:t>)-</m:t>
          </m:r>
          <m:r>
            <m:rPr>
              <m:nor/>
            </m:rPr>
            <m:t>FPR</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7D1E31B" w14:textId="41A8897F" w:rsidR="00AD14AF" w:rsidRDefault="00000000" w:rsidP="0060530C">
      <w:pPr>
        <w:pStyle w:val="FirstParagraph"/>
      </w:pPr>
      <w:r>
        <w:t xml:space="preserve">Định lý: </w:t>
      </w:r>
      <m:oMath>
        <m:r>
          <m:rPr>
            <m:nor/>
          </m:rPr>
          <m:t>KS</m:t>
        </m:r>
        <m:r>
          <w:rPr>
            <w:rFonts w:ascii="Cambria Math" w:hAnsi="Cambria Math"/>
          </w:rPr>
          <m:t>=</m:t>
        </m:r>
        <m:sSub>
          <m:sSubPr>
            <m:ctrlPr>
              <w:rPr>
                <w:rFonts w:ascii="Cambria Math" w:hAnsi="Cambria Math"/>
              </w:rPr>
            </m:ctrlPr>
          </m:sSubPr>
          <m:e>
            <m:r>
              <m:rPr>
                <m:nor/>
              </m:rPr>
              <m:t>max</m:t>
            </m:r>
          </m:e>
          <m:sub>
            <m:r>
              <w:rPr>
                <w:rFonts w:ascii="Cambria Math" w:hAnsi="Cambria Math"/>
              </w:rPr>
              <m:t>t</m:t>
            </m:r>
          </m:sub>
        </m:sSub>
        <m:r>
          <w:rPr>
            <w:rFonts w:ascii="Cambria Math" w:hAnsi="Cambria Math"/>
          </w:rPr>
          <m:t>J(t)</m:t>
        </m:r>
      </m:oMath>
      <w:r>
        <w:t xml:space="preserve">. Nói </w:t>
      </w:r>
      <w:proofErr w:type="spellStart"/>
      <w:r>
        <w:t>cách</w:t>
      </w:r>
      <w:proofErr w:type="spellEnd"/>
      <w:r>
        <w:t xml:space="preserve"> </w:t>
      </w:r>
      <w:proofErr w:type="spellStart"/>
      <w:r>
        <w:t>khác</w:t>
      </w:r>
      <w:proofErr w:type="spellEnd"/>
      <w:r>
        <w:t xml:space="preserve">, </w:t>
      </w:r>
      <w:proofErr w:type="spellStart"/>
      <w:r>
        <w:t>ngưỡng</w:t>
      </w:r>
      <w:proofErr w:type="spellEnd"/>
      <w:r>
        <w:t xml:space="preserve"> Youden</w:t>
      </w:r>
      <w:r w:rsidR="008908A8">
        <w:t>-</w:t>
      </w:r>
      <w:r>
        <w:t xml:space="preserve">optimal </w:t>
      </w:r>
      <w:proofErr w:type="spellStart"/>
      <w:r>
        <w:t>cũng</w:t>
      </w:r>
      <w:proofErr w:type="spellEnd"/>
      <w:r>
        <w:t xml:space="preserve"> </w:t>
      </w:r>
      <w:proofErr w:type="spellStart"/>
      <w:r>
        <w:t>là</w:t>
      </w:r>
      <w:proofErr w:type="spellEnd"/>
      <w:r>
        <w:t xml:space="preserve"> </w:t>
      </w:r>
      <w:proofErr w:type="spellStart"/>
      <w:r>
        <w:t>ngưỡng</w:t>
      </w:r>
      <w:proofErr w:type="spellEnd"/>
      <w:r>
        <w:t xml:space="preserve"> KS</w:t>
      </w:r>
      <w:r w:rsidR="008908A8">
        <w:t>-</w:t>
      </w:r>
      <w:r>
        <w:t xml:space="preserve">optimal (Krzanowski </w:t>
      </w:r>
      <w:proofErr w:type="spellStart"/>
      <w:r>
        <w:t>và</w:t>
      </w:r>
      <w:proofErr w:type="spellEnd"/>
      <w:r>
        <w:t xml:space="preserve"> Hand 2009). Vì vậy notebook dùng cùng một thresholding cho cả KS và evaluation metrics.</w:t>
      </w:r>
    </w:p>
    <w:p w14:paraId="5A02657D" w14:textId="754030CD" w:rsidR="00AD14AF" w:rsidRDefault="00000000" w:rsidP="0060530C">
      <w:pPr>
        <w:pStyle w:val="BodyText"/>
      </w:pPr>
      <w:r>
        <w:t xml:space="preserve">Tại sao chọn </w:t>
      </w: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t</m:t>
            </m:r>
          </m:sub>
        </m:sSub>
        <m:r>
          <w:rPr>
            <w:rFonts w:ascii="Cambria Math" w:hAnsi="Cambria Math"/>
          </w:rPr>
          <m:t>(</m:t>
        </m:r>
        <m:r>
          <m:rPr>
            <m:nor/>
          </m:rPr>
          <m:t>TPR</m:t>
        </m:r>
        <m:r>
          <w:rPr>
            <w:rFonts w:ascii="Cambria Math" w:hAnsi="Cambria Math"/>
          </w:rPr>
          <m:t>(t)-</m:t>
        </m:r>
        <m:r>
          <m:rPr>
            <m:nor/>
          </m:rPr>
          <m:t>FPR</m:t>
        </m:r>
        <m:r>
          <w:rPr>
            <w:rFonts w:ascii="Cambria Math" w:hAnsi="Cambria Math"/>
          </w:rPr>
          <m:t>(t))</m:t>
        </m:r>
      </m:oMath>
      <w:r>
        <w:t xml:space="preserve"> thay vì </w:t>
      </w:r>
      <m:oMath>
        <m:r>
          <m:rPr>
            <m:nor/>
          </m:rPr>
          <m:t>argmax</m:t>
        </m:r>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Vì credit scoring có chi phí </w:t>
      </w:r>
      <w:proofErr w:type="spellStart"/>
      <w:r>
        <w:t>bất</w:t>
      </w:r>
      <w:proofErr w:type="spellEnd"/>
      <w:r>
        <w:t xml:space="preserve"> </w:t>
      </w:r>
      <w:proofErr w:type="spellStart"/>
      <w:r>
        <w:t>đối</w:t>
      </w:r>
      <w:proofErr w:type="spellEnd"/>
      <w:r>
        <w:t xml:space="preserve"> </w:t>
      </w:r>
      <w:proofErr w:type="spellStart"/>
      <w:r>
        <w:t>xứng</w:t>
      </w:r>
      <w:proofErr w:type="spellEnd"/>
      <w:r>
        <w:t xml:space="preserve"> (cost</w:t>
      </w:r>
      <w:r w:rsidR="008908A8">
        <w:t>-</w:t>
      </w:r>
      <w:r>
        <w:t>sensitive): false negative (</w:t>
      </w:r>
      <w:proofErr w:type="spellStart"/>
      <w:r>
        <w:t>cấp</w:t>
      </w:r>
      <w:proofErr w:type="spellEnd"/>
      <w:r>
        <w:t xml:space="preserve"> credit cho người sẽ default) đắt gấp khoảng 5–10 lần false positive (Hand 2009). KS</w:t>
      </w:r>
      <w:r w:rsidR="008908A8">
        <w:t>-</w:t>
      </w:r>
      <w:r>
        <w:t xml:space="preserve">threshold </w:t>
      </w:r>
      <w:proofErr w:type="spellStart"/>
      <w:r>
        <w:t>cân</w:t>
      </w:r>
      <w:proofErr w:type="spellEnd"/>
      <w:r>
        <w:t xml:space="preserve"> </w:t>
      </w:r>
      <w:proofErr w:type="spellStart"/>
      <w:r>
        <w:t>bằng</w:t>
      </w:r>
      <w:proofErr w:type="spellEnd"/>
      <w:r>
        <w:t xml:space="preserve"> TPR và FPR đối xứng và là tiêu chuẩn de facto trong Basel III (BCBS 2017 §4.5).</w:t>
      </w:r>
    </w:p>
    <w:p w14:paraId="28FC4EB8" w14:textId="0847B629" w:rsidR="00AD14AF" w:rsidRDefault="00000000" w:rsidP="0060530C">
      <w:pPr>
        <w:pStyle w:val="Heading2"/>
      </w:pPr>
      <w:bookmarkStart w:id="148" w:name="Xdefe49f56f8f483a00a5d6013260f7873a363ad"/>
      <w:bookmarkStart w:id="149" w:name="_Toc228200020"/>
      <w:r>
        <w:t>A.8. Adam Optimizer Analysis</w:t>
      </w:r>
      <w:bookmarkEnd w:id="148"/>
      <w:bookmarkEnd w:id="149"/>
    </w:p>
    <w:p w14:paraId="7264A84E" w14:textId="77777777" w:rsidR="00AD14AF" w:rsidRDefault="00000000" w:rsidP="0060530C">
      <w:pPr>
        <w:pStyle w:val="FirstParagraph"/>
      </w:pPr>
      <w:r>
        <w:t>Kingma và Ba (2015, ICLR, Algorithm 1) định nghĩa Adam:</w:t>
      </w:r>
    </w:p>
    <w:p w14:paraId="1A99B2C5" w14:textId="77777777" w:rsidR="00AD14AF" w:rsidRDefault="00000000" w:rsidP="0060530C">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b"/>
                      </m:rPr>
                      <w:rPr>
                        <w:rFonts w:ascii="Cambria Math" w:hAnsi="Cambria Math"/>
                      </w:rPr>
                      <m:t>m</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m:rPr>
                        <m:sty m:val="b"/>
                      </m:rPr>
                      <w:rPr>
                        <w:rFonts w:ascii="Cambria Math" w:hAnsi="Cambria Math"/>
                      </w:rPr>
                      <m:t>m</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t</m:t>
                    </m:r>
                  </m:sub>
                </m:sSub>
                <m:r>
                  <w:rPr>
                    <w:rFonts w:ascii="Cambria Math" w:hAnsi="Cambria Math"/>
                  </w:rPr>
                  <m:t>,</m:t>
                </m:r>
              </m:e>
            </m:mr>
            <m:mr>
              <m:e>
                <m:sSub>
                  <m:sSubPr>
                    <m:ctrlPr>
                      <w:rPr>
                        <w:rFonts w:ascii="Cambria Math" w:hAnsi="Cambria Math"/>
                      </w:rPr>
                    </m:ctrlPr>
                  </m:sSubPr>
                  <m:e>
                    <m:r>
                      <m:rPr>
                        <m:sty m:val="b"/>
                      </m:rPr>
                      <w:rPr>
                        <w:rFonts w:ascii="Cambria Math" w:hAnsi="Cambria Math"/>
                      </w:rPr>
                      <m:t>v</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sty m:val="b"/>
                      </m:rP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rPr>
                    </m:ctrlPr>
                  </m:sSubSupPr>
                  <m:e>
                    <m:r>
                      <m:rPr>
                        <m:sty m:val="b"/>
                      </m:rPr>
                      <w:rPr>
                        <w:rFonts w:ascii="Cambria Math" w:hAnsi="Cambria Math"/>
                      </w:rPr>
                      <m:t>g</m:t>
                    </m:r>
                  </m:e>
                  <m:sub>
                    <m:r>
                      <w:rPr>
                        <w:rFonts w:ascii="Cambria Math" w:hAnsi="Cambria Math"/>
                      </w:rPr>
                      <m:t>t</m:t>
                    </m:r>
                  </m:sub>
                  <m:sup>
                    <m:r>
                      <w:rPr>
                        <w:rFonts w:ascii="Cambria Math" w:hAnsi="Cambria Math"/>
                      </w:rPr>
                      <m:t>2</m:t>
                    </m:r>
                  </m:sup>
                </m:sSubSup>
                <m:r>
                  <w:rPr>
                    <w:rFonts w:ascii="Cambria Math" w:hAnsi="Cambria Math"/>
                  </w:rPr>
                  <m:t>,</m:t>
                </m:r>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m</m:t>
                        </m:r>
                      </m:e>
                    </m:acc>
                  </m:e>
                  <m:sub>
                    <m:r>
                      <w:rPr>
                        <w:rFonts w:ascii="Cambria Math" w:hAnsi="Cambria Math"/>
                      </w:rPr>
                      <m:t>t</m:t>
                    </m:r>
                  </m:sub>
                </m:sSub>
              </m:e>
              <m:e>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t</m:t>
                    </m:r>
                  </m:sub>
                </m:sSub>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r>
                  <w:rPr>
                    <w:rFonts w:ascii="Cambria Math" w:hAnsi="Cambria Math"/>
                  </w:rPr>
                  <m:t>),</m:t>
                </m:r>
              </m:e>
            </m:mr>
            <m:mr>
              <m:e>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t</m:t>
                    </m:r>
                  </m:sub>
                </m:sSub>
              </m:e>
              <m:e>
                <m: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r>
                  <w:rPr>
                    <w:rFonts w:ascii="Cambria Math" w:hAnsi="Cambria Math"/>
                  </w:rPr>
                  <m:t>),</m:t>
                </m:r>
              </m:e>
            </m:mr>
            <m:mr>
              <m:e>
                <m:sSub>
                  <m:sSubPr>
                    <m:ctrlPr>
                      <w:rPr>
                        <w:rFonts w:ascii="Cambria Math" w:hAnsi="Cambria Math"/>
                      </w:rPr>
                    </m:ctrlPr>
                  </m:sSubPr>
                  <m:e>
                    <m:r>
                      <m:rPr>
                        <m:sty m:val="b"/>
                      </m:rPr>
                      <w:rPr>
                        <w:rFonts w:ascii="Cambria Math" w:hAnsi="Cambria Math"/>
                      </w:rPr>
                      <m:t>θ</m:t>
                    </m:r>
                  </m:e>
                  <m:sub>
                    <m:r>
                      <w:rPr>
                        <w:rFonts w:ascii="Cambria Math" w:hAnsi="Cambria Math"/>
                      </w:rPr>
                      <m:t>t</m:t>
                    </m:r>
                  </m:sub>
                </m:sSub>
              </m:e>
              <m:e>
                <m: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t-1</m:t>
                    </m:r>
                  </m:sub>
                </m:sSub>
                <m:r>
                  <w:rPr>
                    <w:rFonts w:ascii="Cambria Math" w:hAnsi="Cambria Math"/>
                  </w:rPr>
                  <m:t>-η⋅</m:t>
                </m:r>
                <m:sSub>
                  <m:sSubPr>
                    <m:ctrlPr>
                      <w:rPr>
                        <w:rFonts w:ascii="Cambria Math" w:hAnsi="Cambria Math"/>
                      </w:rPr>
                    </m:ctrlPr>
                  </m:sSubPr>
                  <m:e>
                    <m:acc>
                      <m:accPr>
                        <m:ctrlPr>
                          <w:rPr>
                            <w:rFonts w:ascii="Cambria Math" w:hAnsi="Cambria Math"/>
                          </w:rPr>
                        </m:ctrlPr>
                      </m:accPr>
                      <m:e>
                        <m:r>
                          <m:rPr>
                            <m:sty m:val="b"/>
                          </m:rPr>
                          <w:rPr>
                            <w:rFonts w:ascii="Cambria Math" w:hAnsi="Cambria Math"/>
                          </w:rPr>
                          <m:t>m</m:t>
                        </m:r>
                      </m:e>
                    </m:acc>
                  </m:e>
                  <m:sub>
                    <m:r>
                      <w:rPr>
                        <w:rFonts w:ascii="Cambria Math" w:hAnsi="Cambria Math"/>
                      </w:rPr>
                      <m:t>t</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m:rPr>
                                <m:sty m:val="b"/>
                              </m:rPr>
                              <w:rPr>
                                <w:rFonts w:ascii="Cambria Math" w:hAnsi="Cambria Math"/>
                              </w:rPr>
                              <m:t>v</m:t>
                            </m:r>
                          </m:e>
                        </m:acc>
                      </m:e>
                      <m:sub>
                        <m:r>
                          <w:rPr>
                            <w:rFonts w:ascii="Cambria Math" w:hAnsi="Cambria Math"/>
                          </w:rPr>
                          <m:t>t</m:t>
                        </m:r>
                      </m:sub>
                    </m:sSub>
                  </m:e>
                </m:rad>
                <m:r>
                  <w:rPr>
                    <w:rFonts w:ascii="Cambria Math" w:hAnsi="Cambria Math"/>
                  </w:rPr>
                  <m:t>+ε).</m:t>
                </m:r>
              </m:e>
            </m:mr>
          </m:m>
        </m:oMath>
      </m:oMathPara>
    </w:p>
    <w:p w14:paraId="156C01EA" w14:textId="77777777" w:rsidR="00AD14AF" w:rsidRDefault="00000000" w:rsidP="0060530C">
      <w:pPr>
        <w:pStyle w:val="FirstParagraph"/>
      </w:pPr>
      <w:r>
        <w:lastRenderedPageBreak/>
        <w:t xml:space="preserve">Tham số mặc định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=0,9</m:t>
        </m:r>
      </m:oMath>
      <w: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=0,999</m:t>
        </m:r>
      </m:oMath>
      <w:r>
        <w:t xml:space="preserve">, </w:t>
      </w:r>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-8</m:t>
            </m:r>
          </m:sup>
        </m:sSup>
      </m:oMath>
      <w:r>
        <w:t xml:space="preserve">. Notebook dùng </w:t>
      </w:r>
      <w:r>
        <w:rPr>
          <w:rStyle w:val="VerbatimChar"/>
        </w:rPr>
        <w:t>torch.optim.Adam</w:t>
      </w:r>
      <w:r>
        <w:t xml:space="preserve"> với chính các giá trị này, theo khuyến nghị của Kingma 2015 §6.</w:t>
      </w:r>
    </w:p>
    <w:p w14:paraId="6B923962" w14:textId="45F01850" w:rsidR="00AD14AF" w:rsidRDefault="00000000" w:rsidP="0060530C">
      <w:pPr>
        <w:pStyle w:val="BodyText"/>
      </w:pPr>
      <w:r>
        <w:t xml:space="preserve">Adam tốt cho DANN vì ba lý do: gradient từ adversarial loss thay đổi đột ngột do GRL (đảo dấu đột ngột với độ lớn </w:t>
      </w:r>
      <m:oMath>
        <m:r>
          <w:rPr>
            <w:rFonts w:ascii="Cambria Math" w:hAnsi="Cambria Math"/>
          </w:rPr>
          <m:t>λ</m:t>
        </m:r>
      </m:oMath>
      <w:r>
        <w:t xml:space="preserve"> </w:t>
      </w:r>
      <w:proofErr w:type="spellStart"/>
      <w:r>
        <w:t>tăng</w:t>
      </w:r>
      <w:proofErr w:type="spellEnd"/>
      <w:r>
        <w:t xml:space="preserve"> </w:t>
      </w:r>
      <w:proofErr w:type="spellStart"/>
      <w:r>
        <w:t>dần</w:t>
      </w:r>
      <w:proofErr w:type="spellEnd"/>
      <w:r>
        <w:t xml:space="preserve">) </w:t>
      </w:r>
      <w:r w:rsidR="008908A8">
        <w:t>-</w:t>
      </w:r>
      <w:r>
        <w:t xml:space="preserve"> Adam </w:t>
      </w:r>
      <w:proofErr w:type="spellStart"/>
      <w:r>
        <w:t>ổn</w:t>
      </w:r>
      <w:proofErr w:type="spellEnd"/>
      <w:r>
        <w:t xml:space="preserve"> </w:t>
      </w:r>
      <w:proofErr w:type="spellStart"/>
      <w:r>
        <w:t>định</w:t>
      </w:r>
      <w:proofErr w:type="spellEnd"/>
      <w:r>
        <w:t xml:space="preserve"> hơn SGD trước perturbation đó; cập nhật từng tham số bằng learning rate riêng, phù hợp với heterogeneous encoders có scale khác nhau giữa nguồn và đích; bias correction </w:t>
      </w:r>
      <w:proofErr w:type="spellStart"/>
      <w:r>
        <w:t>giúp</w:t>
      </w:r>
      <w:proofErr w:type="spellEnd"/>
      <w:r>
        <w:t xml:space="preserve"> </w:t>
      </w:r>
      <w:proofErr w:type="spellStart"/>
      <w:r>
        <w:t>giai</w:t>
      </w:r>
      <w:proofErr w:type="spellEnd"/>
      <w:r>
        <w:t xml:space="preserve"> </w:t>
      </w:r>
      <w:proofErr w:type="spellStart"/>
      <w:r>
        <w:t>đoạn</w:t>
      </w:r>
      <w:proofErr w:type="spellEnd"/>
      <w:r>
        <w:t xml:space="preserve"> warm</w:t>
      </w:r>
      <w:r w:rsidR="008908A8">
        <w:t>-</w:t>
      </w:r>
      <w:r>
        <w:t xml:space="preserve">up </w:t>
      </w:r>
      <w:proofErr w:type="spellStart"/>
      <w:r>
        <w:t>không</w:t>
      </w:r>
      <w:proofErr w:type="spellEnd"/>
      <w:r>
        <w:t xml:space="preserve"> </w:t>
      </w:r>
      <w:proofErr w:type="spellStart"/>
      <w:r>
        <w:t>bị</w:t>
      </w:r>
      <w:proofErr w:type="spellEnd"/>
      <w:r>
        <w:t xml:space="preserve"> under</w:t>
      </w:r>
      <w:r w:rsidR="008908A8">
        <w:t>-</w:t>
      </w:r>
      <w:r>
        <w:t>step.</w:t>
      </w:r>
    </w:p>
    <w:p w14:paraId="63B05A76" w14:textId="7A673865" w:rsidR="00AD14AF" w:rsidRDefault="00000000" w:rsidP="0060530C">
      <w:pPr>
        <w:pStyle w:val="Heading2"/>
      </w:pPr>
      <w:bookmarkStart w:id="150" w:name="Xd6222723dcf2d6b8b6ef054bc1cd188133f138e"/>
      <w:bookmarkStart w:id="151" w:name="_Toc228200021"/>
      <w:r>
        <w:t>A.9. H</w:t>
      </w:r>
      <w:r w:rsidR="008908A8">
        <w:t>-</w:t>
      </w:r>
      <w:r>
        <w:t>divergence Bound Proof Sketch</w:t>
      </w:r>
      <w:bookmarkEnd w:id="150"/>
      <w:bookmarkEnd w:id="151"/>
    </w:p>
    <w:p w14:paraId="7F8B566D" w14:textId="4FB43E9E" w:rsidR="00AD14AF" w:rsidRDefault="00000000" w:rsidP="0060530C">
      <w:pPr>
        <w:pStyle w:val="FirstParagraph"/>
      </w:pPr>
      <w:r>
        <w:t>Ben</w:t>
      </w:r>
      <w:r w:rsidR="008908A8">
        <w:t>-</w:t>
      </w:r>
      <w:r>
        <w:t xml:space="preserve">David, Blitzer, Crammer, Kulesza, Pereira và Vaughan (2010, </w:t>
      </w:r>
      <w:r>
        <w:rPr>
          <w:i/>
        </w:rPr>
        <w:t>Machine Learning</w:t>
      </w:r>
      <w:r>
        <w:t xml:space="preserve"> 79:151–175) </w:t>
      </w:r>
      <w:r w:rsidR="008908A8">
        <w:t>-</w:t>
      </w:r>
      <w:r>
        <w:t xml:space="preserve"> Theorem 2 </w:t>
      </w:r>
      <w:r w:rsidR="008908A8">
        <w:t>-</w:t>
      </w:r>
      <w:r>
        <w:t xml:space="preserve"> chứng minh:</w:t>
      </w:r>
    </w:p>
    <w:p w14:paraId="1F7F9394" w14:textId="77777777" w:rsidR="00AD14AF" w:rsidRDefault="00000000" w:rsidP="0060530C">
      <w:pPr>
        <w:pStyle w:val="BodyText"/>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r>
            <w:rPr>
              <w:rFonts w:ascii="Cambria Math" w:hAnsi="Cambria Math"/>
            </w:rPr>
            <m:t>h</m:t>
          </m:r>
          <m:r>
            <m:rPr>
              <m:sty m:val="p"/>
            </m:rPr>
            <w:rPr>
              <w:rFonts w:ascii="Cambria Math" w:hAnsi="Cambria Math"/>
            </w:rPr>
            <m:t>)+</m:t>
          </m:r>
          <m:f>
            <m:fPr>
              <m:type m:val="lin"/>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b>
            <m:sSubPr>
              <m:ctrlPr>
                <w:rPr>
                  <w:rFonts w:ascii="Cambria Math" w:hAnsi="Cambria Math"/>
                </w:rPr>
              </m:ctrlPr>
            </m:sSubPr>
            <m:e>
              <m:r>
                <w:rPr>
                  <w:rFonts w:ascii="Cambria Math" w:hAnsi="Cambria Math"/>
                </w:rPr>
                <m:t>d</m:t>
              </m:r>
            </m:e>
            <m:sub>
              <m:r>
                <m:rPr>
                  <m:scr m:val="script"/>
                  <m:sty m:val="p"/>
                </m:rPr>
                <w:rPr>
                  <w:rFonts w:ascii="Cambria Math" w:hAnsi="Cambria Math"/>
                </w:rPr>
                <m:t>H△H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oMath>
      </m:oMathPara>
    </w:p>
    <w:p w14:paraId="7C4D5187" w14:textId="7512BA36" w:rsidR="00AD14AF" w:rsidRDefault="00000000" w:rsidP="0060530C">
      <w:pPr>
        <w:pStyle w:val="FirstParagraph"/>
      </w:pPr>
      <w:r>
        <w:t xml:space="preserve">với </w:t>
      </w:r>
      <m:oMath>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t xml:space="preserve"> và </w:t>
      </w:r>
      <m:oMath>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oMath>
      <w:r>
        <w:t xml:space="preserve"> là risk của hypothesis </w:t>
      </w:r>
      <m:oMath>
        <m:r>
          <w:rPr>
            <w:rFonts w:ascii="Cambria Math" w:hAnsi="Cambria Math"/>
          </w:rPr>
          <m:t>h</m:t>
        </m:r>
      </m:oMath>
      <w:r>
        <w:t xml:space="preserve"> trên target và source domain;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w:t>
      </w:r>
      <w:proofErr w:type="spellStart"/>
      <w:r>
        <w:t>là</w:t>
      </w:r>
      <w:proofErr w:type="spellEnd"/>
      <w:r>
        <w:t xml:space="preserve"> H</w:t>
      </w:r>
      <w:r w:rsidR="008908A8">
        <w:t>-</w:t>
      </w:r>
      <w:r>
        <w:t>divergence (</w:t>
      </w:r>
      <w:proofErr w:type="spellStart"/>
      <w:r>
        <w:t>đo</w:t>
      </w:r>
      <w:proofErr w:type="spellEnd"/>
      <w:r>
        <w:t xml:space="preserve"> </w:t>
      </w:r>
      <w:proofErr w:type="spellStart"/>
      <w:r>
        <w:t>bằng</w:t>
      </w:r>
      <w:proofErr w:type="spellEnd"/>
      <w:r>
        <w:t xml:space="preserve"> best discriminator trong symmetric difference hypothesis class); </w:t>
      </w:r>
      <m:oMath>
        <m:sSup>
          <m:sSupPr>
            <m:ctrlPr>
              <w:rPr>
                <w:rFonts w:ascii="Cambria Math" w:hAnsi="Cambria Math"/>
              </w:rPr>
            </m:ctrlPr>
          </m:sSupPr>
          <m:e>
            <m:r>
              <w:rPr>
                <w:rFonts w:ascii="Cambria Math" w:hAnsi="Cambria Math"/>
              </w:rPr>
              <m:t>λ</m:t>
            </m:r>
          </m:e>
          <m:sup>
            <m:r>
              <w:rPr>
                <w:rFonts w:ascii="Cambria Math" w:hAnsi="Cambria Math"/>
              </w:rPr>
              <m:t>*</m:t>
            </m:r>
          </m:sup>
        </m:sSup>
        <m:r>
          <w:rPr>
            <w:rFonts w:ascii="Cambria Math" w:hAnsi="Cambria Math"/>
          </w:rPr>
          <m:t>=</m:t>
        </m:r>
        <m:sSub>
          <m:sSubPr>
            <m:ctrlPr>
              <w:rPr>
                <w:rFonts w:ascii="Cambria Math" w:hAnsi="Cambria Math"/>
              </w:rPr>
            </m:ctrlPr>
          </m:sSubPr>
          <m:e>
            <m:r>
              <m:rPr>
                <m:nor/>
              </m:rPr>
              <m:t>min</m:t>
            </m:r>
          </m:e>
          <m:sub>
            <m:r>
              <w:rPr>
                <w:rFonts w:ascii="Cambria Math" w:hAnsi="Cambria Math"/>
              </w:rPr>
              <m:t>h∈</m:t>
            </m:r>
            <m:r>
              <m:rPr>
                <m:scr m:val="script"/>
                <m:sty m:val="p"/>
              </m:rP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m:t>
            </m:r>
          </m:sub>
        </m:sSub>
        <m:r>
          <w:rPr>
            <w:rFonts w:ascii="Cambria Math" w:hAnsi="Cambria Math"/>
          </w:rPr>
          <m:t>(h)+</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(h)]</m:t>
        </m:r>
      </m:oMath>
      <w:r>
        <w:t xml:space="preserve"> là lỗi của hypothesis tối ưu chung. Chứng minh dựa trên tam giác bất đẳng thức cho L1 norm trên phân phối và bất đẳng thức Pinsker.</w:t>
      </w:r>
    </w:p>
    <w:p w14:paraId="3D3DB429" w14:textId="77777777" w:rsidR="00AD14AF" w:rsidRDefault="00000000" w:rsidP="0060530C">
      <w:pPr>
        <w:pStyle w:val="BodyText"/>
      </w:pPr>
      <w:r>
        <w:t xml:space="preserve">Giảm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w:r>
        <w:t xml:space="preserve"> tương đương giảm bound của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Cách giảm trực tiếp là học representation </w:t>
      </w:r>
      <m:oMath>
        <m:r>
          <w:rPr>
            <w:rFonts w:ascii="Cambria Math" w:hAnsi="Cambria Math"/>
          </w:rPr>
          <m:t>g(</m:t>
        </m:r>
        <m:r>
          <m:rPr>
            <m:sty m:val="b"/>
          </m:rPr>
          <w:rPr>
            <w:rFonts w:ascii="Cambria Math" w:hAnsi="Cambria Math"/>
          </w:rPr>
          <m:t>x</m:t>
        </m:r>
        <m:r>
          <w:rPr>
            <w:rFonts w:ascii="Cambria Math" w:hAnsi="Cambria Math"/>
          </w:rPr>
          <m:t>)</m:t>
        </m:r>
      </m:oMath>
      <w:r>
        <w:t xml:space="preserve"> sao cho phân phối </w:t>
      </w:r>
      <m:oMath>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w:rPr>
            <w:rFonts w:ascii="Cambria Math" w:hAnsi="Cambria Math"/>
          </w:rPr>
          <m:t>)</m:t>
        </m:r>
      </m:oMath>
      <w:r>
        <w:t xml:space="preserve"> và </w:t>
      </w:r>
      <m:oMath>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w:rPr>
            <w:rFonts w:ascii="Cambria Math" w:hAnsi="Cambria Math"/>
          </w:rPr>
          <m:t>)</m:t>
        </m:r>
      </m:oMath>
      <w:r>
        <w:t xml:space="preserve"> không phân biệt được bởi domain classifier. Đây chính là ý tưởng adversarial của Ganin (2015 §3): nếu domain classifier </w:t>
      </w:r>
      <m:oMath>
        <m:r>
          <w:rPr>
            <w:rFonts w:ascii="Cambria Math" w:hAnsi="Cambria Math"/>
          </w:rPr>
          <m:t>d</m:t>
        </m:r>
      </m:oMath>
      <w:r>
        <w:t xml:space="preserve"> không tốt hơn ngẫu nhiên, thì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S</m:t>
            </m:r>
          </m:sub>
        </m:sSub>
        <m:r>
          <w:rPr>
            <w:rFonts w:ascii="Cambria Math" w:hAnsi="Cambria Math"/>
          </w:rPr>
          <m:t>),g(</m:t>
        </m:r>
        <m:sSub>
          <m:sSubPr>
            <m:ctrlPr>
              <w:rPr>
                <w:rFonts w:ascii="Cambria Math" w:hAnsi="Cambria Math"/>
              </w:rPr>
            </m:ctrlPr>
          </m:sSubPr>
          <m:e>
            <m:r>
              <m:rPr>
                <m:scr m:val="script"/>
                <m:sty m:val="p"/>
              </m:rPr>
              <w:rPr>
                <w:rFonts w:ascii="Cambria Math" w:hAnsi="Cambria Math"/>
              </w:rPr>
              <m:t>D</m:t>
            </m:r>
          </m:e>
          <m:sub>
            <m:r>
              <w:rPr>
                <w:rFonts w:ascii="Cambria Math" w:hAnsi="Cambria Math"/>
              </w:rPr>
              <m:t>T</m:t>
            </m:r>
          </m:sub>
        </m:sSub>
        <m:r>
          <w:rPr>
            <w:rFonts w:ascii="Cambria Math" w:hAnsi="Cambria Math"/>
          </w:rPr>
          <m:t>))≈0</m:t>
        </m:r>
      </m:oMath>
      <w:r>
        <w:t>, kéo theo bound chặt.</w:t>
      </w:r>
    </w:p>
    <w:p w14:paraId="03355626" w14:textId="16688482" w:rsidR="00AD14AF" w:rsidRDefault="00000000" w:rsidP="0060530C">
      <w:pPr>
        <w:pStyle w:val="BodyText"/>
      </w:pPr>
      <w:r>
        <w:t xml:space="preserve">GRL hiện thực hoá </w:t>
      </w:r>
      <w:proofErr w:type="spellStart"/>
      <w:r>
        <w:t>điều</w:t>
      </w:r>
      <w:proofErr w:type="spellEnd"/>
      <w:r>
        <w:t xml:space="preserve"> </w:t>
      </w:r>
      <w:proofErr w:type="spellStart"/>
      <w:r>
        <w:t>này</w:t>
      </w:r>
      <w:proofErr w:type="spellEnd"/>
      <w:r>
        <w:t xml:space="preserve"> </w:t>
      </w:r>
      <w:proofErr w:type="spellStart"/>
      <w:r>
        <w:t>bằng</w:t>
      </w:r>
      <w:proofErr w:type="spellEnd"/>
      <w:r>
        <w:t xml:space="preserve"> min</w:t>
      </w:r>
      <w:r w:rsidR="008908A8">
        <w:t>-</w:t>
      </w:r>
      <w:r>
        <w:t xml:space="preserve">max: encoder </w:t>
      </w:r>
      <w:proofErr w:type="spellStart"/>
      <w:r>
        <w:t>cố</w:t>
      </w:r>
      <w:proofErr w:type="spellEnd"/>
      <w:r>
        <w:t xml:space="preserve"> </w:t>
      </w:r>
      <w:proofErr w:type="spellStart"/>
      <w:r>
        <w:t>gắng</w:t>
      </w:r>
      <w:proofErr w:type="spellEnd"/>
      <w:r>
        <w:t xml:space="preserve"> cực đại hoá loss của domain classifier (qua việc đảo gradient), trong khi domain classifier vẫn cực tiểu hoá loss của chính nó. Trên thực tế, dấu hiệu hội tụ tốt là domain accuracy hội tụ về khoảng 0{,}5 (Ganin 2016, Hình 3).</w:t>
      </w:r>
    </w:p>
    <w:p w14:paraId="6B1A5763" w14:textId="77777777" w:rsidR="00D23241" w:rsidRDefault="00D23241">
      <w:pPr>
        <w:rPr>
          <w:rFonts w:eastAsiaTheme="majorEastAsia" w:cstheme="majorBidi"/>
          <w:b/>
          <w:bCs/>
          <w:color w:val="000000" w:themeColor="text1"/>
          <w:sz w:val="32"/>
          <w:szCs w:val="32"/>
        </w:rPr>
      </w:pPr>
      <w:bookmarkStart w:id="152" w:name="Xc8e3560e4df30d21c4ec80550aa9fa8ed440e99"/>
      <w:r>
        <w:br w:type="page"/>
      </w:r>
    </w:p>
    <w:p w14:paraId="3036ADB2" w14:textId="35C2D018" w:rsidR="00AD14AF" w:rsidRDefault="00000000" w:rsidP="0060530C">
      <w:pPr>
        <w:pStyle w:val="Heading1"/>
      </w:pPr>
      <w:bookmarkStart w:id="153" w:name="_Toc228200022"/>
      <w:r>
        <w:lastRenderedPageBreak/>
        <w:t xml:space="preserve">Appendix B </w:t>
      </w:r>
      <w:r w:rsidR="008908A8">
        <w:t>-</w:t>
      </w:r>
      <w:r>
        <w:t xml:space="preserve"> Design Decisions</w:t>
      </w:r>
      <w:bookmarkEnd w:id="152"/>
      <w:bookmarkEnd w:id="153"/>
    </w:p>
    <w:p w14:paraId="3CB260DB" w14:textId="4B7A0B3E" w:rsidR="00AD14AF" w:rsidRDefault="00000000" w:rsidP="0060530C">
      <w:pPr>
        <w:pStyle w:val="Heading2"/>
      </w:pPr>
      <w:bookmarkStart w:id="154" w:name="X531c8c342de6f88f8e848c6506f38b6766f0de5"/>
      <w:bookmarkStart w:id="155" w:name="_Toc228200023"/>
      <w:r>
        <w:t xml:space="preserve">B.1. </w:t>
      </w:r>
      <w:r w:rsidR="005711F6">
        <w:t>Why</w:t>
      </w:r>
      <w:r>
        <w:t xml:space="preserve"> </w:t>
      </w:r>
      <w:proofErr w:type="spellStart"/>
      <w:r>
        <w:t>LinearSVC</w:t>
      </w:r>
      <w:bookmarkEnd w:id="154"/>
      <w:bookmarkEnd w:id="155"/>
      <w:proofErr w:type="spellEnd"/>
    </w:p>
    <w:p w14:paraId="223A7E36" w14:textId="162BA41F" w:rsidR="00AD14AF" w:rsidRDefault="00000000" w:rsidP="0060530C">
      <w:pPr>
        <w:pStyle w:val="FirstParagraph"/>
      </w:pPr>
      <w:r>
        <w:t xml:space="preserve">Sklearn LinearSVC có hai solver: liblinear (Fan, Chang, Hsieh, Wang và Lin 2008, </w:t>
      </w:r>
      <w:r>
        <w:rPr>
          <w:i/>
        </w:rPr>
        <w:t>JMLR</w:t>
      </w:r>
      <w:r>
        <w:t xml:space="preserve"> 9:1871–1874) và lbfgs. Notebook ưu tiên liblinear vì ba lý do: tối ưu </w:t>
      </w:r>
      <w:proofErr w:type="spellStart"/>
      <w:r>
        <w:t>cho</w:t>
      </w:r>
      <w:proofErr w:type="spellEnd"/>
      <w:r>
        <w:t xml:space="preserve"> L2 </w:t>
      </w:r>
      <w:proofErr w:type="spellStart"/>
      <w:r>
        <w:t>cộng</w:t>
      </w:r>
      <w:proofErr w:type="spellEnd"/>
      <w:r>
        <w:t xml:space="preserve"> squared</w:t>
      </w:r>
      <w:r w:rsidR="008908A8">
        <w:t>-</w:t>
      </w:r>
      <w:r>
        <w:t xml:space="preserve">hinge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m:oMath>
        <m:r>
          <w:rPr>
            <w:rFonts w:ascii="Cambria Math" w:hAnsi="Cambria Math"/>
          </w:rPr>
          <m:t>O(1/ε)</m:t>
        </m:r>
      </m:oMath>
      <w:r>
        <w:t xml:space="preserve"> </w:t>
      </w:r>
      <w:proofErr w:type="spellStart"/>
      <w:r>
        <w:t>đảm</w:t>
      </w:r>
      <w:proofErr w:type="spellEnd"/>
      <w:r>
        <w:t xml:space="preserve"> </w:t>
      </w:r>
      <w:proofErr w:type="spellStart"/>
      <w:r>
        <w:t>bảo</w:t>
      </w:r>
      <w:proofErr w:type="spellEnd"/>
      <w:r>
        <w:t xml:space="preserve"> </w:t>
      </w:r>
      <m:oMath>
        <m:r>
          <w:rPr>
            <w:rFonts w:ascii="Cambria Math" w:hAnsi="Cambria Math"/>
          </w:rPr>
          <m:t>ε</m:t>
        </m:r>
      </m:oMath>
      <w:r w:rsidR="008908A8">
        <w:t>-</w:t>
      </w:r>
      <w:r>
        <w:t xml:space="preserve">optimal (Hsieh 2008, Theorem 1); hỗ trợ </w:t>
      </w:r>
      <w:r>
        <w:rPr>
          <w:rStyle w:val="VerbatimChar"/>
        </w:rPr>
        <w:t>class_weight='balanced'</w:t>
      </w:r>
      <w:r>
        <w:t xml:space="preserve"> nguyên </w:t>
      </w:r>
      <w:proofErr w:type="spellStart"/>
      <w:r>
        <w:t>gốc</w:t>
      </w:r>
      <w:proofErr w:type="spellEnd"/>
      <w:r>
        <w:t xml:space="preserve">, </w:t>
      </w:r>
      <w:proofErr w:type="spellStart"/>
      <w:r>
        <w:t>tương</w:t>
      </w:r>
      <w:proofErr w:type="spellEnd"/>
      <w:r>
        <w:t xml:space="preserve"> </w:t>
      </w:r>
      <w:proofErr w:type="spellStart"/>
      <w:r>
        <w:t>đương</w:t>
      </w:r>
      <w:proofErr w:type="spellEnd"/>
      <w:r>
        <w:t xml:space="preserve"> re</w:t>
      </w:r>
      <w:r w:rsidR="008908A8">
        <w:t>-</w:t>
      </w:r>
      <w:r>
        <w:t xml:space="preserve">weighting positive </w:t>
      </w:r>
      <w:proofErr w:type="spellStart"/>
      <w:r>
        <w:t>và</w:t>
      </w:r>
      <w:proofErr w:type="spellEnd"/>
      <w:r>
        <w:t xml:space="preserve"> negative theo Naghibi (2012, </w:t>
      </w:r>
      <w:r>
        <w:rPr>
          <w:i/>
        </w:rPr>
        <w:t>Pattern Recognition</w:t>
      </w:r>
      <w:r>
        <w:t xml:space="preserve">); scale tốt </w:t>
      </w:r>
      <w:proofErr w:type="spellStart"/>
      <w:r>
        <w:t>với</w:t>
      </w:r>
      <w:proofErr w:type="spellEnd"/>
      <w:r>
        <w:t xml:space="preserve"> </w:t>
      </w:r>
      <w:proofErr w:type="spellStart"/>
      <w:r>
        <w:rPr>
          <w:rStyle w:val="VerbatimChar"/>
        </w:rPr>
        <w:t>n_features</w:t>
      </w:r>
      <w:proofErr w:type="spellEnd"/>
      <w:r>
        <w:t xml:space="preserve"> </w:t>
      </w:r>
      <w:proofErr w:type="spellStart"/>
      <w:r>
        <w:t>lớn</w:t>
      </w:r>
      <w:proofErr w:type="spellEnd"/>
      <w:r>
        <w:t xml:space="preserve"> </w:t>
      </w:r>
      <w:r w:rsidR="008908A8">
        <w:t>-</w:t>
      </w:r>
      <w:r>
        <w:t xml:space="preserve"> DCCC </w:t>
      </w:r>
      <w:proofErr w:type="spellStart"/>
      <w:r>
        <w:t>sau</w:t>
      </w:r>
      <w:proofErr w:type="spellEnd"/>
      <w:r>
        <w:t xml:space="preserve"> augment có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≈64+23+76=163</m:t>
        </m:r>
      </m:oMath>
      <w:r>
        <w:t xml:space="preserve"> features.</w:t>
      </w:r>
    </w:p>
    <w:p w14:paraId="3908B07D" w14:textId="7F42A750" w:rsidR="00AD14AF" w:rsidRDefault="00000000" w:rsidP="0060530C">
      <w:pPr>
        <w:pStyle w:val="BodyText"/>
      </w:pPr>
      <w:r>
        <w:t xml:space="preserve">Hyperparameter chính là </w:t>
      </w:r>
      <m:oMath>
        <m:r>
          <w:rPr>
            <w:rFonts w:ascii="Cambria Math" w:hAnsi="Cambria Math"/>
          </w:rPr>
          <m:t>C</m:t>
        </m:r>
      </m:oMath>
      <w:r>
        <w:t xml:space="preserve"> (regularization, mặc định 1{,}0). Notebook dùng </w:t>
      </w:r>
      <m:oMath>
        <m:r>
          <w:rPr>
            <w:rFonts w:ascii="Cambria Math" w:hAnsi="Cambria Math"/>
          </w:rPr>
          <m:t>C∈{0,1,1,10}</m:t>
        </m:r>
      </m:oMath>
      <w:r>
        <w:t xml:space="preserve"> và </w:t>
      </w:r>
      <w:proofErr w:type="spellStart"/>
      <w:r>
        <w:t>chọn</w:t>
      </w:r>
      <w:proofErr w:type="spellEnd"/>
      <w:r>
        <w:t xml:space="preserve"> </w:t>
      </w:r>
      <w:proofErr w:type="spellStart"/>
      <w:r>
        <w:t>theo</w:t>
      </w:r>
      <w:proofErr w:type="spellEnd"/>
      <w:r>
        <w:t xml:space="preserve"> CV </w:t>
      </w:r>
      <w:r w:rsidR="008908A8">
        <w:t>-</w:t>
      </w:r>
      <w:r>
        <w:t xml:space="preserve"> </w:t>
      </w:r>
      <w:proofErr w:type="spellStart"/>
      <w:r>
        <w:t>chuẩn</w:t>
      </w:r>
      <w:proofErr w:type="spellEnd"/>
      <w:r>
        <w:t xml:space="preserve"> </w:t>
      </w:r>
      <w:proofErr w:type="spellStart"/>
      <w:r>
        <w:t>theo</w:t>
      </w:r>
      <w:proofErr w:type="spellEnd"/>
      <w:r>
        <w:t xml:space="preserve"> Hsu, Chang và Lin (2003, </w:t>
      </w:r>
      <w:r>
        <w:rPr>
          <w:i/>
        </w:rPr>
        <w:t>A Practical Guide to SVM Classification</w:t>
      </w:r>
      <w:r>
        <w:t>).</w:t>
      </w:r>
    </w:p>
    <w:p w14:paraId="1D678135" w14:textId="4B2512D7" w:rsidR="00AD14AF" w:rsidRDefault="00000000" w:rsidP="0060530C">
      <w:pPr>
        <w:pStyle w:val="Heading2"/>
      </w:pPr>
      <w:bookmarkStart w:id="156" w:name="X87748a15e9509e3963e5e764d95ebe1e58c3ba9"/>
      <w:bookmarkStart w:id="157" w:name="_Toc228200024"/>
      <w:r>
        <w:t>B.2. Why 5</w:t>
      </w:r>
      <w:r w:rsidR="008908A8">
        <w:t>-</w:t>
      </w:r>
      <w:r>
        <w:t>fold</w:t>
      </w:r>
      <w:bookmarkEnd w:id="156"/>
      <w:bookmarkEnd w:id="157"/>
    </w:p>
    <w:p w14:paraId="26D480E8" w14:textId="6122986A" w:rsidR="00AD14AF" w:rsidRDefault="00000000" w:rsidP="0060530C">
      <w:pPr>
        <w:pStyle w:val="FirstParagraph"/>
      </w:pPr>
      <w:r>
        <w:t xml:space="preserve">Kohavi (1995, IJCAI §3) </w:t>
      </w:r>
      <w:proofErr w:type="spellStart"/>
      <w:r>
        <w:t>chứng</w:t>
      </w:r>
      <w:proofErr w:type="spellEnd"/>
      <w:r>
        <w:t xml:space="preserve"> </w:t>
      </w:r>
      <w:proofErr w:type="spellStart"/>
      <w:r>
        <w:t>minh</w:t>
      </w:r>
      <w:proofErr w:type="spellEnd"/>
      <w:r>
        <w:t xml:space="preserve"> 10</w:t>
      </w:r>
      <w:r w:rsidR="008908A8">
        <w:t>-</w:t>
      </w:r>
      <w:r>
        <w:t xml:space="preserve">fold </w:t>
      </w:r>
      <w:proofErr w:type="spellStart"/>
      <w:r>
        <w:t>có</w:t>
      </w:r>
      <w:proofErr w:type="spellEnd"/>
      <w:r>
        <w:t xml:space="preserve"> bias </w:t>
      </w:r>
      <w:proofErr w:type="spellStart"/>
      <w:r>
        <w:t>thấp</w:t>
      </w:r>
      <w:proofErr w:type="spellEnd"/>
      <w:r>
        <w:t xml:space="preserve"> </w:t>
      </w:r>
      <w:proofErr w:type="spellStart"/>
      <w:r>
        <w:t>hơn</w:t>
      </w:r>
      <w:proofErr w:type="spellEnd"/>
      <w:r>
        <w:t xml:space="preserve"> 5</w:t>
      </w:r>
      <w:r w:rsidR="008908A8">
        <w:t>-</w:t>
      </w:r>
      <w:r>
        <w:t xml:space="preserve">fold </w:t>
      </w:r>
      <w:proofErr w:type="spellStart"/>
      <w:r>
        <w:t>nhưng</w:t>
      </w:r>
      <w:proofErr w:type="spellEnd"/>
      <w:r>
        <w:t xml:space="preserve"> variance </w:t>
      </w:r>
      <w:proofErr w:type="spellStart"/>
      <w:r>
        <w:t>cao</w:t>
      </w:r>
      <w:proofErr w:type="spellEnd"/>
      <w:r>
        <w:t xml:space="preserve"> hơn. Với DCCC có </w:t>
      </w:r>
      <m:oMath>
        <m:r>
          <w:rPr>
            <w:rFonts w:ascii="Cambria Math" w:hAnsi="Cambria Math"/>
          </w:rPr>
          <m:t>n=30.000</m:t>
        </m:r>
      </m:oMath>
      <w:r>
        <w:t>, sự khác biệt bias là không đáng kể (dưới 0{,}5% AUC). 5</w:t>
      </w:r>
      <w:r w:rsidR="008908A8">
        <w:t>-</w:t>
      </w:r>
      <w:r>
        <w:t xml:space="preserve">fold </w:t>
      </w:r>
      <w:proofErr w:type="spellStart"/>
      <w:r>
        <w:t>giảm</w:t>
      </w:r>
      <w:proofErr w:type="spellEnd"/>
      <w:r>
        <w:t xml:space="preserve"> wall</w:t>
      </w:r>
      <w:r w:rsidR="008908A8">
        <w:t>-</w:t>
      </w:r>
      <w:r>
        <w:t xml:space="preserve">time </w:t>
      </w:r>
      <w:proofErr w:type="spellStart"/>
      <w:r>
        <w:t>huấn</w:t>
      </w:r>
      <w:proofErr w:type="spellEnd"/>
      <w:r>
        <w:t xml:space="preserve"> luyện </w:t>
      </w:r>
      <w:proofErr w:type="spellStart"/>
      <w:r>
        <w:t>đi</w:t>
      </w:r>
      <w:proofErr w:type="spellEnd"/>
      <w:r>
        <w:t xml:space="preserve"> </w:t>
      </w:r>
      <w:proofErr w:type="spellStart"/>
      <w:r>
        <w:t>nhân</w:t>
      </w:r>
      <w:proofErr w:type="spellEnd"/>
      <w:r>
        <w:t xml:space="preserve"> </w:t>
      </w:r>
      <w:proofErr w:type="spellStart"/>
      <w:r>
        <w:t>đôi</w:t>
      </w:r>
      <w:proofErr w:type="spellEnd"/>
      <w:r>
        <w:t xml:space="preserve"> </w:t>
      </w:r>
      <w:r w:rsidR="008908A8">
        <w:t>-</w:t>
      </w:r>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HFA và DANN có cost cao (LinearSVC trên 6.000 mẫu nhân với 2 domains nhân với 5 outer iterations bằng 60.000 SVM fits, </w:t>
      </w:r>
      <w:proofErr w:type="spellStart"/>
      <w:r>
        <w:t>khoảng</w:t>
      </w:r>
      <w:proofErr w:type="spellEnd"/>
      <w:r>
        <w:t xml:space="preserve"> 30 </w:t>
      </w:r>
      <w:proofErr w:type="spellStart"/>
      <w:r>
        <w:t>phút</w:t>
      </w:r>
      <w:proofErr w:type="spellEnd"/>
      <w:r>
        <w:t xml:space="preserve"> wall</w:t>
      </w:r>
      <w:r w:rsidR="008908A8">
        <w:t>-</w:t>
      </w:r>
      <w:r>
        <w:t>clock).</w:t>
      </w:r>
    </w:p>
    <w:p w14:paraId="41621607" w14:textId="734338EB" w:rsidR="00AD14AF" w:rsidRDefault="00000000" w:rsidP="0060530C">
      <w:pPr>
        <w:pStyle w:val="BodyText"/>
      </w:pPr>
      <w:r>
        <w:rPr>
          <w:rStyle w:val="VerbatimChar"/>
        </w:rPr>
        <w:t>StratifiedKFold</w:t>
      </w:r>
      <w:r>
        <w:t xml:space="preserve"> (Pedregosa 2011, </w:t>
      </w:r>
      <w:proofErr w:type="gramStart"/>
      <w:r>
        <w:t>sklearn.model</w:t>
      </w:r>
      <w:proofErr w:type="gramEnd"/>
      <w:r>
        <w:t xml:space="preserve">_selection §3.1.2.3) đảm bảo tỉ lệ class trong mỗi fold </w:t>
      </w:r>
      <w:proofErr w:type="spellStart"/>
      <w:r>
        <w:t>xấp</w:t>
      </w:r>
      <w:proofErr w:type="spellEnd"/>
      <w:r>
        <w:t xml:space="preserve"> </w:t>
      </w:r>
      <w:proofErr w:type="spellStart"/>
      <w:r>
        <w:t>xỉ</w:t>
      </w:r>
      <w:proofErr w:type="spellEnd"/>
      <w:r>
        <w:t xml:space="preserve"> population </w:t>
      </w:r>
      <w:r w:rsidR="008908A8">
        <w:t>-</w:t>
      </w:r>
      <w:r>
        <w:t xml:space="preserve"> </w:t>
      </w:r>
      <w:proofErr w:type="spellStart"/>
      <w:r>
        <w:t>quan</w:t>
      </w:r>
      <w:proofErr w:type="spellEnd"/>
      <w:r>
        <w:t xml:space="preserve"> </w:t>
      </w:r>
      <w:proofErr w:type="spellStart"/>
      <w:r>
        <w:t>trọng</w:t>
      </w:r>
      <w:proofErr w:type="spellEnd"/>
      <w:r>
        <w:t xml:space="preserve"> </w:t>
      </w:r>
      <w:proofErr w:type="spellStart"/>
      <w:r>
        <w:t>cho</w:t>
      </w:r>
      <w:proofErr w:type="spellEnd"/>
      <w:r>
        <w:t xml:space="preserve"> dữ liệu mất cân bằng như DCCC (22% default).</w:t>
      </w:r>
    </w:p>
    <w:p w14:paraId="6AF3EAE6" w14:textId="76EBAB0D" w:rsidR="00AD14AF" w:rsidRDefault="00000000" w:rsidP="0060530C">
      <w:pPr>
        <w:pStyle w:val="Heading2"/>
      </w:pPr>
      <w:bookmarkStart w:id="158" w:name="X2b38b2e78998ce28cb4ac393b8bee8c0db18f6c"/>
      <w:bookmarkStart w:id="159" w:name="_Toc228200025"/>
      <w:r>
        <w:t>B.3. Why Z</w:t>
      </w:r>
      <w:r w:rsidR="008908A8">
        <w:t>-</w:t>
      </w:r>
      <w:r>
        <w:t>score</w:t>
      </w:r>
      <w:bookmarkEnd w:id="158"/>
      <w:bookmarkEnd w:id="159"/>
    </w:p>
    <w:p w14:paraId="2A876A06" w14:textId="0963496F" w:rsidR="00AD14AF" w:rsidRDefault="00000000" w:rsidP="0060530C">
      <w:pPr>
        <w:pStyle w:val="FirstParagraph"/>
      </w:pPr>
      <w:r>
        <w:t>Z</w:t>
      </w:r>
      <w:r w:rsidR="008908A8">
        <w:t>-</w:t>
      </w:r>
      <w:r>
        <w:t>score (</w:t>
      </w:r>
      <w:proofErr w:type="spellStart"/>
      <w:r>
        <w:t>StandardScaler</w:t>
      </w:r>
      <w:proofErr w:type="spellEnd"/>
      <w:r>
        <w:t xml:space="preserve"> </w:t>
      </w:r>
      <w:proofErr w:type="spellStart"/>
      <w:r>
        <w:t>trong</w:t>
      </w:r>
      <w:proofErr w:type="spellEnd"/>
      <w:r>
        <w:t xml:space="preserve"> </w:t>
      </w:r>
      <w:proofErr w:type="spellStart"/>
      <w:r>
        <w:t>sklearn</w:t>
      </w:r>
      <w:proofErr w:type="spellEnd"/>
      <w:r>
        <w:t xml:space="preserve">): </w:t>
      </w:r>
      <m:oMath>
        <m:r>
          <m:rPr>
            <m:sty m:val="b"/>
          </m:rPr>
          <w:rPr>
            <w:rFonts w:ascii="Cambria Math" w:hAnsi="Cambria Math"/>
          </w:rPr>
          <m:t>x</m:t>
        </m:r>
        <m:r>
          <w:rPr>
            <w:rFonts w:ascii="Cambria Math" w:hAnsi="Cambria Math"/>
          </w:rPr>
          <m:t>'=(</m:t>
        </m:r>
        <m:r>
          <m:rPr>
            <m:sty m:val="b"/>
          </m:rPr>
          <w:rPr>
            <w:rFonts w:ascii="Cambria Math" w:hAnsi="Cambria Math"/>
          </w:rPr>
          <m:t>x</m:t>
        </m:r>
        <m:r>
          <w:rPr>
            <w:rFonts w:ascii="Cambria Math" w:hAnsi="Cambria Math"/>
          </w:rPr>
          <m:t>-</m:t>
        </m:r>
        <m:r>
          <m:rPr>
            <m:sty m:val="b"/>
          </m:rPr>
          <w:rPr>
            <w:rFonts w:ascii="Cambria Math" w:hAnsi="Cambria Math"/>
          </w:rPr>
          <m:t>μ</m:t>
        </m:r>
        <m:r>
          <w:rPr>
            <w:rFonts w:ascii="Cambria Math" w:hAnsi="Cambria Math"/>
          </w:rPr>
          <m:t>)/</m:t>
        </m:r>
        <m:r>
          <m:rPr>
            <m:sty m:val="b"/>
          </m:rPr>
          <w:rPr>
            <w:rFonts w:ascii="Cambria Math" w:hAnsi="Cambria Math"/>
          </w:rPr>
          <m:t>σ</m:t>
        </m:r>
      </m:oMath>
      <w:r>
        <w:t xml:space="preserve">. Lý do chọn gồm ba điểm: SVM với kernel tuyến tính nhạy với scale của feature (Hsu 2003 §2.2); Adam (DANN) có moment estimate </w:t>
      </w:r>
      <m:oMath>
        <m:acc>
          <m:accPr>
            <m:ctrlPr>
              <w:rPr>
                <w:rFonts w:ascii="Cambria Math" w:hAnsi="Cambria Math"/>
              </w:rPr>
            </m:ctrlPr>
          </m:accPr>
          <m:e>
            <m:r>
              <m:rPr>
                <m:sty m:val="b"/>
              </m:rPr>
              <w:rPr>
                <w:rFonts w:ascii="Cambria Math" w:hAnsi="Cambria Math"/>
              </w:rPr>
              <m:t>v</m:t>
            </m:r>
          </m:e>
        </m:acc>
      </m:oMath>
      <w:r>
        <w:t xml:space="preserve"> tỉ lệ với </w:t>
      </w:r>
      <m:oMath>
        <m:sSup>
          <m:sSupPr>
            <m:ctrlPr>
              <w:rPr>
                <w:rFonts w:ascii="Cambria Math" w:hAnsi="Cambria Math"/>
              </w:rPr>
            </m:ctrlPr>
          </m:sSupPr>
          <m:e>
            <m:r>
              <m:rPr>
                <m:nor/>
              </m:rPr>
              <m:t>scale</m:t>
            </m:r>
          </m:e>
          <m:sup>
            <m:r>
              <w:rPr>
                <w:rFonts w:ascii="Cambria Math" w:hAnsi="Cambria Math"/>
              </w:rPr>
              <m:t>2</m:t>
            </m:r>
          </m:sup>
        </m:sSup>
      </m:oMath>
      <w:r>
        <w:t xml:space="preserve"> </w:t>
      </w:r>
      <w:proofErr w:type="spellStart"/>
      <w:r>
        <w:t>của</w:t>
      </w:r>
      <w:proofErr w:type="spellEnd"/>
      <w:r>
        <w:t xml:space="preserve"> gradient </w:t>
      </w:r>
      <w:r w:rsidR="008908A8">
        <w:t>-</w:t>
      </w:r>
      <w:r>
        <w:t xml:space="preserve"> </w:t>
      </w:r>
      <w:proofErr w:type="spellStart"/>
      <w:r>
        <w:t>nếu</w:t>
      </w:r>
      <w:proofErr w:type="spellEnd"/>
      <w:r>
        <w:t xml:space="preserve"> features </w:t>
      </w:r>
      <w:proofErr w:type="spellStart"/>
      <w:r>
        <w:t>có</w:t>
      </w:r>
      <w:proofErr w:type="spellEnd"/>
      <w:r>
        <w:t xml:space="preserve"> scale rất khác nhau, learning rate hiệu dụng khác nhau giữa weights </w:t>
      </w:r>
      <w:proofErr w:type="spellStart"/>
      <w:r>
        <w:t>gây</w:t>
      </w:r>
      <w:proofErr w:type="spellEnd"/>
      <w:r>
        <w:t xml:space="preserve"> instability; Min</w:t>
      </w:r>
      <w:r w:rsidR="008908A8">
        <w:t>-</w:t>
      </w:r>
      <w:r>
        <w:t xml:space="preserve">Max </w:t>
      </w:r>
      <w:proofErr w:type="spellStart"/>
      <w:r>
        <w:t>chỉ</w:t>
      </w:r>
      <w:proofErr w:type="spellEnd"/>
      <w:r>
        <w:t xml:space="preserve"> </w:t>
      </w:r>
      <w:proofErr w:type="spellStart"/>
      <w:r>
        <w:t>cần</w:t>
      </w:r>
      <w:proofErr w:type="spellEnd"/>
      <w:r>
        <w:t xml:space="preserve"> </w:t>
      </w:r>
      <w:proofErr w:type="spellStart"/>
      <w:r>
        <w:t>khi</w:t>
      </w:r>
      <w:proofErr w:type="spellEnd"/>
      <w:r>
        <w:t xml:space="preserve"> data có range giới hạn cố định (image pixel </w:t>
      </w:r>
      <m:oMath>
        <m:r>
          <w:rPr>
            <w:rFonts w:ascii="Cambria Math" w:hAnsi="Cambria Math"/>
          </w:rPr>
          <m:t>∈[0,255]</m:t>
        </m:r>
      </m:oMath>
      <w:r>
        <w:t>), trong khi tabular features có distribution không giới hạn.</w:t>
      </w:r>
    </w:p>
    <w:p w14:paraId="27FB3462" w14:textId="7472A350" w:rsidR="00AD14AF" w:rsidRDefault="00000000" w:rsidP="0060530C">
      <w:pPr>
        <w:pStyle w:val="BodyText"/>
      </w:pPr>
      <w:r>
        <w:t xml:space="preserve">Lưu ý reproducibility: notebook fit </w:t>
      </w:r>
      <w:r>
        <w:rPr>
          <w:rStyle w:val="VerbatimChar"/>
        </w:rPr>
        <w:t>StandardScaler</w:t>
      </w:r>
      <w:r>
        <w:t xml:space="preserve"> chỉ trên train fold (cell 6), sau đó transform </w:t>
      </w:r>
      <w:proofErr w:type="spellStart"/>
      <w:r>
        <w:t>trên</w:t>
      </w:r>
      <w:proofErr w:type="spellEnd"/>
      <w:r>
        <w:t xml:space="preserve"> test </w:t>
      </w:r>
      <w:r w:rsidR="008908A8">
        <w:t>-</w:t>
      </w:r>
      <w:r>
        <w:t xml:space="preserve"> </w:t>
      </w:r>
      <w:proofErr w:type="spellStart"/>
      <w:r>
        <w:t>đúng</w:t>
      </w:r>
      <w:proofErr w:type="spellEnd"/>
      <w:r>
        <w:t xml:space="preserve"> best practice (Géron 2019 Chương 2 Pipelines), tránh data leakage.</w:t>
      </w:r>
    </w:p>
    <w:p w14:paraId="6B156306" w14:textId="1523AD44" w:rsidR="00AD14AF" w:rsidRDefault="00000000" w:rsidP="0060530C">
      <w:pPr>
        <w:pStyle w:val="Heading2"/>
      </w:pPr>
      <w:bookmarkStart w:id="160" w:name="X5b033530c15ea23cf44f9ab2ae5c89d916b7a06"/>
      <w:bookmarkStart w:id="161" w:name="_Toc228200026"/>
      <w:r>
        <w:t>B.4. LC Leakage Removal</w:t>
      </w:r>
      <w:bookmarkEnd w:id="160"/>
      <w:bookmarkEnd w:id="161"/>
    </w:p>
    <w:p w14:paraId="2E84CBB3" w14:textId="5268D09C" w:rsidR="00AD14AF" w:rsidRDefault="00000000" w:rsidP="0060530C">
      <w:pPr>
        <w:pStyle w:val="FirstParagraph"/>
      </w:pPr>
      <w:r>
        <w:t xml:space="preserve">Lending Club có khoảng 145 cột, trong đó </w:t>
      </w:r>
      <w:proofErr w:type="spellStart"/>
      <w:r>
        <w:t>nhiều</w:t>
      </w:r>
      <w:proofErr w:type="spellEnd"/>
      <w:r>
        <w:t xml:space="preserve"> </w:t>
      </w:r>
      <w:proofErr w:type="spellStart"/>
      <w:r>
        <w:t>cột</w:t>
      </w:r>
      <w:proofErr w:type="spellEnd"/>
      <w:r>
        <w:t xml:space="preserve"> </w:t>
      </w:r>
      <w:proofErr w:type="spellStart"/>
      <w:r>
        <w:t>là</w:t>
      </w:r>
      <w:proofErr w:type="spellEnd"/>
      <w:r>
        <w:t xml:space="preserve"> post</w:t>
      </w:r>
      <w:r w:rsidR="008908A8">
        <w:t>-</w:t>
      </w:r>
      <w:r>
        <w:t>loan (</w:t>
      </w:r>
      <w:proofErr w:type="spellStart"/>
      <w:r>
        <w:t>sau</w:t>
      </w:r>
      <w:proofErr w:type="spellEnd"/>
      <w:r>
        <w:t xml:space="preserve"> </w:t>
      </w:r>
      <w:proofErr w:type="spellStart"/>
      <w:r>
        <w:t>khi</w:t>
      </w:r>
      <w:proofErr w:type="spellEnd"/>
      <w:r>
        <w:t xml:space="preserve"> </w:t>
      </w:r>
      <w:proofErr w:type="spellStart"/>
      <w:r>
        <w:t>khoản</w:t>
      </w:r>
      <w:proofErr w:type="spellEnd"/>
      <w:r>
        <w:t xml:space="preserve"> vay được cấp): </w:t>
      </w:r>
      <w:r>
        <w:rPr>
          <w:rStyle w:val="VerbatimChar"/>
        </w:rPr>
        <w:t>total_pymnt</w:t>
      </w:r>
      <w:r>
        <w:t xml:space="preserve">, </w:t>
      </w:r>
      <w:r>
        <w:rPr>
          <w:rStyle w:val="VerbatimChar"/>
        </w:rPr>
        <w:t>recoveries</w:t>
      </w:r>
      <w:r>
        <w:t xml:space="preserve">, </w:t>
      </w:r>
      <w:r>
        <w:rPr>
          <w:rStyle w:val="VerbatimChar"/>
        </w:rPr>
        <w:t>last_pymnt_d</w:t>
      </w:r>
      <w:r>
        <w:t>, và các cột tương tự. Nếu dùng các cột này, model sẽ học target leakage (Kaufman 2012). Cell 4 (</w:t>
      </w:r>
      <w:r>
        <w:rPr>
          <w:rStyle w:val="VerbatimChar"/>
        </w:rPr>
        <w:t>clean_lc_basic</w:t>
      </w:r>
      <w:r>
        <w:t xml:space="preserve">) loại </w:t>
      </w:r>
      <w:proofErr w:type="spellStart"/>
      <w:r>
        <w:t>bỏ</w:t>
      </w:r>
      <w:proofErr w:type="spellEnd"/>
      <w:r>
        <w:t xml:space="preserve"> </w:t>
      </w:r>
      <w:proofErr w:type="spellStart"/>
      <w:r>
        <w:t>các</w:t>
      </w:r>
      <w:proofErr w:type="spellEnd"/>
      <w:r>
        <w:t xml:space="preserve"> </w:t>
      </w:r>
      <w:proofErr w:type="spellStart"/>
      <w:r>
        <w:t>cột</w:t>
      </w:r>
      <w:proofErr w:type="spellEnd"/>
      <w:r>
        <w:t xml:space="preserve"> post</w:t>
      </w:r>
      <w:r w:rsidR="008908A8">
        <w:t>-</w:t>
      </w:r>
      <w:r>
        <w:t xml:space="preserve">loan </w:t>
      </w:r>
      <w:proofErr w:type="spellStart"/>
      <w:r>
        <w:t>dựa</w:t>
      </w:r>
      <w:proofErr w:type="spellEnd"/>
      <w:r>
        <w:t xml:space="preserve"> </w:t>
      </w:r>
      <w:proofErr w:type="spellStart"/>
      <w:r>
        <w:t>trên</w:t>
      </w:r>
      <w:proofErr w:type="spellEnd"/>
      <w:r>
        <w:t xml:space="preserve"> </w:t>
      </w:r>
      <w:proofErr w:type="spellStart"/>
      <w:r>
        <w:t>định</w:t>
      </w:r>
      <w:proofErr w:type="spellEnd"/>
      <w:r>
        <w:t xml:space="preserve"> nghĩa data dictionary của Lending Club. Đây là practice chuẩn của Bracke 2019 (Bank of England Staff Working Paper 816 §4.2) </w:t>
      </w:r>
      <w:r w:rsidR="008908A8">
        <w:t>-</w:t>
      </w:r>
      <w:r>
        <w:t xml:space="preserve"> anchor benchmark </w:t>
      </w:r>
      <w:proofErr w:type="spellStart"/>
      <w:r>
        <w:t>cho</w:t>
      </w:r>
      <w:proofErr w:type="spellEnd"/>
      <w:r>
        <w:t xml:space="preserve"> ML credit scoring.</w:t>
      </w:r>
    </w:p>
    <w:p w14:paraId="378768DF" w14:textId="0E438070" w:rsidR="00AD14AF" w:rsidRDefault="00000000" w:rsidP="0060530C">
      <w:pPr>
        <w:pStyle w:val="Heading2"/>
      </w:pPr>
      <w:bookmarkStart w:id="162" w:name="X0dc89c821f12de6823c238f35894616fd0d6668"/>
      <w:bookmarkStart w:id="163" w:name="_Toc228200027"/>
      <w:r>
        <w:t xml:space="preserve">B.5. Random seed = 42 </w:t>
      </w:r>
      <w:r w:rsidR="005711F6">
        <w:t>and</w:t>
      </w:r>
      <w:r>
        <w:t xml:space="preserve"> stability</w:t>
      </w:r>
      <w:bookmarkEnd w:id="162"/>
      <w:bookmarkEnd w:id="163"/>
    </w:p>
    <w:p w14:paraId="60CEFA7E" w14:textId="400A3C08" w:rsidR="00AD14AF" w:rsidRDefault="00000000" w:rsidP="0060530C">
      <w:pPr>
        <w:pStyle w:val="FirstParagraph"/>
      </w:pPr>
      <w:r>
        <w:t xml:space="preserve">Notebook đặt </w:t>
      </w:r>
      <w:r>
        <w:rPr>
          <w:rStyle w:val="VerbatimChar"/>
        </w:rPr>
        <w:t>SEED = 42</w:t>
      </w:r>
      <w:r>
        <w:t xml:space="preserve"> ở đầu cell 1 và áp dụng cho </w:t>
      </w:r>
      <w:r>
        <w:rPr>
          <w:rStyle w:val="VerbatimChar"/>
        </w:rPr>
        <w:t>np.random.seed</w:t>
      </w:r>
      <w:r>
        <w:t xml:space="preserve">, </w:t>
      </w:r>
      <w:r>
        <w:rPr>
          <w:rStyle w:val="VerbatimChar"/>
        </w:rPr>
        <w:t>torch.manual_seed</w:t>
      </w:r>
      <w:r>
        <w:t xml:space="preserve">, </w:t>
      </w:r>
      <w:r>
        <w:rPr>
          <w:rStyle w:val="VerbatimChar"/>
        </w:rPr>
        <w:t>torch.cuda.manual_seed_all</w:t>
      </w:r>
      <w:r>
        <w:t xml:space="preserve">, </w:t>
      </w:r>
      <w:r>
        <w:rPr>
          <w:rStyle w:val="VerbatimChar"/>
        </w:rPr>
        <w:t>random.seed</w:t>
      </w:r>
      <w:r>
        <w:t xml:space="preserve">, và mọi sklearn estimator có </w:t>
      </w:r>
      <w:r>
        <w:rPr>
          <w:rStyle w:val="VerbatimChar"/>
        </w:rPr>
        <w:t>random_state=42</w:t>
      </w:r>
      <w:r>
        <w:t xml:space="preserve">. Lựa chọn 42 là convention không có ý </w:t>
      </w:r>
      <w:proofErr w:type="spellStart"/>
      <w:r>
        <w:t>nghĩa</w:t>
      </w:r>
      <w:proofErr w:type="spellEnd"/>
      <w:r>
        <w:t xml:space="preserve"> </w:t>
      </w:r>
      <w:proofErr w:type="spellStart"/>
      <w:r>
        <w:t>toán</w:t>
      </w:r>
      <w:proofErr w:type="spellEnd"/>
      <w:r>
        <w:t xml:space="preserve"> </w:t>
      </w:r>
      <w:proofErr w:type="spellStart"/>
      <w:r>
        <w:t>học</w:t>
      </w:r>
      <w:proofErr w:type="spellEnd"/>
      <w:r>
        <w:t xml:space="preserve"> </w:t>
      </w:r>
      <w:r w:rsidR="008908A8">
        <w:t>-</w:t>
      </w:r>
      <w:r>
        <w:t xml:space="preserve"> </w:t>
      </w:r>
      <w:proofErr w:type="spellStart"/>
      <w:r>
        <w:t>quan</w:t>
      </w:r>
      <w:proofErr w:type="spellEnd"/>
      <w:r>
        <w:t xml:space="preserve"> </w:t>
      </w:r>
      <w:proofErr w:type="spellStart"/>
      <w:r>
        <w:t>trọng</w:t>
      </w:r>
      <w:proofErr w:type="spellEnd"/>
      <w:r>
        <w:t xml:space="preserve"> </w:t>
      </w:r>
      <w:proofErr w:type="spellStart"/>
      <w:r>
        <w:t>là</w:t>
      </w:r>
      <w:proofErr w:type="spellEnd"/>
      <w:r>
        <w:t xml:space="preserve"> consistency. Theo </w:t>
      </w:r>
      <w:r>
        <w:lastRenderedPageBreak/>
        <w:t xml:space="preserve">Bouthillier (2019, MLSys), variance giữa các seed có thể </w:t>
      </w:r>
      <w:proofErr w:type="spellStart"/>
      <w:r>
        <w:t>tới</w:t>
      </w:r>
      <w:proofErr w:type="spellEnd"/>
      <w:r>
        <w:t xml:space="preserve"> 0{,}5–1% AUC </w:t>
      </w:r>
      <w:r w:rsidR="008908A8">
        <w:t>-</w:t>
      </w:r>
      <w:r>
        <w:t xml:space="preserve"> </w:t>
      </w:r>
      <w:proofErr w:type="spellStart"/>
      <w:r>
        <w:t>báo</w:t>
      </w:r>
      <w:proofErr w:type="spellEnd"/>
      <w:r>
        <w:t xml:space="preserve"> </w:t>
      </w:r>
      <w:proofErr w:type="spellStart"/>
      <w:r>
        <w:t>cáo</w:t>
      </w:r>
      <w:proofErr w:type="spellEnd"/>
      <w:r>
        <w:t xml:space="preserve"> notebook nên đính kèm seed để reviewer tái lập.</w:t>
      </w:r>
    </w:p>
    <w:p w14:paraId="7F6C988C" w14:textId="1D4A411E" w:rsidR="00AD14AF" w:rsidRDefault="00000000" w:rsidP="0060530C">
      <w:pPr>
        <w:pStyle w:val="BodyText"/>
      </w:pPr>
      <w:r>
        <w:t xml:space="preserve">Lưu ý CUDA determinism: </w:t>
      </w:r>
      <w:r>
        <w:rPr>
          <w:rStyle w:val="VerbatimChar"/>
        </w:rPr>
        <w:t>torch.backends.cudnn.deterministic = True</w:t>
      </w:r>
      <w:r>
        <w:t xml:space="preserve"> thì throughput giảm khoảng 10%. Notebook </w:t>
      </w:r>
      <w:proofErr w:type="spellStart"/>
      <w:r>
        <w:t>chấp</w:t>
      </w:r>
      <w:proofErr w:type="spellEnd"/>
      <w:r>
        <w:t xml:space="preserve"> </w:t>
      </w:r>
      <w:proofErr w:type="spellStart"/>
      <w:r>
        <w:t>nhận</w:t>
      </w:r>
      <w:proofErr w:type="spellEnd"/>
      <w:r>
        <w:t xml:space="preserve"> trade</w:t>
      </w:r>
      <w:r w:rsidR="008908A8">
        <w:t>-</w:t>
      </w:r>
      <w:r>
        <w:t xml:space="preserve">off </w:t>
      </w:r>
      <w:proofErr w:type="spellStart"/>
      <w:r>
        <w:t>này</w:t>
      </w:r>
      <w:proofErr w:type="spellEnd"/>
      <w:r>
        <w:t xml:space="preserve"> </w:t>
      </w:r>
      <w:proofErr w:type="spellStart"/>
      <w:r>
        <w:t>để</w:t>
      </w:r>
      <w:proofErr w:type="spellEnd"/>
      <w:r>
        <w:t xml:space="preserve"> </w:t>
      </w:r>
      <w:proofErr w:type="spellStart"/>
      <w:r>
        <w:t>đảm</w:t>
      </w:r>
      <w:proofErr w:type="spellEnd"/>
      <w:r>
        <w:t xml:space="preserve"> bảo reproducibility </w:t>
      </w:r>
      <w:proofErr w:type="spellStart"/>
      <w:r>
        <w:t>tuyệt</w:t>
      </w:r>
      <w:proofErr w:type="spellEnd"/>
      <w:r>
        <w:t xml:space="preserve"> </w:t>
      </w:r>
      <w:proofErr w:type="spellStart"/>
      <w:r>
        <w:t>đối</w:t>
      </w:r>
      <w:proofErr w:type="spellEnd"/>
      <w:r>
        <w:t xml:space="preserve"> </w:t>
      </w:r>
      <w:r w:rsidR="008908A8">
        <w:t>-</w:t>
      </w:r>
      <w:r>
        <w:t xml:space="preserve"> </w:t>
      </w:r>
      <w:proofErr w:type="spellStart"/>
      <w:r>
        <w:t>quan</w:t>
      </w:r>
      <w:proofErr w:type="spellEnd"/>
      <w:r>
        <w:t xml:space="preserve"> </w:t>
      </w:r>
      <w:proofErr w:type="spellStart"/>
      <w:r>
        <w:t>trọng</w:t>
      </w:r>
      <w:proofErr w:type="spellEnd"/>
      <w:r>
        <w:t xml:space="preserve"> </w:t>
      </w:r>
      <w:proofErr w:type="spellStart"/>
      <w:r>
        <w:t>hơn</w:t>
      </w:r>
      <w:proofErr w:type="spellEnd"/>
      <w:r>
        <w:t xml:space="preserve"> speed cho research deliverable.</w:t>
      </w:r>
    </w:p>
    <w:p w14:paraId="04253ED4" w14:textId="5C3819DF" w:rsidR="00AD14AF" w:rsidRDefault="00000000" w:rsidP="0060530C">
      <w:pPr>
        <w:pStyle w:val="Heading2"/>
      </w:pPr>
      <w:bookmarkStart w:id="164" w:name="X7d931a04eb981302eefe56564660b604d0ec248"/>
      <w:bookmarkStart w:id="165" w:name="_Toc228200028"/>
      <w:r>
        <w:t>B.6. Cell</w:t>
      </w:r>
      <w:r w:rsidR="008908A8">
        <w:t>-</w:t>
      </w:r>
      <w:r>
        <w:t>by</w:t>
      </w:r>
      <w:r w:rsidR="008908A8">
        <w:t>-</w:t>
      </w:r>
      <w:r>
        <w:t>Cell Smoke Tests</w:t>
      </w:r>
      <w:bookmarkEnd w:id="164"/>
      <w:bookmarkEnd w:id="165"/>
    </w:p>
    <w:p w14:paraId="23E80A2F" w14:textId="25B152C5" w:rsidR="00AD14AF" w:rsidRDefault="00000000" w:rsidP="0060530C">
      <w:pPr>
        <w:pStyle w:val="FirstParagraph"/>
      </w:pPr>
      <w:r>
        <w:t xml:space="preserve">Trước khi chạy full pipeline, notebook </w:t>
      </w:r>
      <w:proofErr w:type="spellStart"/>
      <w:r>
        <w:t>có</w:t>
      </w:r>
      <w:proofErr w:type="spellEnd"/>
      <w:r>
        <w:t xml:space="preserve"> </w:t>
      </w:r>
      <w:proofErr w:type="spellStart"/>
      <w:r>
        <w:t>một</w:t>
      </w:r>
      <w:proofErr w:type="spellEnd"/>
      <w:r>
        <w:t xml:space="preserve"> smoke</w:t>
      </w:r>
      <w:r w:rsidR="008908A8">
        <w:t>-</w:t>
      </w:r>
      <w:r>
        <w:t xml:space="preserve">test pass </w:t>
      </w:r>
      <w:proofErr w:type="spellStart"/>
      <w:r>
        <w:t>cho</w:t>
      </w:r>
      <w:proofErr w:type="spellEnd"/>
      <w:r>
        <w:t xml:space="preserve"> </w:t>
      </w:r>
      <w:proofErr w:type="spellStart"/>
      <w:r>
        <w:t>từng</w:t>
      </w:r>
      <w:proofErr w:type="spellEnd"/>
      <w:r>
        <w:t xml:space="preserve"> cell. Cell 1 (Imports) chạy trong dưới một giây, kiểm tra mọi package version tương thích. Cell 2 (Data load) assert </w:t>
      </w:r>
      <w:r>
        <w:rPr>
          <w:rStyle w:val="VerbatimChar"/>
        </w:rPr>
        <w:t>DCCC.shape == (30000, 25)</w:t>
      </w:r>
      <w:r>
        <w:t xml:space="preserve"> và LC raw shape. Cell 4 (</w:t>
      </w:r>
      <w:r>
        <w:rPr>
          <w:rStyle w:val="VerbatimChar"/>
        </w:rPr>
        <w:t>prepare_dccc</w:t>
      </w:r>
      <w:r>
        <w:t>) assert outliers đã được merged. Cell 6 (split + scale) assert shapes khớp và mean xấp xỉ 0, std xấp xỉ 1. Cell 7 (Baseline) verify AUC vượt 0{,}70 cho cả ba baseline. Cell 9 (HFA) smoke</w:t>
      </w:r>
      <w:r w:rsidR="008908A8">
        <w:t>-</w:t>
      </w:r>
      <w:r>
        <w:t xml:space="preserve">test </w:t>
      </w:r>
      <w:proofErr w:type="spellStart"/>
      <w:r>
        <w:t>với</w:t>
      </w:r>
      <w:proofErr w:type="spellEnd"/>
      <w:r>
        <w:t xml:space="preserve"> </w:t>
      </w:r>
      <w:proofErr w:type="spellStart"/>
      <w:r>
        <w:rPr>
          <w:rStyle w:val="VerbatimChar"/>
        </w:rPr>
        <w:t>n_outer</w:t>
      </w:r>
      <w:proofErr w:type="spellEnd"/>
      <w:r>
        <w:rPr>
          <w:rStyle w:val="VerbatimChar"/>
        </w:rPr>
        <w:t>=1</w:t>
      </w:r>
      <w:r>
        <w:t xml:space="preserve">, </w:t>
      </w:r>
      <m:oMath>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=16</m:t>
        </m:r>
      </m:oMath>
      <w:r>
        <w:t>, 1.000 mẫu mỗi miền. Cell 12 (DANN) smoke</w:t>
      </w:r>
      <w:r w:rsidR="008908A8">
        <w:t>-</w:t>
      </w:r>
      <w:r>
        <w:t xml:space="preserve">test </w:t>
      </w:r>
      <w:proofErr w:type="spellStart"/>
      <w:r>
        <w:t>với</w:t>
      </w:r>
      <w:proofErr w:type="spellEnd"/>
      <w:r>
        <w:t xml:space="preserve"> 100 </w:t>
      </w:r>
      <w:proofErr w:type="gramStart"/>
      <w:r>
        <w:t>step</w:t>
      </w:r>
      <w:proofErr w:type="gramEnd"/>
      <w:r>
        <w:t>.</w:t>
      </w:r>
    </w:p>
    <w:p w14:paraId="21FAE42B" w14:textId="77777777" w:rsidR="005711F6" w:rsidRDefault="005711F6">
      <w:pPr>
        <w:rPr>
          <w:rFonts w:ascii="Times New Roman" w:eastAsiaTheme="majorEastAsia" w:hAnsi="Times New Roman" w:cs="Times New Roman"/>
          <w:b/>
          <w:bCs/>
          <w:color w:val="000000" w:themeColor="text1"/>
          <w:sz w:val="32"/>
          <w:szCs w:val="32"/>
        </w:rPr>
      </w:pPr>
      <w:bookmarkStart w:id="166" w:name="X0c89202b4b609591d557e1943c4755535c99c94"/>
      <w:r>
        <w:br w:type="page"/>
      </w:r>
    </w:p>
    <w:p w14:paraId="17DB6546" w14:textId="4DA8BC2F" w:rsidR="00AD14AF" w:rsidRDefault="00000000" w:rsidP="0060530C">
      <w:pPr>
        <w:pStyle w:val="Heading1"/>
      </w:pPr>
      <w:bookmarkStart w:id="167" w:name="_Toc228200029"/>
      <w:r>
        <w:lastRenderedPageBreak/>
        <w:t xml:space="preserve">Appendix C </w:t>
      </w:r>
      <w:r w:rsidR="008908A8">
        <w:t>-</w:t>
      </w:r>
      <w:r>
        <w:t xml:space="preserve"> Notation</w:t>
      </w:r>
      <w:bookmarkEnd w:id="166"/>
      <w:bookmarkEnd w:id="167"/>
    </w:p>
    <w:p w14:paraId="56C8EABF" w14:textId="77777777" w:rsidR="00AD14AF" w:rsidRDefault="00000000" w:rsidP="0060530C">
      <w:pPr>
        <w:pStyle w:val="FirstParagraph"/>
      </w:pPr>
      <w:r>
        <w:t>Bảng ký hiệu toán học sử dụng xuyên suốt báo cáo:</w:t>
      </w:r>
    </w:p>
    <w:tbl>
      <w:tblPr>
        <w:tblStyle w:val="Table"/>
        <w:tblW w:w="5000" w:type="pct"/>
        <w:tblLook w:val="07E0" w:firstRow="1" w:lastRow="1" w:firstColumn="1" w:lastColumn="1" w:noHBand="1" w:noVBand="1"/>
      </w:tblPr>
      <w:tblGrid>
        <w:gridCol w:w="2213"/>
        <w:gridCol w:w="7363"/>
      </w:tblGrid>
      <w:tr w:rsidR="00AD14AF" w14:paraId="0FFBDD23" w14:textId="77777777">
        <w:tc>
          <w:tcPr>
            <w:tcW w:w="0" w:type="auto"/>
            <w:tcBorders>
              <w:bottom w:val="single" w:sz="0" w:space="0" w:color="auto"/>
            </w:tcBorders>
            <w:vAlign w:val="bottom"/>
          </w:tcPr>
          <w:p w14:paraId="74E283B1" w14:textId="77777777" w:rsidR="00AD14AF" w:rsidRDefault="00000000" w:rsidP="0060530C">
            <w:pPr>
              <w:pStyle w:val="Compact"/>
            </w:pPr>
            <w:r>
              <w:t>Ký hiệu</w:t>
            </w:r>
          </w:p>
        </w:tc>
        <w:tc>
          <w:tcPr>
            <w:tcW w:w="0" w:type="auto"/>
            <w:tcBorders>
              <w:bottom w:val="single" w:sz="0" w:space="0" w:color="auto"/>
            </w:tcBorders>
            <w:vAlign w:val="bottom"/>
          </w:tcPr>
          <w:p w14:paraId="30E30321" w14:textId="77777777" w:rsidR="00AD14AF" w:rsidRDefault="00000000" w:rsidP="0060530C">
            <w:pPr>
              <w:pStyle w:val="Compact"/>
            </w:pPr>
            <w:r>
              <w:t>Ý nghĩa</w:t>
            </w:r>
          </w:p>
        </w:tc>
      </w:tr>
      <w:tr w:rsidR="00AD14AF" w14:paraId="59627A54" w14:textId="77777777">
        <w:tc>
          <w:tcPr>
            <w:tcW w:w="0" w:type="auto"/>
          </w:tcPr>
          <w:p w14:paraId="4C5F3A84" w14:textId="77777777" w:rsidR="00AD14AF" w:rsidRDefault="00000000" w:rsidP="0060530C">
            <w:pPr>
              <w:pStyle w:val="Compact"/>
            </w:pPr>
            <m:oMathPara>
              <m:oMath>
                <m:sSub>
                  <m:sSubPr>
                    <m:ctrlPr>
                      <w:rPr>
                        <w:rFonts w:ascii="Cambria Math" w:hAnsi="Cambria Math"/>
                      </w:rPr>
                    </m:ctrlPr>
                  </m:sSubPr>
                  <m:e>
                    <m:r>
                      <m:rPr>
                        <m:sty m:val="b"/>
                      </m:rP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m:oMathPara>
          </w:p>
        </w:tc>
        <w:tc>
          <w:tcPr>
            <w:tcW w:w="0" w:type="auto"/>
          </w:tcPr>
          <w:p w14:paraId="7C54B9A2" w14:textId="77777777" w:rsidR="00AD14AF" w:rsidRDefault="00000000" w:rsidP="0060530C">
            <w:pPr>
              <w:pStyle w:val="Compact"/>
            </w:pPr>
            <w:r>
              <w:t>Vector đặc trưng nguồn và đích</w:t>
            </w:r>
          </w:p>
        </w:tc>
      </w:tr>
      <w:tr w:rsidR="00AD14AF" w14:paraId="21B36336" w14:textId="77777777">
        <w:tc>
          <w:tcPr>
            <w:tcW w:w="0" w:type="auto"/>
          </w:tcPr>
          <w:p w14:paraId="31FBD9BC" w14:textId="77777777" w:rsidR="00AD14AF" w:rsidRDefault="00000000" w:rsidP="0060530C">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0" w:type="auto"/>
          </w:tcPr>
          <w:p w14:paraId="25DCC662" w14:textId="77777777" w:rsidR="00AD14AF" w:rsidRDefault="00000000" w:rsidP="0060530C">
            <w:pPr>
              <w:pStyle w:val="Compact"/>
            </w:pPr>
            <w:r>
              <w:t>Số chiều đặc trưng nguồn và đích</w:t>
            </w:r>
          </w:p>
        </w:tc>
      </w:tr>
      <w:tr w:rsidR="00AD14AF" w14:paraId="77A54222" w14:textId="77777777">
        <w:tc>
          <w:tcPr>
            <w:tcW w:w="0" w:type="auto"/>
          </w:tcPr>
          <w:p w14:paraId="79F1DEA3" w14:textId="77777777" w:rsidR="00AD14AF" w:rsidRDefault="00000000" w:rsidP="0060530C">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c</m:t>
                    </m:r>
                  </m:sub>
                </m:sSub>
              </m:oMath>
            </m:oMathPara>
          </w:p>
        </w:tc>
        <w:tc>
          <w:tcPr>
            <w:tcW w:w="0" w:type="auto"/>
          </w:tcPr>
          <w:p w14:paraId="4EF7131E" w14:textId="77777777" w:rsidR="00AD14AF" w:rsidRDefault="00000000" w:rsidP="0060530C">
            <w:pPr>
              <w:pStyle w:val="Compact"/>
            </w:pPr>
            <w:r>
              <w:t>Số chiều common subspace</w:t>
            </w:r>
          </w:p>
        </w:tc>
      </w:tr>
      <w:tr w:rsidR="00AD14AF" w14:paraId="1489E886" w14:textId="77777777">
        <w:tc>
          <w:tcPr>
            <w:tcW w:w="0" w:type="auto"/>
          </w:tcPr>
          <w:p w14:paraId="19E70332" w14:textId="77777777" w:rsidR="00AD14AF" w:rsidRDefault="00000000" w:rsidP="0060530C">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oMath>
            </m:oMathPara>
          </w:p>
        </w:tc>
        <w:tc>
          <w:tcPr>
            <w:tcW w:w="0" w:type="auto"/>
          </w:tcPr>
          <w:p w14:paraId="4E725DEB" w14:textId="77777777" w:rsidR="00AD14AF" w:rsidRDefault="00000000" w:rsidP="0060530C">
            <w:pPr>
              <w:pStyle w:val="Compact"/>
            </w:pPr>
            <w:r>
              <w:t>Kích thước tập nguồn và đích</w:t>
            </w:r>
          </w:p>
        </w:tc>
      </w:tr>
      <w:tr w:rsidR="00AD14AF" w14:paraId="47CA8562" w14:textId="77777777">
        <w:tc>
          <w:tcPr>
            <w:tcW w:w="0" w:type="auto"/>
          </w:tcPr>
          <w:p w14:paraId="09AA2297" w14:textId="77777777" w:rsidR="00AD14AF" w:rsidRDefault="00000000" w:rsidP="0060530C">
            <w:pPr>
              <w:pStyle w:val="Compact"/>
            </w:pPr>
            <m:oMathPara>
              <m:oMath>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m:t>
                        </m:r>
                      </m:sub>
                    </m:sSub>
                  </m:sup>
                </m:sSup>
              </m:oMath>
            </m:oMathPara>
          </w:p>
        </w:tc>
        <w:tc>
          <w:tcPr>
            <w:tcW w:w="0" w:type="auto"/>
          </w:tcPr>
          <w:p w14:paraId="5EFDC063" w14:textId="77777777" w:rsidR="00AD14AF" w:rsidRDefault="00000000" w:rsidP="0060530C">
            <w:pPr>
              <w:pStyle w:val="Compact"/>
            </w:pPr>
            <w:r>
              <w:t>Phép chiếu nguồn vào không gian chung</w:t>
            </w:r>
          </w:p>
        </w:tc>
      </w:tr>
      <w:tr w:rsidR="00AD14AF" w14:paraId="691E9505" w14:textId="77777777">
        <w:tc>
          <w:tcPr>
            <w:tcW w:w="0" w:type="auto"/>
          </w:tcPr>
          <w:p w14:paraId="3F6BDE43" w14:textId="77777777" w:rsidR="00AD14AF" w:rsidRDefault="00000000" w:rsidP="0060530C">
            <w:pPr>
              <w:pStyle w:val="Compact"/>
            </w:pPr>
            <m:oMathPara>
              <m:oMath>
                <m:r>
                  <m:rPr>
                    <m:sty m:val="b"/>
                  </m:rPr>
                  <w:rPr>
                    <w:rFonts w:ascii="Cambria Math" w:hAnsi="Cambria Math"/>
                  </w:rPr>
                  <m:t>Q</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sup>
                </m:sSup>
              </m:oMath>
            </m:oMathPara>
          </w:p>
        </w:tc>
        <w:tc>
          <w:tcPr>
            <w:tcW w:w="0" w:type="auto"/>
          </w:tcPr>
          <w:p w14:paraId="283A8C21" w14:textId="77777777" w:rsidR="00AD14AF" w:rsidRDefault="00000000" w:rsidP="0060530C">
            <w:pPr>
              <w:pStyle w:val="Compact"/>
            </w:pPr>
            <w:r>
              <w:t>Phép chiếu đích vào không gian chung</w:t>
            </w:r>
          </w:p>
        </w:tc>
      </w:tr>
      <w:tr w:rsidR="00AD14AF" w14:paraId="5ECD7FD8" w14:textId="77777777">
        <w:tc>
          <w:tcPr>
            <w:tcW w:w="0" w:type="auto"/>
          </w:tcPr>
          <w:p w14:paraId="5547C226" w14:textId="77777777" w:rsidR="00AD14AF" w:rsidRDefault="00000000" w:rsidP="0060530C">
            <w:pPr>
              <w:pStyle w:val="Compact"/>
            </w:pPr>
            <m:oMathPara>
              <m:oMath>
                <m:sSub>
                  <m:sSubPr>
                    <m:ctrlPr>
                      <w:rPr>
                        <w:rFonts w:ascii="Cambria Math" w:hAnsi="Cambria Math"/>
                      </w:rPr>
                    </m:ctrlPr>
                  </m:sSubPr>
                  <m:e>
                    <m:r>
                      <m:rPr>
                        <m:sty m:val="b"/>
                      </m:rPr>
                      <w:rPr>
                        <w:rFonts w:ascii="Cambria Math" w:hAnsi="Cambria Math"/>
                      </w:rPr>
                      <m:t>φ</m:t>
                    </m:r>
                  </m:e>
                  <m:sub>
                    <m:r>
                      <w:rPr>
                        <w:rFonts w:ascii="Cambria Math" w:hAnsi="Cambria Math"/>
                      </w:rPr>
                      <m:t>s</m:t>
                    </m:r>
                  </m:sub>
                </m:sSub>
                <m: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t</m:t>
                    </m:r>
                  </m:sub>
                </m:sSub>
              </m:oMath>
            </m:oMathPara>
          </w:p>
        </w:tc>
        <w:tc>
          <w:tcPr>
            <w:tcW w:w="0" w:type="auto"/>
          </w:tcPr>
          <w:p w14:paraId="3CF003C5" w14:textId="77777777" w:rsidR="00AD14AF" w:rsidRDefault="00000000" w:rsidP="0060530C">
            <w:pPr>
              <w:pStyle w:val="Compact"/>
            </w:pPr>
            <w:r>
              <w:t>Hàm augment nguồn và đích</w:t>
            </w:r>
          </w:p>
        </w:tc>
      </w:tr>
      <w:tr w:rsidR="00AD14AF" w14:paraId="4BF9452E" w14:textId="77777777">
        <w:tc>
          <w:tcPr>
            <w:tcW w:w="0" w:type="auto"/>
          </w:tcPr>
          <w:p w14:paraId="0CAE7529" w14:textId="77777777" w:rsidR="00AD14AF" w:rsidRDefault="00000000" w:rsidP="0060530C">
            <w:pPr>
              <w:pStyle w:val="Compact"/>
            </w:pPr>
            <m:oMathPara>
              <m:oMath>
                <m:r>
                  <m:rPr>
                    <m:sty m:val="b"/>
                  </m:rPr>
                  <w:rPr>
                    <w:rFonts w:ascii="Cambria Math" w:hAnsi="Cambria Math"/>
                  </w:rPr>
                  <m:t>w</m:t>
                </m:r>
                <m:r>
                  <m:rPr>
                    <m:sty m:val="p"/>
                  </m:rPr>
                  <w:rPr>
                    <w:rFonts w:ascii="Cambria Math" w:hAnsi="Cambria Math"/>
                  </w:rPr>
                  <m:t>,</m:t>
                </m:r>
                <m:r>
                  <w:rPr>
                    <w:rFonts w:ascii="Cambria Math" w:hAnsi="Cambria Math"/>
                  </w:rPr>
                  <m:t>b</m:t>
                </m:r>
              </m:oMath>
            </m:oMathPara>
          </w:p>
        </w:tc>
        <w:tc>
          <w:tcPr>
            <w:tcW w:w="0" w:type="auto"/>
          </w:tcPr>
          <w:p w14:paraId="1BD16AC2" w14:textId="77777777" w:rsidR="00AD14AF" w:rsidRDefault="00000000" w:rsidP="0060530C">
            <w:pPr>
              <w:pStyle w:val="Compact"/>
            </w:pPr>
            <w:r>
              <w:t>Hyperplane SVM trong không gian augment</w:t>
            </w:r>
          </w:p>
        </w:tc>
      </w:tr>
      <w:tr w:rsidR="00AD14AF" w14:paraId="5656ABDD" w14:textId="77777777">
        <w:tc>
          <w:tcPr>
            <w:tcW w:w="0" w:type="auto"/>
          </w:tcPr>
          <w:p w14:paraId="34DFD219" w14:textId="77777777" w:rsidR="00AD14AF" w:rsidRDefault="00000000" w:rsidP="0060530C">
            <w:pPr>
              <w:pStyle w:val="Compact"/>
            </w:pPr>
            <m:oMathPara>
              <m:oMath>
                <m:sSub>
                  <m:sSubPr>
                    <m:ctrlPr>
                      <w:rPr>
                        <w:rFonts w:ascii="Cambria Math" w:hAnsi="Cambria Math"/>
                      </w:rPr>
                    </m:ctrlPr>
                  </m:sSubPr>
                  <m:e>
                    <m:r>
                      <m:rPr>
                        <m:sty m:val="b"/>
                      </m:rPr>
                      <w:rPr>
                        <w:rFonts w:ascii="Cambria Math" w:hAnsi="Cambria Math"/>
                      </w:rPr>
                      <m:t>w</m:t>
                    </m:r>
                  </m:e>
                  <m:sub>
                    <m:r>
                      <w:rPr>
                        <w:rFonts w:ascii="Cambria Math" w:hAnsi="Cambria Math"/>
                      </w:rPr>
                      <m:t>c</m:t>
                    </m:r>
                  </m:sub>
                </m:sSub>
              </m:oMath>
            </m:oMathPara>
          </w:p>
        </w:tc>
        <w:tc>
          <w:tcPr>
            <w:tcW w:w="0" w:type="auto"/>
          </w:tcPr>
          <w:p w14:paraId="098BE180" w14:textId="77777777" w:rsidR="00AD14AF" w:rsidRDefault="00000000" w:rsidP="0060530C">
            <w:pPr>
              <w:pStyle w:val="Compact"/>
            </w:pPr>
            <w:r>
              <w:t xml:space="preserve">Phần </w:t>
            </w:r>
            <m:oMath>
              <m:sSub>
                <m:sSubPr>
                  <m:ctrlPr>
                    <w:rPr>
                      <w:rFonts w:ascii="Cambria Math" w:hAnsi="Cambria Math"/>
                    </w:rPr>
                  </m:ctrlPr>
                </m:sSubPr>
                <m:e>
                  <m:r>
                    <w:rPr>
                      <w:rFonts w:ascii="Cambria Math" w:hAnsi="Cambria Math"/>
                    </w:rPr>
                    <m:t>d</m:t>
                  </m:r>
                </m:e>
                <m:sub>
                  <m:r>
                    <w:rPr>
                      <w:rFonts w:ascii="Cambria Math" w:hAnsi="Cambria Math"/>
                    </w:rPr>
                    <m:t>c</m:t>
                  </m:r>
                </m:sub>
              </m:sSub>
            </m:oMath>
            <w:r>
              <w:t xml:space="preserve"> đầu của </w:t>
            </w:r>
            <m:oMath>
              <m:r>
                <m:rPr>
                  <m:sty m:val="b"/>
                </m:rPr>
                <w:rPr>
                  <w:rFonts w:ascii="Cambria Math" w:hAnsi="Cambria Math"/>
                </w:rPr>
                <m:t>w</m:t>
              </m:r>
            </m:oMath>
            <w:r>
              <w:t xml:space="preserve"> (block common)</w:t>
            </w:r>
          </w:p>
        </w:tc>
      </w:tr>
      <w:tr w:rsidR="00AD14AF" w14:paraId="2965895C" w14:textId="77777777">
        <w:tc>
          <w:tcPr>
            <w:tcW w:w="0" w:type="auto"/>
          </w:tcPr>
          <w:p w14:paraId="560C183F" w14:textId="77777777" w:rsidR="00AD14AF" w:rsidRDefault="00000000" w:rsidP="0060530C">
            <w:pPr>
              <w:pStyle w:val="Compact"/>
            </w:pPr>
            <m:oMathPara>
              <m:oMath>
                <m:sSub>
                  <m:sSubPr>
                    <m:ctrlPr>
                      <w:rPr>
                        <w:rFonts w:ascii="Cambria Math" w:hAnsi="Cambria Math"/>
                      </w:rPr>
                    </m:ctrlPr>
                  </m:sSubPr>
                  <m:e>
                    <m:r>
                      <w:rPr>
                        <w:rFonts w:ascii="Cambria Math" w:hAnsi="Cambria Math"/>
                      </w:rPr>
                      <m:t>ξ</m:t>
                    </m:r>
                  </m:e>
                  <m:sub>
                    <m:r>
                      <w:rPr>
                        <w:rFonts w:ascii="Cambria Math" w:hAnsi="Cambria Math"/>
                      </w:rPr>
                      <m:t>i</m:t>
                    </m:r>
                  </m:sub>
                </m:sSub>
              </m:oMath>
            </m:oMathPara>
          </w:p>
        </w:tc>
        <w:tc>
          <w:tcPr>
            <w:tcW w:w="0" w:type="auto"/>
          </w:tcPr>
          <w:p w14:paraId="290B165C" w14:textId="7250189B" w:rsidR="00AD14AF" w:rsidRDefault="00000000" w:rsidP="0060530C">
            <w:pPr>
              <w:pStyle w:val="Compact"/>
            </w:pPr>
            <w:r>
              <w:t>Slack variable (squared</w:t>
            </w:r>
            <w:r w:rsidR="008908A8">
              <w:t>-</w:t>
            </w:r>
            <w:r>
              <w:t>hinge)</w:t>
            </w:r>
          </w:p>
        </w:tc>
      </w:tr>
      <w:tr w:rsidR="00AD14AF" w14:paraId="7D46C939" w14:textId="77777777">
        <w:tc>
          <w:tcPr>
            <w:tcW w:w="0" w:type="auto"/>
          </w:tcPr>
          <w:p w14:paraId="37536244" w14:textId="77777777" w:rsidR="00AD14AF" w:rsidRDefault="00000000" w:rsidP="0060530C">
            <w:pPr>
              <w:pStyle w:val="Compact"/>
            </w:pPr>
            <m:oMathPara>
              <m:oMath>
                <m:r>
                  <w:rPr>
                    <w:rFonts w:ascii="Cambria Math" w:hAnsi="Cambria Math"/>
                  </w:rPr>
                  <m:t>C</m:t>
                </m:r>
              </m:oMath>
            </m:oMathPara>
          </w:p>
        </w:tc>
        <w:tc>
          <w:tcPr>
            <w:tcW w:w="0" w:type="auto"/>
          </w:tcPr>
          <w:p w14:paraId="14EDAE5C" w14:textId="77777777" w:rsidR="00AD14AF" w:rsidRDefault="00000000" w:rsidP="0060530C">
            <w:pPr>
              <w:pStyle w:val="Compact"/>
            </w:pPr>
            <w:r>
              <w:t>Hệ số regularization SVM</w:t>
            </w:r>
          </w:p>
        </w:tc>
      </w:tr>
      <w:tr w:rsidR="00AD14AF" w14:paraId="16B9C685" w14:textId="77777777">
        <w:tc>
          <w:tcPr>
            <w:tcW w:w="0" w:type="auto"/>
          </w:tcPr>
          <w:p w14:paraId="1FA28CB1" w14:textId="77777777" w:rsidR="00AD14AF" w:rsidRDefault="00000000" w:rsidP="0060530C">
            <w:pPr>
              <w:pStyle w:val="Compact"/>
            </w:pPr>
            <m:oMathPara>
              <m:oMath>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0" w:type="auto"/>
          </w:tcPr>
          <w:p w14:paraId="39FC14E1" w14:textId="77777777" w:rsidR="00AD14AF" w:rsidRDefault="00000000" w:rsidP="0060530C">
            <w:pPr>
              <w:pStyle w:val="Compact"/>
            </w:pPr>
            <w:r>
              <w:t>Hệ số regularization Frobenius soft</w:t>
            </w:r>
          </w:p>
        </w:tc>
      </w:tr>
      <w:tr w:rsidR="00AD14AF" w14:paraId="58BB0EBC" w14:textId="77777777">
        <w:tc>
          <w:tcPr>
            <w:tcW w:w="0" w:type="auto"/>
          </w:tcPr>
          <w:p w14:paraId="70019A6E" w14:textId="77777777" w:rsidR="00AD14AF" w:rsidRDefault="00000000" w:rsidP="0060530C">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m:oMathPara>
          </w:p>
        </w:tc>
        <w:tc>
          <w:tcPr>
            <w:tcW w:w="0" w:type="auto"/>
          </w:tcPr>
          <w:p w14:paraId="088E5E0F" w14:textId="77777777" w:rsidR="00AD14AF" w:rsidRDefault="00000000" w:rsidP="0060530C">
            <w:pPr>
              <w:pStyle w:val="Compact"/>
            </w:pPr>
            <w:r>
              <w:t>Bán kính Frobenius ball (hard constraint)</w:t>
            </w:r>
          </w:p>
        </w:tc>
      </w:tr>
      <w:tr w:rsidR="00AD14AF" w14:paraId="241A44A8" w14:textId="77777777">
        <w:tc>
          <w:tcPr>
            <w:tcW w:w="0" w:type="auto"/>
          </w:tcPr>
          <w:p w14:paraId="1B311F5C" w14:textId="77777777" w:rsidR="00AD14AF" w:rsidRDefault="00000000" w:rsidP="0060530C">
            <w:pPr>
              <w:pStyle w:val="Compact"/>
            </w:pPr>
            <m:oMathPara>
              <m:oMath>
                <m:r>
                  <w:rPr>
                    <w:rFonts w:ascii="Cambria Math" w:hAnsi="Cambria Math"/>
                  </w:rPr>
                  <m:t>η</m:t>
                </m:r>
              </m:oMath>
            </m:oMathPara>
          </w:p>
        </w:tc>
        <w:tc>
          <w:tcPr>
            <w:tcW w:w="0" w:type="auto"/>
          </w:tcPr>
          <w:p w14:paraId="468CD6D3" w14:textId="77777777" w:rsidR="00AD14AF" w:rsidRDefault="00000000" w:rsidP="0060530C">
            <w:pPr>
              <w:pStyle w:val="Compact"/>
            </w:pPr>
            <w:r>
              <w:t>Learning rate cho projected gradient</w:t>
            </w:r>
          </w:p>
        </w:tc>
      </w:tr>
      <w:tr w:rsidR="00AD14AF" w14:paraId="4673F262" w14:textId="77777777">
        <w:tc>
          <w:tcPr>
            <w:tcW w:w="0" w:type="auto"/>
          </w:tcPr>
          <w:p w14:paraId="1EC89901" w14:textId="77777777" w:rsidR="00AD14AF" w:rsidRDefault="00000000" w:rsidP="0060530C">
            <w:pPr>
              <w:pStyle w:val="Compact"/>
            </w:pPr>
            <m:oMathPara>
              <m:oMath>
                <m:sSub>
                  <m:sSubPr>
                    <m:ctrlPr>
                      <w:rPr>
                        <w:rFonts w:ascii="Cambria Math" w:hAnsi="Cambria Math"/>
                      </w:rPr>
                    </m:ctrlPr>
                  </m:sSubPr>
                  <m:e>
                    <m:r>
                      <w:rPr>
                        <w:rFonts w:ascii="Cambria Math" w:hAnsi="Cambria Math"/>
                      </w:rPr>
                      <m:t>n</m:t>
                    </m:r>
                  </m:e>
                  <m:sub>
                    <m:r>
                      <m:rPr>
                        <m:nor/>
                      </m:rPr>
                      <m:t>outer</m:t>
                    </m:r>
                  </m:sub>
                </m:sSub>
              </m:oMath>
            </m:oMathPara>
          </w:p>
        </w:tc>
        <w:tc>
          <w:tcPr>
            <w:tcW w:w="0" w:type="auto"/>
          </w:tcPr>
          <w:p w14:paraId="10A28924" w14:textId="77777777" w:rsidR="00AD14AF" w:rsidRDefault="00000000" w:rsidP="0060530C">
            <w:pPr>
              <w:pStyle w:val="Compact"/>
            </w:pPr>
            <w:r>
              <w:t>Số vòng outer của BCD</w:t>
            </w:r>
          </w:p>
        </w:tc>
      </w:tr>
      <w:tr w:rsidR="00AD14AF" w14:paraId="147097BF" w14:textId="77777777">
        <w:tc>
          <w:tcPr>
            <w:tcW w:w="0" w:type="auto"/>
          </w:tcPr>
          <w:p w14:paraId="69267E4E" w14:textId="77777777" w:rsidR="00AD14AF" w:rsidRDefault="00000000" w:rsidP="0060530C">
            <w:pPr>
              <w:pStyle w:val="Compact"/>
            </w:pPr>
            <m:oMathPara>
              <m:oMath>
                <m:r>
                  <m:rPr>
                    <m:scr m:val="script"/>
                    <m:sty m:val="p"/>
                  </m:rPr>
                  <w:rPr>
                    <w:rFonts w:ascii="Cambria Math" w:hAnsi="Cambria Math"/>
                  </w:rPr>
                  <m:t>A</m:t>
                </m:r>
              </m:oMath>
            </m:oMathPara>
          </w:p>
        </w:tc>
        <w:tc>
          <w:tcPr>
            <w:tcW w:w="0" w:type="auto"/>
          </w:tcPr>
          <w:p w14:paraId="04C854F9" w14:textId="77777777" w:rsidR="00AD14AF" w:rsidRDefault="00000000" w:rsidP="0060530C">
            <w:pPr>
              <w:pStyle w:val="Compact"/>
            </w:pPr>
            <w:r>
              <w:t>Active set (margin violator)</w:t>
            </w:r>
          </w:p>
        </w:tc>
      </w:tr>
      <w:tr w:rsidR="00AD14AF" w14:paraId="1C75B60E" w14:textId="77777777">
        <w:tc>
          <w:tcPr>
            <w:tcW w:w="0" w:type="auto"/>
          </w:tcPr>
          <w:p w14:paraId="3E7A3235" w14:textId="77777777" w:rsidR="00AD14AF" w:rsidRDefault="00000000" w:rsidP="0060530C">
            <w:pPr>
              <w:pStyle w:val="Compact"/>
            </w:pPr>
            <m:oMathPara>
              <m:oMath>
                <m:r>
                  <w:rPr>
                    <w:rFonts w:ascii="Cambria Math" w:hAnsi="Cambria Math"/>
                  </w:rPr>
                  <m:t>A</m:t>
                </m:r>
                <m:r>
                  <m:rPr>
                    <m:sty m:val="p"/>
                  </m:rPr>
                  <w:rPr>
                    <w:rFonts w:ascii="Cambria Math" w:hAnsi="Cambria Math"/>
                  </w:rPr>
                  <m:t>,</m:t>
                </m:r>
                <m:r>
                  <w:rPr>
                    <w:rFonts w:ascii="Cambria Math" w:hAnsi="Cambria Math"/>
                  </w:rPr>
                  <m:t>B</m:t>
                </m:r>
              </m:oMath>
            </m:oMathPara>
          </w:p>
        </w:tc>
        <w:tc>
          <w:tcPr>
            <w:tcW w:w="0" w:type="auto"/>
          </w:tcPr>
          <w:p w14:paraId="70E50174" w14:textId="77777777" w:rsidR="00AD14AF" w:rsidRDefault="00000000" w:rsidP="0060530C">
            <w:pPr>
              <w:pStyle w:val="Compact"/>
            </w:pPr>
            <w:r>
              <w:t>Tham số Platt scaling</w:t>
            </w:r>
          </w:p>
        </w:tc>
      </w:tr>
      <w:tr w:rsidR="00AD14AF" w14:paraId="0CCE4938" w14:textId="77777777">
        <w:tc>
          <w:tcPr>
            <w:tcW w:w="0" w:type="auto"/>
          </w:tcPr>
          <w:p w14:paraId="6AD5F4C0" w14:textId="77777777" w:rsidR="00AD14AF" w:rsidRDefault="00000000" w:rsidP="0060530C">
            <w:pPr>
              <w:pStyle w:val="Compact"/>
            </w:pPr>
            <m:oMathPara>
              <m:oMath>
                <m:sSup>
                  <m:sSupPr>
                    <m:ctrlPr>
                      <w:rPr>
                        <w:rFonts w:ascii="Cambria Math" w:hAnsi="Cambria Math"/>
                      </w:rPr>
                    </m:ctrlPr>
                  </m:sSupPr>
                  <m:e>
                    <m:r>
                      <w:rPr>
                        <w:rFonts w:ascii="Cambria Math" w:hAnsi="Cambria Math"/>
                      </w:rPr>
                      <m:t>t</m:t>
                    </m:r>
                  </m:e>
                  <m:sup>
                    <m:r>
                      <w:rPr>
                        <w:rFonts w:ascii="Cambria Math" w:hAnsi="Cambria Math"/>
                      </w:rPr>
                      <m:t>*</m:t>
                    </m:r>
                  </m:sup>
                </m:sSup>
              </m:oMath>
            </m:oMathPara>
          </w:p>
        </w:tc>
        <w:tc>
          <w:tcPr>
            <w:tcW w:w="0" w:type="auto"/>
          </w:tcPr>
          <w:p w14:paraId="2D1B5666" w14:textId="22FED7A6" w:rsidR="00AD14AF" w:rsidRDefault="00000000" w:rsidP="0060530C">
            <w:pPr>
              <w:pStyle w:val="Compact"/>
            </w:pP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KS</w:t>
            </w:r>
            <w:r w:rsidR="008908A8">
              <w:t>-</w:t>
            </w:r>
            <w:r>
              <w:t>optimal</w:t>
            </w:r>
          </w:p>
        </w:tc>
      </w:tr>
      <w:tr w:rsidR="00AD14AF" w14:paraId="587407FF" w14:textId="77777777">
        <w:tc>
          <w:tcPr>
            <w:tcW w:w="0" w:type="auto"/>
          </w:tcPr>
          <w:p w14:paraId="60DBABBB" w14:textId="77777777" w:rsidR="00AD14AF" w:rsidRDefault="00000000" w:rsidP="0060530C">
            <w:pPr>
              <w:pStyle w:val="Compact"/>
            </w:pPr>
            <m:oMathPara>
              <m:oMath>
                <m:r>
                  <w:rPr>
                    <w:rFonts w:ascii="Cambria Math" w:hAnsi="Cambria Math"/>
                  </w:rPr>
                  <m:t>λ</m:t>
                </m:r>
                <m:r>
                  <m:rPr>
                    <m:sty m:val="p"/>
                  </m:rPr>
                  <w:rPr>
                    <w:rFonts w:ascii="Cambria Math" w:hAnsi="Cambria Math"/>
                  </w:rPr>
                  <m:t>(</m:t>
                </m:r>
                <m:r>
                  <w:rPr>
                    <w:rFonts w:ascii="Cambria Math" w:hAnsi="Cambria Math"/>
                  </w:rPr>
                  <m:t>p</m:t>
                </m:r>
                <m:r>
                  <m:rPr>
                    <m:sty m:val="p"/>
                  </m:rPr>
                  <w:rPr>
                    <w:rFonts w:ascii="Cambria Math" w:hAnsi="Cambria Math"/>
                  </w:rPr>
                  <m:t>)</m:t>
                </m:r>
              </m:oMath>
            </m:oMathPara>
          </w:p>
        </w:tc>
        <w:tc>
          <w:tcPr>
            <w:tcW w:w="0" w:type="auto"/>
          </w:tcPr>
          <w:p w14:paraId="6657FC39" w14:textId="77777777" w:rsidR="00AD14AF" w:rsidRDefault="00000000" w:rsidP="0060530C">
            <w:pPr>
              <w:pStyle w:val="Compact"/>
            </w:pPr>
            <w:r>
              <w:t>Adversarial weight schedule trong DANN</w:t>
            </w:r>
          </w:p>
        </w:tc>
      </w:tr>
      <w:tr w:rsidR="00AD14AF" w14:paraId="00105DF4" w14:textId="77777777">
        <w:tc>
          <w:tcPr>
            <w:tcW w:w="0" w:type="auto"/>
          </w:tcPr>
          <w:p w14:paraId="7663B40D" w14:textId="77777777" w:rsidR="00AD14AF" w:rsidRDefault="00000000" w:rsidP="0060530C">
            <w:pPr>
              <w:pStyle w:val="Compact"/>
            </w:pPr>
            <m:oMathPara>
              <m:oMath>
                <m:r>
                  <w:rPr>
                    <w:rFonts w:ascii="Cambria Math" w:hAnsi="Cambria Math"/>
                  </w:rPr>
                  <m:t>η</m:t>
                </m:r>
                <m:r>
                  <m:rPr>
                    <m:sty m:val="p"/>
                  </m:rPr>
                  <w:rPr>
                    <w:rFonts w:ascii="Cambria Math" w:hAnsi="Cambria Math"/>
                  </w:rPr>
                  <m:t>(</m:t>
                </m:r>
                <m:r>
                  <w:rPr>
                    <w:rFonts w:ascii="Cambria Math" w:hAnsi="Cambria Math"/>
                  </w:rPr>
                  <m:t>p</m:t>
                </m:r>
                <m:r>
                  <m:rPr>
                    <m:sty m:val="p"/>
                  </m:rPr>
                  <w:rPr>
                    <w:rFonts w:ascii="Cambria Math" w:hAnsi="Cambria Math"/>
                  </w:rPr>
                  <m:t>)</m:t>
                </m:r>
              </m:oMath>
            </m:oMathPara>
          </w:p>
        </w:tc>
        <w:tc>
          <w:tcPr>
            <w:tcW w:w="0" w:type="auto"/>
          </w:tcPr>
          <w:p w14:paraId="69FF3E92" w14:textId="77777777" w:rsidR="00AD14AF" w:rsidRDefault="00000000" w:rsidP="0060530C">
            <w:pPr>
              <w:pStyle w:val="Compact"/>
            </w:pPr>
            <w:r>
              <w:t>Learning rate schedule trong DANN</w:t>
            </w:r>
          </w:p>
        </w:tc>
      </w:tr>
      <w:tr w:rsidR="00AD14AF" w14:paraId="0E4AE454" w14:textId="77777777">
        <w:tc>
          <w:tcPr>
            <w:tcW w:w="0" w:type="auto"/>
          </w:tcPr>
          <w:p w14:paraId="0EF1173C" w14:textId="77777777" w:rsidR="00AD14AF" w:rsidRDefault="00000000" w:rsidP="0060530C">
            <w:pPr>
              <w:pStyle w:val="Compact"/>
            </w:pPr>
            <m:oMathPara>
              <m:oMath>
                <m:sSub>
                  <m:sSubPr>
                    <m:ctrlPr>
                      <w:rPr>
                        <w:rFonts w:ascii="Cambria Math" w:hAnsi="Cambria Math"/>
                      </w:rPr>
                    </m:ctrlPr>
                  </m:sSubPr>
                  <m:e>
                    <m:r>
                      <w:rPr>
                        <w:rFonts w:ascii="Cambria Math" w:hAnsi="Cambria Math"/>
                      </w:rPr>
                      <m:t>γ</m:t>
                    </m:r>
                  </m:e>
                  <m:sub>
                    <m:r>
                      <w:rPr>
                        <w:rFonts w:ascii="Cambria Math" w:hAnsi="Cambria Math"/>
                      </w:rPr>
                      <m:t>t</m:t>
                    </m:r>
                  </m:sub>
                </m:sSub>
              </m:oMath>
            </m:oMathPara>
          </w:p>
        </w:tc>
        <w:tc>
          <w:tcPr>
            <w:tcW w:w="0" w:type="auto"/>
          </w:tcPr>
          <w:p w14:paraId="5215181D" w14:textId="77777777" w:rsidR="00AD14AF" w:rsidRDefault="00000000" w:rsidP="0060530C">
            <w:pPr>
              <w:pStyle w:val="Compact"/>
            </w:pPr>
            <w:r>
              <w:t xml:space="preserve">Target classifier weight </w:t>
            </w:r>
            <m:oMath>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sub>
                  </m:sSub>
                </m:e>
              </m:rad>
            </m:oMath>
          </w:p>
        </w:tc>
      </w:tr>
      <w:tr w:rsidR="00AD14AF" w14:paraId="4BFAE8A1" w14:textId="77777777">
        <w:tc>
          <w:tcPr>
            <w:tcW w:w="0" w:type="auto"/>
          </w:tcPr>
          <w:p w14:paraId="6A2618F8" w14:textId="77777777" w:rsidR="00AD14AF" w:rsidRDefault="00000000" w:rsidP="0060530C">
            <w:pPr>
              <w:pStyle w:val="Compact"/>
            </w:pPr>
            <m:oMathPara>
              <m:oMath>
                <m:sSub>
                  <m:sSubPr>
                    <m:ctrlPr>
                      <w:rPr>
                        <w:rFonts w:ascii="Cambria Math" w:hAnsi="Cambria Math"/>
                      </w:rPr>
                    </m:ctrlPr>
                  </m:sSubPr>
                  <m:e>
                    <m:r>
                      <w:rPr>
                        <w:rFonts w:ascii="Cambria Math" w:hAnsi="Cambria Math"/>
                      </w:rPr>
                      <m:t>ε</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0" w:type="auto"/>
          </w:tcPr>
          <w:p w14:paraId="5298D39C" w14:textId="77777777" w:rsidR="00AD14AF" w:rsidRDefault="00000000" w:rsidP="0060530C">
            <w:pPr>
              <w:pStyle w:val="Compact"/>
            </w:pPr>
            <w:r>
              <w:t>Risk source và target</w:t>
            </w:r>
          </w:p>
        </w:tc>
      </w:tr>
      <w:tr w:rsidR="00AD14AF" w14:paraId="0E8CBE6D" w14:textId="77777777">
        <w:tc>
          <w:tcPr>
            <w:tcW w:w="0" w:type="auto"/>
          </w:tcPr>
          <w:p w14:paraId="73BB43F9" w14:textId="77777777" w:rsidR="00AD14AF" w:rsidRDefault="00000000" w:rsidP="0060530C">
            <w:pPr>
              <w:pStyle w:val="Compact"/>
            </w:pPr>
            <m:oMathPara>
              <m:oMath>
                <m:sSub>
                  <m:sSubPr>
                    <m:ctrlPr>
                      <w:rPr>
                        <w:rFonts w:ascii="Cambria Math" w:hAnsi="Cambria Math"/>
                      </w:rPr>
                    </m:ctrlPr>
                  </m:sSubPr>
                  <m:e>
                    <m:r>
                      <w:rPr>
                        <w:rFonts w:ascii="Cambria Math" w:hAnsi="Cambria Math"/>
                      </w:rPr>
                      <m:t>d</m:t>
                    </m:r>
                  </m:e>
                  <m:sub>
                    <m:r>
                      <m:rPr>
                        <m:scr m:val="script"/>
                        <m:sty m:val="p"/>
                      </m:rPr>
                      <w:rPr>
                        <w:rFonts w:ascii="Cambria Math" w:hAnsi="Cambria Math"/>
                      </w:rPr>
                      <m:t>H</m:t>
                    </m:r>
                    <m:r>
                      <w:rPr>
                        <w:rFonts w:ascii="Cambria Math" w:hAnsi="Cambria Math"/>
                      </w:rPr>
                      <m:t>△</m:t>
                    </m:r>
                    <m:r>
                      <m:rPr>
                        <m:scr m:val="script"/>
                        <m:sty m:val="p"/>
                      </m:rPr>
                      <w:rPr>
                        <w:rFonts w:ascii="Cambria Math" w:hAnsi="Cambria Math"/>
                      </w:rPr>
                      <m:t>H</m:t>
                    </m:r>
                  </m:sub>
                </m:sSub>
              </m:oMath>
            </m:oMathPara>
          </w:p>
        </w:tc>
        <w:tc>
          <w:tcPr>
            <w:tcW w:w="0" w:type="auto"/>
          </w:tcPr>
          <w:p w14:paraId="722B9F57" w14:textId="160182F9" w:rsidR="00AD14AF" w:rsidRDefault="00000000" w:rsidP="0060530C">
            <w:pPr>
              <w:pStyle w:val="Compact"/>
            </w:pPr>
            <w:r>
              <w:t>H</w:t>
            </w:r>
            <w:r w:rsidR="008908A8">
              <w:t>-</w:t>
            </w:r>
            <w:r>
              <w:t>divergence</w:t>
            </w:r>
          </w:p>
        </w:tc>
      </w:tr>
      <w:tr w:rsidR="00AD14AF" w14:paraId="1696369B" w14:textId="77777777">
        <w:tc>
          <w:tcPr>
            <w:tcW w:w="0" w:type="auto"/>
          </w:tcPr>
          <w:p w14:paraId="48720BC7" w14:textId="77777777" w:rsidR="00AD14AF" w:rsidRDefault="00000000" w:rsidP="0060530C">
            <w:pPr>
              <w:pStyle w:val="Compact"/>
            </w:pPr>
            <m:oMathPara>
              <m:oMath>
                <m:r>
                  <m:rPr>
                    <m:nor/>
                  </m:rPr>
                  <m:t>TPR</m:t>
                </m:r>
                <m:r>
                  <w:rPr>
                    <w:rFonts w:ascii="Cambria Math" w:hAnsi="Cambria Math"/>
                  </w:rPr>
                  <m:t>,</m:t>
                </m:r>
                <m:r>
                  <m:rPr>
                    <m:nor/>
                  </m:rPr>
                  <m:t>FPR</m:t>
                </m:r>
              </m:oMath>
            </m:oMathPara>
          </w:p>
        </w:tc>
        <w:tc>
          <w:tcPr>
            <w:tcW w:w="0" w:type="auto"/>
          </w:tcPr>
          <w:p w14:paraId="5A3AA343" w14:textId="77777777" w:rsidR="00AD14AF" w:rsidRDefault="00000000" w:rsidP="0060530C">
            <w:pPr>
              <w:pStyle w:val="Compact"/>
            </w:pPr>
            <w:r>
              <w:t>True và False Positive Rate</w:t>
            </w:r>
          </w:p>
        </w:tc>
      </w:tr>
      <w:tr w:rsidR="00AD14AF" w14:paraId="525C5DB6" w14:textId="77777777">
        <w:tc>
          <w:tcPr>
            <w:tcW w:w="0" w:type="auto"/>
          </w:tcPr>
          <w:p w14:paraId="1BB9960D" w14:textId="77777777" w:rsidR="00AD14AF" w:rsidRDefault="00000000" w:rsidP="0060530C">
            <w:pPr>
              <w:pStyle w:val="Compact"/>
            </w:pPr>
            <m:oMathPara>
              <m:oMath>
                <m:r>
                  <m:rPr>
                    <m:nor/>
                  </m:rPr>
                  <m:t>KS</m:t>
                </m:r>
              </m:oMath>
            </m:oMathPara>
          </w:p>
        </w:tc>
        <w:tc>
          <w:tcPr>
            <w:tcW w:w="0" w:type="auto"/>
          </w:tcPr>
          <w:p w14:paraId="39BE3DF9" w14:textId="77777777" w:rsidR="00AD14AF" w:rsidRDefault="00000000" w:rsidP="0060530C">
            <w:pPr>
              <w:pStyle w:val="Compact"/>
            </w:pPr>
            <w:r>
              <w:t>Kolmogorov–Smirnov statistic</w:t>
            </w:r>
          </w:p>
        </w:tc>
      </w:tr>
      <w:tr w:rsidR="00AD14AF" w14:paraId="1521C846" w14:textId="77777777">
        <w:tc>
          <w:tcPr>
            <w:tcW w:w="0" w:type="auto"/>
          </w:tcPr>
          <w:p w14:paraId="3C83EA4E" w14:textId="77777777" w:rsidR="00AD14AF" w:rsidRDefault="00000000" w:rsidP="0060530C">
            <w:pPr>
              <w:pStyle w:val="Compact"/>
            </w:pPr>
            <m:oMathPara>
              <m:oMath>
                <m:r>
                  <m:rPr>
                    <m:nor/>
                  </m:rPr>
                  <m:t>AUC</m:t>
                </m:r>
              </m:oMath>
            </m:oMathPara>
          </w:p>
        </w:tc>
        <w:tc>
          <w:tcPr>
            <w:tcW w:w="0" w:type="auto"/>
          </w:tcPr>
          <w:p w14:paraId="2BC08E59" w14:textId="77777777" w:rsidR="00AD14AF" w:rsidRDefault="00000000" w:rsidP="0060530C">
            <w:pPr>
              <w:pStyle w:val="Compact"/>
            </w:pPr>
            <w:r>
              <w:t>Area Under ROC Curve</w:t>
            </w:r>
          </w:p>
        </w:tc>
      </w:tr>
    </w:tbl>
    <w:p w14:paraId="4C0CD409" w14:textId="77777777" w:rsidR="003A259E" w:rsidRDefault="003A259E"/>
    <w:sectPr w:rsidR="003A259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29422" w14:textId="77777777" w:rsidR="003A259E" w:rsidRDefault="003A259E">
      <w:pPr>
        <w:spacing w:after="0"/>
      </w:pPr>
      <w:r>
        <w:separator/>
      </w:r>
    </w:p>
  </w:endnote>
  <w:endnote w:type="continuationSeparator" w:id="0">
    <w:p w14:paraId="15924E9B" w14:textId="77777777" w:rsidR="003A259E" w:rsidRDefault="003A25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78BDD" w14:textId="77777777" w:rsidR="003A259E" w:rsidRDefault="003A259E">
      <w:r>
        <w:separator/>
      </w:r>
    </w:p>
  </w:footnote>
  <w:footnote w:type="continuationSeparator" w:id="0">
    <w:p w14:paraId="207B00C3" w14:textId="77777777" w:rsidR="003A259E" w:rsidRDefault="003A25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EF16D2C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840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A259E"/>
    <w:rsid w:val="003C3722"/>
    <w:rsid w:val="004E29B3"/>
    <w:rsid w:val="004E5D09"/>
    <w:rsid w:val="0055006A"/>
    <w:rsid w:val="005711F6"/>
    <w:rsid w:val="00590D07"/>
    <w:rsid w:val="005A09E2"/>
    <w:rsid w:val="0060530C"/>
    <w:rsid w:val="00674AE3"/>
    <w:rsid w:val="00784D58"/>
    <w:rsid w:val="008908A8"/>
    <w:rsid w:val="008D6863"/>
    <w:rsid w:val="00AD14AF"/>
    <w:rsid w:val="00B86B75"/>
    <w:rsid w:val="00BC48D5"/>
    <w:rsid w:val="00C36279"/>
    <w:rsid w:val="00D23241"/>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3714C"/>
  <w15:docId w15:val="{9D956C76-9A33-4BFD-B0DA-379C4506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0530C"/>
    <w:pPr>
      <w:keepNext/>
      <w:keepLines/>
      <w:spacing w:before="480" w:after="0"/>
      <w:outlineLvl w:val="0"/>
    </w:pPr>
    <w:rPr>
      <w:rFonts w:ascii="Times New Roman" w:eastAsiaTheme="majorEastAsia" w:hAnsi="Times New Roman" w:cs="Times New Roman"/>
      <w:b/>
      <w:bCs/>
      <w:color w:val="000000" w:themeColor="text1"/>
      <w:sz w:val="32"/>
      <w:szCs w:val="32"/>
    </w:rPr>
  </w:style>
  <w:style w:type="paragraph" w:styleId="Heading2">
    <w:name w:val="heading 2"/>
    <w:basedOn w:val="Normal"/>
    <w:next w:val="BodyText"/>
    <w:uiPriority w:val="9"/>
    <w:unhideWhenUsed/>
    <w:qFormat/>
    <w:rsid w:val="0060530C"/>
    <w:pPr>
      <w:keepNext/>
      <w:keepLines/>
      <w:spacing w:before="200" w:after="0"/>
      <w:outlineLvl w:val="1"/>
    </w:pPr>
    <w:rPr>
      <w:rFonts w:ascii="Times New Roman" w:eastAsiaTheme="majorEastAsia" w:hAnsi="Times New Roman" w:cs="Times New Roman"/>
      <w:b/>
      <w:bCs/>
      <w:color w:val="000000" w:themeColor="text1"/>
      <w:sz w:val="28"/>
      <w:szCs w:val="28"/>
    </w:rPr>
  </w:style>
  <w:style w:type="paragraph" w:styleId="Heading3">
    <w:name w:val="heading 3"/>
    <w:basedOn w:val="Normal"/>
    <w:next w:val="BodyText"/>
    <w:uiPriority w:val="9"/>
    <w:unhideWhenUsed/>
    <w:qFormat/>
    <w:rsid w:val="0060530C"/>
    <w:pPr>
      <w:keepNext/>
      <w:keepLines/>
      <w:spacing w:before="200" w:after="0"/>
      <w:outlineLvl w:val="2"/>
    </w:pPr>
    <w:rPr>
      <w:rFonts w:ascii="Times New Roman" w:eastAsiaTheme="majorEastAsia" w:hAnsi="Times New Roman" w:cs="Times New Roman"/>
      <w:b/>
      <w:bCs/>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0530C"/>
    <w:pPr>
      <w:spacing w:before="180" w:after="180"/>
      <w:jc w:val="both"/>
    </w:pPr>
    <w:rPr>
      <w:rFonts w:ascii="Times New Roman" w:hAnsi="Times New Roman" w:cs="Times New Roman"/>
    </w:rPr>
  </w:style>
  <w:style w:type="paragraph" w:customStyle="1" w:styleId="FirstParagraph">
    <w:name w:val="First Paragraph"/>
    <w:basedOn w:val="BodyText"/>
    <w:next w:val="BodyText"/>
    <w:qFormat/>
    <w:rsid w:val="0060530C"/>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rsid w:val="008908A8"/>
    <w:pPr>
      <w:spacing w:before="240"/>
    </w:pPr>
    <w:rPr>
      <w:rFonts w:asciiTheme="minorHAnsi" w:hAnsiTheme="minorHAnsi"/>
      <w:color w:val="000000" w:themeColor="text1"/>
      <w:sz w:val="32"/>
      <w:szCs w:val="32"/>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rsid w:val="008908A8"/>
    <w:pPr>
      <w:keepNext/>
      <w:keepLines/>
      <w:spacing w:before="300" w:after="300"/>
      <w:jc w:val="both"/>
    </w:pPr>
    <w:rPr>
      <w:sz w:val="22"/>
      <w:szCs w:val="22"/>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4E5D09"/>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5D09"/>
    <w:pPr>
      <w:spacing w:after="100"/>
    </w:pPr>
  </w:style>
  <w:style w:type="paragraph" w:styleId="TOC2">
    <w:name w:val="toc 2"/>
    <w:basedOn w:val="Normal"/>
    <w:next w:val="Normal"/>
    <w:autoRedefine/>
    <w:uiPriority w:val="39"/>
    <w:rsid w:val="004E5D09"/>
    <w:pPr>
      <w:spacing w:after="100"/>
      <w:ind w:left="240"/>
    </w:pPr>
  </w:style>
  <w:style w:type="paragraph" w:styleId="TOC3">
    <w:name w:val="toc 3"/>
    <w:basedOn w:val="Normal"/>
    <w:next w:val="Normal"/>
    <w:autoRedefine/>
    <w:uiPriority w:val="39"/>
    <w:rsid w:val="004E5D09"/>
    <w:pPr>
      <w:spacing w:after="100"/>
      <w:ind w:left="480"/>
    </w:pPr>
  </w:style>
  <w:style w:type="paragraph" w:styleId="TOC4">
    <w:name w:val="toc 4"/>
    <w:basedOn w:val="Normal"/>
    <w:next w:val="Normal"/>
    <w:autoRedefine/>
    <w:uiPriority w:val="39"/>
    <w:unhideWhenUsed/>
    <w:rsid w:val="004E5D09"/>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4E5D09"/>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4E5D09"/>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4E5D09"/>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4E5D09"/>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4E5D09"/>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4E5D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382</TotalTime>
  <Pages>1</Pages>
  <Words>12807</Words>
  <Characters>73005</Characters>
  <Application>Microsoft Office Word</Application>
  <DocSecurity>0</DocSecurity>
  <Lines>608</Lines>
  <Paragraphs>171</Paragraphs>
  <ScaleCrop>false</ScaleCrop>
  <Company/>
  <LinksUpToDate>false</LinksUpToDate>
  <CharactersWithSpaces>85641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Heterogeneous Domain Adaptation cho Chấm điểm Tín dụng</dc:title>
  <dc:creator>ngoc linh</dc:creator>
  <cp:keywords/>
  <cp:lastModifiedBy>Bao Ngoc Phung</cp:lastModifiedBy>
  <cp:revision>3</cp:revision>
  <dcterms:created xsi:type="dcterms:W3CDTF">2026-04-26T18:02:00Z</dcterms:created>
  <dcterms:modified xsi:type="dcterms:W3CDTF">2026-04-27T09:32:00Z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Báo cáo trình bày một nghiên cứu thực nghiệm có hệ thống về Heterogeneous Domain Adaptation áp dụng cho bài toán chấm điểm tín dụng tiêu dùng. Miền nguồn là Lending Club (khoảng 2,26 triệu khoản vay tại Hoa Kỳ giai đoạn 2007–2018) và miền đích là Default of Credit Card Clients (30.000 khách hàng thẻ tín dụng tại Đài Loan năm 2005). Hai miền dữ liệu có không gian đặc trưng khác chiều và phân phối khác biệt — đây là tình huống điển hình của Heterogeneous Domain Adaptation. Hai phương pháp được lựa chọn và triển khai song song để so sánh là Heterogeneous Feature Augmentation (theo công thức 6.8 của Yang và cộng sự, 2020) và Domain-Adversarial Neural Network (theo Ganin và cộng sự, 2016). Báo cáo gồm các phần đặt vấn đề, tổng quan tài liệu, phân tích miền và bộ dữ liệu, phương pháp luận, quy trình thí nghiệm, và thảo luận về Negative Transfer. Mọi luận điểm được trích dẫn từ các nguồn nguyên thuỷ hoặc các công trình tổng quan có thẩm quyền trong sách giáo trình và các tạp chí, hội nghị uy tín.</vt:lpwstr>
  </property>
  <property fmtid="{D5CDD505-2E9C-101B-9397-08002B2CF9AE}" pid="3" name="date">
    <vt:lpwstr>Tháng 04 năm 2026</vt:lpwstr>
  </property>
  <property fmtid="{D5CDD505-2E9C-101B-9397-08002B2CF9AE}" pid="4" name="subtitle">
    <vt:lpwstr>Lending Club (nguồn) và Default of Credit Card Clients (đích) — phương pháp HFA và DANN</vt:lpwstr>
  </property>
</Properties>
</file>