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51885" w14:textId="77777777" w:rsidR="00794237" w:rsidRPr="009F3755" w:rsidRDefault="00794237" w:rsidP="002B01ED">
      <w:pPr>
        <w:spacing w:line="288" w:lineRule="auto"/>
        <w:rPr>
          <w:rFonts w:ascii="Times New Roman" w:hAnsi="Times New Roman" w:cs="Times New Roman"/>
        </w:rPr>
      </w:pPr>
    </w:p>
    <w:p w14:paraId="46BA7032" w14:textId="5A3E86ED" w:rsidR="00794237" w:rsidRPr="009F3755" w:rsidRDefault="00794237" w:rsidP="002B01ED">
      <w:pPr>
        <w:pStyle w:val="ListParagraph"/>
        <w:numPr>
          <w:ilvl w:val="0"/>
          <w:numId w:val="1"/>
        </w:numPr>
        <w:spacing w:line="288" w:lineRule="auto"/>
        <w:rPr>
          <w:rFonts w:ascii="Times New Roman" w:hAnsi="Times New Roman" w:cs="Times New Roman"/>
          <w:b/>
          <w:bCs/>
        </w:rPr>
      </w:pPr>
      <w:r w:rsidRPr="009F3755">
        <w:rPr>
          <w:rFonts w:ascii="Times New Roman" w:hAnsi="Times New Roman" w:cs="Times New Roman"/>
          <w:b/>
          <w:bCs/>
        </w:rPr>
        <w:t>Introduction</w:t>
      </w:r>
    </w:p>
    <w:p w14:paraId="6B2BD15A" w14:textId="6EE57E7B" w:rsidR="00794237" w:rsidRPr="009F3755" w:rsidRDefault="00221987" w:rsidP="002B01ED">
      <w:pPr>
        <w:pStyle w:val="NormalWeb"/>
        <w:spacing w:line="288" w:lineRule="auto"/>
      </w:pPr>
      <w:r w:rsidRPr="009F3755">
        <w:t xml:space="preserve">Stock price forecasting is </w:t>
      </w:r>
      <w:r w:rsidR="0081454F" w:rsidRPr="009F3755">
        <w:t>a</w:t>
      </w:r>
      <w:r w:rsidR="0081454F">
        <w:t xml:space="preserve"> rewarding</w:t>
      </w:r>
      <w:r w:rsidRPr="009F3755">
        <w:t xml:space="preserve"> task in finance, where accurate predictions can</w:t>
      </w:r>
      <w:r w:rsidR="0081454F">
        <w:t xml:space="preserve"> support</w:t>
      </w:r>
      <w:r w:rsidRPr="009F3755">
        <w:t xml:space="preserve"> decision-makin</w:t>
      </w:r>
      <w:r w:rsidR="0081454F">
        <w:t>g to possibly gain profit and reduce uncertainty</w:t>
      </w:r>
      <w:r w:rsidRPr="009F3755">
        <w:t xml:space="preserve">. </w:t>
      </w:r>
      <w:r w:rsidRPr="009F3755">
        <w:rPr>
          <w:rStyle w:val="Strong"/>
          <w:rFonts w:eastAsiaTheme="majorEastAsia"/>
        </w:rPr>
        <w:t>Long Short-Term Memory (LSTM)</w:t>
      </w:r>
      <w:r w:rsidRPr="009F3755">
        <w:t xml:space="preserve"> networks have been effective in time-series analysis, as shown by studies like Fischer and Krauss [1], </w:t>
      </w:r>
      <w:r w:rsidR="00925E96" w:rsidRPr="009F3755">
        <w:t xml:space="preserve">A. </w:t>
      </w:r>
      <w:proofErr w:type="spellStart"/>
      <w:r w:rsidR="00925E96" w:rsidRPr="009F3755">
        <w:t>Moghar</w:t>
      </w:r>
      <w:proofErr w:type="spellEnd"/>
      <w:r w:rsidR="00925E96" w:rsidRPr="009F3755">
        <w:t xml:space="preserve"> et al [</w:t>
      </w:r>
      <w:r w:rsidRPr="009F3755">
        <w:t xml:space="preserve">2] and Yasmine Ansari [3]. </w:t>
      </w:r>
      <w:r w:rsidR="0081454F">
        <w:t>On the other hand,</w:t>
      </w:r>
      <w:r w:rsidRPr="009F3755">
        <w:t xml:space="preserve"> with </w:t>
      </w:r>
      <w:r w:rsidR="0081454F">
        <w:t>recent development</w:t>
      </w:r>
      <w:r w:rsidRPr="009F3755">
        <w:t xml:space="preserve"> of </w:t>
      </w:r>
      <w:r w:rsidR="0081454F">
        <w:t xml:space="preserve">quantum computation and algorithms, subfields like </w:t>
      </w:r>
      <w:r w:rsidRPr="009F3755">
        <w:rPr>
          <w:rStyle w:val="Strong"/>
          <w:rFonts w:eastAsiaTheme="majorEastAsia"/>
        </w:rPr>
        <w:t>Quantum Machine Learning (QML)</w:t>
      </w:r>
      <w:r w:rsidRPr="009F3755">
        <w:t xml:space="preserve">, which leverages quantum properties like </w:t>
      </w:r>
      <w:r w:rsidRPr="009F3755">
        <w:rPr>
          <w:rStyle w:val="Strong"/>
          <w:rFonts w:eastAsiaTheme="majorEastAsia"/>
        </w:rPr>
        <w:t>superposition</w:t>
      </w:r>
      <w:r w:rsidRPr="009F3755">
        <w:t xml:space="preserve"> and </w:t>
      </w:r>
      <w:r w:rsidRPr="009F3755">
        <w:rPr>
          <w:rStyle w:val="Strong"/>
          <w:rFonts w:eastAsiaTheme="majorEastAsia"/>
        </w:rPr>
        <w:t>entanglement</w:t>
      </w:r>
      <w:r w:rsidR="0081454F">
        <w:t xml:space="preserve"> can create </w:t>
      </w:r>
      <w:r w:rsidRPr="009F3755">
        <w:t xml:space="preserve">new opportunities to </w:t>
      </w:r>
      <w:r w:rsidR="0081454F">
        <w:t>leverage</w:t>
      </w:r>
      <w:r w:rsidRPr="009F3755">
        <w:t xml:space="preserve"> LSTM's learning capabilities</w:t>
      </w:r>
      <w:r w:rsidR="0081454F">
        <w:t xml:space="preserve"> with quantum circuits</w:t>
      </w:r>
      <w:r w:rsidRPr="009F3755">
        <w:t xml:space="preserve">. </w:t>
      </w:r>
      <w:r w:rsidR="0081454F">
        <w:t>Particularly, s</w:t>
      </w:r>
      <w:r w:rsidRPr="009F3755">
        <w:t xml:space="preserve">tudies by Chen et al </w:t>
      </w:r>
      <w:r w:rsidR="00925E96" w:rsidRPr="009F3755">
        <w:t>[4</w:t>
      </w:r>
      <w:r w:rsidR="008420B4" w:rsidRPr="009F3755">
        <w:t>] and</w:t>
      </w:r>
      <w:r w:rsidRPr="009F3755">
        <w:t xml:space="preserve"> Cao et al </w:t>
      </w:r>
      <w:r w:rsidR="00925E96" w:rsidRPr="009F3755">
        <w:t>[</w:t>
      </w:r>
      <w:r w:rsidR="0081454F" w:rsidRPr="009F3755">
        <w:t>5] shows</w:t>
      </w:r>
      <w:r w:rsidRPr="009F3755">
        <w:t xml:space="preserve"> that QLSTM offers faster training and competitive performance while require less parameters. </w:t>
      </w:r>
      <w:r w:rsidR="009F2578" w:rsidRPr="009F3755">
        <w:t>Inspired by recent works (Chen et al., 2022; Cao et al., 2023), which demonstrated QLSTM's faster training and competitive performance, this study explores further improvements by integrating advanced quantum encoding and variational gates</w:t>
      </w:r>
      <w:r w:rsidRPr="009F3755">
        <w:t xml:space="preserve">. </w:t>
      </w:r>
      <w:r w:rsidR="009F2578" w:rsidRPr="009F3755">
        <w:t xml:space="preserve">Additionally, to gain a deeper understanding of how LSTM and QLSTM make predictions, </w:t>
      </w:r>
      <w:r w:rsidR="009F2578" w:rsidRPr="009F3755">
        <w:rPr>
          <w:rStyle w:val="Strong"/>
          <w:rFonts w:eastAsiaTheme="majorEastAsia"/>
        </w:rPr>
        <w:t>interpretability methods</w:t>
      </w:r>
      <w:r w:rsidR="009F2578" w:rsidRPr="009F3755">
        <w:t xml:space="preserve"> such as </w:t>
      </w:r>
      <w:r w:rsidR="009F2578" w:rsidRPr="009F3755">
        <w:rPr>
          <w:rStyle w:val="Strong"/>
          <w:rFonts w:eastAsiaTheme="majorEastAsia"/>
        </w:rPr>
        <w:t>LIME</w:t>
      </w:r>
      <w:r w:rsidR="0021516D">
        <w:rPr>
          <w:rStyle w:val="Strong"/>
          <w:rFonts w:eastAsiaTheme="majorEastAsia"/>
        </w:rPr>
        <w:t xml:space="preserve"> [6]</w:t>
      </w:r>
      <w:r w:rsidR="009F2578" w:rsidRPr="009F3755">
        <w:t xml:space="preserve"> and </w:t>
      </w:r>
      <w:r w:rsidR="009F2578" w:rsidRPr="009F3755">
        <w:rPr>
          <w:rStyle w:val="Strong"/>
          <w:rFonts w:eastAsiaTheme="majorEastAsia"/>
        </w:rPr>
        <w:t>Saliency Maps</w:t>
      </w:r>
      <w:r w:rsidR="009F2578" w:rsidRPr="009F3755">
        <w:t xml:space="preserve"> are applied. These methods help </w:t>
      </w:r>
      <w:r w:rsidR="0081454F">
        <w:t xml:space="preserve">to interpret </w:t>
      </w:r>
      <w:r w:rsidR="009F2578" w:rsidRPr="009F3755">
        <w:t xml:space="preserve">the decision-making process of </w:t>
      </w:r>
      <w:r w:rsidR="0081454F">
        <w:t>classical LSTM</w:t>
      </w:r>
      <w:r w:rsidR="009F2578" w:rsidRPr="009F3755">
        <w:t xml:space="preserve"> model. Furthermore, </w:t>
      </w:r>
      <w:r w:rsidR="009F2578" w:rsidRPr="009F3755">
        <w:rPr>
          <w:rStyle w:val="Strong"/>
          <w:rFonts w:eastAsiaTheme="majorEastAsia"/>
        </w:rPr>
        <w:t>IMV-LSTM (Interpretable Multi-Variate LSTM)</w:t>
      </w:r>
      <w:r w:rsidR="009F2578" w:rsidRPr="009F3755">
        <w:t xml:space="preserve"> </w:t>
      </w:r>
      <w:r w:rsidR="0070606C" w:rsidRPr="009F3755">
        <w:t>[</w:t>
      </w:r>
      <w:r w:rsidR="0021516D">
        <w:t>7</w:t>
      </w:r>
      <w:r w:rsidR="0070606C" w:rsidRPr="009F3755">
        <w:t xml:space="preserve">] </w:t>
      </w:r>
      <w:r w:rsidR="009F2578" w:rsidRPr="009F3755">
        <w:t xml:space="preserve">is introduced to address the interpretability challenges in complex models like LSTM. The dataset used in this study </w:t>
      </w:r>
      <w:r w:rsidR="0009716F" w:rsidRPr="009F3755">
        <w:t xml:space="preserve">is preprocessed version </w:t>
      </w:r>
      <w:r w:rsidR="009F2578" w:rsidRPr="009F3755">
        <w:t>of the stock prices of Merck &amp; Co. Inc. from 2009 to 2020, comprising 34 columns and 2,717 records</w:t>
      </w:r>
      <w:r w:rsidR="0009716F" w:rsidRPr="009F3755">
        <w:t xml:space="preserve"> [</w:t>
      </w:r>
      <w:r w:rsidR="0021516D">
        <w:t>8</w:t>
      </w:r>
      <w:r w:rsidR="0009716F" w:rsidRPr="009F3755">
        <w:t>]</w:t>
      </w:r>
      <w:r w:rsidR="009F2578" w:rsidRPr="009F3755">
        <w:t>.</w:t>
      </w:r>
    </w:p>
    <w:p w14:paraId="64C0177A" w14:textId="231F77CB" w:rsidR="008D047F" w:rsidRPr="009F3755" w:rsidRDefault="00794237" w:rsidP="002B01ED">
      <w:pPr>
        <w:pStyle w:val="ListParagraph"/>
        <w:numPr>
          <w:ilvl w:val="0"/>
          <w:numId w:val="1"/>
        </w:numPr>
        <w:spacing w:line="288" w:lineRule="auto"/>
        <w:rPr>
          <w:rFonts w:ascii="Times New Roman" w:hAnsi="Times New Roman" w:cs="Times New Roman"/>
          <w:b/>
          <w:bCs/>
        </w:rPr>
      </w:pPr>
      <w:r w:rsidRPr="009F3755">
        <w:rPr>
          <w:rFonts w:ascii="Times New Roman" w:hAnsi="Times New Roman" w:cs="Times New Roman"/>
          <w:b/>
          <w:bCs/>
        </w:rPr>
        <w:t xml:space="preserve"> </w:t>
      </w:r>
      <w:r w:rsidR="006C3F0D" w:rsidRPr="009F3755">
        <w:rPr>
          <w:rFonts w:ascii="Times New Roman" w:hAnsi="Times New Roman" w:cs="Times New Roman"/>
          <w:b/>
          <w:bCs/>
        </w:rPr>
        <w:t xml:space="preserve">Classical </w:t>
      </w:r>
      <w:r w:rsidRPr="009F3755">
        <w:rPr>
          <w:rFonts w:ascii="Times New Roman" w:hAnsi="Times New Roman" w:cs="Times New Roman"/>
          <w:b/>
          <w:bCs/>
        </w:rPr>
        <w:t>Machine Learning Models</w:t>
      </w:r>
      <w:r w:rsidR="00BC0965" w:rsidRPr="009F3755">
        <w:rPr>
          <w:rFonts w:ascii="Times New Roman" w:hAnsi="Times New Roman" w:cs="Times New Roman"/>
          <w:b/>
          <w:bCs/>
        </w:rPr>
        <w:t xml:space="preserve"> </w:t>
      </w:r>
    </w:p>
    <w:p w14:paraId="4F94322E" w14:textId="77777777" w:rsidR="00794237" w:rsidRPr="009F3755" w:rsidRDefault="00794237" w:rsidP="002B01ED">
      <w:pPr>
        <w:spacing w:line="288" w:lineRule="auto"/>
        <w:rPr>
          <w:rFonts w:ascii="Times New Roman" w:hAnsi="Times New Roman" w:cs="Times New Roman"/>
        </w:rPr>
      </w:pPr>
    </w:p>
    <w:tbl>
      <w:tblPr>
        <w:tblStyle w:val="TableGrid"/>
        <w:tblW w:w="0" w:type="auto"/>
        <w:tblLook w:val="04A0" w:firstRow="1" w:lastRow="0" w:firstColumn="1" w:lastColumn="0" w:noHBand="0" w:noVBand="1"/>
      </w:tblPr>
      <w:tblGrid>
        <w:gridCol w:w="3823"/>
        <w:gridCol w:w="1275"/>
        <w:gridCol w:w="1418"/>
        <w:gridCol w:w="4274"/>
      </w:tblGrid>
      <w:tr w:rsidR="00DB3D89" w:rsidRPr="009F3755" w14:paraId="2CD63B0A" w14:textId="77777777" w:rsidTr="006C3F0D">
        <w:trPr>
          <w:trHeight w:val="336"/>
        </w:trPr>
        <w:tc>
          <w:tcPr>
            <w:tcW w:w="3823" w:type="dxa"/>
          </w:tcPr>
          <w:p w14:paraId="5A9887F1" w14:textId="77777777" w:rsidR="00DB3D89" w:rsidRPr="009F3755" w:rsidRDefault="00DB3D89" w:rsidP="002B01ED">
            <w:pPr>
              <w:spacing w:line="288" w:lineRule="auto"/>
              <w:rPr>
                <w:rFonts w:ascii="Times New Roman" w:hAnsi="Times New Roman" w:cs="Times New Roman"/>
              </w:rPr>
            </w:pPr>
          </w:p>
        </w:tc>
        <w:tc>
          <w:tcPr>
            <w:tcW w:w="1275" w:type="dxa"/>
          </w:tcPr>
          <w:p w14:paraId="28A40F81" w14:textId="75DAF524" w:rsidR="00DB3D89" w:rsidRPr="009F3755" w:rsidRDefault="00DB3D89" w:rsidP="002B01ED">
            <w:pPr>
              <w:spacing w:line="288" w:lineRule="auto"/>
              <w:rPr>
                <w:rFonts w:ascii="Times New Roman" w:hAnsi="Times New Roman" w:cs="Times New Roman"/>
              </w:rPr>
            </w:pPr>
            <w:r w:rsidRPr="009F3755">
              <w:rPr>
                <w:rFonts w:ascii="Times New Roman" w:hAnsi="Times New Roman" w:cs="Times New Roman"/>
              </w:rPr>
              <w:t>MSE</w:t>
            </w:r>
          </w:p>
        </w:tc>
        <w:tc>
          <w:tcPr>
            <w:tcW w:w="1418" w:type="dxa"/>
          </w:tcPr>
          <w:p w14:paraId="38F3915E" w14:textId="5FAEBF82" w:rsidR="00DB3D89" w:rsidRPr="009F3755" w:rsidRDefault="00DB3D89" w:rsidP="002B01ED">
            <w:pPr>
              <w:spacing w:line="288" w:lineRule="auto"/>
              <w:rPr>
                <w:rFonts w:ascii="Times New Roman" w:hAnsi="Times New Roman" w:cs="Times New Roman"/>
              </w:rPr>
            </w:pPr>
            <w:r w:rsidRPr="009F3755">
              <w:rPr>
                <w:rFonts w:ascii="Times New Roman" w:hAnsi="Times New Roman" w:cs="Times New Roman"/>
              </w:rPr>
              <w:t xml:space="preserve">R-squared </w:t>
            </w:r>
          </w:p>
        </w:tc>
        <w:tc>
          <w:tcPr>
            <w:tcW w:w="4274" w:type="dxa"/>
          </w:tcPr>
          <w:p w14:paraId="731CA441" w14:textId="6959AB99" w:rsidR="00DB3D89" w:rsidRPr="009F3755" w:rsidRDefault="00DB3D89" w:rsidP="002B01ED">
            <w:pPr>
              <w:spacing w:line="288" w:lineRule="auto"/>
              <w:rPr>
                <w:rFonts w:ascii="Times New Roman" w:hAnsi="Times New Roman" w:cs="Times New Roman"/>
              </w:rPr>
            </w:pPr>
            <w:r w:rsidRPr="009F3755">
              <w:rPr>
                <w:rFonts w:ascii="Times New Roman" w:hAnsi="Times New Roman" w:cs="Times New Roman"/>
              </w:rPr>
              <w:t xml:space="preserve">Mean Absolute Percentage Error </w:t>
            </w:r>
          </w:p>
        </w:tc>
      </w:tr>
      <w:tr w:rsidR="00DB3D89" w:rsidRPr="009F3755" w14:paraId="7E1D732C" w14:textId="77777777" w:rsidTr="006C3F0D">
        <w:tc>
          <w:tcPr>
            <w:tcW w:w="3823" w:type="dxa"/>
          </w:tcPr>
          <w:p w14:paraId="31A3B7FD" w14:textId="104D4785" w:rsidR="00DB3D89" w:rsidRPr="009F3755" w:rsidRDefault="009F3CDB" w:rsidP="002B01ED">
            <w:pPr>
              <w:spacing w:line="288" w:lineRule="auto"/>
              <w:rPr>
                <w:rFonts w:ascii="Times New Roman" w:hAnsi="Times New Roman" w:cs="Times New Roman"/>
              </w:rPr>
            </w:pPr>
            <w:r w:rsidRPr="009F3755">
              <w:rPr>
                <w:rFonts w:ascii="Times New Roman" w:hAnsi="Times New Roman" w:cs="Times New Roman"/>
              </w:rPr>
              <w:t>LSTM</w:t>
            </w:r>
          </w:p>
        </w:tc>
        <w:tc>
          <w:tcPr>
            <w:tcW w:w="1275" w:type="dxa"/>
          </w:tcPr>
          <w:p w14:paraId="70D63814" w14:textId="5954BFFA" w:rsidR="00DB3D89" w:rsidRPr="009F3755" w:rsidRDefault="00DB3D89" w:rsidP="002B01ED">
            <w:pPr>
              <w:spacing w:line="288" w:lineRule="auto"/>
              <w:rPr>
                <w:rFonts w:ascii="Times New Roman" w:hAnsi="Times New Roman" w:cs="Times New Roman"/>
              </w:rPr>
            </w:pPr>
            <w:r w:rsidRPr="009F3755">
              <w:rPr>
                <w:rFonts w:ascii="Times New Roman" w:hAnsi="Times New Roman" w:cs="Times New Roman"/>
              </w:rPr>
              <w:t>12.73</w:t>
            </w:r>
          </w:p>
        </w:tc>
        <w:tc>
          <w:tcPr>
            <w:tcW w:w="1418" w:type="dxa"/>
          </w:tcPr>
          <w:p w14:paraId="653248EE" w14:textId="1FC83822" w:rsidR="00DB3D89" w:rsidRPr="009F3755" w:rsidRDefault="00DB3D89" w:rsidP="002B01ED">
            <w:pPr>
              <w:spacing w:line="288" w:lineRule="auto"/>
              <w:rPr>
                <w:rFonts w:ascii="Times New Roman" w:hAnsi="Times New Roman" w:cs="Times New Roman"/>
              </w:rPr>
            </w:pPr>
            <w:r w:rsidRPr="009F3755">
              <w:rPr>
                <w:rFonts w:ascii="Times New Roman" w:hAnsi="Times New Roman" w:cs="Times New Roman"/>
              </w:rPr>
              <w:t>0.94</w:t>
            </w:r>
          </w:p>
        </w:tc>
        <w:tc>
          <w:tcPr>
            <w:tcW w:w="4274" w:type="dxa"/>
          </w:tcPr>
          <w:p w14:paraId="5524C16E" w14:textId="75E710DA" w:rsidR="00DB3D89" w:rsidRPr="009F3755" w:rsidRDefault="00DB3D89" w:rsidP="002B01ED">
            <w:pPr>
              <w:spacing w:line="288" w:lineRule="auto"/>
              <w:rPr>
                <w:rFonts w:ascii="Times New Roman" w:hAnsi="Times New Roman" w:cs="Times New Roman"/>
              </w:rPr>
            </w:pPr>
            <w:r w:rsidRPr="009F3755">
              <w:rPr>
                <w:rFonts w:ascii="Times New Roman" w:hAnsi="Times New Roman" w:cs="Times New Roman"/>
              </w:rPr>
              <w:t>2.96%</w:t>
            </w:r>
          </w:p>
        </w:tc>
      </w:tr>
      <w:tr w:rsidR="00DB3D89" w:rsidRPr="009F3755" w14:paraId="408F6786" w14:textId="77777777" w:rsidTr="006C3F0D">
        <w:tc>
          <w:tcPr>
            <w:tcW w:w="3823" w:type="dxa"/>
          </w:tcPr>
          <w:p w14:paraId="4AD8537F" w14:textId="08269F83" w:rsidR="00DB3D89" w:rsidRPr="009F3755" w:rsidRDefault="009F3CDB" w:rsidP="002B01ED">
            <w:pPr>
              <w:spacing w:line="288" w:lineRule="auto"/>
              <w:rPr>
                <w:rFonts w:ascii="Times New Roman" w:hAnsi="Times New Roman" w:cs="Times New Roman"/>
              </w:rPr>
            </w:pPr>
            <w:r w:rsidRPr="009F3755">
              <w:rPr>
                <w:rFonts w:ascii="Times New Roman" w:hAnsi="Times New Roman" w:cs="Times New Roman"/>
              </w:rPr>
              <w:t>Enhanced QLSTM</w:t>
            </w:r>
            <w:r w:rsidR="00E84BB1" w:rsidRPr="009F3755">
              <w:rPr>
                <w:rFonts w:ascii="Times New Roman" w:hAnsi="Times New Roman" w:cs="Times New Roman"/>
              </w:rPr>
              <w:t xml:space="preserve"> (CRX and Amplitude embedding) </w:t>
            </w:r>
          </w:p>
        </w:tc>
        <w:tc>
          <w:tcPr>
            <w:tcW w:w="1275" w:type="dxa"/>
          </w:tcPr>
          <w:p w14:paraId="68081A5B" w14:textId="5A9DC399" w:rsidR="00DB3D89" w:rsidRPr="009F3755" w:rsidRDefault="00FF402B" w:rsidP="002B01ED">
            <w:pPr>
              <w:spacing w:line="288" w:lineRule="auto"/>
              <w:rPr>
                <w:rFonts w:ascii="Times New Roman" w:hAnsi="Times New Roman" w:cs="Times New Roman"/>
              </w:rPr>
            </w:pPr>
            <w:r>
              <w:rPr>
                <w:rFonts w:ascii="Times New Roman" w:hAnsi="Times New Roman" w:cs="Times New Roman"/>
              </w:rPr>
              <w:t>6.2441</w:t>
            </w:r>
          </w:p>
        </w:tc>
        <w:tc>
          <w:tcPr>
            <w:tcW w:w="1418" w:type="dxa"/>
          </w:tcPr>
          <w:p w14:paraId="19E8127E" w14:textId="65FC3E8E" w:rsidR="00DB3D89" w:rsidRPr="009F3755" w:rsidRDefault="00900DCD" w:rsidP="002B01ED">
            <w:pPr>
              <w:spacing w:line="288" w:lineRule="auto"/>
              <w:rPr>
                <w:rFonts w:ascii="Times New Roman" w:hAnsi="Times New Roman" w:cs="Times New Roman"/>
              </w:rPr>
            </w:pPr>
            <w:r w:rsidRPr="009F3755">
              <w:rPr>
                <w:rFonts w:ascii="Times New Roman" w:hAnsi="Times New Roman" w:cs="Times New Roman"/>
              </w:rPr>
              <w:t>0.9</w:t>
            </w:r>
            <w:r w:rsidR="00FF402B">
              <w:rPr>
                <w:rFonts w:ascii="Times New Roman" w:hAnsi="Times New Roman" w:cs="Times New Roman"/>
              </w:rPr>
              <w:t>7</w:t>
            </w:r>
          </w:p>
        </w:tc>
        <w:tc>
          <w:tcPr>
            <w:tcW w:w="4274" w:type="dxa"/>
          </w:tcPr>
          <w:p w14:paraId="771A21CB" w14:textId="4ED079CC" w:rsidR="00DB3D89" w:rsidRPr="009F3755" w:rsidRDefault="00900DCD" w:rsidP="002B01ED">
            <w:pPr>
              <w:spacing w:line="288" w:lineRule="auto"/>
              <w:rPr>
                <w:rFonts w:ascii="Times New Roman" w:hAnsi="Times New Roman" w:cs="Times New Roman"/>
              </w:rPr>
            </w:pPr>
            <w:r w:rsidRPr="009F3755">
              <w:rPr>
                <w:rFonts w:ascii="Times New Roman" w:hAnsi="Times New Roman" w:cs="Times New Roman"/>
              </w:rPr>
              <w:t>2.</w:t>
            </w:r>
            <w:r w:rsidR="00FF402B">
              <w:rPr>
                <w:rFonts w:ascii="Times New Roman" w:hAnsi="Times New Roman" w:cs="Times New Roman"/>
              </w:rPr>
              <w:t>00</w:t>
            </w:r>
            <w:r w:rsidRPr="009F3755">
              <w:rPr>
                <w:rFonts w:ascii="Times New Roman" w:hAnsi="Times New Roman" w:cs="Times New Roman"/>
              </w:rPr>
              <w:t>%</w:t>
            </w:r>
          </w:p>
        </w:tc>
      </w:tr>
      <w:tr w:rsidR="00DB3D89" w:rsidRPr="009F3755" w14:paraId="1BC59AC0" w14:textId="77777777" w:rsidTr="006C3F0D">
        <w:tc>
          <w:tcPr>
            <w:tcW w:w="3823" w:type="dxa"/>
          </w:tcPr>
          <w:p w14:paraId="58836668" w14:textId="65D284ED" w:rsidR="00DB3D89" w:rsidRPr="009F3755" w:rsidRDefault="009F3CDB" w:rsidP="002B01ED">
            <w:pPr>
              <w:spacing w:line="288" w:lineRule="auto"/>
              <w:rPr>
                <w:rFonts w:ascii="Times New Roman" w:hAnsi="Times New Roman" w:cs="Times New Roman"/>
              </w:rPr>
            </w:pPr>
            <w:r w:rsidRPr="009F3755">
              <w:rPr>
                <w:rFonts w:ascii="Times New Roman" w:hAnsi="Times New Roman" w:cs="Times New Roman"/>
              </w:rPr>
              <w:t>IMV_LSTM</w:t>
            </w:r>
          </w:p>
        </w:tc>
        <w:tc>
          <w:tcPr>
            <w:tcW w:w="1275" w:type="dxa"/>
          </w:tcPr>
          <w:p w14:paraId="43FC7EBF" w14:textId="0C2CB1FA" w:rsidR="00DB3D89" w:rsidRPr="009F3755" w:rsidRDefault="00FF402B" w:rsidP="002B01ED">
            <w:pPr>
              <w:spacing w:line="288" w:lineRule="auto"/>
              <w:rPr>
                <w:rFonts w:ascii="Times New Roman" w:hAnsi="Times New Roman" w:cs="Times New Roman"/>
              </w:rPr>
            </w:pPr>
            <w:r>
              <w:rPr>
                <w:rFonts w:ascii="Times New Roman" w:hAnsi="Times New Roman" w:cs="Times New Roman"/>
              </w:rPr>
              <w:t>8,3</w:t>
            </w:r>
          </w:p>
        </w:tc>
        <w:tc>
          <w:tcPr>
            <w:tcW w:w="1418" w:type="dxa"/>
          </w:tcPr>
          <w:p w14:paraId="48972C7E" w14:textId="0A689AC3" w:rsidR="00DB3D89" w:rsidRPr="009F3755" w:rsidRDefault="00086242" w:rsidP="002B01ED">
            <w:pPr>
              <w:spacing w:line="288" w:lineRule="auto"/>
              <w:rPr>
                <w:rFonts w:ascii="Times New Roman" w:hAnsi="Times New Roman" w:cs="Times New Roman"/>
              </w:rPr>
            </w:pPr>
            <w:r w:rsidRPr="009F3755">
              <w:rPr>
                <w:rFonts w:ascii="Times New Roman" w:hAnsi="Times New Roman" w:cs="Times New Roman"/>
              </w:rPr>
              <w:t>0.9</w:t>
            </w:r>
            <w:r w:rsidR="00FF402B">
              <w:rPr>
                <w:rFonts w:ascii="Times New Roman" w:hAnsi="Times New Roman" w:cs="Times New Roman"/>
              </w:rPr>
              <w:t>6</w:t>
            </w:r>
          </w:p>
        </w:tc>
        <w:tc>
          <w:tcPr>
            <w:tcW w:w="4274" w:type="dxa"/>
          </w:tcPr>
          <w:p w14:paraId="6A92C612" w14:textId="5F4522DB" w:rsidR="00DB3D89" w:rsidRPr="009F3755" w:rsidRDefault="00FF402B" w:rsidP="002B01ED">
            <w:pPr>
              <w:spacing w:line="288" w:lineRule="auto"/>
              <w:rPr>
                <w:rFonts w:ascii="Times New Roman" w:hAnsi="Times New Roman" w:cs="Times New Roman"/>
              </w:rPr>
            </w:pPr>
            <w:r>
              <w:rPr>
                <w:rFonts w:ascii="Times New Roman" w:hAnsi="Times New Roman" w:cs="Times New Roman"/>
              </w:rPr>
              <w:t>2</w:t>
            </w:r>
            <w:r w:rsidR="00086242" w:rsidRPr="009F3755">
              <w:rPr>
                <w:rFonts w:ascii="Times New Roman" w:hAnsi="Times New Roman" w:cs="Times New Roman"/>
              </w:rPr>
              <w:t>.7</w:t>
            </w:r>
            <w:r>
              <w:rPr>
                <w:rFonts w:ascii="Times New Roman" w:hAnsi="Times New Roman" w:cs="Times New Roman"/>
              </w:rPr>
              <w:t>5</w:t>
            </w:r>
            <w:r w:rsidR="00086242" w:rsidRPr="009F3755">
              <w:rPr>
                <w:rFonts w:ascii="Times New Roman" w:hAnsi="Times New Roman" w:cs="Times New Roman"/>
              </w:rPr>
              <w:t>%</w:t>
            </w:r>
          </w:p>
        </w:tc>
      </w:tr>
    </w:tbl>
    <w:p w14:paraId="0CB8DF1D" w14:textId="77777777" w:rsidR="00DB3D89" w:rsidRPr="009F3755" w:rsidRDefault="00DB3D89" w:rsidP="002B01ED">
      <w:pPr>
        <w:spacing w:line="288" w:lineRule="auto"/>
        <w:rPr>
          <w:rFonts w:ascii="Times New Roman" w:hAnsi="Times New Roman" w:cs="Times New Roman"/>
        </w:rPr>
      </w:pPr>
    </w:p>
    <w:p w14:paraId="0355F79D" w14:textId="65774942" w:rsidR="00794237" w:rsidRPr="009F3755" w:rsidRDefault="00794237" w:rsidP="002B01ED">
      <w:pPr>
        <w:spacing w:line="288" w:lineRule="auto"/>
        <w:rPr>
          <w:rFonts w:ascii="Times New Roman" w:hAnsi="Times New Roman" w:cs="Times New Roman"/>
        </w:rPr>
      </w:pPr>
      <w:r w:rsidRPr="009F3755">
        <w:rPr>
          <w:rFonts w:ascii="Times New Roman" w:hAnsi="Times New Roman" w:cs="Times New Roman"/>
        </w:rPr>
        <w:t>This section provides an</w:t>
      </w:r>
      <w:r w:rsidR="003269CC" w:rsidRPr="009F3755">
        <w:rPr>
          <w:rFonts w:ascii="Times New Roman" w:hAnsi="Times New Roman" w:cs="Times New Roman"/>
        </w:rPr>
        <w:t xml:space="preserve">d a </w:t>
      </w:r>
      <w:r w:rsidR="009F3CDB" w:rsidRPr="009F3755">
        <w:rPr>
          <w:rFonts w:ascii="Times New Roman" w:hAnsi="Times New Roman" w:cs="Times New Roman"/>
        </w:rPr>
        <w:t xml:space="preserve">brief </w:t>
      </w:r>
      <w:r w:rsidR="001D465D" w:rsidRPr="009F3755">
        <w:rPr>
          <w:rFonts w:ascii="Times New Roman" w:hAnsi="Times New Roman" w:cs="Times New Roman"/>
        </w:rPr>
        <w:t xml:space="preserve">evaluation </w:t>
      </w:r>
      <w:r w:rsidRPr="009F3755">
        <w:rPr>
          <w:rFonts w:ascii="Times New Roman" w:hAnsi="Times New Roman" w:cs="Times New Roman"/>
        </w:rPr>
        <w:t>of the</w:t>
      </w:r>
      <w:r w:rsidR="001D465D" w:rsidRPr="009F3755">
        <w:rPr>
          <w:rFonts w:ascii="Times New Roman" w:hAnsi="Times New Roman" w:cs="Times New Roman"/>
        </w:rPr>
        <w:t xml:space="preserve"> LTSM models</w:t>
      </w:r>
      <w:r w:rsidRPr="009F3755">
        <w:rPr>
          <w:rFonts w:ascii="Times New Roman" w:hAnsi="Times New Roman" w:cs="Times New Roman"/>
        </w:rPr>
        <w:t xml:space="preserve"> applied in the study</w:t>
      </w:r>
      <w:r w:rsidR="009F3CDB" w:rsidRPr="009F3755">
        <w:rPr>
          <w:rFonts w:ascii="Times New Roman" w:hAnsi="Times New Roman" w:cs="Times New Roman"/>
        </w:rPr>
        <w:t xml:space="preserve">, the main technical detail will be discussed in the notebook in this GitHub </w:t>
      </w:r>
      <w:r w:rsidR="001D465D" w:rsidRPr="009F3755">
        <w:rPr>
          <w:rFonts w:ascii="Times New Roman" w:hAnsi="Times New Roman" w:cs="Times New Roman"/>
        </w:rPr>
        <w:t>link.</w:t>
      </w:r>
    </w:p>
    <w:p w14:paraId="140900E7" w14:textId="77777777" w:rsidR="00794237" w:rsidRPr="009F3755" w:rsidRDefault="00794237" w:rsidP="002B01ED">
      <w:pPr>
        <w:spacing w:line="288" w:lineRule="auto"/>
        <w:rPr>
          <w:rFonts w:ascii="Times New Roman" w:hAnsi="Times New Roman" w:cs="Times New Roman"/>
        </w:rPr>
      </w:pPr>
    </w:p>
    <w:p w14:paraId="332CECCB" w14:textId="0F9A6B35" w:rsidR="00F41EAC" w:rsidRPr="009F3755" w:rsidRDefault="00794237" w:rsidP="002B01ED">
      <w:pPr>
        <w:spacing w:line="288" w:lineRule="auto"/>
        <w:rPr>
          <w:rFonts w:ascii="Times New Roman" w:hAnsi="Times New Roman" w:cs="Times New Roman"/>
        </w:rPr>
      </w:pPr>
      <w:r w:rsidRPr="009F3755">
        <w:rPr>
          <w:rFonts w:ascii="Times New Roman" w:hAnsi="Times New Roman" w:cs="Times New Roman"/>
        </w:rPr>
        <w:t xml:space="preserve">1. </w:t>
      </w:r>
      <w:r w:rsidRPr="009F3755">
        <w:rPr>
          <w:rFonts w:ascii="Times New Roman" w:hAnsi="Times New Roman" w:cs="Times New Roman"/>
          <w:b/>
          <w:bCs/>
          <w:u w:val="single"/>
        </w:rPr>
        <w:t>LSTM (Long Short-Term Memory)</w:t>
      </w:r>
      <w:r w:rsidR="00243A62" w:rsidRPr="009F3755">
        <w:rPr>
          <w:rFonts w:ascii="Times New Roman" w:hAnsi="Times New Roman" w:cs="Times New Roman"/>
          <w:b/>
          <w:bCs/>
          <w:u w:val="single"/>
        </w:rPr>
        <w:t>:</w:t>
      </w:r>
      <w:r w:rsidR="00243A62" w:rsidRPr="009F3755">
        <w:rPr>
          <w:rFonts w:ascii="Times New Roman" w:hAnsi="Times New Roman" w:cs="Times New Roman"/>
        </w:rPr>
        <w:t xml:space="preserve"> </w:t>
      </w:r>
      <w:r w:rsidR="008E023C" w:rsidRPr="009F3755">
        <w:rPr>
          <w:rFonts w:ascii="Times New Roman" w:hAnsi="Times New Roman" w:cs="Times New Roman"/>
        </w:rPr>
        <w:t>According to the result</w:t>
      </w:r>
      <w:r w:rsidRPr="009F3755">
        <w:rPr>
          <w:rFonts w:ascii="Times New Roman" w:hAnsi="Times New Roman" w:cs="Times New Roman"/>
        </w:rPr>
        <w:t>, LSTM delivered the weakest performanc</w:t>
      </w:r>
      <w:r w:rsidR="00221987" w:rsidRPr="009F3755">
        <w:rPr>
          <w:rFonts w:ascii="Times New Roman" w:hAnsi="Times New Roman" w:cs="Times New Roman"/>
        </w:rPr>
        <w:t>e</w:t>
      </w:r>
      <w:r w:rsidRPr="009F3755">
        <w:rPr>
          <w:rFonts w:ascii="Times New Roman" w:hAnsi="Times New Roman" w:cs="Times New Roman"/>
        </w:rPr>
        <w:t xml:space="preserve">. </w:t>
      </w:r>
      <w:r w:rsidR="00221987" w:rsidRPr="009F3755">
        <w:rPr>
          <w:rFonts w:ascii="Times New Roman" w:hAnsi="Times New Roman" w:cs="Times New Roman"/>
        </w:rPr>
        <w:t>I</w:t>
      </w:r>
      <w:r w:rsidR="008E023C" w:rsidRPr="009F3755">
        <w:rPr>
          <w:rFonts w:ascii="Times New Roman" w:hAnsi="Times New Roman" w:cs="Times New Roman"/>
        </w:rPr>
        <w:t xml:space="preserve">t </w:t>
      </w:r>
      <w:r w:rsidRPr="009F3755">
        <w:rPr>
          <w:rFonts w:ascii="Times New Roman" w:hAnsi="Times New Roman" w:cs="Times New Roman"/>
        </w:rPr>
        <w:t>struggled to capture complex relationships</w:t>
      </w:r>
      <w:r w:rsidR="00221987" w:rsidRPr="009F3755">
        <w:rPr>
          <w:rFonts w:ascii="Times New Roman" w:hAnsi="Times New Roman" w:cs="Times New Roman"/>
        </w:rPr>
        <w:t>, as indicated by higher MSE and MAPE</w:t>
      </w:r>
      <w:r w:rsidRPr="009F3755">
        <w:rPr>
          <w:rFonts w:ascii="Times New Roman" w:hAnsi="Times New Roman" w:cs="Times New Roman"/>
        </w:rPr>
        <w:t>.</w:t>
      </w:r>
      <w:r w:rsidR="008E023C" w:rsidRPr="009F3755">
        <w:rPr>
          <w:rFonts w:ascii="Times New Roman" w:hAnsi="Times New Roman" w:cs="Times New Roman"/>
        </w:rPr>
        <w:t xml:space="preserve"> </w:t>
      </w:r>
      <w:r w:rsidR="00221987" w:rsidRPr="009F3755">
        <w:rPr>
          <w:rFonts w:ascii="Times New Roman" w:hAnsi="Times New Roman" w:cs="Times New Roman"/>
        </w:rPr>
        <w:t>I</w:t>
      </w:r>
      <w:r w:rsidR="00865AED" w:rsidRPr="009F3755">
        <w:rPr>
          <w:rFonts w:ascii="Times New Roman" w:hAnsi="Times New Roman" w:cs="Times New Roman"/>
        </w:rPr>
        <w:t>nterpretability</w:t>
      </w:r>
      <w:r w:rsidR="00221987" w:rsidRPr="009F3755">
        <w:rPr>
          <w:rFonts w:ascii="Times New Roman" w:hAnsi="Times New Roman" w:cs="Times New Roman"/>
        </w:rPr>
        <w:t xml:space="preserve"> methods</w:t>
      </w:r>
      <w:r w:rsidR="00865AED" w:rsidRPr="009F3755">
        <w:rPr>
          <w:rFonts w:ascii="Times New Roman" w:hAnsi="Times New Roman" w:cs="Times New Roman"/>
        </w:rPr>
        <w:t xml:space="preserve"> </w:t>
      </w:r>
      <w:r w:rsidR="009F2578" w:rsidRPr="009F3755">
        <w:rPr>
          <w:rFonts w:ascii="Times New Roman" w:hAnsi="Times New Roman" w:cs="Times New Roman"/>
        </w:rPr>
        <w:t>reveal</w:t>
      </w:r>
      <w:r w:rsidR="00221987" w:rsidRPr="009F3755">
        <w:rPr>
          <w:rFonts w:ascii="Times New Roman" w:hAnsi="Times New Roman" w:cs="Times New Roman"/>
        </w:rPr>
        <w:t xml:space="preserve"> </w:t>
      </w:r>
      <w:r w:rsidR="00865AED" w:rsidRPr="009F3755">
        <w:rPr>
          <w:rFonts w:ascii="Times New Roman" w:hAnsi="Times New Roman" w:cs="Times New Roman"/>
        </w:rPr>
        <w:t xml:space="preserve">its heavily </w:t>
      </w:r>
      <w:r w:rsidR="009F2578" w:rsidRPr="009F3755">
        <w:rPr>
          <w:rFonts w:ascii="Times New Roman" w:hAnsi="Times New Roman" w:cs="Times New Roman"/>
        </w:rPr>
        <w:t xml:space="preserve">rely </w:t>
      </w:r>
      <w:r w:rsidR="00865AED" w:rsidRPr="009F3755">
        <w:rPr>
          <w:rFonts w:ascii="Times New Roman" w:hAnsi="Times New Roman" w:cs="Times New Roman"/>
        </w:rPr>
        <w:t xml:space="preserve">on technical indicator </w:t>
      </w:r>
      <w:r w:rsidR="009F2578" w:rsidRPr="009F3755">
        <w:rPr>
          <w:rFonts w:ascii="Times New Roman" w:hAnsi="Times New Roman" w:cs="Times New Roman"/>
        </w:rPr>
        <w:t xml:space="preserve">like ema, </w:t>
      </w:r>
      <w:r w:rsidR="00865AED" w:rsidRPr="009F3755">
        <w:rPr>
          <w:rFonts w:ascii="Times New Roman" w:hAnsi="Times New Roman" w:cs="Times New Roman"/>
        </w:rPr>
        <w:t>momentum</w:t>
      </w:r>
      <w:r w:rsidR="009F2578" w:rsidRPr="009F3755">
        <w:rPr>
          <w:rFonts w:ascii="Times New Roman" w:hAnsi="Times New Roman" w:cs="Times New Roman"/>
        </w:rPr>
        <w:t xml:space="preserve">, </w:t>
      </w:r>
      <w:r w:rsidR="00A4697F" w:rsidRPr="009F3755">
        <w:rPr>
          <w:rFonts w:ascii="Times New Roman" w:hAnsi="Times New Roman" w:cs="Times New Roman"/>
        </w:rPr>
        <w:t>log momentum</w:t>
      </w:r>
      <w:r w:rsidR="00E5262B" w:rsidRPr="009F3755">
        <w:rPr>
          <w:rFonts w:ascii="Times New Roman" w:hAnsi="Times New Roman" w:cs="Times New Roman"/>
        </w:rPr>
        <w:t xml:space="preserve"> </w:t>
      </w:r>
      <w:r w:rsidR="00A4697F" w:rsidRPr="009F3755">
        <w:rPr>
          <w:rFonts w:ascii="Times New Roman" w:hAnsi="Times New Roman" w:cs="Times New Roman"/>
        </w:rPr>
        <w:t>and time lagged features for</w:t>
      </w:r>
      <w:r w:rsidR="00865AED" w:rsidRPr="009F3755">
        <w:rPr>
          <w:rFonts w:ascii="Times New Roman" w:hAnsi="Times New Roman" w:cs="Times New Roman"/>
        </w:rPr>
        <w:t xml:space="preserve"> stock price prediction. Specifically, LIME showed that these features significantly drive upward or downward trends, while MACD and volumes also plays a role</w:t>
      </w:r>
      <w:r w:rsidR="00F41EAC" w:rsidRPr="009F3755">
        <w:rPr>
          <w:rFonts w:ascii="Times New Roman" w:hAnsi="Times New Roman" w:cs="Times New Roman"/>
        </w:rPr>
        <w:t xml:space="preserve"> in influencing predictions</w:t>
      </w:r>
      <w:r w:rsidR="00865AED" w:rsidRPr="009F3755">
        <w:rPr>
          <w:rFonts w:ascii="Times New Roman" w:hAnsi="Times New Roman" w:cs="Times New Roman"/>
        </w:rPr>
        <w:t xml:space="preserve">. Saliency maps confirmed the importance of </w:t>
      </w:r>
      <w:r w:rsidR="00E5262B" w:rsidRPr="009F3755">
        <w:rPr>
          <w:rFonts w:ascii="Times New Roman" w:hAnsi="Times New Roman" w:cs="Times New Roman"/>
        </w:rPr>
        <w:t>momentum</w:t>
      </w:r>
      <w:r w:rsidR="00865AED" w:rsidRPr="009F3755">
        <w:rPr>
          <w:rFonts w:ascii="Times New Roman" w:hAnsi="Times New Roman" w:cs="Times New Roman"/>
        </w:rPr>
        <w:t xml:space="preserve"> and moving averages (</w:t>
      </w:r>
      <w:r w:rsidR="00A4697F" w:rsidRPr="009F3755">
        <w:rPr>
          <w:rFonts w:ascii="Times New Roman" w:hAnsi="Times New Roman" w:cs="Times New Roman"/>
        </w:rPr>
        <w:t>ma7, ma21)</w:t>
      </w:r>
      <w:r w:rsidR="00E5262B" w:rsidRPr="009F3755">
        <w:rPr>
          <w:rFonts w:ascii="Times New Roman" w:hAnsi="Times New Roman" w:cs="Times New Roman"/>
        </w:rPr>
        <w:t xml:space="preserve"> with market indices like NASDAQ and NYSE providing </w:t>
      </w:r>
      <w:r w:rsidR="00F41EAC" w:rsidRPr="009F3755">
        <w:rPr>
          <w:rFonts w:ascii="Times New Roman" w:hAnsi="Times New Roman" w:cs="Times New Roman"/>
        </w:rPr>
        <w:t xml:space="preserve">broader </w:t>
      </w:r>
      <w:r w:rsidR="00E5262B" w:rsidRPr="009F3755">
        <w:rPr>
          <w:rFonts w:ascii="Times New Roman" w:hAnsi="Times New Roman" w:cs="Times New Roman"/>
        </w:rPr>
        <w:t xml:space="preserve">context. </w:t>
      </w:r>
      <w:r w:rsidR="009F2578" w:rsidRPr="009F3755">
        <w:rPr>
          <w:rFonts w:ascii="Times New Roman" w:hAnsi="Times New Roman" w:cs="Times New Roman"/>
        </w:rPr>
        <w:t>Stock-specific features had minimal influence.</w:t>
      </w:r>
    </w:p>
    <w:p w14:paraId="4E399B9A" w14:textId="77777777" w:rsidR="00F41EAC" w:rsidRPr="009F3755" w:rsidRDefault="00F41EAC" w:rsidP="002B01ED">
      <w:pPr>
        <w:spacing w:line="288" w:lineRule="auto"/>
        <w:rPr>
          <w:rFonts w:ascii="Times New Roman" w:hAnsi="Times New Roman" w:cs="Times New Roman"/>
        </w:rPr>
      </w:pPr>
    </w:p>
    <w:p w14:paraId="1E263388" w14:textId="61543037" w:rsidR="00794237" w:rsidRPr="009F3755" w:rsidRDefault="00794237" w:rsidP="002B01ED">
      <w:pPr>
        <w:spacing w:line="288" w:lineRule="auto"/>
        <w:rPr>
          <w:rFonts w:ascii="Times New Roman" w:hAnsi="Times New Roman" w:cs="Times New Roman"/>
        </w:rPr>
      </w:pPr>
      <w:r w:rsidRPr="009F3755">
        <w:rPr>
          <w:rFonts w:ascii="Times New Roman" w:hAnsi="Times New Roman" w:cs="Times New Roman"/>
        </w:rPr>
        <w:t xml:space="preserve">2. </w:t>
      </w:r>
      <w:r w:rsidRPr="009F3755">
        <w:rPr>
          <w:rFonts w:ascii="Times New Roman" w:hAnsi="Times New Roman" w:cs="Times New Roman"/>
          <w:b/>
          <w:bCs/>
          <w:u w:val="single"/>
        </w:rPr>
        <w:t>IMV-LSTM (Interpretable Multi-Variate LSTM)</w:t>
      </w:r>
      <w:r w:rsidR="00243A62" w:rsidRPr="009F3755">
        <w:rPr>
          <w:rFonts w:ascii="Times New Roman" w:hAnsi="Times New Roman" w:cs="Times New Roman"/>
          <w:b/>
          <w:bCs/>
          <w:u w:val="single"/>
        </w:rPr>
        <w:t>:</w:t>
      </w:r>
      <w:r w:rsidR="00243A62" w:rsidRPr="009F3755">
        <w:rPr>
          <w:rFonts w:ascii="Times New Roman" w:hAnsi="Times New Roman" w:cs="Times New Roman"/>
        </w:rPr>
        <w:t xml:space="preserve"> The IMV LSTM is an enhanced version of classical LSTM by making it interpretable, especially in multi-variable series. The model introduces concept of variable-wise hidden states, which capture the dynamics of individual variables and differentiate their contribution to the prediction. Additionally, the mixture attention mechanism is used to create the generative process of target variable, making it easier to understand about each feature ‘contributions to the final prediction at different time </w:t>
      </w:r>
      <w:r w:rsidR="00243A62" w:rsidRPr="009F3755">
        <w:rPr>
          <w:rFonts w:ascii="Times New Roman" w:hAnsi="Times New Roman" w:cs="Times New Roman"/>
        </w:rPr>
        <w:lastRenderedPageBreak/>
        <w:t>steps</w:t>
      </w:r>
      <w:r w:rsidR="0068318E" w:rsidRPr="009F3755">
        <w:rPr>
          <w:rFonts w:ascii="Times New Roman" w:hAnsi="Times New Roman" w:cs="Times New Roman"/>
        </w:rPr>
        <w:t xml:space="preserve">. </w:t>
      </w:r>
      <w:r w:rsidR="00F41EAC" w:rsidRPr="009F3755">
        <w:rPr>
          <w:rFonts w:ascii="Times New Roman" w:hAnsi="Times New Roman" w:cs="Times New Roman"/>
        </w:rPr>
        <w:t xml:space="preserve">Particularly, </w:t>
      </w:r>
      <w:r w:rsidR="005A2459" w:rsidRPr="009F3755">
        <w:rPr>
          <w:rFonts w:ascii="Times New Roman" w:hAnsi="Times New Roman" w:cs="Times New Roman"/>
        </w:rPr>
        <w:t xml:space="preserve">with the high alpha (temporal attention) and beta (feature attention) values, </w:t>
      </w:r>
      <w:r w:rsidR="00155486" w:rsidRPr="009F3755">
        <w:rPr>
          <w:rFonts w:ascii="Times New Roman" w:hAnsi="Times New Roman" w:cs="Times New Roman"/>
        </w:rPr>
        <w:t xml:space="preserve">features like </w:t>
      </w:r>
      <w:r w:rsidR="005A2459" w:rsidRPr="009F3755">
        <w:rPr>
          <w:rFonts w:ascii="Times New Roman" w:hAnsi="Times New Roman" w:cs="Times New Roman"/>
        </w:rPr>
        <w:t>12ema</w:t>
      </w:r>
      <w:r w:rsidR="00155486" w:rsidRPr="009F3755">
        <w:rPr>
          <w:rFonts w:ascii="Times New Roman" w:hAnsi="Times New Roman" w:cs="Times New Roman"/>
        </w:rPr>
        <w:t>, momentum, and ema</w:t>
      </w:r>
      <w:r w:rsidR="005A2459" w:rsidRPr="009F3755">
        <w:rPr>
          <w:rFonts w:ascii="Times New Roman" w:hAnsi="Times New Roman" w:cs="Times New Roman"/>
        </w:rPr>
        <w:t xml:space="preserve"> are crucial both across time and</w:t>
      </w:r>
      <w:r w:rsidR="00155486" w:rsidRPr="009F3755">
        <w:rPr>
          <w:rFonts w:ascii="Times New Roman" w:hAnsi="Times New Roman" w:cs="Times New Roman"/>
        </w:rPr>
        <w:t xml:space="preserve"> play a critical role in stock price predictions</w:t>
      </w:r>
      <w:r w:rsidR="006C3F0D" w:rsidRPr="009F3755">
        <w:rPr>
          <w:rFonts w:ascii="Times New Roman" w:hAnsi="Times New Roman" w:cs="Times New Roman"/>
        </w:rPr>
        <w:t>, meaning</w:t>
      </w:r>
      <w:r w:rsidR="005A2459" w:rsidRPr="009F3755">
        <w:rPr>
          <w:rFonts w:ascii="Times New Roman" w:hAnsi="Times New Roman" w:cs="Times New Roman"/>
        </w:rPr>
        <w:t xml:space="preserve"> they are consistently important throughout the model’s process. </w:t>
      </w:r>
    </w:p>
    <w:p w14:paraId="3A93AA92" w14:textId="1DFB3097" w:rsidR="00794237" w:rsidRPr="009F3755" w:rsidRDefault="00BC0965" w:rsidP="002B01ED">
      <w:pPr>
        <w:pStyle w:val="ListParagraph"/>
        <w:numPr>
          <w:ilvl w:val="0"/>
          <w:numId w:val="1"/>
        </w:numPr>
        <w:spacing w:line="288" w:lineRule="auto"/>
        <w:rPr>
          <w:rFonts w:ascii="Times New Roman" w:hAnsi="Times New Roman" w:cs="Times New Roman"/>
          <w:b/>
          <w:bCs/>
        </w:rPr>
      </w:pPr>
      <w:r w:rsidRPr="009F3755">
        <w:rPr>
          <w:rFonts w:ascii="Times New Roman" w:hAnsi="Times New Roman" w:cs="Times New Roman"/>
          <w:b/>
          <w:bCs/>
        </w:rPr>
        <w:t xml:space="preserve">Quantum Long-Short Term Memory with linear embedding layer. </w:t>
      </w:r>
    </w:p>
    <w:p w14:paraId="46BDF256" w14:textId="4036BD2A" w:rsidR="007C0F72" w:rsidRPr="009F3755" w:rsidRDefault="00794237" w:rsidP="002B01ED">
      <w:pPr>
        <w:spacing w:line="288" w:lineRule="auto"/>
        <w:rPr>
          <w:rFonts w:ascii="Times New Roman" w:hAnsi="Times New Roman" w:cs="Times New Roman"/>
        </w:rPr>
      </w:pPr>
      <w:r w:rsidRPr="009F3755">
        <w:rPr>
          <w:rFonts w:ascii="Times New Roman" w:hAnsi="Times New Roman" w:cs="Times New Roman"/>
        </w:rPr>
        <w:t>Qu</w:t>
      </w:r>
      <w:r w:rsidR="006C3F0D" w:rsidRPr="009F3755">
        <w:rPr>
          <w:rFonts w:ascii="Times New Roman" w:hAnsi="Times New Roman" w:cs="Times New Roman"/>
        </w:rPr>
        <w:t>a</w:t>
      </w:r>
      <w:r w:rsidRPr="009F3755">
        <w:rPr>
          <w:rFonts w:ascii="Times New Roman" w:hAnsi="Times New Roman" w:cs="Times New Roman"/>
        </w:rPr>
        <w:t>ntum LSTM (QLSTM)</w:t>
      </w:r>
      <w:r w:rsidR="00DE3B91" w:rsidRPr="009F3755">
        <w:rPr>
          <w:rFonts w:ascii="Times New Roman" w:hAnsi="Times New Roman" w:cs="Times New Roman"/>
        </w:rPr>
        <w:t xml:space="preserve"> </w:t>
      </w:r>
      <w:r w:rsidR="007C0F72" w:rsidRPr="009F3755">
        <w:rPr>
          <w:rFonts w:ascii="Times New Roman" w:hAnsi="Times New Roman" w:cs="Times New Roman"/>
        </w:rPr>
        <w:t>represents an extension of LSTM by incorporating Variational Quantum Circuits (VQC), which replace classical layers with quantum components. However, one challenge with QLSTM is the inefficient use of qubits due to the encoding and decoding processes in the VQC. When the number of input features exceeds the hidden state dimensions, some quantum information is wasted.</w:t>
      </w:r>
    </w:p>
    <w:p w14:paraId="7D2FCDBB" w14:textId="36249C47" w:rsidR="00D208A9" w:rsidRPr="009F3755" w:rsidRDefault="007C0F72" w:rsidP="002B01ED">
      <w:pPr>
        <w:spacing w:line="288" w:lineRule="auto"/>
        <w:rPr>
          <w:rFonts w:ascii="Times New Roman" w:hAnsi="Times New Roman" w:cs="Times New Roman"/>
        </w:rPr>
      </w:pPr>
      <w:r w:rsidRPr="009F3755">
        <w:rPr>
          <w:rFonts w:ascii="Times New Roman" w:hAnsi="Times New Roman" w:cs="Times New Roman"/>
        </w:rPr>
        <w:t xml:space="preserve">To address this, this work introduces a linear embedding layer </w:t>
      </w:r>
      <w:r w:rsidR="009B05AF">
        <w:rPr>
          <w:rFonts w:ascii="Times New Roman" w:hAnsi="Times New Roman" w:cs="Times New Roman"/>
        </w:rPr>
        <w:t xml:space="preserve">which acts as feature </w:t>
      </w:r>
      <w:r w:rsidR="009B05AF" w:rsidRPr="009F3755">
        <w:rPr>
          <w:rFonts w:ascii="Times New Roman" w:hAnsi="Times New Roman" w:cs="Times New Roman"/>
        </w:rPr>
        <w:t>compress</w:t>
      </w:r>
      <w:r w:rsidR="009B05AF">
        <w:rPr>
          <w:rFonts w:ascii="Times New Roman" w:hAnsi="Times New Roman" w:cs="Times New Roman"/>
        </w:rPr>
        <w:t>or to transform</w:t>
      </w:r>
      <w:r w:rsidRPr="009F3755">
        <w:rPr>
          <w:rFonts w:ascii="Times New Roman" w:hAnsi="Times New Roman" w:cs="Times New Roman"/>
        </w:rPr>
        <w:t xml:space="preserve"> input features </w:t>
      </w:r>
      <w:r w:rsidR="009B05AF">
        <w:rPr>
          <w:rFonts w:ascii="Times New Roman" w:hAnsi="Times New Roman" w:cs="Times New Roman"/>
        </w:rPr>
        <w:t xml:space="preserve">into desired dimension which will </w:t>
      </w:r>
      <w:r w:rsidRPr="009F3755">
        <w:rPr>
          <w:rFonts w:ascii="Times New Roman" w:hAnsi="Times New Roman" w:cs="Times New Roman"/>
        </w:rPr>
        <w:t xml:space="preserve">ensure more efficient qubit usage. Specifically, a shared linear embedding layer is inserted before the VQC, and four separate linear layers are used after each VQC to </w:t>
      </w:r>
      <w:r w:rsidR="009B05AF">
        <w:rPr>
          <w:rFonts w:ascii="Times New Roman" w:hAnsi="Times New Roman" w:cs="Times New Roman"/>
        </w:rPr>
        <w:t>remap</w:t>
      </w:r>
      <w:r w:rsidRPr="009F3755">
        <w:rPr>
          <w:rFonts w:ascii="Times New Roman" w:hAnsi="Times New Roman" w:cs="Times New Roman"/>
        </w:rPr>
        <w:t xml:space="preserve"> the output, reducing information loss and improving learning capacity.</w:t>
      </w:r>
    </w:p>
    <w:p w14:paraId="7356DDE3" w14:textId="7DA56461" w:rsidR="00794237" w:rsidRPr="009F3755" w:rsidRDefault="001F5B23" w:rsidP="002B01ED">
      <w:pPr>
        <w:spacing w:line="288" w:lineRule="auto"/>
        <w:rPr>
          <w:rFonts w:ascii="Times New Roman" w:hAnsi="Times New Roman" w:cs="Times New Roman"/>
        </w:rPr>
      </w:pPr>
      <w:r w:rsidRPr="009F3755">
        <w:rPr>
          <w:rFonts w:ascii="Times New Roman" w:hAnsi="Times New Roman" w:cs="Times New Roman"/>
        </w:rPr>
        <w:t xml:space="preserve">Another important aspect of QLSTM is about the VQC, and </w:t>
      </w:r>
      <w:r w:rsidR="007C0F72" w:rsidRPr="009F3755">
        <w:rPr>
          <w:rFonts w:ascii="Times New Roman" w:hAnsi="Times New Roman" w:cs="Times New Roman"/>
        </w:rPr>
        <w:t>it generally</w:t>
      </w:r>
      <w:r w:rsidR="00B61EBD" w:rsidRPr="009F3755">
        <w:rPr>
          <w:rFonts w:ascii="Times New Roman" w:hAnsi="Times New Roman" w:cs="Times New Roman"/>
        </w:rPr>
        <w:t xml:space="preserve"> consists of three components: </w:t>
      </w:r>
      <w:r w:rsidR="00B61EBD" w:rsidRPr="009F3755">
        <w:rPr>
          <w:rFonts w:ascii="Times New Roman" w:hAnsi="Times New Roman" w:cs="Times New Roman"/>
        </w:rPr>
        <w:br/>
      </w:r>
      <w:r w:rsidR="00805171" w:rsidRPr="009F3755">
        <w:rPr>
          <w:rFonts w:ascii="Times New Roman" w:hAnsi="Times New Roman" w:cs="Times New Roman"/>
        </w:rPr>
        <w:t xml:space="preserve">- </w:t>
      </w:r>
      <w:r w:rsidR="00B61EBD" w:rsidRPr="009F3755">
        <w:rPr>
          <w:rFonts w:ascii="Times New Roman" w:hAnsi="Times New Roman" w:cs="Times New Roman"/>
          <w:b/>
          <w:bCs/>
          <w:i/>
          <w:iCs/>
        </w:rPr>
        <w:t>Encoding layer</w:t>
      </w:r>
      <w:r w:rsidR="00B61EBD" w:rsidRPr="009F3755">
        <w:rPr>
          <w:rFonts w:ascii="Times New Roman" w:hAnsi="Times New Roman" w:cs="Times New Roman"/>
        </w:rPr>
        <w:t>: transform the classical input data into corresponding quantum states which will be further proceeded by the quantum circuits</w:t>
      </w:r>
      <w:r w:rsidR="00EA49A6" w:rsidRPr="009F3755">
        <w:rPr>
          <w:rFonts w:ascii="Times New Roman" w:hAnsi="Times New Roman" w:cs="Times New Roman"/>
        </w:rPr>
        <w:t xml:space="preserve">. This work explores the use of </w:t>
      </w:r>
      <w:r w:rsidR="0001439F" w:rsidRPr="009F3755">
        <w:rPr>
          <w:rFonts w:ascii="Times New Roman" w:hAnsi="Times New Roman" w:cs="Times New Roman"/>
        </w:rPr>
        <w:t xml:space="preserve">two different encoding methods such as Amplitude encoding and rotation-X </w:t>
      </w:r>
      <w:r w:rsidR="004C6602" w:rsidRPr="009F3755">
        <w:rPr>
          <w:rFonts w:ascii="Times New Roman" w:hAnsi="Times New Roman" w:cs="Times New Roman"/>
        </w:rPr>
        <w:t>then</w:t>
      </w:r>
      <w:r w:rsidR="0001439F" w:rsidRPr="009F3755">
        <w:rPr>
          <w:rFonts w:ascii="Times New Roman" w:hAnsi="Times New Roman" w:cs="Times New Roman"/>
        </w:rPr>
        <w:t xml:space="preserve"> rotation-Y encoding. </w:t>
      </w:r>
    </w:p>
    <w:p w14:paraId="474B22D5" w14:textId="5B4CA358" w:rsidR="00EE1984" w:rsidRPr="009F3755" w:rsidRDefault="00EA49A6" w:rsidP="002B01ED">
      <w:pPr>
        <w:spacing w:line="288" w:lineRule="auto"/>
        <w:rPr>
          <w:rFonts w:ascii="Times New Roman" w:hAnsi="Times New Roman" w:cs="Times New Roman"/>
        </w:rPr>
      </w:pPr>
      <w:r w:rsidRPr="009F3755">
        <w:rPr>
          <w:rFonts w:ascii="Times New Roman" w:hAnsi="Times New Roman" w:cs="Times New Roman"/>
        </w:rPr>
        <w:t>-</w:t>
      </w:r>
      <w:r w:rsidR="00B61EBD" w:rsidRPr="009F3755">
        <w:rPr>
          <w:rFonts w:ascii="Times New Roman" w:hAnsi="Times New Roman" w:cs="Times New Roman"/>
          <w:b/>
          <w:bCs/>
          <w:i/>
          <w:iCs/>
        </w:rPr>
        <w:t>Variational layer</w:t>
      </w:r>
      <w:r w:rsidR="00B61EBD" w:rsidRPr="009F3755">
        <w:rPr>
          <w:rFonts w:ascii="Times New Roman" w:hAnsi="Times New Roman" w:cs="Times New Roman"/>
        </w:rPr>
        <w:t xml:space="preserve">: </w:t>
      </w:r>
      <w:r w:rsidR="00EE1984" w:rsidRPr="009F3755">
        <w:rPr>
          <w:rFonts w:ascii="Times New Roman" w:hAnsi="Times New Roman" w:cs="Times New Roman"/>
        </w:rPr>
        <w:t xml:space="preserve">is key to accurate learning, as it handles qubit entanglement and rotation for complex information mapping. </w:t>
      </w:r>
      <w:r w:rsidR="007C0F72" w:rsidRPr="009F3755">
        <w:rPr>
          <w:rFonts w:ascii="Times New Roman" w:hAnsi="Times New Roman" w:cs="Times New Roman"/>
        </w:rPr>
        <w:t xml:space="preserve">This work </w:t>
      </w:r>
      <w:r w:rsidR="00EE1984" w:rsidRPr="009F3755">
        <w:rPr>
          <w:rFonts w:ascii="Times New Roman" w:hAnsi="Times New Roman" w:cs="Times New Roman"/>
        </w:rPr>
        <w:t>explore</w:t>
      </w:r>
      <w:r w:rsidR="007C0F72" w:rsidRPr="009F3755">
        <w:rPr>
          <w:rFonts w:ascii="Times New Roman" w:hAnsi="Times New Roman" w:cs="Times New Roman"/>
        </w:rPr>
        <w:t>s</w:t>
      </w:r>
      <w:r w:rsidR="00EE1984" w:rsidRPr="009F3755">
        <w:rPr>
          <w:rFonts w:ascii="Times New Roman" w:hAnsi="Times New Roman" w:cs="Times New Roman"/>
        </w:rPr>
        <w:t xml:space="preserve"> both CNOT and control-rotation-X gates to see how </w:t>
      </w:r>
      <w:r w:rsidRPr="009F3755">
        <w:rPr>
          <w:rFonts w:ascii="Times New Roman" w:hAnsi="Times New Roman" w:cs="Times New Roman"/>
        </w:rPr>
        <w:t xml:space="preserve">different quantum entanglement and rotation impact the model learning ability. </w:t>
      </w:r>
      <w:r w:rsidR="00EE1984" w:rsidRPr="009F3755">
        <w:rPr>
          <w:rFonts w:ascii="Times New Roman" w:hAnsi="Times New Roman" w:cs="Times New Roman"/>
        </w:rPr>
        <w:t>Additionally, circuit block connectivity with cyclic interactions strengthens qubit connectivity, boosting entangling capacity while keeping training complexity low.</w:t>
      </w:r>
      <w:r w:rsidRPr="009F3755">
        <w:rPr>
          <w:rFonts w:ascii="Times New Roman" w:hAnsi="Times New Roman" w:cs="Times New Roman"/>
        </w:rPr>
        <w:t xml:space="preserve"> </w:t>
      </w:r>
    </w:p>
    <w:p w14:paraId="2331FF97" w14:textId="21494029" w:rsidR="00794237" w:rsidRPr="009F3755" w:rsidRDefault="00794237" w:rsidP="002B01ED">
      <w:pPr>
        <w:spacing w:line="288" w:lineRule="auto"/>
        <w:rPr>
          <w:rFonts w:ascii="Times New Roman" w:hAnsi="Times New Roman" w:cs="Times New Roman"/>
        </w:rPr>
      </w:pPr>
      <w:r w:rsidRPr="009F3755">
        <w:rPr>
          <w:rFonts w:ascii="Times New Roman" w:hAnsi="Times New Roman" w:cs="Times New Roman"/>
        </w:rPr>
        <w:t xml:space="preserve">- </w:t>
      </w:r>
      <w:r w:rsidRPr="009F3755">
        <w:rPr>
          <w:rFonts w:ascii="Times New Roman" w:hAnsi="Times New Roman" w:cs="Times New Roman"/>
          <w:b/>
          <w:bCs/>
          <w:i/>
          <w:iCs/>
        </w:rPr>
        <w:t>Measuremen</w:t>
      </w:r>
      <w:r w:rsidR="00805171" w:rsidRPr="009F3755">
        <w:rPr>
          <w:rFonts w:ascii="Times New Roman" w:hAnsi="Times New Roman" w:cs="Times New Roman"/>
          <w:b/>
          <w:bCs/>
          <w:i/>
          <w:iCs/>
        </w:rPr>
        <w:t>t l</w:t>
      </w:r>
      <w:r w:rsidRPr="009F3755">
        <w:rPr>
          <w:rFonts w:ascii="Times New Roman" w:hAnsi="Times New Roman" w:cs="Times New Roman"/>
          <w:b/>
          <w:bCs/>
          <w:i/>
          <w:iCs/>
        </w:rPr>
        <w:t>ayer</w:t>
      </w:r>
      <w:r w:rsidRPr="009F3755">
        <w:rPr>
          <w:rFonts w:ascii="Times New Roman" w:hAnsi="Times New Roman" w:cs="Times New Roman"/>
        </w:rPr>
        <w:t xml:space="preserve">: </w:t>
      </w:r>
      <w:r w:rsidR="00EA49A6" w:rsidRPr="009F3755">
        <w:rPr>
          <w:rFonts w:ascii="Times New Roman" w:hAnsi="Times New Roman" w:cs="Times New Roman"/>
        </w:rPr>
        <w:t>convert</w:t>
      </w:r>
      <w:r w:rsidRPr="009F3755">
        <w:rPr>
          <w:rFonts w:ascii="Times New Roman" w:hAnsi="Times New Roman" w:cs="Times New Roman"/>
        </w:rPr>
        <w:t xml:space="preserve"> quantum states back into classical data </w:t>
      </w:r>
      <w:r w:rsidR="00EA49A6" w:rsidRPr="009F3755">
        <w:rPr>
          <w:rFonts w:ascii="Times New Roman" w:hAnsi="Times New Roman" w:cs="Times New Roman"/>
        </w:rPr>
        <w:t xml:space="preserve">for post processing to perform prediction. </w:t>
      </w:r>
    </w:p>
    <w:p w14:paraId="502719DF" w14:textId="77777777" w:rsidR="00794237" w:rsidRPr="009F3755" w:rsidRDefault="00794237" w:rsidP="002B01ED">
      <w:pPr>
        <w:spacing w:line="288" w:lineRule="auto"/>
        <w:rPr>
          <w:rFonts w:ascii="Times New Roman" w:hAnsi="Times New Roman" w:cs="Times New Roman"/>
        </w:rPr>
      </w:pPr>
    </w:p>
    <w:p w14:paraId="07186DEF" w14:textId="366BB7BA" w:rsidR="00794237" w:rsidRPr="009F3755" w:rsidRDefault="00EA49A6" w:rsidP="002B01ED">
      <w:pPr>
        <w:spacing w:line="288" w:lineRule="auto"/>
        <w:rPr>
          <w:rFonts w:ascii="Times New Roman" w:hAnsi="Times New Roman" w:cs="Times New Roman"/>
        </w:rPr>
      </w:pPr>
      <w:r w:rsidRPr="009F3755">
        <w:rPr>
          <w:rFonts w:ascii="Times New Roman" w:hAnsi="Times New Roman" w:cs="Times New Roman"/>
        </w:rPr>
        <w:t xml:space="preserve">VQC is important to quantum-hybrid machine learning model, especially in this case it </w:t>
      </w:r>
      <w:r w:rsidR="00794237" w:rsidRPr="009F3755">
        <w:rPr>
          <w:rFonts w:ascii="Times New Roman" w:hAnsi="Times New Roman" w:cs="Times New Roman"/>
        </w:rPr>
        <w:t xml:space="preserve">enables QLSTM to leverage quantum mechanics, such as </w:t>
      </w:r>
      <w:r w:rsidRPr="009F3755">
        <w:rPr>
          <w:rFonts w:ascii="Times New Roman" w:hAnsi="Times New Roman" w:cs="Times New Roman"/>
        </w:rPr>
        <w:t>s</w:t>
      </w:r>
      <w:r w:rsidR="00794237" w:rsidRPr="009F3755">
        <w:rPr>
          <w:rFonts w:ascii="Times New Roman" w:hAnsi="Times New Roman" w:cs="Times New Roman"/>
        </w:rPr>
        <w:t>uperposition</w:t>
      </w:r>
      <w:r w:rsidRPr="009F3755">
        <w:rPr>
          <w:rFonts w:ascii="Times New Roman" w:hAnsi="Times New Roman" w:cs="Times New Roman"/>
        </w:rPr>
        <w:t xml:space="preserve"> </w:t>
      </w:r>
      <w:r w:rsidR="00794237" w:rsidRPr="009F3755">
        <w:rPr>
          <w:rFonts w:ascii="Times New Roman" w:hAnsi="Times New Roman" w:cs="Times New Roman"/>
        </w:rPr>
        <w:t>and entanglement, to represent and process complex patterns in time-series data more efficiently than classical methods.</w:t>
      </w:r>
    </w:p>
    <w:p w14:paraId="4F3E2F35" w14:textId="77777777" w:rsidR="00794237" w:rsidRPr="009F3755" w:rsidRDefault="00794237" w:rsidP="002B01ED">
      <w:pPr>
        <w:spacing w:line="288" w:lineRule="auto"/>
        <w:rPr>
          <w:rFonts w:ascii="Times New Roman" w:hAnsi="Times New Roman" w:cs="Times New Roman"/>
        </w:rPr>
      </w:pPr>
    </w:p>
    <w:p w14:paraId="6256FCAE" w14:textId="327D50E6" w:rsidR="00BC0965" w:rsidRPr="009F3755" w:rsidRDefault="00794237" w:rsidP="002B01ED">
      <w:pPr>
        <w:spacing w:line="288" w:lineRule="auto"/>
        <w:rPr>
          <w:rFonts w:ascii="Times New Roman" w:hAnsi="Times New Roman" w:cs="Times New Roman"/>
        </w:rPr>
      </w:pPr>
      <w:r w:rsidRPr="008420B4">
        <w:rPr>
          <w:rFonts w:ascii="Times New Roman" w:hAnsi="Times New Roman" w:cs="Times New Roman"/>
          <w:b/>
          <w:bCs/>
          <w:u w:val="single"/>
        </w:rPr>
        <w:t>Performance</w:t>
      </w:r>
      <w:r w:rsidR="0001439F" w:rsidRPr="008420B4">
        <w:rPr>
          <w:rFonts w:ascii="Times New Roman" w:hAnsi="Times New Roman" w:cs="Times New Roman"/>
          <w:b/>
          <w:bCs/>
          <w:u w:val="single"/>
        </w:rPr>
        <w:t>:</w:t>
      </w:r>
      <w:r w:rsidR="0001439F" w:rsidRPr="009F3755">
        <w:rPr>
          <w:rFonts w:ascii="Times New Roman" w:hAnsi="Times New Roman" w:cs="Times New Roman"/>
        </w:rPr>
        <w:t xml:space="preserve"> </w:t>
      </w:r>
      <w:r w:rsidRPr="009F3755">
        <w:rPr>
          <w:rFonts w:ascii="Times New Roman" w:hAnsi="Times New Roman" w:cs="Times New Roman"/>
        </w:rPr>
        <w:t xml:space="preserve"> </w:t>
      </w:r>
      <w:r w:rsidR="004C6602" w:rsidRPr="009F3755">
        <w:rPr>
          <w:rFonts w:ascii="Times New Roman" w:hAnsi="Times New Roman" w:cs="Times New Roman"/>
        </w:rPr>
        <w:t xml:space="preserve">According to table above, </w:t>
      </w:r>
      <w:r w:rsidR="00805171" w:rsidRPr="009F3755">
        <w:rPr>
          <w:rFonts w:ascii="Times New Roman" w:hAnsi="Times New Roman" w:cs="Times New Roman"/>
        </w:rPr>
        <w:t xml:space="preserve">proposed model - </w:t>
      </w:r>
      <w:r w:rsidR="004C6602" w:rsidRPr="009F3755">
        <w:rPr>
          <w:rFonts w:ascii="Times New Roman" w:hAnsi="Times New Roman" w:cs="Times New Roman"/>
        </w:rPr>
        <w:t xml:space="preserve">enhanced QLSTM with the use of </w:t>
      </w:r>
      <w:r w:rsidR="004C6602" w:rsidRPr="009B05AF">
        <w:rPr>
          <w:rFonts w:ascii="Times New Roman" w:hAnsi="Times New Roman" w:cs="Times New Roman"/>
          <w:i/>
          <w:iCs/>
        </w:rPr>
        <w:t>amplitude embedding</w:t>
      </w:r>
      <w:r w:rsidR="004C6602" w:rsidRPr="009F3755">
        <w:rPr>
          <w:rFonts w:ascii="Times New Roman" w:hAnsi="Times New Roman" w:cs="Times New Roman"/>
        </w:rPr>
        <w:t xml:space="preserve"> </w:t>
      </w:r>
      <w:r w:rsidRPr="009F3755">
        <w:rPr>
          <w:rFonts w:ascii="Times New Roman" w:hAnsi="Times New Roman" w:cs="Times New Roman"/>
        </w:rPr>
        <w:t>significantly outperformed</w:t>
      </w:r>
      <w:r w:rsidR="00DE3B91" w:rsidRPr="009F3755">
        <w:rPr>
          <w:rFonts w:ascii="Times New Roman" w:hAnsi="Times New Roman" w:cs="Times New Roman"/>
        </w:rPr>
        <w:t xml:space="preserve"> both</w:t>
      </w:r>
      <w:r w:rsidRPr="009F3755">
        <w:rPr>
          <w:rFonts w:ascii="Times New Roman" w:hAnsi="Times New Roman" w:cs="Times New Roman"/>
        </w:rPr>
        <w:t xml:space="preserve"> </w:t>
      </w:r>
      <w:r w:rsidR="004C6602" w:rsidRPr="009F3755">
        <w:rPr>
          <w:rFonts w:ascii="Times New Roman" w:hAnsi="Times New Roman" w:cs="Times New Roman"/>
        </w:rPr>
        <w:t xml:space="preserve">classical </w:t>
      </w:r>
      <w:r w:rsidRPr="009F3755">
        <w:rPr>
          <w:rFonts w:ascii="Times New Roman" w:hAnsi="Times New Roman" w:cs="Times New Roman"/>
        </w:rPr>
        <w:t>LSTM</w:t>
      </w:r>
      <w:r w:rsidR="00DE3B91" w:rsidRPr="009F3755">
        <w:rPr>
          <w:rFonts w:ascii="Times New Roman" w:hAnsi="Times New Roman" w:cs="Times New Roman"/>
        </w:rPr>
        <w:t xml:space="preserve"> and IMV LSTM</w:t>
      </w:r>
      <w:r w:rsidRPr="009F3755">
        <w:rPr>
          <w:rFonts w:ascii="Times New Roman" w:hAnsi="Times New Roman" w:cs="Times New Roman"/>
        </w:rPr>
        <w:t xml:space="preserve">. </w:t>
      </w:r>
      <w:r w:rsidR="009F0154" w:rsidRPr="009F3755">
        <w:rPr>
          <w:rFonts w:ascii="Times New Roman" w:hAnsi="Times New Roman" w:cs="Times New Roman"/>
        </w:rPr>
        <w:t>H</w:t>
      </w:r>
      <w:r w:rsidRPr="009F3755">
        <w:rPr>
          <w:rFonts w:ascii="Times New Roman" w:hAnsi="Times New Roman" w:cs="Times New Roman"/>
        </w:rPr>
        <w:t>owever,</w:t>
      </w:r>
      <w:r w:rsidR="009F0154" w:rsidRPr="009F3755">
        <w:rPr>
          <w:rFonts w:ascii="Times New Roman" w:hAnsi="Times New Roman" w:cs="Times New Roman"/>
        </w:rPr>
        <w:t xml:space="preserve"> QLSTM’s performance</w:t>
      </w:r>
      <w:r w:rsidRPr="009F3755">
        <w:rPr>
          <w:rFonts w:ascii="Times New Roman" w:hAnsi="Times New Roman" w:cs="Times New Roman"/>
        </w:rPr>
        <w:t xml:space="preserve"> depends on the quantum encoding technique</w:t>
      </w:r>
      <w:r w:rsidR="004C6602" w:rsidRPr="009F3755">
        <w:rPr>
          <w:rFonts w:ascii="Times New Roman" w:hAnsi="Times New Roman" w:cs="Times New Roman"/>
        </w:rPr>
        <w:t xml:space="preserve"> </w:t>
      </w:r>
      <w:r w:rsidRPr="009F3755">
        <w:rPr>
          <w:rFonts w:ascii="Times New Roman" w:hAnsi="Times New Roman" w:cs="Times New Roman"/>
        </w:rPr>
        <w:t xml:space="preserve">used and the </w:t>
      </w:r>
      <w:r w:rsidR="009F0154" w:rsidRPr="009F3755">
        <w:rPr>
          <w:rFonts w:ascii="Times New Roman" w:hAnsi="Times New Roman" w:cs="Times New Roman"/>
        </w:rPr>
        <w:t xml:space="preserve">variational </w:t>
      </w:r>
      <w:r w:rsidRPr="009F3755">
        <w:rPr>
          <w:rFonts w:ascii="Times New Roman" w:hAnsi="Times New Roman" w:cs="Times New Roman"/>
        </w:rPr>
        <w:t xml:space="preserve">gates </w:t>
      </w:r>
      <w:r w:rsidR="009F0154" w:rsidRPr="009F3755">
        <w:rPr>
          <w:rFonts w:ascii="Times New Roman" w:hAnsi="Times New Roman" w:cs="Times New Roman"/>
        </w:rPr>
        <w:t>used</w:t>
      </w:r>
      <w:r w:rsidRPr="009F3755">
        <w:rPr>
          <w:rFonts w:ascii="Times New Roman" w:hAnsi="Times New Roman" w:cs="Times New Roman"/>
        </w:rPr>
        <w:t xml:space="preserve">. For instance, </w:t>
      </w:r>
      <w:r w:rsidR="004C6602" w:rsidRPr="009F3755">
        <w:rPr>
          <w:rFonts w:ascii="Times New Roman" w:hAnsi="Times New Roman" w:cs="Times New Roman"/>
        </w:rPr>
        <w:t xml:space="preserve">with amplitude </w:t>
      </w:r>
      <w:r w:rsidRPr="009F3755">
        <w:rPr>
          <w:rFonts w:ascii="Times New Roman" w:hAnsi="Times New Roman" w:cs="Times New Roman"/>
        </w:rPr>
        <w:t xml:space="preserve">encoding QLSTM </w:t>
      </w:r>
      <w:r w:rsidR="004C6602" w:rsidRPr="009F3755">
        <w:rPr>
          <w:rFonts w:ascii="Times New Roman" w:hAnsi="Times New Roman" w:cs="Times New Roman"/>
        </w:rPr>
        <w:t>tend to demonstrate closer prediction than the rotation-X then rotation-</w:t>
      </w:r>
      <w:r w:rsidR="00BC0965" w:rsidRPr="009F3755">
        <w:rPr>
          <w:rFonts w:ascii="Times New Roman" w:hAnsi="Times New Roman" w:cs="Times New Roman"/>
        </w:rPr>
        <w:t>Y, as amplitude embedding is designate to work effectively in context of small number of quantum bit used</w:t>
      </w:r>
      <w:r w:rsidR="00243A62" w:rsidRPr="009F3755">
        <w:rPr>
          <w:rFonts w:ascii="Times New Roman" w:hAnsi="Times New Roman" w:cs="Times New Roman"/>
        </w:rPr>
        <w:t xml:space="preserve"> and CRX also improves entanglement and </w:t>
      </w:r>
      <w:proofErr w:type="spellStart"/>
      <w:r w:rsidR="00D208A9" w:rsidRPr="009F3755">
        <w:rPr>
          <w:rFonts w:ascii="Times New Roman" w:hAnsi="Times New Roman" w:cs="Times New Roman"/>
        </w:rPr>
        <w:t>expressibility</w:t>
      </w:r>
      <w:proofErr w:type="spellEnd"/>
      <w:r w:rsidR="00D208A9" w:rsidRPr="009F3755">
        <w:rPr>
          <w:rFonts w:ascii="Times New Roman" w:hAnsi="Times New Roman" w:cs="Times New Roman"/>
        </w:rPr>
        <w:t xml:space="preserve"> and</w:t>
      </w:r>
      <w:r w:rsidR="00243A62" w:rsidRPr="009F3755">
        <w:rPr>
          <w:rFonts w:ascii="Times New Roman" w:hAnsi="Times New Roman" w:cs="Times New Roman"/>
        </w:rPr>
        <w:t xml:space="preserve"> offering more parameters for broader quantum state exploration. </w:t>
      </w:r>
    </w:p>
    <w:p w14:paraId="3FFDD691" w14:textId="2E67A1E4" w:rsidR="00794237" w:rsidRPr="008420B4" w:rsidRDefault="000D1171" w:rsidP="008420B4">
      <w:pPr>
        <w:spacing w:line="288" w:lineRule="auto"/>
        <w:rPr>
          <w:rFonts w:ascii="Times New Roman" w:hAnsi="Times New Roman" w:cs="Times New Roman"/>
          <w:b/>
          <w:bCs/>
          <w:u w:val="single"/>
        </w:rPr>
      </w:pPr>
      <w:r w:rsidRPr="008420B4">
        <w:rPr>
          <w:rFonts w:ascii="Times New Roman" w:hAnsi="Times New Roman" w:cs="Times New Roman"/>
          <w:b/>
          <w:bCs/>
          <w:u w:val="single"/>
        </w:rPr>
        <w:t>Quantum advantageous</w:t>
      </w:r>
      <w:r w:rsidR="00794237" w:rsidRPr="008420B4">
        <w:rPr>
          <w:rFonts w:ascii="Times New Roman" w:hAnsi="Times New Roman" w:cs="Times New Roman"/>
          <w:b/>
          <w:bCs/>
          <w:u w:val="single"/>
        </w:rPr>
        <w:t>:</w:t>
      </w:r>
    </w:p>
    <w:p w14:paraId="081D46C1" w14:textId="538E21F7" w:rsidR="00794237" w:rsidRPr="009F3755" w:rsidRDefault="00794237" w:rsidP="002B01ED">
      <w:pPr>
        <w:spacing w:line="288" w:lineRule="auto"/>
        <w:rPr>
          <w:rFonts w:ascii="Times New Roman" w:hAnsi="Times New Roman" w:cs="Times New Roman"/>
        </w:rPr>
      </w:pPr>
      <w:r w:rsidRPr="009F3755">
        <w:rPr>
          <w:rFonts w:ascii="Times New Roman" w:hAnsi="Times New Roman" w:cs="Times New Roman"/>
        </w:rPr>
        <w:t xml:space="preserve">  1. Faster Convergence: </w:t>
      </w:r>
      <w:r w:rsidR="000D1171" w:rsidRPr="009F3755">
        <w:rPr>
          <w:rFonts w:ascii="Times New Roman" w:hAnsi="Times New Roman" w:cs="Times New Roman"/>
        </w:rPr>
        <w:t xml:space="preserve">Because of characteristic of quantum </w:t>
      </w:r>
      <w:r w:rsidRPr="009F3755">
        <w:rPr>
          <w:rFonts w:ascii="Times New Roman" w:hAnsi="Times New Roman" w:cs="Times New Roman"/>
        </w:rPr>
        <w:t xml:space="preserve">parallelism </w:t>
      </w:r>
      <w:r w:rsidR="000D1171" w:rsidRPr="009F3755">
        <w:rPr>
          <w:rFonts w:ascii="Times New Roman" w:hAnsi="Times New Roman" w:cs="Times New Roman"/>
        </w:rPr>
        <w:t>that allows</w:t>
      </w:r>
      <w:r w:rsidRPr="009F3755">
        <w:rPr>
          <w:rFonts w:ascii="Times New Roman" w:hAnsi="Times New Roman" w:cs="Times New Roman"/>
        </w:rPr>
        <w:t xml:space="preserve"> QLSTM to explore a broader solution space faster than classical models, leading to more efficient training</w:t>
      </w:r>
      <w:r w:rsidR="000D1171" w:rsidRPr="009F3755">
        <w:rPr>
          <w:rFonts w:ascii="Times New Roman" w:hAnsi="Times New Roman" w:cs="Times New Roman"/>
        </w:rPr>
        <w:t>, it displays in the loss plot with lower loss since the first epochs</w:t>
      </w:r>
      <w:r w:rsidRPr="009F3755">
        <w:rPr>
          <w:rFonts w:ascii="Times New Roman" w:hAnsi="Times New Roman" w:cs="Times New Roman"/>
        </w:rPr>
        <w:t>.</w:t>
      </w:r>
    </w:p>
    <w:p w14:paraId="663017ED" w14:textId="205F9127" w:rsidR="00794237" w:rsidRPr="009F3755" w:rsidRDefault="00794237" w:rsidP="002B01ED">
      <w:pPr>
        <w:spacing w:line="288" w:lineRule="auto"/>
        <w:rPr>
          <w:rFonts w:ascii="Times New Roman" w:hAnsi="Times New Roman" w:cs="Times New Roman"/>
        </w:rPr>
      </w:pPr>
      <w:r w:rsidRPr="009F3755">
        <w:rPr>
          <w:rFonts w:ascii="Times New Roman" w:hAnsi="Times New Roman" w:cs="Times New Roman"/>
        </w:rPr>
        <w:t xml:space="preserve">  2.</w:t>
      </w:r>
      <w:r w:rsidR="000D1171" w:rsidRPr="009F3755">
        <w:rPr>
          <w:rFonts w:ascii="Times New Roman" w:hAnsi="Times New Roman" w:cs="Times New Roman"/>
        </w:rPr>
        <w:t xml:space="preserve"> </w:t>
      </w:r>
      <w:r w:rsidRPr="009F3755">
        <w:rPr>
          <w:rFonts w:ascii="Times New Roman" w:hAnsi="Times New Roman" w:cs="Times New Roman"/>
        </w:rPr>
        <w:t xml:space="preserve">Higher Accuracy: Quantum superposition enables QLSTM to model complex dependencies between variables, </w:t>
      </w:r>
      <w:r w:rsidR="000D1171" w:rsidRPr="009F3755">
        <w:rPr>
          <w:rFonts w:ascii="Times New Roman" w:hAnsi="Times New Roman" w:cs="Times New Roman"/>
        </w:rPr>
        <w:t xml:space="preserve">making </w:t>
      </w:r>
      <w:r w:rsidRPr="009F3755">
        <w:rPr>
          <w:rFonts w:ascii="Times New Roman" w:hAnsi="Times New Roman" w:cs="Times New Roman"/>
        </w:rPr>
        <w:t>accurate predictions</w:t>
      </w:r>
      <w:r w:rsidR="000D1171" w:rsidRPr="009F3755">
        <w:rPr>
          <w:rFonts w:ascii="Times New Roman" w:hAnsi="Times New Roman" w:cs="Times New Roman"/>
        </w:rPr>
        <w:t xml:space="preserve"> closer to true value for</w:t>
      </w:r>
      <w:r w:rsidRPr="009F3755">
        <w:rPr>
          <w:rFonts w:ascii="Times New Roman" w:hAnsi="Times New Roman" w:cs="Times New Roman"/>
        </w:rPr>
        <w:t xml:space="preserve"> volatile stock data.</w:t>
      </w:r>
    </w:p>
    <w:p w14:paraId="2D7A531A" w14:textId="382ABAC8" w:rsidR="00794237" w:rsidRPr="009F3755" w:rsidRDefault="00794237" w:rsidP="002B01ED">
      <w:pPr>
        <w:spacing w:line="288" w:lineRule="auto"/>
        <w:rPr>
          <w:rFonts w:ascii="Times New Roman" w:hAnsi="Times New Roman" w:cs="Times New Roman"/>
        </w:rPr>
      </w:pPr>
    </w:p>
    <w:p w14:paraId="5FBC4BEB" w14:textId="77777777" w:rsidR="00CE0339" w:rsidRPr="009F3755" w:rsidRDefault="00794237" w:rsidP="002B01ED">
      <w:pPr>
        <w:pStyle w:val="ListParagraph"/>
        <w:numPr>
          <w:ilvl w:val="0"/>
          <w:numId w:val="1"/>
        </w:numPr>
        <w:spacing w:line="288" w:lineRule="auto"/>
        <w:rPr>
          <w:rFonts w:ascii="Times New Roman" w:hAnsi="Times New Roman" w:cs="Times New Roman"/>
          <w:b/>
          <w:bCs/>
        </w:rPr>
      </w:pPr>
      <w:r w:rsidRPr="009F3755">
        <w:rPr>
          <w:rFonts w:ascii="Times New Roman" w:hAnsi="Times New Roman" w:cs="Times New Roman"/>
          <w:b/>
          <w:bCs/>
        </w:rPr>
        <w:t xml:space="preserve"> Conclusion</w:t>
      </w:r>
      <w:r w:rsidR="00D208A9" w:rsidRPr="009F3755">
        <w:rPr>
          <w:rFonts w:ascii="Times New Roman" w:hAnsi="Times New Roman" w:cs="Times New Roman"/>
          <w:b/>
          <w:bCs/>
        </w:rPr>
        <w:t xml:space="preserve">: </w:t>
      </w:r>
    </w:p>
    <w:p w14:paraId="7827A421" w14:textId="135950F8" w:rsidR="009F0154" w:rsidRPr="009F3755" w:rsidRDefault="00CE0339" w:rsidP="002B01ED">
      <w:pPr>
        <w:spacing w:line="288" w:lineRule="auto"/>
        <w:rPr>
          <w:rFonts w:ascii="Times New Roman" w:hAnsi="Times New Roman" w:cs="Times New Roman"/>
          <w:b/>
          <w:bCs/>
        </w:rPr>
      </w:pPr>
      <w:r w:rsidRPr="009F3755">
        <w:rPr>
          <w:rFonts w:ascii="Times New Roman" w:hAnsi="Times New Roman" w:cs="Times New Roman"/>
        </w:rPr>
        <w:t xml:space="preserve">This study demonstrates that enhanced QLSTM outperforms both classical and IMV LSTM, showcasing the potential of quantum computing in financial forecasting. QLSTM’s performance relies on the selection of </w:t>
      </w:r>
      <w:r w:rsidRPr="009F3755">
        <w:rPr>
          <w:rFonts w:ascii="Times New Roman" w:hAnsi="Times New Roman" w:cs="Times New Roman"/>
        </w:rPr>
        <w:lastRenderedPageBreak/>
        <w:t xml:space="preserve">quantum encoding and variational gates to determine the </w:t>
      </w:r>
      <w:proofErr w:type="spellStart"/>
      <w:r w:rsidRPr="009F3755">
        <w:rPr>
          <w:rFonts w:ascii="Times New Roman" w:hAnsi="Times New Roman" w:cs="Times New Roman"/>
        </w:rPr>
        <w:t>expressibility</w:t>
      </w:r>
      <w:proofErr w:type="spellEnd"/>
      <w:r w:rsidRPr="009F3755">
        <w:rPr>
          <w:rFonts w:ascii="Times New Roman" w:hAnsi="Times New Roman" w:cs="Times New Roman"/>
        </w:rPr>
        <w:t xml:space="preserve"> and qubit entanglement. Moreover, the application of LIME and Saliency maps to the classical LSTM provided insights into its decision-making process, revealing its dependence on general market trends and technical indicators. An extra implementation of IMV-LSTM </w:t>
      </w:r>
      <w:r w:rsidR="0008433B" w:rsidRPr="009F3755">
        <w:rPr>
          <w:rFonts w:ascii="Times New Roman" w:hAnsi="Times New Roman" w:cs="Times New Roman"/>
        </w:rPr>
        <w:t>makes</w:t>
      </w:r>
      <w:r w:rsidRPr="009F3755">
        <w:rPr>
          <w:rFonts w:ascii="Times New Roman" w:hAnsi="Times New Roman" w:cs="Times New Roman"/>
        </w:rPr>
        <w:t xml:space="preserve"> it easier to interpret the LSTM and future understand about the problem context, and identifying key features at different time step, support to </w:t>
      </w:r>
      <w:r w:rsidR="002A6DEE" w:rsidRPr="009F3755">
        <w:rPr>
          <w:rFonts w:ascii="Times New Roman" w:hAnsi="Times New Roman" w:cs="Times New Roman"/>
        </w:rPr>
        <w:t>confirm about some features, and offering a more transparent look into time-series forecasting. In conclusion, the result display that quantum LSTM is a promising technology that worth for future research, particularly in stock price forecasting, f</w:t>
      </w:r>
      <w:r w:rsidR="009F0154" w:rsidRPr="009F3755">
        <w:rPr>
          <w:rFonts w:ascii="Times New Roman" w:hAnsi="Times New Roman" w:cs="Times New Roman"/>
        </w:rPr>
        <w:t xml:space="preserve">urther exploration of </w:t>
      </w:r>
      <w:r w:rsidR="009F0154" w:rsidRPr="009F3755">
        <w:rPr>
          <w:rStyle w:val="Strong"/>
          <w:rFonts w:ascii="Times New Roman" w:hAnsi="Times New Roman" w:cs="Times New Roman"/>
        </w:rPr>
        <w:t>quantum gates</w:t>
      </w:r>
      <w:r w:rsidR="009F0154" w:rsidRPr="009F3755">
        <w:rPr>
          <w:rFonts w:ascii="Times New Roman" w:hAnsi="Times New Roman" w:cs="Times New Roman"/>
        </w:rPr>
        <w:t xml:space="preserve"> and </w:t>
      </w:r>
      <w:r w:rsidR="009F0154" w:rsidRPr="009F3755">
        <w:rPr>
          <w:rStyle w:val="Strong"/>
          <w:rFonts w:ascii="Times New Roman" w:hAnsi="Times New Roman" w:cs="Times New Roman"/>
        </w:rPr>
        <w:t>encoding techniques</w:t>
      </w:r>
      <w:r w:rsidR="009F0154" w:rsidRPr="009F3755">
        <w:rPr>
          <w:rFonts w:ascii="Times New Roman" w:hAnsi="Times New Roman" w:cs="Times New Roman"/>
        </w:rPr>
        <w:t xml:space="preserve"> is warranted to fully unlock QLSTM’s potential.</w:t>
      </w:r>
      <w:r w:rsidR="002A6DEE" w:rsidRPr="009F3755">
        <w:rPr>
          <w:rFonts w:ascii="Times New Roman" w:hAnsi="Times New Roman" w:cs="Times New Roman"/>
        </w:rPr>
        <w:t xml:space="preserve"> On another hand, interpretability remains a key factor in understanding and improving machine learning models</w:t>
      </w:r>
    </w:p>
    <w:p w14:paraId="2860E781" w14:textId="54B948D5" w:rsidR="00794237" w:rsidRPr="009F3755" w:rsidRDefault="00794237" w:rsidP="002B01ED">
      <w:pPr>
        <w:spacing w:line="288" w:lineRule="auto"/>
        <w:rPr>
          <w:rFonts w:ascii="Times New Roman" w:hAnsi="Times New Roman" w:cs="Times New Roman"/>
        </w:rPr>
      </w:pPr>
    </w:p>
    <w:p w14:paraId="1083AEC3" w14:textId="70AC46B6" w:rsidR="008A7733" w:rsidRPr="00B66883" w:rsidRDefault="00B6532A" w:rsidP="00B66883">
      <w:pPr>
        <w:pStyle w:val="ListParagraph"/>
        <w:numPr>
          <w:ilvl w:val="0"/>
          <w:numId w:val="1"/>
        </w:numPr>
        <w:spacing w:line="288" w:lineRule="auto"/>
        <w:rPr>
          <w:rFonts w:ascii="Times New Roman" w:hAnsi="Times New Roman" w:cs="Times New Roman"/>
          <w:b/>
          <w:bCs/>
        </w:rPr>
      </w:pPr>
      <w:r w:rsidRPr="00B66883">
        <w:rPr>
          <w:rFonts w:ascii="Times New Roman" w:hAnsi="Times New Roman" w:cs="Times New Roman"/>
          <w:b/>
          <w:bCs/>
        </w:rPr>
        <w:t xml:space="preserve">References: </w:t>
      </w:r>
    </w:p>
    <w:p w14:paraId="439839AE" w14:textId="72794E87" w:rsidR="003D1421" w:rsidRPr="009F3755" w:rsidRDefault="00B6532A" w:rsidP="003D1421">
      <w:pPr>
        <w:spacing w:line="288" w:lineRule="auto"/>
        <w:rPr>
          <w:rFonts w:ascii="Times New Roman" w:hAnsi="Times New Roman" w:cs="Times New Roman"/>
        </w:rPr>
      </w:pPr>
      <w:r w:rsidRPr="009F3755">
        <w:rPr>
          <w:rFonts w:ascii="Times New Roman" w:hAnsi="Times New Roman" w:cs="Times New Roman"/>
        </w:rPr>
        <w:t xml:space="preserve">[1] </w:t>
      </w:r>
      <w:r w:rsidR="003D1421" w:rsidRPr="009F3755">
        <w:rPr>
          <w:rFonts w:ascii="Times New Roman" w:hAnsi="Times New Roman" w:cs="Times New Roman"/>
        </w:rPr>
        <w:t>1. Fischer, T., &amp; Krauss, C. (2018). Deep learning with long short-term memory networks for financial market predictions, European Journal of Operational Research, 270 (2), 654-669.</w:t>
      </w:r>
    </w:p>
    <w:p w14:paraId="216BFEDA" w14:textId="77F0B42C" w:rsidR="00925E96" w:rsidRPr="009F3755" w:rsidRDefault="002C3CB8" w:rsidP="003D1421">
      <w:pPr>
        <w:spacing w:line="288" w:lineRule="auto"/>
        <w:rPr>
          <w:rFonts w:ascii="Times New Roman" w:hAnsi="Times New Roman" w:cs="Times New Roman"/>
        </w:rPr>
      </w:pPr>
      <w:r w:rsidRPr="009F3755">
        <w:rPr>
          <w:rFonts w:ascii="Times New Roman" w:hAnsi="Times New Roman" w:cs="Times New Roman"/>
        </w:rPr>
        <w:t xml:space="preserve">[2] Y. Ansari, </w:t>
      </w:r>
      <w:r w:rsidR="0027640B" w:rsidRPr="009F3755">
        <w:rPr>
          <w:rFonts w:ascii="Times New Roman" w:hAnsi="Times New Roman" w:cs="Times New Roman"/>
        </w:rPr>
        <w:t xml:space="preserve">(2024) </w:t>
      </w:r>
      <w:r w:rsidRPr="009F3755">
        <w:rPr>
          <w:rFonts w:ascii="Times New Roman" w:hAnsi="Times New Roman" w:cs="Times New Roman"/>
        </w:rPr>
        <w:t>"Multi-Cluster Graph (MCG): A Novel Clustering-based Multi-Relation Graph Neural Networks for Stock Price Forecasting" in IEEE Access</w:t>
      </w:r>
      <w:r w:rsidR="00925E96" w:rsidRPr="009F3755">
        <w:rPr>
          <w:rFonts w:ascii="Times New Roman" w:hAnsi="Times New Roman" w:cs="Times New Roman"/>
        </w:rPr>
        <w:t xml:space="preserve">. </w:t>
      </w:r>
    </w:p>
    <w:p w14:paraId="071C49C2" w14:textId="5477FA41" w:rsidR="00925E96" w:rsidRPr="009F3755" w:rsidRDefault="00925E96" w:rsidP="003D1421">
      <w:pPr>
        <w:spacing w:line="288" w:lineRule="auto"/>
        <w:rPr>
          <w:rFonts w:ascii="Times New Roman" w:hAnsi="Times New Roman" w:cs="Times New Roman"/>
        </w:rPr>
      </w:pPr>
      <w:r w:rsidRPr="009F3755">
        <w:rPr>
          <w:rFonts w:ascii="Times New Roman" w:hAnsi="Times New Roman" w:cs="Times New Roman"/>
        </w:rPr>
        <w:t xml:space="preserve">[3] A. </w:t>
      </w:r>
      <w:proofErr w:type="spellStart"/>
      <w:r w:rsidRPr="009F3755">
        <w:rPr>
          <w:rFonts w:ascii="Times New Roman" w:hAnsi="Times New Roman" w:cs="Times New Roman"/>
        </w:rPr>
        <w:t>Moghar</w:t>
      </w:r>
      <w:proofErr w:type="spellEnd"/>
      <w:r w:rsidRPr="009F3755">
        <w:rPr>
          <w:rFonts w:ascii="Times New Roman" w:hAnsi="Times New Roman" w:cs="Times New Roman"/>
        </w:rPr>
        <w:t xml:space="preserve"> and M. </w:t>
      </w:r>
      <w:proofErr w:type="spellStart"/>
      <w:r w:rsidRPr="009F3755">
        <w:rPr>
          <w:rFonts w:ascii="Times New Roman" w:hAnsi="Times New Roman" w:cs="Times New Roman"/>
        </w:rPr>
        <w:t>Hamiche</w:t>
      </w:r>
      <w:proofErr w:type="spellEnd"/>
      <w:r w:rsidRPr="009F3755">
        <w:rPr>
          <w:rFonts w:ascii="Times New Roman" w:hAnsi="Times New Roman" w:cs="Times New Roman"/>
        </w:rPr>
        <w:t xml:space="preserve">, "Stock Market Prediction Using LSTM Recurrent Neural Network," Procedia Computer Science, vol. 170, pp. 1168-1173, 2020, </w:t>
      </w:r>
      <w:proofErr w:type="spellStart"/>
      <w:r w:rsidRPr="009F3755">
        <w:rPr>
          <w:rFonts w:ascii="Times New Roman" w:hAnsi="Times New Roman" w:cs="Times New Roman"/>
        </w:rPr>
        <w:t>doi</w:t>
      </w:r>
      <w:proofErr w:type="spellEnd"/>
      <w:r w:rsidRPr="009F3755">
        <w:rPr>
          <w:rFonts w:ascii="Times New Roman" w:hAnsi="Times New Roman" w:cs="Times New Roman"/>
        </w:rPr>
        <w:t xml:space="preserve">: 10.1016/j.procs.2020.03.049. </w:t>
      </w:r>
    </w:p>
    <w:p w14:paraId="3202B914" w14:textId="2336F47C" w:rsidR="00B6532A" w:rsidRPr="009F3755" w:rsidRDefault="003D1421" w:rsidP="003D1421">
      <w:pPr>
        <w:spacing w:line="288" w:lineRule="auto"/>
        <w:rPr>
          <w:rFonts w:ascii="Times New Roman" w:hAnsi="Times New Roman" w:cs="Times New Roman"/>
        </w:rPr>
      </w:pPr>
      <w:r w:rsidRPr="009F3755">
        <w:rPr>
          <w:rFonts w:ascii="Times New Roman" w:hAnsi="Times New Roman" w:cs="Times New Roman"/>
        </w:rPr>
        <w:t>[</w:t>
      </w:r>
      <w:r w:rsidR="00264C6F" w:rsidRPr="009F3755">
        <w:rPr>
          <w:rFonts w:ascii="Times New Roman" w:hAnsi="Times New Roman" w:cs="Times New Roman"/>
        </w:rPr>
        <w:t>4</w:t>
      </w:r>
      <w:r w:rsidRPr="009F3755">
        <w:rPr>
          <w:rFonts w:ascii="Times New Roman" w:hAnsi="Times New Roman" w:cs="Times New Roman"/>
        </w:rPr>
        <w:t xml:space="preserve">] Chen, S. Y.-C., Yoo, S., &amp; Fang, Y.-L. (2022). Quantum Long Short-Term Memory, International Conference on Acoustics, Speech, and Signal Processing, </w:t>
      </w:r>
      <w:r w:rsidR="002C3CB8" w:rsidRPr="009F3755">
        <w:rPr>
          <w:rFonts w:ascii="Times New Roman" w:hAnsi="Times New Roman" w:cs="Times New Roman"/>
        </w:rPr>
        <w:t>2022.</w:t>
      </w:r>
    </w:p>
    <w:p w14:paraId="4F42715F" w14:textId="7842E496" w:rsidR="0070606C" w:rsidRDefault="0070606C" w:rsidP="0070606C">
      <w:pPr>
        <w:spacing w:line="288" w:lineRule="auto"/>
        <w:rPr>
          <w:rFonts w:ascii="Times New Roman" w:hAnsi="Times New Roman" w:cs="Times New Roman"/>
        </w:rPr>
      </w:pPr>
      <w:r w:rsidRPr="009F3755">
        <w:rPr>
          <w:rFonts w:ascii="Times New Roman" w:hAnsi="Times New Roman" w:cs="Times New Roman"/>
        </w:rPr>
        <w:t>[</w:t>
      </w:r>
      <w:r w:rsidR="00264C6F" w:rsidRPr="009F3755">
        <w:rPr>
          <w:rFonts w:ascii="Times New Roman" w:hAnsi="Times New Roman" w:cs="Times New Roman"/>
        </w:rPr>
        <w:t>5</w:t>
      </w:r>
      <w:r w:rsidRPr="009F3755">
        <w:rPr>
          <w:rFonts w:ascii="Times New Roman" w:hAnsi="Times New Roman" w:cs="Times New Roman"/>
        </w:rPr>
        <w:t xml:space="preserve">] Y. Cao, X. Zhou, X. Fei, H. Zhao, W. Liu, and J. Zhao, “Linear- layer-enhanced quantum long short-term memory for carbon price forecasting,” Quantum Machine Intelligence, vol. 5, </w:t>
      </w:r>
      <w:proofErr w:type="spellStart"/>
      <w:r w:rsidRPr="009F3755">
        <w:rPr>
          <w:rFonts w:ascii="Times New Roman" w:hAnsi="Times New Roman" w:cs="Times New Roman"/>
        </w:rPr>
        <w:t>jul</w:t>
      </w:r>
      <w:proofErr w:type="spellEnd"/>
      <w:r w:rsidRPr="009F3755">
        <w:rPr>
          <w:rFonts w:ascii="Times New Roman" w:hAnsi="Times New Roman" w:cs="Times New Roman"/>
        </w:rPr>
        <w:t xml:space="preserve"> 2023</w:t>
      </w:r>
    </w:p>
    <w:p w14:paraId="2FD6BDC7" w14:textId="3BC3DC86" w:rsidR="0021516D" w:rsidRPr="009F3755" w:rsidRDefault="0021516D" w:rsidP="0070606C">
      <w:pPr>
        <w:spacing w:line="288" w:lineRule="auto"/>
        <w:rPr>
          <w:rFonts w:ascii="Times New Roman" w:hAnsi="Times New Roman" w:cs="Times New Roman"/>
        </w:rPr>
      </w:pPr>
      <w:r>
        <w:rPr>
          <w:rFonts w:ascii="Times New Roman" w:hAnsi="Times New Roman" w:cs="Times New Roman"/>
        </w:rPr>
        <w:t xml:space="preserve">[6] </w:t>
      </w:r>
      <w:r w:rsidRPr="0021516D">
        <w:rPr>
          <w:rFonts w:ascii="Times New Roman" w:hAnsi="Times New Roman" w:cs="Times New Roman"/>
        </w:rPr>
        <w:t xml:space="preserve">M. T. Ribeiro, S. Singh, and C. </w:t>
      </w:r>
      <w:proofErr w:type="spellStart"/>
      <w:r w:rsidRPr="0021516D">
        <w:rPr>
          <w:rFonts w:ascii="Times New Roman" w:hAnsi="Times New Roman" w:cs="Times New Roman"/>
        </w:rPr>
        <w:t>Guestrin</w:t>
      </w:r>
      <w:proofErr w:type="spellEnd"/>
      <w:r w:rsidRPr="0021516D">
        <w:rPr>
          <w:rFonts w:ascii="Times New Roman" w:hAnsi="Times New Roman" w:cs="Times New Roman"/>
        </w:rPr>
        <w:t xml:space="preserve">, “Why should I trust </w:t>
      </w:r>
      <w:proofErr w:type="gramStart"/>
      <w:r w:rsidRPr="0021516D">
        <w:rPr>
          <w:rFonts w:ascii="Times New Roman" w:hAnsi="Times New Roman" w:cs="Times New Roman"/>
        </w:rPr>
        <w:t>you?:</w:t>
      </w:r>
      <w:proofErr w:type="gramEnd"/>
      <w:r w:rsidRPr="0021516D">
        <w:rPr>
          <w:rFonts w:ascii="Times New Roman" w:hAnsi="Times New Roman" w:cs="Times New Roman"/>
        </w:rPr>
        <w:t xml:space="preserve"> Explaining the predictions of any classifier,” in Proceedings of the 22nd ACM SIGKDD International Conference on Knowledge Discovery and Data Mining, San Francisco, CA, USA, Aug. 2016, pp. 1135–1144.</w:t>
      </w:r>
    </w:p>
    <w:p w14:paraId="5B1E84B2" w14:textId="3630D5D7" w:rsidR="00264C6F" w:rsidRPr="009F3755" w:rsidRDefault="00264C6F" w:rsidP="0070606C">
      <w:pPr>
        <w:spacing w:line="288" w:lineRule="auto"/>
        <w:rPr>
          <w:rFonts w:ascii="Times New Roman" w:hAnsi="Times New Roman" w:cs="Times New Roman"/>
        </w:rPr>
      </w:pPr>
      <w:r w:rsidRPr="009F3755">
        <w:rPr>
          <w:rFonts w:ascii="Times New Roman" w:hAnsi="Times New Roman" w:cs="Times New Roman"/>
        </w:rPr>
        <w:t>[</w:t>
      </w:r>
      <w:r w:rsidR="0021516D">
        <w:rPr>
          <w:rFonts w:ascii="Times New Roman" w:hAnsi="Times New Roman" w:cs="Times New Roman"/>
        </w:rPr>
        <w:t>7</w:t>
      </w:r>
      <w:r w:rsidRPr="009F3755">
        <w:rPr>
          <w:rFonts w:ascii="Times New Roman" w:hAnsi="Times New Roman" w:cs="Times New Roman"/>
        </w:rPr>
        <w:t>] Guo, J., Chen, Z., &amp; Cao, J. (2020). IMV-LSTM: Interpretable multi-variable LSTM for robust time series prediction, Proceedings of the 36</w:t>
      </w:r>
      <w:r w:rsidRPr="009F3755">
        <w:rPr>
          <w:rFonts w:ascii="Times New Roman" w:hAnsi="Times New Roman" w:cs="Times New Roman"/>
          <w:vertAlign w:val="superscript"/>
        </w:rPr>
        <w:t>th</w:t>
      </w:r>
      <w:r w:rsidRPr="009F3755">
        <w:rPr>
          <w:rFonts w:ascii="Times New Roman" w:hAnsi="Times New Roman" w:cs="Times New Roman"/>
        </w:rPr>
        <w:t xml:space="preserve"> International Conference on Machine Learning, Long Beach, California, PMLR 97, 2019</w:t>
      </w:r>
    </w:p>
    <w:p w14:paraId="6BEFF79B" w14:textId="22B093CD" w:rsidR="003D1421" w:rsidRPr="009F3755" w:rsidRDefault="001A32DA" w:rsidP="003D1421">
      <w:pPr>
        <w:spacing w:line="288" w:lineRule="auto"/>
        <w:rPr>
          <w:rFonts w:ascii="Times New Roman" w:hAnsi="Times New Roman" w:cs="Times New Roman"/>
        </w:rPr>
      </w:pPr>
      <w:r w:rsidRPr="009F3755">
        <w:rPr>
          <w:rFonts w:ascii="Times New Roman" w:hAnsi="Times New Roman" w:cs="Times New Roman"/>
        </w:rPr>
        <w:t>[</w:t>
      </w:r>
      <w:r w:rsidR="0021516D">
        <w:rPr>
          <w:rFonts w:ascii="Times New Roman" w:hAnsi="Times New Roman" w:cs="Times New Roman"/>
        </w:rPr>
        <w:t>8</w:t>
      </w:r>
      <w:r w:rsidRPr="009F3755">
        <w:rPr>
          <w:rFonts w:ascii="Times New Roman" w:hAnsi="Times New Roman" w:cs="Times New Roman"/>
        </w:rPr>
        <w:t xml:space="preserve">] D. </w:t>
      </w:r>
      <w:proofErr w:type="spellStart"/>
      <w:r w:rsidRPr="009F3755">
        <w:rPr>
          <w:rFonts w:ascii="Times New Roman" w:hAnsi="Times New Roman" w:cs="Times New Roman"/>
        </w:rPr>
        <w:t>Dulal</w:t>
      </w:r>
      <w:proofErr w:type="spellEnd"/>
      <w:r w:rsidRPr="009F3755">
        <w:rPr>
          <w:rFonts w:ascii="Times New Roman" w:hAnsi="Times New Roman" w:cs="Times New Roman"/>
        </w:rPr>
        <w:t>, "</w:t>
      </w:r>
      <w:proofErr w:type="spellStart"/>
      <w:r w:rsidRPr="009F3755">
        <w:rPr>
          <w:rFonts w:ascii="Times New Roman" w:hAnsi="Times New Roman" w:cs="Times New Roman"/>
        </w:rPr>
        <w:t>SoftServe_QLSTM</w:t>
      </w:r>
      <w:proofErr w:type="spellEnd"/>
      <w:r w:rsidRPr="009F3755">
        <w:rPr>
          <w:rFonts w:ascii="Times New Roman" w:hAnsi="Times New Roman" w:cs="Times New Roman"/>
        </w:rPr>
        <w:t>," GitHub repository, 2023. [Online]. Available: https://github.com/DikshantDulal/SoftServe_QLSTM.</w:t>
      </w:r>
    </w:p>
    <w:sectPr w:rsidR="003D1421" w:rsidRPr="009F3755" w:rsidSect="003D4C3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E1C0A"/>
    <w:multiLevelType w:val="multilevel"/>
    <w:tmpl w:val="DB3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B7B7A"/>
    <w:multiLevelType w:val="hybridMultilevel"/>
    <w:tmpl w:val="8F426EF0"/>
    <w:lvl w:ilvl="0" w:tplc="2E6EA1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D092E"/>
    <w:multiLevelType w:val="hybridMultilevel"/>
    <w:tmpl w:val="AE487F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793115B8"/>
    <w:multiLevelType w:val="hybridMultilevel"/>
    <w:tmpl w:val="B9D0F7F0"/>
    <w:lvl w:ilvl="0" w:tplc="298C32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11E49"/>
    <w:multiLevelType w:val="hybridMultilevel"/>
    <w:tmpl w:val="005A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27334">
    <w:abstractNumId w:val="1"/>
  </w:num>
  <w:num w:numId="2" w16cid:durableId="1600066917">
    <w:abstractNumId w:val="0"/>
  </w:num>
  <w:num w:numId="3" w16cid:durableId="146702248">
    <w:abstractNumId w:val="3"/>
  </w:num>
  <w:num w:numId="4" w16cid:durableId="1870027888">
    <w:abstractNumId w:val="4"/>
  </w:num>
  <w:num w:numId="5" w16cid:durableId="702828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37"/>
    <w:rsid w:val="00012FE2"/>
    <w:rsid w:val="0001439F"/>
    <w:rsid w:val="0008433B"/>
    <w:rsid w:val="00086242"/>
    <w:rsid w:val="0009716F"/>
    <w:rsid w:val="000D1171"/>
    <w:rsid w:val="00155486"/>
    <w:rsid w:val="001711B4"/>
    <w:rsid w:val="001A32DA"/>
    <w:rsid w:val="001D465D"/>
    <w:rsid w:val="001D5530"/>
    <w:rsid w:val="001F5B23"/>
    <w:rsid w:val="002072A4"/>
    <w:rsid w:val="0021516D"/>
    <w:rsid w:val="00221987"/>
    <w:rsid w:val="00243A62"/>
    <w:rsid w:val="00255E07"/>
    <w:rsid w:val="00264C6F"/>
    <w:rsid w:val="0027640B"/>
    <w:rsid w:val="00285FF6"/>
    <w:rsid w:val="002A6DEE"/>
    <w:rsid w:val="002B01ED"/>
    <w:rsid w:val="002C3CB8"/>
    <w:rsid w:val="003269CC"/>
    <w:rsid w:val="0036516F"/>
    <w:rsid w:val="003B55F9"/>
    <w:rsid w:val="003D1421"/>
    <w:rsid w:val="003D4C34"/>
    <w:rsid w:val="004C6602"/>
    <w:rsid w:val="005A2459"/>
    <w:rsid w:val="006162D9"/>
    <w:rsid w:val="0068318E"/>
    <w:rsid w:val="006C3F0D"/>
    <w:rsid w:val="0070606C"/>
    <w:rsid w:val="00712323"/>
    <w:rsid w:val="00794237"/>
    <w:rsid w:val="007A0382"/>
    <w:rsid w:val="007C0F72"/>
    <w:rsid w:val="007C4642"/>
    <w:rsid w:val="00805171"/>
    <w:rsid w:val="0081454F"/>
    <w:rsid w:val="008420B4"/>
    <w:rsid w:val="00865AED"/>
    <w:rsid w:val="008A7733"/>
    <w:rsid w:val="008D047F"/>
    <w:rsid w:val="008E023C"/>
    <w:rsid w:val="00900DCD"/>
    <w:rsid w:val="00925E96"/>
    <w:rsid w:val="009B05AF"/>
    <w:rsid w:val="009F0154"/>
    <w:rsid w:val="009F2578"/>
    <w:rsid w:val="009F3755"/>
    <w:rsid w:val="009F3CDB"/>
    <w:rsid w:val="00A4697F"/>
    <w:rsid w:val="00B61EBD"/>
    <w:rsid w:val="00B6532A"/>
    <w:rsid w:val="00B66883"/>
    <w:rsid w:val="00BA403F"/>
    <w:rsid w:val="00BC0965"/>
    <w:rsid w:val="00BF28F0"/>
    <w:rsid w:val="00C223D0"/>
    <w:rsid w:val="00C3744F"/>
    <w:rsid w:val="00C67113"/>
    <w:rsid w:val="00CE0339"/>
    <w:rsid w:val="00CF1849"/>
    <w:rsid w:val="00D208A9"/>
    <w:rsid w:val="00D61DC8"/>
    <w:rsid w:val="00D722F5"/>
    <w:rsid w:val="00DB3D89"/>
    <w:rsid w:val="00DE3B91"/>
    <w:rsid w:val="00E5262B"/>
    <w:rsid w:val="00E84BB1"/>
    <w:rsid w:val="00EA49A6"/>
    <w:rsid w:val="00EE1984"/>
    <w:rsid w:val="00F41EAC"/>
    <w:rsid w:val="00F922F5"/>
    <w:rsid w:val="00FC03AF"/>
    <w:rsid w:val="00FF4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465154"/>
  <w15:chartTrackingRefBased/>
  <w15:docId w15:val="{120A0406-9F34-CB47-84F0-5FDA919D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2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2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2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2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237"/>
    <w:rPr>
      <w:rFonts w:eastAsiaTheme="majorEastAsia" w:cstheme="majorBidi"/>
      <w:color w:val="272727" w:themeColor="text1" w:themeTint="D8"/>
    </w:rPr>
  </w:style>
  <w:style w:type="paragraph" w:styleId="Title">
    <w:name w:val="Title"/>
    <w:basedOn w:val="Normal"/>
    <w:next w:val="Normal"/>
    <w:link w:val="TitleChar"/>
    <w:uiPriority w:val="10"/>
    <w:qFormat/>
    <w:rsid w:val="007942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2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2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4237"/>
    <w:rPr>
      <w:i/>
      <w:iCs/>
      <w:color w:val="404040" w:themeColor="text1" w:themeTint="BF"/>
    </w:rPr>
  </w:style>
  <w:style w:type="paragraph" w:styleId="ListParagraph">
    <w:name w:val="List Paragraph"/>
    <w:basedOn w:val="Normal"/>
    <w:uiPriority w:val="34"/>
    <w:qFormat/>
    <w:rsid w:val="00794237"/>
    <w:pPr>
      <w:ind w:left="720"/>
      <w:contextualSpacing/>
    </w:pPr>
  </w:style>
  <w:style w:type="character" w:styleId="IntenseEmphasis">
    <w:name w:val="Intense Emphasis"/>
    <w:basedOn w:val="DefaultParagraphFont"/>
    <w:uiPriority w:val="21"/>
    <w:qFormat/>
    <w:rsid w:val="00794237"/>
    <w:rPr>
      <w:i/>
      <w:iCs/>
      <w:color w:val="0F4761" w:themeColor="accent1" w:themeShade="BF"/>
    </w:rPr>
  </w:style>
  <w:style w:type="paragraph" w:styleId="IntenseQuote">
    <w:name w:val="Intense Quote"/>
    <w:basedOn w:val="Normal"/>
    <w:next w:val="Normal"/>
    <w:link w:val="IntenseQuoteChar"/>
    <w:uiPriority w:val="30"/>
    <w:qFormat/>
    <w:rsid w:val="00794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237"/>
    <w:rPr>
      <w:i/>
      <w:iCs/>
      <w:color w:val="0F4761" w:themeColor="accent1" w:themeShade="BF"/>
    </w:rPr>
  </w:style>
  <w:style w:type="character" w:styleId="IntenseReference">
    <w:name w:val="Intense Reference"/>
    <w:basedOn w:val="DefaultParagraphFont"/>
    <w:uiPriority w:val="32"/>
    <w:qFormat/>
    <w:rsid w:val="00794237"/>
    <w:rPr>
      <w:b/>
      <w:bCs/>
      <w:smallCaps/>
      <w:color w:val="0F4761" w:themeColor="accent1" w:themeShade="BF"/>
      <w:spacing w:val="5"/>
    </w:rPr>
  </w:style>
  <w:style w:type="table" w:styleId="TableGrid">
    <w:name w:val="Table Grid"/>
    <w:basedOn w:val="TableNormal"/>
    <w:uiPriority w:val="39"/>
    <w:rsid w:val="00DB3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72A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72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4856">
      <w:bodyDiv w:val="1"/>
      <w:marLeft w:val="0"/>
      <w:marRight w:val="0"/>
      <w:marTop w:val="0"/>
      <w:marBottom w:val="0"/>
      <w:divBdr>
        <w:top w:val="none" w:sz="0" w:space="0" w:color="auto"/>
        <w:left w:val="none" w:sz="0" w:space="0" w:color="auto"/>
        <w:bottom w:val="none" w:sz="0" w:space="0" w:color="auto"/>
        <w:right w:val="none" w:sz="0" w:space="0" w:color="auto"/>
      </w:divBdr>
      <w:divsChild>
        <w:div w:id="1131482990">
          <w:marLeft w:val="0"/>
          <w:marRight w:val="0"/>
          <w:marTop w:val="0"/>
          <w:marBottom w:val="0"/>
          <w:divBdr>
            <w:top w:val="none" w:sz="0" w:space="0" w:color="auto"/>
            <w:left w:val="none" w:sz="0" w:space="0" w:color="auto"/>
            <w:bottom w:val="none" w:sz="0" w:space="0" w:color="auto"/>
            <w:right w:val="none" w:sz="0" w:space="0" w:color="auto"/>
          </w:divBdr>
          <w:divsChild>
            <w:div w:id="1351182450">
              <w:marLeft w:val="0"/>
              <w:marRight w:val="0"/>
              <w:marTop w:val="0"/>
              <w:marBottom w:val="0"/>
              <w:divBdr>
                <w:top w:val="none" w:sz="0" w:space="0" w:color="auto"/>
                <w:left w:val="none" w:sz="0" w:space="0" w:color="auto"/>
                <w:bottom w:val="none" w:sz="0" w:space="0" w:color="auto"/>
                <w:right w:val="none" w:sz="0" w:space="0" w:color="auto"/>
              </w:divBdr>
            </w:div>
            <w:div w:id="164825096">
              <w:marLeft w:val="0"/>
              <w:marRight w:val="0"/>
              <w:marTop w:val="0"/>
              <w:marBottom w:val="0"/>
              <w:divBdr>
                <w:top w:val="none" w:sz="0" w:space="0" w:color="auto"/>
                <w:left w:val="none" w:sz="0" w:space="0" w:color="auto"/>
                <w:bottom w:val="none" w:sz="0" w:space="0" w:color="auto"/>
                <w:right w:val="none" w:sz="0" w:space="0" w:color="auto"/>
              </w:divBdr>
            </w:div>
            <w:div w:id="8215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2166">
      <w:bodyDiv w:val="1"/>
      <w:marLeft w:val="0"/>
      <w:marRight w:val="0"/>
      <w:marTop w:val="0"/>
      <w:marBottom w:val="0"/>
      <w:divBdr>
        <w:top w:val="none" w:sz="0" w:space="0" w:color="auto"/>
        <w:left w:val="none" w:sz="0" w:space="0" w:color="auto"/>
        <w:bottom w:val="none" w:sz="0" w:space="0" w:color="auto"/>
        <w:right w:val="none" w:sz="0" w:space="0" w:color="auto"/>
      </w:divBdr>
    </w:div>
    <w:div w:id="421221296">
      <w:bodyDiv w:val="1"/>
      <w:marLeft w:val="0"/>
      <w:marRight w:val="0"/>
      <w:marTop w:val="0"/>
      <w:marBottom w:val="0"/>
      <w:divBdr>
        <w:top w:val="none" w:sz="0" w:space="0" w:color="auto"/>
        <w:left w:val="none" w:sz="0" w:space="0" w:color="auto"/>
        <w:bottom w:val="none" w:sz="0" w:space="0" w:color="auto"/>
        <w:right w:val="none" w:sz="0" w:space="0" w:color="auto"/>
      </w:divBdr>
    </w:div>
    <w:div w:id="514654903">
      <w:bodyDiv w:val="1"/>
      <w:marLeft w:val="0"/>
      <w:marRight w:val="0"/>
      <w:marTop w:val="0"/>
      <w:marBottom w:val="0"/>
      <w:divBdr>
        <w:top w:val="none" w:sz="0" w:space="0" w:color="auto"/>
        <w:left w:val="none" w:sz="0" w:space="0" w:color="auto"/>
        <w:bottom w:val="none" w:sz="0" w:space="0" w:color="auto"/>
        <w:right w:val="none" w:sz="0" w:space="0" w:color="auto"/>
      </w:divBdr>
    </w:div>
    <w:div w:id="1202935172">
      <w:bodyDiv w:val="1"/>
      <w:marLeft w:val="0"/>
      <w:marRight w:val="0"/>
      <w:marTop w:val="0"/>
      <w:marBottom w:val="0"/>
      <w:divBdr>
        <w:top w:val="none" w:sz="0" w:space="0" w:color="auto"/>
        <w:left w:val="none" w:sz="0" w:space="0" w:color="auto"/>
        <w:bottom w:val="none" w:sz="0" w:space="0" w:color="auto"/>
        <w:right w:val="none" w:sz="0" w:space="0" w:color="auto"/>
      </w:divBdr>
    </w:div>
    <w:div w:id="1209879822">
      <w:bodyDiv w:val="1"/>
      <w:marLeft w:val="0"/>
      <w:marRight w:val="0"/>
      <w:marTop w:val="0"/>
      <w:marBottom w:val="0"/>
      <w:divBdr>
        <w:top w:val="none" w:sz="0" w:space="0" w:color="auto"/>
        <w:left w:val="none" w:sz="0" w:space="0" w:color="auto"/>
        <w:bottom w:val="none" w:sz="0" w:space="0" w:color="auto"/>
        <w:right w:val="none" w:sz="0" w:space="0" w:color="auto"/>
      </w:divBdr>
    </w:div>
    <w:div w:id="1221944240">
      <w:bodyDiv w:val="1"/>
      <w:marLeft w:val="0"/>
      <w:marRight w:val="0"/>
      <w:marTop w:val="0"/>
      <w:marBottom w:val="0"/>
      <w:divBdr>
        <w:top w:val="none" w:sz="0" w:space="0" w:color="auto"/>
        <w:left w:val="none" w:sz="0" w:space="0" w:color="auto"/>
        <w:bottom w:val="none" w:sz="0" w:space="0" w:color="auto"/>
        <w:right w:val="none" w:sz="0" w:space="0" w:color="auto"/>
      </w:divBdr>
    </w:div>
    <w:div w:id="1758015470">
      <w:bodyDiv w:val="1"/>
      <w:marLeft w:val="0"/>
      <w:marRight w:val="0"/>
      <w:marTop w:val="0"/>
      <w:marBottom w:val="0"/>
      <w:divBdr>
        <w:top w:val="none" w:sz="0" w:space="0" w:color="auto"/>
        <w:left w:val="none" w:sz="0" w:space="0" w:color="auto"/>
        <w:bottom w:val="none" w:sz="0" w:space="0" w:color="auto"/>
        <w:right w:val="none" w:sz="0" w:space="0" w:color="auto"/>
      </w:divBdr>
    </w:div>
    <w:div w:id="1917091026">
      <w:bodyDiv w:val="1"/>
      <w:marLeft w:val="0"/>
      <w:marRight w:val="0"/>
      <w:marTop w:val="0"/>
      <w:marBottom w:val="0"/>
      <w:divBdr>
        <w:top w:val="none" w:sz="0" w:space="0" w:color="auto"/>
        <w:left w:val="none" w:sz="0" w:space="0" w:color="auto"/>
        <w:bottom w:val="none" w:sz="0" w:space="0" w:color="auto"/>
        <w:right w:val="none" w:sz="0" w:space="0" w:color="auto"/>
      </w:divBdr>
    </w:div>
    <w:div w:id="20425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3</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Bao Nhi Tran</dc:creator>
  <cp:keywords/>
  <dc:description/>
  <cp:lastModifiedBy>Dang Bao Nhi Tran</cp:lastModifiedBy>
  <cp:revision>63</cp:revision>
  <dcterms:created xsi:type="dcterms:W3CDTF">2024-10-11T22:00:00Z</dcterms:created>
  <dcterms:modified xsi:type="dcterms:W3CDTF">2024-10-14T22:12:00Z</dcterms:modified>
</cp:coreProperties>
</file>