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jc w:val="center"/>
      </w:pPr>
      <w:r>
        <w:rPr>
          <w:rFonts w:ascii="Arial" w:cs="Arial" w:eastAsia="Arial" w:hAnsi="Arial"/>
          <w:b/>
          <w:bCs/>
          <w:color w:val="5D6D7E"/>
          <w:sz w:val="22"/>
          <w:szCs w:val="22"/>
        </w:rPr>
        <w:t xml:space="preserve">ĐẠI HỌC KINH TẾ TÀI CHÍNH (UEF)</w:t>
      </w:r>
    </w:p>
    <w:p>
      <w:pPr>
        <w:spacing w:before="40" w:after="240"/>
        <w:jc w:val="center"/>
      </w:pPr>
      <w:r>
        <w:rPr>
          <w:rFonts w:ascii="Arial" w:cs="Arial" w:eastAsia="Arial" w:hAnsi="Arial"/>
          <w:color w:val="5D6D7E"/>
          <w:sz w:val="20"/>
          <w:szCs w:val="20"/>
        </w:rPr>
        <w:t xml:space="preserve">Khoa Công nghệ Thông tin · ITE1129E</w:t>
      </w:r>
    </w:p>
    <w:p>
      <w:pPr>
        <w:spacing w:before="0" w:after="120"/>
        <w:jc w:val="center"/>
      </w:pPr>
      <w:r>
        <w:rPr>
          <w:rFonts w:ascii="Arial" w:cs="Arial" w:eastAsia="Arial" w:hAnsi="Arial"/>
          <w:b/>
          <w:bCs/>
          <w:color w:val="1A355E"/>
          <w:sz w:val="48"/>
          <w:szCs w:val="48"/>
        </w:rPr>
        <w:t xml:space="preserve">TÀI LIỆU ĐẶC TẢ KỸ THUẬT</w:t>
      </w:r>
    </w:p>
    <w:p>
      <w:pPr>
        <w:spacing w:before="0" w:after="60"/>
        <w:jc w:val="center"/>
      </w:pPr>
      <w:r>
        <w:rPr>
          <w:rFonts w:ascii="Arial" w:cs="Arial" w:eastAsia="Arial" w:hAnsi="Arial"/>
          <w:b/>
          <w:bCs/>
          <w:color w:val="2E75B6"/>
          <w:sz w:val="40"/>
          <w:szCs w:val="40"/>
        </w:rPr>
        <w:t xml:space="preserve">StyleVibe Fashion MIS</w:t>
      </w:r>
    </w:p>
    <w:p>
      <w:pPr>
        <w:spacing w:before="0" w:after="480"/>
        <w:jc w:val="center"/>
      </w:pPr>
      <w:r>
        <w:rPr>
          <w:rFonts w:ascii="Arial" w:cs="Arial" w:eastAsia="Arial" w:hAnsi="Arial"/>
          <w:color w:val="007B83"/>
          <w:sz w:val="24"/>
          <w:szCs w:val="24"/>
        </w:rPr>
        <w:t xml:space="preserve">Management Information System cho Chuỗi Bán lẻ Thời trang</w:t>
      </w:r>
    </w:p>
    <w:p>
      <w:pPr>
        <w:spacing w:before="20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Môn học</w:t>
            </w:r>
          </w:p>
        </w:tc>
        <w:tc>
          <w:tcPr>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ITE1129E – Hệ thống thông tin quản lý</w:t>
            </w:r>
          </w:p>
        </w:tc>
      </w:tr>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Giảng viên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Trần Thành Công</w:t>
            </w:r>
          </w:p>
        </w:tc>
      </w:tr>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Lớp</w:t>
            </w:r>
          </w:p>
        </w:tc>
        <w:tc>
          <w:tcPr>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B01E – HK2B 2025-2026</w:t>
            </w:r>
          </w:p>
        </w:tc>
      </w:tr>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Loại tài liệu</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Technical Specification + Database Design</w:t>
            </w:r>
          </w:p>
        </w:tc>
      </w:tr>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Phiên bản</w:t>
            </w:r>
          </w:p>
        </w:tc>
        <w:tc>
          <w:tcPr>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v1.0 – 2026</w:t>
            </w:r>
          </w:p>
        </w:tc>
      </w:tr>
    </w:tbl>
    <w:p>
      <w:r>
        <w:br w:type="page"/>
      </w:r>
    </w:p>
    <w:p>
      <w:pPr>
        <w:pStyle w:val="Heading1"/>
        <w:pBdr>
          <w:bottom w:val="single" w:color="2E75B6" w:sz="6"/>
        </w:pBdr>
        <w:spacing w:before="360" w:after="120"/>
      </w:pPr>
      <w:r>
        <w:rPr>
          <w:rFonts w:ascii="Arial" w:cs="Arial" w:eastAsia="Arial" w:hAnsi="Arial"/>
          <w:b/>
          <w:bCs/>
          <w:color w:val="1A355E"/>
          <w:sz w:val="32"/>
          <w:szCs w:val="32"/>
        </w:rPr>
        <w:t xml:space="preserve">1. TỔNG QUAN DỰ ÁN</w:t>
      </w:r>
    </w:p>
    <w:p>
      <w:pPr>
        <w:pStyle w:val="Heading2"/>
        <w:spacing w:before="240" w:after="80"/>
      </w:pPr>
      <w:r>
        <w:rPr>
          <w:rFonts w:ascii="Arial" w:cs="Arial" w:eastAsia="Arial" w:hAnsi="Arial"/>
          <w:b/>
          <w:bCs/>
          <w:color w:val="2E75B6"/>
          <w:sz w:val="26"/>
          <w:szCs w:val="26"/>
        </w:rPr>
        <w:t xml:space="preserve">1.1 Mô tả hệ thống</w:t>
      </w:r>
    </w:p>
    <w:p>
      <w:pPr>
        <w:spacing w:before="40" w:after="60"/>
      </w:pPr>
      <w:r>
        <w:rPr>
          <w:rFonts w:ascii="Arial" w:cs="Arial" w:eastAsia="Arial" w:hAnsi="Arial"/>
          <w:color w:val="2C3E50"/>
          <w:sz w:val="21"/>
          <w:szCs w:val="21"/>
        </w:rPr>
        <w:t xml:space="preserve">StyleVibe Fashion MIS là hệ thống thông tin quản lý tích hợp toàn diện dành cho chuỗi bán lẻ thời trang địa phương. Hệ thống được xây dựng theo mô hình 3 tầng TPS → MIS → DSS, cung cấp đầy đủ nghiệp vụ từ bán hàng tại quầy, quản lý tồn kho, báo cáo kinh doanh đến hỗ trợ ra quyết định tự động dựa trên ML.</w:t>
      </w:r>
    </w:p>
    <w:p>
      <w:pPr>
        <w:spacing w:before="60" w:after="0"/>
      </w:pPr>
    </w:p>
    <w:p>
      <w:pPr>
        <w:pStyle w:val="Heading2"/>
        <w:spacing w:before="240" w:after="80"/>
      </w:pPr>
      <w:r>
        <w:rPr>
          <w:rFonts w:ascii="Arial" w:cs="Arial" w:eastAsia="Arial" w:hAnsi="Arial"/>
          <w:b/>
          <w:bCs/>
          <w:color w:val="2E75B6"/>
          <w:sz w:val="26"/>
          <w:szCs w:val="26"/>
        </w:rPr>
        <w:t xml:space="preserve">1.2 Phạm vi hệ thống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400"/>
      </w:tblGrid>
      <w:tr>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Module</w:t>
            </w:r>
          </w:p>
        </w:tc>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w:t>
            </w:r>
          </w:p>
        </w:tc>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Layer</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User Storefront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Duyệt sản phẩm, giỏ hàng, thanh toán, tích điểm loyalty</w:t>
            </w:r>
          </w:p>
        </w:tc>
        <w:tc>
          <w:tcPr>
            <w:gridSpan w:val="1"/>
            <w:tcBorders>
              <w:top w:val="single" w:color="D5D8DC" w:sz="4"/>
              <w:left w:val="single" w:color="D5D8DC" w:sz="4"/>
              <w:bottom w:val="single" w:color="D5D8DC" w:sz="4"/>
              <w:right w:val="single" w:color="D5D8DC" w:sz="4"/>
            </w:tcBorders>
            <w:shd w:fill="E0F2F1" w:val="clear"/>
            <w:tcMar>
              <w:top w:type="dxa" w:w="80"/>
              <w:left w:type="dxa" w:w="120"/>
              <w:bottom w:type="dxa" w:w="80"/>
              <w:right w:type="dxa" w:w="120"/>
            </w:tcMar>
            <w:vAlign w:val="center"/>
          </w:tcPr>
          <w:p>
            <w:pPr>
              <w:jc w:val="left"/>
            </w:pPr>
            <w:r>
              <w:rPr>
                <w:rFonts w:ascii="Arial" w:cs="Arial" w:eastAsia="Arial" w:hAnsi="Arial"/>
                <w:b/>
                <w:bCs/>
                <w:color w:val="007B83"/>
                <w:sz w:val="19"/>
                <w:szCs w:val="19"/>
              </w:rPr>
              <w:t xml:space="preserve">TPS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Admin – TPS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CRUD sản phẩm, đơn hàng, tồn kho, nhân viên, khách hàng</w:t>
            </w:r>
          </w:p>
        </w:tc>
        <w:tc>
          <w:tcPr>
            <w:gridSpan w:val="1"/>
            <w:tcBorders>
              <w:top w:val="single" w:color="D5D8DC" w:sz="4"/>
              <w:left w:val="single" w:color="D5D8DC" w:sz="4"/>
              <w:bottom w:val="single" w:color="D5D8DC" w:sz="4"/>
              <w:right w:val="single" w:color="D5D8DC" w:sz="4"/>
            </w:tcBorders>
            <w:shd w:fill="E0F2F1" w:val="clear"/>
            <w:tcMar>
              <w:top w:type="dxa" w:w="80"/>
              <w:left w:type="dxa" w:w="120"/>
              <w:bottom w:type="dxa" w:w="80"/>
              <w:right w:type="dxa" w:w="120"/>
            </w:tcMar>
            <w:vAlign w:val="center"/>
          </w:tcPr>
          <w:p>
            <w:pPr>
              <w:jc w:val="left"/>
            </w:pPr>
            <w:r>
              <w:rPr>
                <w:rFonts w:ascii="Arial" w:cs="Arial" w:eastAsia="Arial" w:hAnsi="Arial"/>
                <w:b/>
                <w:bCs/>
                <w:color w:val="007B83"/>
                <w:sz w:val="19"/>
                <w:szCs w:val="19"/>
              </w:rPr>
              <w:t xml:space="preserve">TPS</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Admin – Dashboard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KPI cards, báo cáo doanh thu tuần/tháng/năm, xuất Excel/PDF</w:t>
            </w:r>
          </w:p>
        </w:tc>
        <w:tc>
          <w:tcPr>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MIS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Admin – DSS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Sales forecast, RFM, What-if simulator, Auto decisions</w:t>
            </w:r>
          </w:p>
        </w:tc>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9"/>
                <w:szCs w:val="19"/>
              </w:rPr>
              <w:t xml:space="preserve">DSS</w:t>
            </w:r>
          </w:p>
        </w:tc>
      </w:tr>
    </w:tbl>
    <w:p>
      <w:pPr>
        <w:spacing w:before="120" w:after="0"/>
      </w:pPr>
    </w:p>
    <w:p>
      <w:pPr>
        <w:pStyle w:val="Heading1"/>
        <w:pBdr>
          <w:bottom w:val="single" w:color="2E75B6" w:sz="6"/>
        </w:pBdr>
        <w:spacing w:before="360" w:after="120"/>
      </w:pPr>
      <w:r>
        <w:rPr>
          <w:rFonts w:ascii="Arial" w:cs="Arial" w:eastAsia="Arial" w:hAnsi="Arial"/>
          <w:b/>
          <w:bCs/>
          <w:color w:val="1A355E"/>
          <w:sz w:val="32"/>
          <w:szCs w:val="32"/>
        </w:rPr>
        <w:t xml:space="preserve">2. TECHNOLOGY STACK</w:t>
      </w:r>
    </w:p>
    <w:p>
      <w:pPr>
        <w:pStyle w:val="Heading2"/>
        <w:spacing w:before="240" w:after="80"/>
      </w:pPr>
      <w:r>
        <w:rPr>
          <w:rFonts w:ascii="Arial" w:cs="Arial" w:eastAsia="Arial" w:hAnsi="Arial"/>
          <w:b/>
          <w:bCs/>
          <w:color w:val="2E75B6"/>
          <w:sz w:val="26"/>
          <w:szCs w:val="26"/>
        </w:rPr>
        <w:t xml:space="preserve">2.1 Kiến trúc tổng thể</w:t>
      </w:r>
    </w:p>
    <w:p>
      <w:pPr>
        <w:spacing w:before="40" w:after="60"/>
      </w:pPr>
      <w:r>
        <w:rPr>
          <w:rFonts w:ascii="Arial" w:cs="Arial" w:eastAsia="Arial" w:hAnsi="Arial"/>
          <w:color w:val="2C3E50"/>
          <w:sz w:val="21"/>
          <w:szCs w:val="21"/>
        </w:rPr>
        <w:t xml:space="preserve">Hệ thống áp dụng Clean Architecture (Onion Architecture) với 4 lớp tách biệt, đảm bảo tính bảo trì và mở rộng. Phần DSS/ML được tách thành microservice Python độc lập, giao tiếp với .NET qua HTTP REST API.</w:t>
      </w:r>
    </w:p>
    <w:p>
      <w:pPr>
        <w:spacing w:before="80" w:after="0"/>
      </w:pPr>
    </w:p>
    <w:p>
      <w:pPr>
        <w:pStyle w:val="Heading3"/>
        <w:spacing w:before="180" w:after="60"/>
      </w:pPr>
      <w:r>
        <w:rPr>
          <w:rFonts w:ascii="Arial" w:cs="Arial" w:eastAsia="Arial" w:hAnsi="Arial"/>
          <w:b/>
          <w:bCs/>
          <w:color w:val="007B83"/>
          <w:sz w:val="22"/>
          <w:szCs w:val="22"/>
        </w:rPr>
        <w:t xml:space="preserve">Frontend &amp; Web Layer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c>
          <w:tcPr>
            <w:tcW w:type="dxa" w:w="28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Công nghệ</w:t>
            </w:r>
          </w:p>
        </w:tc>
        <w:tc>
          <w:tcPr>
            <w:tcW w:type="dxa" w:w="14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Phiên bản</w:t>
            </w:r>
          </w:p>
        </w:tc>
        <w:tc>
          <w:tcPr>
            <w:tcW w:type="dxa" w:w="50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Mục đích sử dụng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ASP.NET Core MVC</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.NET 8</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Server-side rendering, Razor Views cho toàn bộ frontend</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Bootstrap 5</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5.3</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Responsive layout, UI components cho cả user và admin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ApexCharts.js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Interactive charts: Line, Bar, Pie, Heatmap cho dashboard MIS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DataTables.js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1.13</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Server-side pagination, search, sort cho bảng dữ liệu lớn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SweetAlert2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Confirm dialogs, success/error notifications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jQuery</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3.7</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AJAX calls, DOM manipulation trong Razor Views</w:t>
            </w:r>
          </w:p>
        </w:tc>
      </w:tr>
    </w:tbl>
    <w:p>
      <w:pPr>
        <w:spacing w:before="100" w:after="0"/>
      </w:pPr>
    </w:p>
    <w:p>
      <w:pPr>
        <w:pStyle w:val="Heading3"/>
        <w:spacing w:before="180" w:after="60"/>
      </w:pPr>
      <w:r>
        <w:rPr>
          <w:rFonts w:ascii="Arial" w:cs="Arial" w:eastAsia="Arial" w:hAnsi="Arial"/>
          <w:b/>
          <w:bCs/>
          <w:color w:val="007B83"/>
          <w:sz w:val="22"/>
          <w:szCs w:val="22"/>
        </w:rPr>
        <w:t xml:space="preserve">Backend (.NET)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c>
          <w:tcPr>
            <w:tcW w:type="dxa" w:w="28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Công nghệ</w:t>
            </w:r>
          </w:p>
        </w:tc>
        <w:tc>
          <w:tcPr>
            <w:tcW w:type="dxa" w:w="14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Phiên bản</w:t>
            </w:r>
          </w:p>
        </w:tc>
        <w:tc>
          <w:tcPr>
            <w:tcW w:type="dxa" w:w="50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Mục đích sử dụng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ASP.NET Core 8</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8.0 LTS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Web framework chính, API controllers, middleware pipeline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Entity Framework Core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ORM, Code-First migrations, LINQ queries với SQL Server</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ASP.NET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8.0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Authentication, Authorization, Role management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AutoMapper</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13.x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Entity ↔ DTO mapping tự động, giảm boilerplate code</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FluentValidation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Validation rules cho request DTOs, tách biệt logic validate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ClosedXML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0.102</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Export báo cáo Excel với formatting, highlight, multiple sheets</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QuestPDF</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2024.x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Generate PDF: báo cáo tháng, purchase orders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Serilog</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3.x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Structured logging, ghi log ra file và console</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Swashbuckle (Swagger)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6.x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API documentation tự động cho .NET Web API endpoints</w:t>
            </w:r>
          </w:p>
        </w:tc>
      </w:tr>
    </w:tbl>
    <w:p>
      <w:pPr>
        <w:spacing w:before="100" w:after="0"/>
      </w:pPr>
    </w:p>
    <w:p>
      <w:pPr>
        <w:pStyle w:val="Heading3"/>
        <w:spacing w:before="180" w:after="60"/>
      </w:pPr>
      <w:r>
        <w:rPr>
          <w:rFonts w:ascii="Arial" w:cs="Arial" w:eastAsia="Arial" w:hAnsi="Arial"/>
          <w:b/>
          <w:bCs/>
          <w:color w:val="007B83"/>
          <w:sz w:val="22"/>
          <w:szCs w:val="22"/>
        </w:rPr>
        <w:t xml:space="preserve">Database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c>
          <w:tcPr>
            <w:tcW w:type="dxa" w:w="2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Công nghệ</w:t>
            </w:r>
          </w:p>
        </w:tc>
        <w:tc>
          <w:tcPr>
            <w:tcW w:type="dxa" w:w="14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Phiên bản</w:t>
            </w:r>
          </w:p>
        </w:tc>
        <w:tc>
          <w:tcPr>
            <w:tcW w:type="dxa" w:w="50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Mục đích sử dụng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SQL Server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2022 Express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Database chính, lưu toàn bộ transactional &amp; analytical data</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SSMS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20.x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GUI quản lý database, chạy queries, view schema khi demo</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SQL Server Views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vw_DailyRevenue, vw_LowStock, vw_CustomerRFM, vw_MonthlySummary</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Stored Procedures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sp_GeneratePOSuggestion, sp_UpdateCustomerTier, sp_RecalcRFM</w:t>
            </w:r>
          </w:p>
        </w:tc>
      </w:tr>
    </w:tbl>
    <w:p>
      <w:pPr>
        <w:spacing w:before="100" w:after="0"/>
      </w:pPr>
    </w:p>
    <w:p>
      <w:pPr>
        <w:pStyle w:val="Heading3"/>
        <w:spacing w:before="180" w:after="60"/>
      </w:pPr>
      <w:r>
        <w:rPr>
          <w:rFonts w:ascii="Arial" w:cs="Arial" w:eastAsia="Arial" w:hAnsi="Arial"/>
          <w:b/>
          <w:bCs/>
          <w:color w:val="007B83"/>
          <w:sz w:val="22"/>
          <w:szCs w:val="22"/>
        </w:rPr>
        <w:t xml:space="preserve">DSS / ML Service (Python)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000"/>
      </w:tblGrid>
      <w:tr>
        <w:tc>
          <w:tcPr>
            <w:tcW w:type="dxa" w:w="28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Công nghệ</w:t>
            </w:r>
          </w:p>
        </w:tc>
        <w:tc>
          <w:tcPr>
            <w:tcW w:type="dxa" w:w="14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Phiên bản</w:t>
            </w:r>
          </w:p>
        </w:tc>
        <w:tc>
          <w:tcPr>
            <w:tcW w:type="dxa" w:w="50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Mục đích sử dụng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Python FastAPI</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0.110+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Microservice RESTful API cho tất cả DSS/ML endpoints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Prophet (Meta)</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Time-series sales forecasting, xử lý seasonality (Tết, Q4)</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XGBoost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Demand forecast per SKU, feature importance analysis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scikit-learn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1.4</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RFM clustering, price elasticity regression, pipeline</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pandas / numpy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2.x / 1.26</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Data manipulation, feature engineering, aggregation</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SQLAlchemy + pyodbc</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2.x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Kết nối Python → SQL Server, load training data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Uvicorn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0.29</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ASGI server chạy FastAPI, port 8000</w:t>
            </w:r>
          </w:p>
        </w:tc>
      </w:tr>
    </w:tbl>
    <w:p>
      <w:pPr>
        <w:spacing w:before="120" w:after="0"/>
      </w:pPr>
    </w:p>
    <w:p>
      <w:pPr>
        <w:pStyle w:val="Heading1"/>
        <w:pBdr>
          <w:bottom w:val="single" w:color="2E75B6" w:sz="6"/>
        </w:pBdr>
        <w:spacing w:before="360" w:after="120"/>
      </w:pPr>
      <w:r>
        <w:rPr>
          <w:rFonts w:ascii="Arial" w:cs="Arial" w:eastAsia="Arial" w:hAnsi="Arial"/>
          <w:b/>
          <w:bCs/>
          <w:color w:val="1A355E"/>
          <w:sz w:val="32"/>
          <w:szCs w:val="32"/>
        </w:rPr>
        <w:t xml:space="preserve">3. CẤU TRÚC DỰ ÁN</w:t>
      </w:r>
    </w:p>
    <w:p>
      <w:pPr>
        <w:pStyle w:val="Heading2"/>
        <w:spacing w:before="240" w:after="80"/>
      </w:pPr>
      <w:r>
        <w:rPr>
          <w:rFonts w:ascii="Arial" w:cs="Arial" w:eastAsia="Arial" w:hAnsi="Arial"/>
          <w:b/>
          <w:bCs/>
          <w:color w:val="2E75B6"/>
          <w:sz w:val="26"/>
          <w:szCs w:val="26"/>
        </w:rPr>
        <w:t xml:space="preserve">3.1 Clean Architecture – Solution Structure</w:t>
      </w:r>
    </w:p>
    <w:p>
      <w:pPr>
        <w:spacing w:before="40" w:after="60"/>
      </w:pPr>
      <w:r>
        <w:rPr>
          <w:rFonts w:ascii="Arial" w:cs="Arial" w:eastAsia="Arial" w:hAnsi="Arial"/>
          <w:color w:val="2C3E50"/>
          <w:sz w:val="21"/>
          <w:szCs w:val="21"/>
        </w:rPr>
        <w:t xml:space="preserve">Solution gồm 4 projects .NET theo chuẩn Clean Architecture + 1 Python service riêng:</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Project / Thư mục</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Nội dung chính</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Dependency rule</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A355E"/>
                <w:sz w:val="19"/>
                <w:szCs w:val="19"/>
              </w:rPr>
              <w:t xml:space="preserve">StyleVibe.Domain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Entities, Enums, Interfaces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9"/>
                <w:szCs w:val="19"/>
              </w:rPr>
              <w:t xml:space="preserve">Không phụ thuộc vào project nào</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A355E"/>
                <w:sz w:val="19"/>
                <w:szCs w:val="19"/>
              </w:rPr>
              <w:t xml:space="preserve">StyleVibe.Application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Services, DTOs, Interfaces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9"/>
                <w:szCs w:val="19"/>
              </w:rPr>
              <w:t xml:space="preserve">Chỉ phụ thuộc Domain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A355E"/>
                <w:sz w:val="19"/>
                <w:szCs w:val="19"/>
              </w:rPr>
              <w:t xml:space="preserve">StyleVibe.Infrastructure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DbContext, Repositories, EF Configs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9"/>
                <w:szCs w:val="19"/>
              </w:rPr>
              <w:t xml:space="preserve">Phụ thuộc Application + Domain</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A355E"/>
                <w:sz w:val="19"/>
                <w:szCs w:val="19"/>
              </w:rPr>
              <w:t xml:space="preserve">StyleVibe.Web</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Controllers, Views, ViewModels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9"/>
                <w:szCs w:val="19"/>
              </w:rPr>
              <w:t xml:space="preserve">Phụ thuộc tất cả 3 project trên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A355E"/>
                <w:sz w:val="19"/>
                <w:szCs w:val="19"/>
              </w:rPr>
              <w:t xml:space="preserve">dss_service/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FastAPI Python service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9"/>
                <w:szCs w:val="19"/>
              </w:rPr>
              <w:t xml:space="preserve">Độc lập, giao tiếp qua HTTP</w:t>
            </w:r>
          </w:p>
        </w:tc>
      </w:tr>
    </w:tbl>
    <w:p>
      <w:pPr>
        <w:spacing w:before="120" w:after="0"/>
      </w:pPr>
    </w:p>
    <w:p>
      <w:pPr>
        <w:pStyle w:val="Heading2"/>
        <w:spacing w:before="240" w:after="80"/>
      </w:pPr>
      <w:r>
        <w:rPr>
          <w:rFonts w:ascii="Arial" w:cs="Arial" w:eastAsia="Arial" w:hAnsi="Arial"/>
          <w:b/>
          <w:bCs/>
          <w:color w:val="2E75B6"/>
          <w:sz w:val="26"/>
          <w:szCs w:val="26"/>
        </w:rPr>
        <w:t xml:space="preserve">3.2 Chi tiết cấu trúc thư mục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4600"/>
        <w:gridCol w:w="1000"/>
      </w:tblGrid>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StyleVibe/</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 src/</w:t>
            </w:r>
          </w:p>
        </w:tc>
        <w:tc>
          <w:tcPr>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
            </w:r>
          </w:p>
        </w:tc>
        <w:tc>
          <w:tcPr>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   ├── StyleVibe.Domain/</w:t>
            </w:r>
          </w:p>
        </w:tc>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Core domain – không import gì</w:t>
            </w:r>
          </w:p>
        </w:tc>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7"/>
                <w:szCs w:val="17"/>
              </w:rPr>
              <w:t xml:space="preserve">Layer 1</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Entities/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Store, Product, SKU, Customer, Order, Inventory, PO...</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Enums/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OrderStatus, CustomerTier, PaymentMethod...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Common/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BaseEntity (Id, CreatedAt, UpdatedAt, IsDeleted)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Interfaces/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IRepository&lt;T&gt;, IUnitOfWork</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   ├── StyleVibe.Application/</w:t>
            </w:r>
          </w:p>
        </w:tc>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Use cases &amp; business logic</w:t>
            </w:r>
          </w:p>
        </w:tc>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7"/>
                <w:szCs w:val="17"/>
              </w:rPr>
              <w:t xml:space="preserve">Layer 2</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Interfaces/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IProductService, IOrderService, IDssService...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Services/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ProductService, OrderService, ReportService...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DTOs/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Request/ và Response/ cho mỗi feature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Mappings/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AutoMapper profiles: Entity ↔ DTO</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   ├── StyleVibe.Infrastructure/</w:t>
            </w:r>
          </w:p>
        </w:tc>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Data access &amp; external services</w:t>
            </w:r>
          </w:p>
        </w:tc>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7"/>
                <w:szCs w:val="17"/>
              </w:rPr>
              <w:t xml:space="preserve">Layer 3</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Data/</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AppDbContext.cs, Configurations/, Seeds/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Repositories/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GenericRepository&lt;T&gt;, UnitOfWork</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ApplicationUser, IdentitySeeder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 Services/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DssApiClient (gọi Python), ExportService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   └── StyleVibe.Web/</w:t>
            </w:r>
          </w:p>
        </w:tc>
        <w:tc>
          <w:tcPr>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Presentation layer (MVC)</w:t>
            </w:r>
          </w:p>
        </w:tc>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7"/>
                <w:szCs w:val="17"/>
              </w:rPr>
              <w:t xml:space="preserve">Layer 4</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Controllers/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HomeController, ProductController, CartController...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Areas/Admin/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Admin Area: Dashboard, Products, Orders, DSS...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Views/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Razor .cshtml files theo từng controller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ViewModels/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ProductListVM, CheckoutVM, DashboardVM...</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wwwroot/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css/, js/, lib/ (Bootstrap, ApexCharts)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 dss_service/</w:t>
            </w:r>
          </w:p>
        </w:tc>
        <w:tc>
          <w:tcPr>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val="false"/>
                <w:bCs w:val="false"/>
                <w:color w:val="FFFFFF"/>
                <w:sz w:val="17"/>
                <w:szCs w:val="17"/>
              </w:rPr>
              <w:t xml:space="preserve">Python FastAPI microservice</w:t>
            </w:r>
          </w:p>
        </w:tc>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7"/>
                <w:szCs w:val="17"/>
              </w:rPr>
              <w:t xml:space="preserve">ML Service</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main.py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FastAPI app entry point, CORS config</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models/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sales_forecast.py, rfm.py, price_sim.py, demand.py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routers/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forecast.py, analysis.py, simulation.py, dss.py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schemas/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Pydantic request/response schemas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data/</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generate_data.py, csv/ seed files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   └── requirements.txt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fastapi, prophet, xgboost, scikit-learn, pandas...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docs/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Tài liệu: Technical Spec, DB Design, API docs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
            </w:r>
          </w:p>
        </w:tc>
      </w:tr>
    </w:tbl>
    <w:p>
      <w:pPr>
        <w:spacing w:before="120" w:after="0"/>
      </w:pPr>
    </w:p>
    <w:p>
      <w:r>
        <w:br w:type="page"/>
      </w:r>
    </w:p>
    <w:p>
      <w:pPr>
        <w:pStyle w:val="Heading1"/>
        <w:pBdr>
          <w:bottom w:val="single" w:color="2E75B6" w:sz="6"/>
        </w:pBdr>
        <w:spacing w:before="360" w:after="120"/>
      </w:pPr>
      <w:r>
        <w:rPr>
          <w:rFonts w:ascii="Arial" w:cs="Arial" w:eastAsia="Arial" w:hAnsi="Arial"/>
          <w:b/>
          <w:bCs/>
          <w:color w:val="1A355E"/>
          <w:sz w:val="32"/>
          <w:szCs w:val="32"/>
        </w:rPr>
        <w:t xml:space="preserve">4. THIẾT KẾ CƠ SỞ DỮ LIỆU</w:t>
      </w:r>
    </w:p>
    <w:p>
      <w:pPr>
        <w:pStyle w:val="Heading2"/>
        <w:spacing w:before="240" w:after="80"/>
      </w:pPr>
      <w:r>
        <w:rPr>
          <w:rFonts w:ascii="Arial" w:cs="Arial" w:eastAsia="Arial" w:hAnsi="Arial"/>
          <w:b/>
          <w:bCs/>
          <w:color w:val="2E75B6"/>
          <w:sz w:val="26"/>
          <w:szCs w:val="26"/>
        </w:rPr>
        <w:t xml:space="preserve">4.1 Tổng quan &amp; Nguyên tắc thiết kế (BA Perspective)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Nguyên tắc</w:t>
            </w:r>
          </w:p>
        </w:tc>
        <w:tc>
          <w:tcPr>
            <w:tcW w:type="dxa" w:w="68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Chi tiết &amp; Lý do</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Chuẩn hóa 3NF</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Tất cả bảng đạt chuẩn 3NF. Tách ProductSku riêng khỏi Product để tránh repeating groups theo size/color. Tách OrderDetail khỏi Order để tránh phụ thuộc bắc cầu.</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Soft Delete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Dùng cột IsDeleted TINYINT thay vì DELETE vật lý. Đảm bảo tính toàn vẹn dữ liệu lịch sử, phục hồi khi cần, audit trail đầy đủ.</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Audit Trail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BaseEntity có CreatedAt, UpdatedAt. Bảng StockAdjustment ghi toàn bộ lịch sử thay đổi tồn kho với lý do. LoyaltyTransaction ghi từng điểm tích/đổi.</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Phân tách nghiệp vụ</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Order (đơn bán) tách biệt hoàn toàn PurchaseOrder (đơn nhập). Inventory quản lý per-store per-SKU, không gộp chung.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Hỗ trợ MIS/DSS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SQL Views được thiết kế sẵn để layer MIS query nhanh mà không join phức tạp trong ứng dụng. Indexed foreign keys tối ưu performance.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Mở rộng tương lai</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Bảng Category hỗ trợ đệ quy (ParentCategoryId). Customer có UserId FK liên kết ASP.NET Identity. Promotion table cho phép nhiều loại ưu đãi.</w:t>
            </w:r>
          </w:p>
        </w:tc>
      </w:tr>
    </w:tbl>
    <w:p>
      <w:pPr>
        <w:spacing w:before="120" w:after="0"/>
      </w:pPr>
    </w:p>
    <w:p>
      <w:pPr>
        <w:pStyle w:val="Heading2"/>
        <w:spacing w:before="240" w:after="80"/>
      </w:pPr>
      <w:r>
        <w:rPr>
          <w:rFonts w:ascii="Arial" w:cs="Arial" w:eastAsia="Arial" w:hAnsi="Arial"/>
          <w:b/>
          <w:bCs/>
          <w:color w:val="2E75B6"/>
          <w:sz w:val="26"/>
          <w:szCs w:val="26"/>
        </w:rPr>
        <w:t xml:space="preserve">4.2 Mô tả chi tiết các bảng</w:t>
      </w:r>
    </w:p>
    <w:p>
      <w:pPr>
        <w:pStyle w:val="Heading3"/>
        <w:spacing w:before="180" w:after="60"/>
      </w:pPr>
      <w:r>
        <w:rPr>
          <w:rFonts w:ascii="Arial" w:cs="Arial" w:eastAsia="Arial" w:hAnsi="Arial"/>
          <w:b/>
          <w:bCs/>
          <w:color w:val="007B83"/>
          <w:sz w:val="22"/>
          <w:szCs w:val="22"/>
        </w:rPr>
        <w:t xml:space="preserve">Bảng: Stores</w:t>
      </w:r>
    </w:p>
    <w:p>
      <w:pPr>
        <w:spacing w:before="40" w:after="60"/>
      </w:pPr>
      <w:r>
        <w:rPr>
          <w:rFonts w:ascii="Arial" w:cs="Arial" w:eastAsia="Arial" w:hAnsi="Arial"/>
          <w:color w:val="5D6D7E"/>
          <w:sz w:val="21"/>
          <w:szCs w:val="21"/>
        </w:rPr>
        <w:t xml:space="preserve">Quản lý thông tin 3 cửa hàng trong chuỗi StyleVibe</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IDENTITY(1,1)</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Name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Tên cửa hàng, e.g. "StyleVibe Quận 1"</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Address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NVARCHAR(200)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Địa chỉ đầy đủ</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Phone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VARCHAR(15)</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điện thoại cửa hàng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ManagerName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Tên quản lý cửa hàng</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IsActive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Trạng thái hoạt động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CreatedAt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tạo bản ghi</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IsDeleted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 flag</w:t>
            </w:r>
          </w:p>
        </w:tc>
      </w:tr>
    </w:tbl>
    <w:p>
      <w:pPr>
        <w:spacing w:before="100" w:after="0"/>
      </w:pPr>
    </w:p>
    <w:p>
      <w:pPr>
        <w:pStyle w:val="Heading3"/>
        <w:spacing w:before="180" w:after="60"/>
      </w:pPr>
      <w:r>
        <w:rPr>
          <w:rFonts w:ascii="Arial" w:cs="Arial" w:eastAsia="Arial" w:hAnsi="Arial"/>
          <w:b/>
          <w:bCs/>
          <w:color w:val="007B83"/>
          <w:sz w:val="22"/>
          <w:szCs w:val="22"/>
        </w:rPr>
        <w:t xml:space="preserve">Bảng: Categories</w:t>
      </w:r>
    </w:p>
    <w:p>
      <w:pPr>
        <w:spacing w:before="40" w:after="60"/>
      </w:pPr>
      <w:r>
        <w:rPr>
          <w:rFonts w:ascii="Arial" w:cs="Arial" w:eastAsia="Arial" w:hAnsi="Arial"/>
          <w:color w:val="5D6D7E"/>
          <w:sz w:val="21"/>
          <w:szCs w:val="21"/>
        </w:rPr>
        <w:t xml:space="preserve">Danh mục sản phẩm: Áo, Quần, Váy, Áo khoác, Phụ kiện</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Name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NVARCHAR(50)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UNIQUE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Tên danh mục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Description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NVARCHAR(200)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Mô tả danh mục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ImageUrl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NVARCHAR(300)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Đường dẫn ảnh banner danh mục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DisplayOrder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Thứ tự hiển thị trên storefront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IsDeleted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Suppliers</w:t>
      </w:r>
    </w:p>
    <w:p>
      <w:pPr>
        <w:spacing w:before="40" w:after="60"/>
      </w:pPr>
      <w:r>
        <w:rPr>
          <w:rFonts w:ascii="Arial" w:cs="Arial" w:eastAsia="Arial" w:hAnsi="Arial"/>
          <w:color w:val="5D6D7E"/>
          <w:sz w:val="21"/>
          <w:szCs w:val="21"/>
        </w:rPr>
        <w:t xml:space="preserve">Nhà cung cấp hàng hóa, liên kết với Products và PurchaseOrders</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007B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Name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NVARCHAR(150)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Tên công ty cung cấp</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ContactPerson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Tên người liên hệ</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Phone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VARCHAR(15)</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điện thoại</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Email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Email liên hệ</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Address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NVARCHAR(200)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Địa chỉ nhà cung cấp</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LeadTimeDays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7</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ngày giao hàng – dùng trong DSS ROP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IsActive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Trạng thái hợp tác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007B83"/>
                <w:sz w:val="18"/>
                <w:szCs w:val="18"/>
              </w:rPr>
              <w:t xml:space="preserve">IsDeleted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Products</w:t>
      </w:r>
    </w:p>
    <w:p>
      <w:pPr>
        <w:spacing w:before="40" w:after="60"/>
      </w:pPr>
      <w:r>
        <w:rPr>
          <w:rFonts w:ascii="Arial" w:cs="Arial" w:eastAsia="Arial" w:hAnsi="Arial"/>
          <w:color w:val="5D6D7E"/>
          <w:sz w:val="21"/>
          <w:szCs w:val="21"/>
        </w:rPr>
        <w:t xml:space="preserve">Sản phẩm gốc (chưa tách size/màu). 1 Product có nhiều ProductSkus</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Name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NVARCHAR(150)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Tên sản phẩm, e.g. "Áo thun basic cổ tròn"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Description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NVARCHAR(MAX)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Mô tả chi tiết sản phẩm</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ImageUrl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NVARCHAR(300)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Ảnh đại diện sản phẩm</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IsActive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Hiển thị trên storefront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CategoryId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Categories.Id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Danh mục sản phẩm</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SupplierId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Suppliers.Id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Nhà cung cấp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CreatedAt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tạo</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UpdatedAt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cập nhật gần nhất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IsDeleted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ProductSkus</w:t>
      </w:r>
    </w:p>
    <w:p>
      <w:pPr>
        <w:spacing w:before="40" w:after="60"/>
      </w:pPr>
      <w:r>
        <w:rPr>
          <w:rFonts w:ascii="Arial" w:cs="Arial" w:eastAsia="Arial" w:hAnsi="Arial"/>
          <w:color w:val="5D6D7E"/>
          <w:sz w:val="21"/>
          <w:szCs w:val="21"/>
        </w:rPr>
        <w:t xml:space="preserve">SKU = Product + Size + Color. Đây là đơn vị bán hàng thực tế</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SkuCode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VARCHAR(30)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UNIQUE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Mã SKU duy nhất, e.g. "P001-M-TRA"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Size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 M, L, XL, 28, 29... hoặc One Size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Color</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NVARCHAR(50)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Màu sắc, e.g. "Trắng", "Xanh navy"</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CostPrice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DECIMAL(12,0)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Giá vốn – dùng tính gross profit trong MIS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SellingPrice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DECIMAL(12,0)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Giá bán lẻ</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ProductId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Products.Id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Sản phẩm gốc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IsActive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SKU còn kinh doanh</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IsDeleted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Customers</w:t>
      </w:r>
    </w:p>
    <w:p>
      <w:pPr>
        <w:spacing w:before="40" w:after="60"/>
      </w:pPr>
      <w:r>
        <w:rPr>
          <w:rFonts w:ascii="Arial" w:cs="Arial" w:eastAsia="Arial" w:hAnsi="Arial"/>
          <w:color w:val="5D6D7E"/>
          <w:sz w:val="21"/>
          <w:szCs w:val="21"/>
        </w:rPr>
        <w:t xml:space="preserve">Khách hàng thành viên. Liên kết với ASP.NET Identity qua UserId</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FullName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Họ tên khách hàng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Phone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VARCHAR(15)</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UNIQUE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điện thoại – dùng để tra cứu nhanh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Email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Email khách hàng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Address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NVARCHAR(200)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Địa chỉ giao hàng</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DateOfBirth</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sinh – gửi quà sinh nhật</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Tier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TINYINT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1=Bronze, 2=Silver, 3=Gold, 4=VIP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LoyaltyPoints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Điểm tích lũy hiện tại</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UserId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NVARCHAR(450)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 FK → AspNetUsers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Link với Identity user</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JoinDate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đăng ký thành viên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IsDeleted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Employees</w:t>
      </w:r>
    </w:p>
    <w:p>
      <w:pPr>
        <w:spacing w:before="40" w:after="60"/>
      </w:pPr>
      <w:r>
        <w:rPr>
          <w:rFonts w:ascii="Arial" w:cs="Arial" w:eastAsia="Arial" w:hAnsi="Arial"/>
          <w:color w:val="5D6D7E"/>
          <w:sz w:val="21"/>
          <w:szCs w:val="21"/>
        </w:rPr>
        <w:t xml:space="preserve">Nhân viên cửa hàng. Phân quyền qua UserId liên kết ASP.NET Identity</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FullName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NVARCHAR(100)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Họ tên nhân viên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Phone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VARCHAR(15)</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điện thoại liên hệ</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Email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VARCHAR(100)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UNIQUE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Email đăng nhập hệ thống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Position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NVARCHAR(50)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Chức vụ: Thu ngân, Quản lý cửa hàng...</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StoreId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Stores.Id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Cửa hàng làm việc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UserId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NVARCHAR(450)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 FK → AspNetUsers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Tài khoản đăng nhập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IsActive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Đang làm việc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HireDate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vào làm</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IsDeleted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Orders</w:t>
      </w:r>
    </w:p>
    <w:p>
      <w:pPr>
        <w:spacing w:before="40" w:after="60"/>
      </w:pPr>
      <w:r>
        <w:rPr>
          <w:rFonts w:ascii="Arial" w:cs="Arial" w:eastAsia="Arial" w:hAnsi="Arial"/>
          <w:color w:val="5D6D7E"/>
          <w:sz w:val="21"/>
          <w:szCs w:val="21"/>
        </w:rPr>
        <w:t xml:space="preserve">Đơn bán hàng – trung tâm của TPS. Ghi nhận từng giao dịch tại quầy hoặc online</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OrderCode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VARCHAR(20)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UNIQUE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Mã đơn: ORD-20241201-0001</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OrderDate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Thời điểm đặt hàng – dùng trong báo cáo</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Status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TINYINT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1=Pending, 2=Confirmed, 3=Processing, 4=Completed, 5=Cancelled</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PaymentMethod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TINYINT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1=Cash, 2=Bank, 3=EWallet, 4=Card</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PaymentStatus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TINYINT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1=Unpaid, 2=Paid, 3=Refunded</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SubTotal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DECIMAL(14,0)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Tổng trước giảm giá</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DiscountAmount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DECIMAL(14,0)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tiền giảm giá</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TotalAmount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DECIMAL(14,0)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Tổng thực thu – dùng trong tất cả báo cáo</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PointsEarned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Điểm tích được từ đơn này</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Note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NVARCHAR(300)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Ghi chú đơn hàng</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StoreId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Stores.Id, IDX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Cửa hàng phát sinh đơn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CustomerId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 FK → Customers.Id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NULL nếu khách vãng lai</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CreatedAt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Thời gian tạo</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IsDeleted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OrderDetails</w:t>
      </w:r>
    </w:p>
    <w:p>
      <w:pPr>
        <w:spacing w:before="40" w:after="60"/>
      </w:pPr>
      <w:r>
        <w:rPr>
          <w:rFonts w:ascii="Arial" w:cs="Arial" w:eastAsia="Arial" w:hAnsi="Arial"/>
          <w:color w:val="5D6D7E"/>
          <w:sz w:val="21"/>
          <w:szCs w:val="21"/>
        </w:rPr>
        <w:t xml:space="preserve">Chi tiết từng dòng sản phẩm trong đơn hàng. Junction table Order ↔ ProductSku</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Quantity</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CHECK &gt;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lượng mua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UnitPrice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DECIMAL(12,0)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Giá bán tại thời điểm mua (snapshot)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DiscountPercent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DECIMAL(5,2)</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Phần trăm giảm giá dòng này</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Subtotal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DECIMAL(14,0)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UnitPrice × Qty × (1 - Discount%)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OrderId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Orders.Id, IDX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Đơn hàng chứa dòng này</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ProductSkuId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ProductSkus.Id, IDX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SKU được mua</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8"/>
                <w:szCs w:val="18"/>
              </w:rPr>
              <w:t xml:space="preserve">IsDeleted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Inventories</w:t>
      </w:r>
    </w:p>
    <w:p>
      <w:pPr>
        <w:spacing w:before="40" w:after="60"/>
      </w:pPr>
      <w:r>
        <w:rPr>
          <w:rFonts w:ascii="Arial" w:cs="Arial" w:eastAsia="Arial" w:hAnsi="Arial"/>
          <w:color w:val="5D6D7E"/>
          <w:sz w:val="21"/>
          <w:szCs w:val="21"/>
        </w:rPr>
        <w:t xml:space="preserve">Tồn kho per-store per-SKU. Cập nhật sau mỗi Order và PurchaseOrder</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QuantityOnHand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lượng tồn kho hiện tại</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ReorderPoint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DEFAULT 10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Ngưỡng cảnh báo – dùng trong DSS ROP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MaxStockLevel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200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Tồn kho tối đa – tránh over-stock</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LastUpdated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Lần cập nhật gần nhất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StoreId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Stores.Id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Cửa hàng sở hữu tồn kho</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ProductSkuId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ProductSkus.Id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SKU cụ thể</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UNIQUE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(StoreId, ProductSkuId)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Mỗi cửa hàng chỉ có 1 record / SKU</w:t>
            </w:r>
          </w:p>
        </w:tc>
      </w:tr>
    </w:tbl>
    <w:p>
      <w:pPr>
        <w:spacing w:before="100" w:after="0"/>
      </w:pPr>
    </w:p>
    <w:p>
      <w:pPr>
        <w:pStyle w:val="Heading3"/>
        <w:spacing w:before="180" w:after="60"/>
      </w:pPr>
      <w:r>
        <w:rPr>
          <w:rFonts w:ascii="Arial" w:cs="Arial" w:eastAsia="Arial" w:hAnsi="Arial"/>
          <w:b/>
          <w:bCs/>
          <w:color w:val="007B83"/>
          <w:sz w:val="22"/>
          <w:szCs w:val="22"/>
        </w:rPr>
        <w:t xml:space="preserve">Bảng: StockAdjustments</w:t>
      </w:r>
    </w:p>
    <w:p>
      <w:pPr>
        <w:spacing w:before="40" w:after="60"/>
      </w:pPr>
      <w:r>
        <w:rPr>
          <w:rFonts w:ascii="Arial" w:cs="Arial" w:eastAsia="Arial" w:hAnsi="Arial"/>
          <w:color w:val="5D6D7E"/>
          <w:sz w:val="21"/>
          <w:szCs w:val="21"/>
        </w:rPr>
        <w:t xml:space="preserve">Audit trail toàn bộ thay đổi tồn kho. Không bao giờ xóa bảng này</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1E8449"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QuantityBefore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Tồn kho trước khi thay đổi</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QuantityChange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lượng thay đổi: + nhập, - xuất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QuantityAfter</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Tồn kho sau khi thay đổi</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Reason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TINYINT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1=PO, 2=SaleReturn, 3=Transfer, 4=Damage, 5=Manual</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Note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NVARCHAR(200)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Ghi chú lý do điều chỉnh</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AdjustedByUserId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NVARCHAR(450)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Người thực hiện điều chỉnh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InventoryId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Inventories.Id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Inventory bị ảnh hưởng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1E8449"/>
                <w:sz w:val="18"/>
                <w:szCs w:val="18"/>
              </w:rPr>
              <w:t xml:space="preserve">CreatedAt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Thời điểm điều chỉnh</w:t>
            </w:r>
          </w:p>
        </w:tc>
      </w:tr>
    </w:tbl>
    <w:p>
      <w:pPr>
        <w:spacing w:before="100" w:after="0"/>
      </w:pPr>
    </w:p>
    <w:p>
      <w:pPr>
        <w:pStyle w:val="Heading3"/>
        <w:spacing w:before="180" w:after="60"/>
      </w:pPr>
      <w:r>
        <w:rPr>
          <w:rFonts w:ascii="Arial" w:cs="Arial" w:eastAsia="Arial" w:hAnsi="Arial"/>
          <w:b/>
          <w:bCs/>
          <w:color w:val="007B83"/>
          <w:sz w:val="22"/>
          <w:szCs w:val="22"/>
        </w:rPr>
        <w:t xml:space="preserve">Bảng: PurchaseOrders</w:t>
      </w:r>
    </w:p>
    <w:p>
      <w:pPr>
        <w:spacing w:before="40" w:after="60"/>
      </w:pPr>
      <w:r>
        <w:rPr>
          <w:rFonts w:ascii="Arial" w:cs="Arial" w:eastAsia="Arial" w:hAnsi="Arial"/>
          <w:color w:val="5D6D7E"/>
          <w:sz w:val="21"/>
          <w:szCs w:val="21"/>
        </w:rPr>
        <w:t xml:space="preserve">Đơn đặt hàng nhập kho từ nhà cung cấp. Được tạo thủ công hoặc từ DSS Restock</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PoCode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VARCHAR(20)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UNIQUE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Mã PO: PO-20241201-001</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OrderDate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tạo đơn</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ExpectedDate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dự kiến nhận hàng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ReceivedDate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Ngày thực tế nhận hàng</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Status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TINYINT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1</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1=Draft, 2=Sent, 3=Confirmed, 4=Received, 5=Cancelled</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TotalCost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DECIMAL(16,0)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Tổng giá trị đơn nhập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Note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NVARCHAR(300)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Ghi chú đơn nhập</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SupplierId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Suppliers.Id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Nhà cung cấp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StoreId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Stores.Id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Cửa hàng nhận hàng</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IsDeleted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PurchaseOrderDetails</w:t>
      </w:r>
    </w:p>
    <w:p>
      <w:pPr>
        <w:spacing w:before="40" w:after="60"/>
      </w:pPr>
      <w:r>
        <w:rPr>
          <w:rFonts w:ascii="Arial" w:cs="Arial" w:eastAsia="Arial" w:hAnsi="Arial"/>
          <w:color w:val="5D6D7E"/>
          <w:sz w:val="21"/>
          <w:szCs w:val="21"/>
        </w:rPr>
        <w:t xml:space="preserve">Chi tiết từng dòng SKU trong đơn nhập kho</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QuantityOrdered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 CHECK &gt;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lượng đặt mua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QuantityReceived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lượng đã nhận thực tế</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UnitCost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DECIMAL(12,0)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Giá nhập tại thời điểm đặt (snapshot)</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Subtotal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DECIMAL(14,0)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UnitCost × QuantityOrdered</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PurchaseOrderId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PurchaseOrders.Id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Đơn nhập chứa dòng này</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ProductSkuId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ProductSkus.Id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SKU cần nhập</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99A06"/>
                <w:sz w:val="18"/>
                <w:szCs w:val="18"/>
              </w:rPr>
              <w:t xml:space="preserve">IsDeleted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BIT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0</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Soft delete</w:t>
            </w:r>
          </w:p>
        </w:tc>
      </w:tr>
    </w:tbl>
    <w:p>
      <w:pPr>
        <w:spacing w:before="100" w:after="0"/>
      </w:pPr>
    </w:p>
    <w:p>
      <w:pPr>
        <w:pStyle w:val="Heading3"/>
        <w:spacing w:before="180" w:after="60"/>
      </w:pPr>
      <w:r>
        <w:rPr>
          <w:rFonts w:ascii="Arial" w:cs="Arial" w:eastAsia="Arial" w:hAnsi="Arial"/>
          <w:b/>
          <w:bCs/>
          <w:color w:val="007B83"/>
          <w:sz w:val="22"/>
          <w:szCs w:val="22"/>
        </w:rPr>
        <w:t xml:space="preserve">Bảng: LoyaltyTransactions</w:t>
      </w:r>
    </w:p>
    <w:p>
      <w:pPr>
        <w:spacing w:before="40" w:after="60"/>
      </w:pPr>
      <w:r>
        <w:rPr>
          <w:rFonts w:ascii="Arial" w:cs="Arial" w:eastAsia="Arial" w:hAnsi="Arial"/>
          <w:color w:val="5D6D7E"/>
          <w:sz w:val="21"/>
          <w:szCs w:val="21"/>
        </w:rPr>
        <w:t xml:space="preserve">Lịch sử tích/đổi điểm loyalty. Mỗi dòng là 1 sự kiện điểm</w:t>
      </w:r>
    </w:p>
    <w:p>
      <w:pPr>
        <w:spacing w:before="4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000"/>
        <w:gridCol w:w="3800"/>
      </w:tblGrid>
      <w:tr>
        <w:tc>
          <w:tcPr>
            <w:tcW w:type="dxa" w:w="18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w:t>
            </w:r>
          </w:p>
        </w:tc>
        <w:tc>
          <w:tcPr>
            <w:tcW w:type="dxa" w:w="16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Kiểu dữ liệu</w:t>
            </w:r>
          </w:p>
        </w:tc>
        <w:tc>
          <w:tcPr>
            <w:tcW w:type="dxa" w:w="20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Constraint</w:t>
            </w:r>
          </w:p>
        </w:tc>
        <w:tc>
          <w:tcPr>
            <w:tcW w:type="dxa" w:w="3800"/>
            <w:gridSpan w:val="1"/>
            <w:tcBorders>
              <w:top w:val="single" w:color="D5D8DC" w:sz="4"/>
              <w:left w:val="single" w:color="D5D8DC" w:sz="4"/>
              <w:bottom w:val="single" w:color="D5D8DC" w:sz="4"/>
              <w:right w:val="single" w:color="D5D8DC" w:sz="4"/>
            </w:tcBorders>
            <w:shd w:fill="6C3483"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 / 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PK, IDENTITY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Khóa chính</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Points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Số điểm: + tích, - đổi/trừ</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Description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NVARCHAR(200)</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NOT NULL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Mô tả: "Tích điểm đơn ORD-xxx", "Đổi ưu đãi"</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OrderId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NULL, FK → Orders.Id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Đơn hàng liên quan (nếu có)</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CustomerId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INT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FK → Customers.Id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Khách hàng sở hữu điểm</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6C3483"/>
                <w:sz w:val="18"/>
                <w:szCs w:val="18"/>
              </w:rPr>
              <w:t xml:space="preserve">CreatedAt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DATETIME2</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DEFAULT GETUTCDATE()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Thời điểm giao dịch điểm</w:t>
            </w:r>
          </w:p>
        </w:tc>
      </w:tr>
    </w:tbl>
    <w:p>
      <w:pPr>
        <w:spacing w:before="100" w:after="0"/>
      </w:pPr>
    </w:p>
    <w:p>
      <w:r>
        <w:br w:type="page"/>
      </w:r>
    </w:p>
    <w:p>
      <w:pPr>
        <w:pStyle w:val="Heading2"/>
        <w:spacing w:before="240" w:after="80"/>
      </w:pPr>
      <w:r>
        <w:rPr>
          <w:rFonts w:ascii="Arial" w:cs="Arial" w:eastAsia="Arial" w:hAnsi="Arial"/>
          <w:b/>
          <w:bCs/>
          <w:color w:val="2E75B6"/>
          <w:sz w:val="26"/>
          <w:szCs w:val="26"/>
        </w:rPr>
        <w:t xml:space="preserve">4.3 SQL Views phục vụ MIS &amp; DSS</w:t>
      </w:r>
    </w:p>
    <w:p>
      <w:pPr>
        <w:spacing w:before="40" w:after="60"/>
      </w:pPr>
      <w:r>
        <w:rPr>
          <w:rFonts w:ascii="Arial" w:cs="Arial" w:eastAsia="Arial" w:hAnsi="Arial"/>
          <w:color w:val="2C3E50"/>
          <w:sz w:val="21"/>
          <w:szCs w:val="21"/>
        </w:rPr>
        <w:t xml:space="preserve">Các Views được thiết kế sẵn nhằm tối ưu hiệu suất truy vấn cho Dashboard và báo cáo. Thay vì join phức tạp trong code, Application layer chỉ cần query View.</w:t>
      </w:r>
    </w:p>
    <w:p>
      <w:pPr>
        <w:spacing w:before="8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800"/>
      </w:tblGrid>
      <w:tr>
        <w:tc>
          <w:tcPr>
            <w:tcW w:type="dxa" w:w="26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View Name</w:t>
            </w:r>
          </w:p>
        </w:tc>
        <w:tc>
          <w:tcPr>
            <w:tcW w:type="dxa" w:w="32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Mục đích</w:t>
            </w:r>
          </w:p>
        </w:tc>
        <w:tc>
          <w:tcPr>
            <w:tcW w:type="dxa" w:w="16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Dùng trong</w:t>
            </w:r>
          </w:p>
        </w:tc>
        <w:tc>
          <w:tcPr>
            <w:tcW w:type="dxa" w:w="18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Cột chính</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vw_DailyRevenue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Doanh thu theo ngày × cửa hàng, gồm txn_count, avg_order_value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7B83"/>
                <w:sz w:val="19"/>
                <w:szCs w:val="19"/>
              </w:rPr>
              <w:t xml:space="preserve">MIS Dashboard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date, store_id, revenue, txn_count</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vw_ProductSales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Tổng qty sold, revenue, gross_profit theo SKU toàn thời gian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7B83"/>
                <w:sz w:val="19"/>
                <w:szCs w:val="19"/>
              </w:rPr>
              <w:t xml:space="preserve">Top Products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product_id, qty_sold, revenue, profit</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vw_MonthlySummary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KPI tháng: revenue, orders, unique customers theo store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7B83"/>
                <w:sz w:val="19"/>
                <w:szCs w:val="19"/>
              </w:rPr>
              <w:t xml:space="preserve">Monthly Report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year, month, store_id, revenue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C0392B"/>
                <w:sz w:val="19"/>
                <w:szCs w:val="19"/>
              </w:rPr>
              <w:t xml:space="preserve">vw_LowStock</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SKU dưới Reorder Point, gồm thông tin nhà cung cấp và lead time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C0392B"/>
                <w:sz w:val="19"/>
                <w:szCs w:val="19"/>
              </w:rPr>
              <w:t xml:space="preserve">DSS Restock</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store, sku, qty, rop, supplier, lead_time</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6C3483"/>
                <w:sz w:val="19"/>
                <w:szCs w:val="19"/>
              </w:rPr>
              <w:t xml:space="preserve">vw_CustomerRFM</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Recency (ngày), Frequency (số đơn), Monetary (tổng chi) per customer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9"/>
                <w:szCs w:val="19"/>
              </w:rPr>
              <w:t xml:space="preserve">DSS RFM</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customer_id, recency, frequency, monetary</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vw_StoreComparison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So sánh doanh thu, đơn hàng, khách hàng giữa 3 cửa hàng theo tháng</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007B83"/>
                <w:sz w:val="19"/>
                <w:szCs w:val="19"/>
              </w:rPr>
              <w:t xml:space="preserve">MIS Report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year, month, store_name, revenue</w:t>
            </w:r>
          </w:p>
        </w:tc>
      </w:tr>
    </w:tbl>
    <w:p>
      <w:pPr>
        <w:spacing w:before="120" w:after="0"/>
      </w:pPr>
    </w:p>
    <w:p>
      <w:pPr>
        <w:pStyle w:val="Heading2"/>
        <w:spacing w:before="240" w:after="80"/>
      </w:pPr>
      <w:r>
        <w:rPr>
          <w:rFonts w:ascii="Arial" w:cs="Arial" w:eastAsia="Arial" w:hAnsi="Arial"/>
          <w:b/>
          <w:bCs/>
          <w:color w:val="2E75B6"/>
          <w:sz w:val="26"/>
          <w:szCs w:val="26"/>
        </w:rPr>
        <w:t xml:space="preserve">4.4 Quan hệ giữa các bảng (ERD Summary)</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2200"/>
        <w:gridCol w:w="1400"/>
      </w:tblGrid>
      <w:tr>
        <w:tc>
          <w:tcPr>
            <w:tcW w:type="dxa" w:w="40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Quan hệ</w:t>
            </w:r>
          </w:p>
        </w:tc>
        <w:tc>
          <w:tcPr>
            <w:tcW w:type="dxa" w:w="16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Cardinality</w:t>
            </w:r>
          </w:p>
        </w:tc>
        <w:tc>
          <w:tcPr>
            <w:tcW w:type="dxa" w:w="22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FK Column</w:t>
            </w:r>
          </w:p>
        </w:tc>
        <w:tc>
          <w:tcPr>
            <w:tcW w:type="dxa" w:w="1400"/>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Ghi chú BA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Categories → Products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Products.CategoryId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Suppliers → Products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Products.SupplierId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Products → ProductSkus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ProductSkus.ProductId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Stores → Inventories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Inventories.StoreId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ProductSkus → Inventories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Inventories.ProductSkuId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Inventories → StockAdjustments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StockAdjustments.InventoryId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Không xóa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Stores → Orders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Orders.StoreId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Customers → Orders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 (nullable)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Orders.CustomerId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NULL = khách vãng lai</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Orders → OrderDetails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OrderDetails.OrderId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Cascade delete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ProductSkus → OrderDetails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OrderDetails.ProductSkuId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Suppliers → PurchaseOrders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PurchaseOrders.SupplierId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Stores → PurchaseOrders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PurchaseOrders.StoreId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PurchaseOrders → PODetails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PODetails.PurchaseOrderId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Cascade delete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Customers → LoyaltyTransactions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LoyaltyTransactions.CustomerId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Không xóa</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Stores → Employees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2E75B6"/>
                <w:sz w:val="18"/>
                <w:szCs w:val="18"/>
              </w:rPr>
              <w:t xml:space="preserve">1 : 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7"/>
                <w:szCs w:val="17"/>
              </w:rPr>
              <w:t xml:space="preserve">Employees.StoreId</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Bắt buộc</w:t>
            </w:r>
          </w:p>
        </w:tc>
      </w:tr>
    </w:tbl>
    <w:p>
      <w:pPr>
        <w:spacing w:before="120" w:after="0"/>
      </w:pPr>
    </w:p>
    <w:p>
      <w:r>
        <w:br w:type="page"/>
      </w:r>
    </w:p>
    <w:p>
      <w:pPr>
        <w:pStyle w:val="Heading1"/>
        <w:pBdr>
          <w:bottom w:val="single" w:color="2E75B6" w:sz="6"/>
        </w:pBdr>
        <w:spacing w:before="360" w:after="120"/>
      </w:pPr>
      <w:r>
        <w:rPr>
          <w:rFonts w:ascii="Arial" w:cs="Arial" w:eastAsia="Arial" w:hAnsi="Arial"/>
          <w:b/>
          <w:bCs/>
          <w:color w:val="1A355E"/>
          <w:sz w:val="32"/>
          <w:szCs w:val="32"/>
        </w:rPr>
        <w:t xml:space="preserve">5. DSS – LUỒNG DỮ LIỆU &amp; ENDPOINTS</w:t>
      </w:r>
    </w:p>
    <w:p>
      <w:pPr>
        <w:pStyle w:val="Heading2"/>
        <w:spacing w:before="240" w:after="80"/>
      </w:pPr>
      <w:r>
        <w:rPr>
          <w:rFonts w:ascii="Arial" w:cs="Arial" w:eastAsia="Arial" w:hAnsi="Arial"/>
          <w:b/>
          <w:bCs/>
          <w:color w:val="2E75B6"/>
          <w:sz w:val="26"/>
          <w:szCs w:val="26"/>
        </w:rPr>
        <w:t xml:space="preserve">5.1 Luồng dữ liệu TPS → MIS → DSS</w:t>
      </w:r>
    </w:p>
    <w:p>
      <w:pPr>
        <w:spacing w:before="60" w:after="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3200"/>
        <w:gridCol w:w="1800"/>
      </w:tblGrid>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Layer</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Nguồn dữ liệu</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Xử lý</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Output</w:t>
            </w:r>
          </w:p>
        </w:tc>
      </w:tr>
      <w:tr>
        <w:tc>
          <w:tcPr>
            <w:gridSpan w:val="1"/>
            <w:tcBorders>
              <w:top w:val="single" w:color="D5D8DC" w:sz="4"/>
              <w:left w:val="single" w:color="D5D8DC" w:sz="4"/>
              <w:bottom w:val="single" w:color="D5D8DC" w:sz="4"/>
              <w:right w:val="single" w:color="D5D8DC" w:sz="4"/>
            </w:tcBorders>
            <w:shd w:fill="E0F2F1" w:val="clear"/>
            <w:tcMar>
              <w:top w:type="dxa" w:w="80"/>
              <w:left w:type="dxa" w:w="120"/>
              <w:bottom w:type="dxa" w:w="80"/>
              <w:right w:type="dxa" w:w="120"/>
            </w:tcMar>
            <w:vAlign w:val="center"/>
          </w:tcPr>
          <w:p>
            <w:pPr>
              <w:jc w:val="left"/>
            </w:pPr>
            <w:r>
              <w:rPr>
                <w:rFonts w:ascii="Arial" w:cs="Arial" w:eastAsia="Arial" w:hAnsi="Arial"/>
                <w:b/>
                <w:bCs/>
                <w:color w:val="007B83"/>
                <w:sz w:val="19"/>
                <w:szCs w:val="19"/>
              </w:rPr>
              <w:t xml:space="preserve">TPS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User input (POS)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Validate → Ghi Orders + OrderDetails → Trừ Inventory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Dữ liệu giao dịch thô</w:t>
            </w:r>
          </w:p>
        </w:tc>
      </w:tr>
      <w:tr>
        <w:tc>
          <w:tcPr>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jc w:val="left"/>
            </w:pPr>
            <w:r>
              <w:rPr>
                <w:rFonts w:ascii="Arial" w:cs="Arial" w:eastAsia="Arial" w:hAnsi="Arial"/>
                <w:b/>
                <w:bCs/>
                <w:color w:val="2E75B6"/>
                <w:sz w:val="19"/>
                <w:szCs w:val="19"/>
              </w:rPr>
              <w:t xml:space="preserve">MIS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SQL Views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Aggregate theo ngày/tháng/năm, group by store/category</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Báo cáo + KPI cards</w:t>
            </w:r>
          </w:p>
        </w:tc>
      </w:tr>
      <w:tr>
        <w:tc>
          <w:tcPr>
            <w:gridSpan w:val="1"/>
            <w:tcBorders>
              <w:top w:val="single" w:color="D5D8DC" w:sz="4"/>
              <w:left w:val="single" w:color="D5D8DC" w:sz="4"/>
              <w:bottom w:val="single" w:color="D5D8DC" w:sz="4"/>
              <w:right w:val="single" w:color="D5D8DC" w:sz="4"/>
            </w:tcBorders>
            <w:shd w:fill="FEF9E7" w:val="clear"/>
            <w:tcMar>
              <w:top w:type="dxa" w:w="80"/>
              <w:left w:type="dxa" w:w="120"/>
              <w:bottom w:type="dxa" w:w="80"/>
              <w:right w:type="dxa" w:w="120"/>
            </w:tcMar>
            <w:vAlign w:val="center"/>
          </w:tcPr>
          <w:p>
            <w:pPr>
              <w:jc w:val="left"/>
            </w:pPr>
            <w:r>
              <w:rPr>
                <w:rFonts w:ascii="Arial" w:cs="Arial" w:eastAsia="Arial" w:hAnsi="Arial"/>
                <w:b/>
                <w:bCs/>
                <w:color w:val="C99A06"/>
                <w:sz w:val="19"/>
                <w:szCs w:val="19"/>
              </w:rPr>
              <w:t xml:space="preserve">DSS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Python đọc từ SQL Server</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ML models: Prophet, XGBoost, RFM, Price Elasticity</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9"/>
                <w:szCs w:val="19"/>
              </w:rPr>
              <w:t xml:space="preserve">Dự báo + Gợi ý hành động</w:t>
            </w:r>
          </w:p>
        </w:tc>
      </w:tr>
    </w:tbl>
    <w:p>
      <w:pPr>
        <w:spacing w:before="100" w:after="0"/>
      </w:pPr>
    </w:p>
    <w:p>
      <w:pPr>
        <w:pStyle w:val="Heading2"/>
        <w:spacing w:before="240" w:after="80"/>
      </w:pPr>
      <w:r>
        <w:rPr>
          <w:rFonts w:ascii="Arial" w:cs="Arial" w:eastAsia="Arial" w:hAnsi="Arial"/>
          <w:b/>
          <w:bCs/>
          <w:color w:val="2E75B6"/>
          <w:sz w:val="26"/>
          <w:szCs w:val="26"/>
        </w:rPr>
        <w:t xml:space="preserve">5.2 Python FastAPI Endpoints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2200"/>
        <w:gridCol w:w="3200"/>
      </w:tblGrid>
      <w:tr>
        <w:tc>
          <w:tcPr>
            <w:tcW w:type="dxa" w:w="30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Endpoint</w:t>
            </w:r>
          </w:p>
        </w:tc>
        <w:tc>
          <w:tcPr>
            <w:tcW w:type="dxa" w:w="8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Method</w:t>
            </w:r>
          </w:p>
        </w:tc>
        <w:tc>
          <w:tcPr>
            <w:tcW w:type="dxa" w:w="22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Model sử dụng</w:t>
            </w:r>
          </w:p>
        </w:tc>
        <w:tc>
          <w:tcPr>
            <w:tcW w:type="dxa" w:w="3200"/>
            <w:gridSpan w:val="1"/>
            <w:tcBorders>
              <w:top w:val="single" w:color="D5D8DC" w:sz="4"/>
              <w:left w:val="single" w:color="D5D8DC" w:sz="4"/>
              <w:bottom w:val="single" w:color="D5D8DC" w:sz="4"/>
              <w:right w:val="single" w:color="D5D8DC" w:sz="4"/>
            </w:tcBorders>
            <w:shd w:fill="C99A06"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Mô tả</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/forecast/sales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99A06"/>
                <w:sz w:val="18"/>
                <w:szCs w:val="18"/>
              </w:rPr>
              <w:t xml:space="preserve">POST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Prophet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Dự báo doanh thu 30/90 ngày + confidence interval</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/forecast/demand</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C99A06"/>
                <w:sz w:val="18"/>
                <w:szCs w:val="18"/>
              </w:rPr>
              <w:t xml:space="preserve">POST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XGBoost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Dự báo nhu cầu per SKU, top 20 sản phẩm</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/analysis/rfm</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GET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scikit-learn KMeans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RFM scores + phân loại VIP/Gold/Silver/Bronze</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/dss/restock</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GET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ROP formula</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Danh sách SKU cần đặt + EOQ + urgency level</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/simulation/price-change</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C99A06"/>
                <w:sz w:val="18"/>
                <w:szCs w:val="18"/>
              </w:rPr>
              <w:t xml:space="preserve">POST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Price Elasticity Regression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What-if: giảm giá X% → doanh thu thay đổi bao nhiêu?</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/simulation/marketing</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bCs/>
                <w:color w:val="C99A06"/>
                <w:sz w:val="18"/>
                <w:szCs w:val="18"/>
              </w:rPr>
              <w:t xml:space="preserve">POST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Historical Campaign Data</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Dự báo ROI khi chạy campaign theo segment</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8"/>
                <w:szCs w:val="18"/>
              </w:rPr>
              <w:t xml:space="preserve">/dss/auto-decisions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18"/>
                <w:szCs w:val="18"/>
              </w:rPr>
              <w:t xml:space="preserve">GET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6C3483"/>
                <w:sz w:val="17"/>
                <w:szCs w:val="17"/>
              </w:rPr>
              <w:t xml:space="preserve">Rule Engine + ML</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Top 5 gợi ý hành động ưu tiên tự động</w:t>
            </w:r>
          </w:p>
        </w:tc>
      </w:tr>
    </w:tbl>
    <w:p>
      <w:pPr>
        <w:spacing w:before="120" w:after="0"/>
      </w:pPr>
    </w:p>
    <w:p>
      <w:pPr>
        <w:pStyle w:val="Heading1"/>
        <w:pBdr>
          <w:bottom w:val="single" w:color="2E75B6" w:sz="6"/>
        </w:pBdr>
        <w:spacing w:before="360" w:after="120"/>
      </w:pPr>
      <w:r>
        <w:rPr>
          <w:rFonts w:ascii="Arial" w:cs="Arial" w:eastAsia="Arial" w:hAnsi="Arial"/>
          <w:b/>
          <w:bCs/>
          <w:color w:val="1A355E"/>
          <w:sz w:val="32"/>
          <w:szCs w:val="32"/>
        </w:rPr>
        <w:t xml:space="preserve">6. HƯỚNG DẪN SETUP &amp; CHẠY DỰ ÁN</w:t>
      </w:r>
    </w:p>
    <w:p>
      <w:pPr>
        <w:pStyle w:val="Heading2"/>
        <w:spacing w:before="240" w:after="80"/>
      </w:pPr>
      <w:r>
        <w:rPr>
          <w:rFonts w:ascii="Arial" w:cs="Arial" w:eastAsia="Arial" w:hAnsi="Arial"/>
          <w:b/>
          <w:bCs/>
          <w:color w:val="2E75B6"/>
          <w:sz w:val="26"/>
          <w:szCs w:val="26"/>
        </w:rPr>
        <w:t xml:space="preserve">6.1 Yêu cầu môi trường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00"/>
      </w:tblGrid>
      <w:tr>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Tool</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Version</w:t>
            </w:r>
          </w:p>
        </w:tc>
        <w:tc>
          <w:tcPr>
            <w:gridSpan w:val="1"/>
            <w:tcBorders>
              <w:top w:val="single" w:color="D5D8DC" w:sz="4"/>
              <w:left w:val="single" w:color="D5D8DC" w:sz="4"/>
              <w:bottom w:val="single" w:color="D5D8DC" w:sz="4"/>
              <w:right w:val="single" w:color="D5D8DC" w:sz="4"/>
            </w:tcBorders>
            <w:shd w:fill="1A355E"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Download</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Visual Studio 2022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17.8+</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visualstudio.microsoft.com</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.NET SDK</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8.0 LTS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dotnet.microsoft.com/download</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SQL Server Express</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2022</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microsoft.com/sql-server/downloads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SSMS</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20.x</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aka.ms/ssmsfullsetup</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Python</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3.11+</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python.org/downloads</w:t>
            </w:r>
          </w:p>
        </w:tc>
      </w:tr>
      <w:tr>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VS Code</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Latest</w:t>
            </w:r>
          </w:p>
        </w:tc>
        <w:tc>
          <w:tcPr>
            <w:gridSpan w:val="1"/>
            <w:tcBorders>
              <w:top w:val="single" w:color="D5D8DC" w:sz="4"/>
              <w:left w:val="single" w:color="D5D8DC" w:sz="4"/>
              <w:bottom w:val="single" w:color="D5D8DC" w:sz="4"/>
              <w:right w:val="single" w:color="D5D8DC" w:sz="4"/>
            </w:tcBorders>
            <w:shd w:fill="F2F4F6"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code.visualstudio.com (cho Python)</w:t>
            </w:r>
          </w:p>
        </w:tc>
      </w:tr>
      <w:tr>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9"/>
                <w:szCs w:val="19"/>
              </w:rPr>
              <w:t xml:space="preserve">Git</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5B6"/>
                <w:sz w:val="19"/>
                <w:szCs w:val="19"/>
              </w:rPr>
              <w:t xml:space="preserve">2.x</w:t>
            </w:r>
          </w:p>
        </w:tc>
        <w:tc>
          <w:tcPr>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D6D7E"/>
                <w:sz w:val="18"/>
                <w:szCs w:val="18"/>
              </w:rPr>
              <w:t xml:space="preserve">git-scm.com</w:t>
            </w:r>
          </w:p>
        </w:tc>
      </w:tr>
    </w:tbl>
    <w:p>
      <w:pPr>
        <w:spacing w:before="100" w:after="0"/>
      </w:pPr>
    </w:p>
    <w:p>
      <w:pPr>
        <w:pStyle w:val="Heading2"/>
        <w:spacing w:before="240" w:after="80"/>
      </w:pPr>
      <w:r>
        <w:rPr>
          <w:rFonts w:ascii="Arial" w:cs="Arial" w:eastAsia="Arial" w:hAnsi="Arial"/>
          <w:b/>
          <w:bCs/>
          <w:color w:val="2E75B6"/>
          <w:sz w:val="26"/>
          <w:szCs w:val="26"/>
        </w:rPr>
        <w:t xml:space="preserve">6.2 Các bước setup lần đầu</w:t>
      </w:r>
    </w:p>
    <w:p>
      <w:pPr>
        <w:pStyle w:val="ListParagraph"/>
        <w:numPr>
          <w:ilvl w:val="0"/>
          <w:numId w:val="1"/>
        </w:numPr>
        <w:spacing w:before="30" w:after="30"/>
        <w:ind w:left="360" w:hanging="260"/>
      </w:pPr>
      <w:r>
        <w:rPr>
          <w:rFonts w:ascii="Arial" w:cs="Arial" w:eastAsia="Arial" w:hAnsi="Arial"/>
          <w:color w:val="2C3E50"/>
          <w:sz w:val="20"/>
          <w:szCs w:val="20"/>
        </w:rPr>
        <w:t xml:space="preserve">Bước 1 – Clone repo: git clone &lt;repo-url&gt; &amp;&amp; cd StyleVibe</w:t>
      </w:r>
    </w:p>
    <w:p>
      <w:pPr>
        <w:pStyle w:val="ListParagraph"/>
        <w:numPr>
          <w:ilvl w:val="0"/>
          <w:numId w:val="1"/>
        </w:numPr>
        <w:spacing w:before="30" w:after="30"/>
        <w:ind w:left="360" w:hanging="260"/>
      </w:pPr>
      <w:r>
        <w:rPr>
          <w:rFonts w:ascii="Arial" w:cs="Arial" w:eastAsia="Arial" w:hAnsi="Arial"/>
          <w:color w:val="2C3E50"/>
          <w:sz w:val="20"/>
          <w:szCs w:val="20"/>
        </w:rPr>
        <w:t xml:space="preserve">Bước 2 – Mở StyleVibe.sln trong Visual Studio 2022</w:t>
      </w:r>
    </w:p>
    <w:p>
      <w:pPr>
        <w:pStyle w:val="ListParagraph"/>
        <w:numPr>
          <w:ilvl w:val="0"/>
          <w:numId w:val="1"/>
        </w:numPr>
        <w:spacing w:before="30" w:after="30"/>
        <w:ind w:left="360" w:hanging="260"/>
      </w:pPr>
      <w:r>
        <w:rPr>
          <w:rFonts w:ascii="Arial" w:cs="Arial" w:eastAsia="Arial" w:hAnsi="Arial"/>
          <w:color w:val="2C3E50"/>
          <w:sz w:val="20"/>
          <w:szCs w:val="20"/>
        </w:rPr>
        <w:t xml:space="preserve">Bước 3 – Cập nhật ConnectionString trong src/StyleVibe.Web/appsettings.json</w:t>
      </w:r>
    </w:p>
    <w:p>
      <w:pPr>
        <w:pStyle w:val="ListParagraph"/>
        <w:numPr>
          <w:ilvl w:val="0"/>
          <w:numId w:val="1"/>
        </w:numPr>
        <w:spacing w:before="30" w:after="30"/>
        <w:ind w:left="360" w:hanging="260"/>
      </w:pPr>
      <w:r>
        <w:rPr>
          <w:rFonts w:ascii="Arial" w:cs="Arial" w:eastAsia="Arial" w:hAnsi="Arial"/>
          <w:color w:val="2C3E50"/>
          <w:sz w:val="20"/>
          <w:szCs w:val="20"/>
        </w:rPr>
        <w:t xml:space="preserve">Bước 4 – Package Manager Console: Update-Database (chạy EF Core migrations)</w:t>
      </w:r>
    </w:p>
    <w:p>
      <w:pPr>
        <w:pStyle w:val="ListParagraph"/>
        <w:numPr>
          <w:ilvl w:val="0"/>
          <w:numId w:val="1"/>
        </w:numPr>
        <w:spacing w:before="30" w:after="30"/>
        <w:ind w:left="360" w:hanging="260"/>
      </w:pPr>
      <w:r>
        <w:rPr>
          <w:rFonts w:ascii="Arial" w:cs="Arial" w:eastAsia="Arial" w:hAnsi="Arial"/>
          <w:color w:val="2C3E50"/>
          <w:sz w:val="20"/>
          <w:szCs w:val="20"/>
        </w:rPr>
        <w:t xml:space="preserve">Bước 5 – Chạy data seed: python dss_service/data/generate_data.py</w:t>
      </w:r>
    </w:p>
    <w:p>
      <w:pPr>
        <w:pStyle w:val="ListParagraph"/>
        <w:numPr>
          <w:ilvl w:val="0"/>
          <w:numId w:val="1"/>
        </w:numPr>
        <w:spacing w:before="30" w:after="30"/>
        <w:ind w:left="360" w:hanging="260"/>
      </w:pPr>
      <w:r>
        <w:rPr>
          <w:rFonts w:ascii="Arial" w:cs="Arial" w:eastAsia="Arial" w:hAnsi="Arial"/>
          <w:color w:val="2C3E50"/>
          <w:sz w:val="20"/>
          <w:szCs w:val="20"/>
        </w:rPr>
        <w:t xml:space="preserve">Bước 6 – Import CSV vào SQL Server: python dss_service/data/import_to_sqlserver.py</w:t>
      </w:r>
    </w:p>
    <w:p>
      <w:pPr>
        <w:pStyle w:val="ListParagraph"/>
        <w:numPr>
          <w:ilvl w:val="0"/>
          <w:numId w:val="1"/>
        </w:numPr>
        <w:spacing w:before="30" w:after="30"/>
        <w:ind w:left="360" w:hanging="260"/>
      </w:pPr>
      <w:r>
        <w:rPr>
          <w:rFonts w:ascii="Arial" w:cs="Arial" w:eastAsia="Arial" w:hAnsi="Arial"/>
          <w:color w:val="2C3E50"/>
          <w:sz w:val="20"/>
          <w:szCs w:val="20"/>
        </w:rPr>
        <w:t xml:space="preserve">Bước 7 – Setup Python: cd dss_service &amp;&amp; pip install -r requirements.txt</w:t>
      </w:r>
    </w:p>
    <w:p>
      <w:pPr>
        <w:pStyle w:val="ListParagraph"/>
        <w:numPr>
          <w:ilvl w:val="0"/>
          <w:numId w:val="1"/>
        </w:numPr>
        <w:spacing w:before="30" w:after="30"/>
        <w:ind w:left="360" w:hanging="260"/>
      </w:pPr>
      <w:r>
        <w:rPr>
          <w:rFonts w:ascii="Arial" w:cs="Arial" w:eastAsia="Arial" w:hAnsi="Arial"/>
          <w:color w:val="2C3E50"/>
          <w:sz w:val="20"/>
          <w:szCs w:val="20"/>
        </w:rPr>
        <w:t xml:space="preserve">Bước 8 – Chạy FastAPI: uvicorn main:app --reload --port 8000</w:t>
      </w:r>
    </w:p>
    <w:p>
      <w:pPr>
        <w:pStyle w:val="ListParagraph"/>
        <w:numPr>
          <w:ilvl w:val="0"/>
          <w:numId w:val="1"/>
        </w:numPr>
        <w:spacing w:before="30" w:after="30"/>
        <w:ind w:left="360" w:hanging="260"/>
      </w:pPr>
      <w:r>
        <w:rPr>
          <w:rFonts w:ascii="Arial" w:cs="Arial" w:eastAsia="Arial" w:hAnsi="Arial"/>
          <w:color w:val="2C3E50"/>
          <w:sz w:val="20"/>
          <w:szCs w:val="20"/>
        </w:rPr>
        <w:t xml:space="preserve">Bước 9 – Chạy .NET: Ctrl+F5 trong Visual Studio (port 5000)</w:t>
      </w:r>
    </w:p>
    <w:p>
      <w:pPr>
        <w:pStyle w:val="ListParagraph"/>
        <w:numPr>
          <w:ilvl w:val="0"/>
          <w:numId w:val="1"/>
        </w:numPr>
        <w:spacing w:before="30" w:after="30"/>
        <w:ind w:left="360" w:hanging="260"/>
      </w:pPr>
      <w:r>
        <w:rPr>
          <w:rFonts w:ascii="Arial" w:cs="Arial" w:eastAsia="Arial" w:hAnsi="Arial"/>
          <w:color w:val="2C3E50"/>
          <w:sz w:val="20"/>
          <w:szCs w:val="20"/>
        </w:rPr>
        <w:t xml:space="preserve">Bước 10 – Truy cập: http://localhost:5000 (user) | http://localhost:5000/admin (admin)</w:t>
      </w:r>
    </w:p>
    <w:p>
      <w:pPr>
        <w:spacing w:before="120" w:after="0"/>
      </w:pPr>
    </w:p>
    <w:p>
      <w:pPr>
        <w:spacing w:before="200" w:after="0"/>
      </w:pPr>
    </w:p>
    <w:p>
      <w:pPr>
        <w:pBdr>
          <w:top w:val="single" w:color="2E75B6" w:sz="4"/>
        </w:pBdr>
        <w:spacing w:before="120"/>
        <w:jc w:val="center"/>
      </w:pPr>
      <w:r>
        <w:rPr>
          <w:rFonts w:ascii="Arial" w:cs="Arial" w:eastAsia="Arial" w:hAnsi="Arial"/>
          <w:color w:val="5D6D7E"/>
          <w:sz w:val="17"/>
          <w:szCs w:val="17"/>
        </w:rPr>
        <w:t xml:space="preserve">StyleVibe Fashion MIS – Technical Specification v1.0 | ITE1129E – UEF 2025-2026</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4"/>
      </w:pBdr>
      <w:spacing w:before="80"/>
    </w:pPr>
    <w:r>
      <w:rPr>
        <w:rFonts w:ascii="Arial" w:cs="Arial" w:eastAsia="Arial" w:hAnsi="Arial"/>
        <w:color w:val="5D6D7E"/>
        <w:sz w:val="16"/>
        <w:szCs w:val="16"/>
      </w:rPr>
      <w:t xml:space="preserve">ITE1129E – UEF | Confidential</w:t>
    </w:r>
    <w:r>
      <w:rPr>
        <w:rFonts w:ascii="Arial" w:cs="Arial" w:eastAsia="Arial" w:hAnsi="Arial"/>
        <w:color w:val="5D6D7E"/>
        <w:sz w:val="16"/>
        <w:szCs w:val="16"/>
      </w:rPr>
      <w:t xml:space="preserve">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120"/>
    </w:pPr>
    <w:r>
      <w:rPr>
        <w:rFonts w:ascii="Arial" w:cs="Arial" w:eastAsia="Arial" w:hAnsi="Arial"/>
        <w:b/>
        <w:bCs/>
        <w:color w:val="1A355E"/>
        <w:sz w:val="18"/>
        <w:szCs w:val="18"/>
      </w:rPr>
      <w:t xml:space="preserve">StyleVibe Fashion MIS </w:t>
    </w:r>
    <w:r>
      <w:rPr>
        <w:rFonts w:ascii="Arial" w:cs="Arial" w:eastAsia="Arial" w:hAnsi="Arial"/>
        <w:color w:val="5D6D7E"/>
        <w:sz w:val="18"/>
        <w:szCs w:val="18"/>
      </w:rPr>
      <w:t xml:space="preserve">–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2026-03-14T10:57:18.404Z</dcterms:created>
  <dcterms:modified xsi:type="dcterms:W3CDTF">2026-03-14T10:57:18.405Z</dcterms:modified>
</cp:coreProperties>
</file>

<file path=docProps/custom.xml><?xml version="1.0" encoding="utf-8"?>
<Properties xmlns="http://schemas.openxmlformats.org/officeDocument/2006/custom-properties" xmlns:vt="http://schemas.openxmlformats.org/officeDocument/2006/docPropsVTypes"/>
</file>