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Pr="007A023B" w:rsidRDefault="007A023B">
      <w:pPr>
        <w:rPr>
          <w:rFonts w:ascii="Arial" w:hAnsi="Arial" w:cs="Arial"/>
          <w:sz w:val="36"/>
          <w:szCs w:val="36"/>
        </w:rPr>
      </w:pPr>
      <w:r w:rsidRPr="007A023B">
        <w:rPr>
          <w:rFonts w:ascii="Arial" w:hAnsi="Arial" w:cs="Arial"/>
          <w:sz w:val="36"/>
          <w:szCs w:val="36"/>
        </w:rPr>
        <w:t>PHIẾU HỌC TẬP CSS [07] - LÀM VIỆC VỚI MÀU SẮC</w:t>
      </w:r>
    </w:p>
    <w:p w:rsidR="007A023B" w:rsidRPr="007A023B" w:rsidRDefault="007A023B">
      <w:pPr>
        <w:rPr>
          <w:rFonts w:ascii="Arial" w:hAnsi="Arial" w:cs="Arial"/>
          <w:sz w:val="36"/>
          <w:szCs w:val="36"/>
        </w:rPr>
      </w:pPr>
    </w:p>
    <w:p w:rsidR="007A023B" w:rsidRDefault="007A023B" w:rsidP="007A023B">
      <w:pPr>
        <w:rPr>
          <w:rFonts w:ascii="Arial" w:hAnsi="Arial" w:cs="Arial"/>
        </w:rPr>
      </w:pPr>
      <w:r w:rsidRPr="007A023B">
        <w:rPr>
          <w:rFonts w:ascii="Arial" w:hAnsi="Arial" w:cs="Arial"/>
        </w:rPr>
        <w:t xml:space="preserve">1. </w:t>
      </w:r>
      <w:r w:rsidRPr="007A023B">
        <w:rPr>
          <w:rFonts w:ascii="Arial" w:hAnsi="Arial" w:cs="Arial"/>
        </w:rPr>
        <w:t>Kiến thức cốt lõi (Các hệ màu trong CSS)</w:t>
      </w:r>
    </w:p>
    <w:p w:rsidR="007A023B" w:rsidRPr="007A023B" w:rsidRDefault="007A023B" w:rsidP="007A023B">
      <w:pPr>
        <w:rPr>
          <w:rFonts w:ascii="Arial" w:hAnsi="Arial" w:cs="Arial"/>
        </w:rPr>
      </w:pPr>
    </w:p>
    <w:tbl>
      <w:tblPr>
        <w:tblW w:w="92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353"/>
        <w:gridCol w:w="5494"/>
      </w:tblGrid>
      <w:tr w:rsidR="007A023B" w:rsidRPr="007A023B" w:rsidTr="007A023B">
        <w:trPr>
          <w:trHeight w:val="371"/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Tên hệ màu</w:t>
            </w:r>
          </w:p>
        </w:tc>
        <w:tc>
          <w:tcPr>
            <w:tcW w:w="232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Cú pháp (Ví dụ)</w:t>
            </w:r>
          </w:p>
        </w:tc>
        <w:tc>
          <w:tcPr>
            <w:tcW w:w="0" w:type="auto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Ý nghĩa (Diễn giải)</w:t>
            </w:r>
          </w:p>
        </w:tc>
      </w:tr>
      <w:tr w:rsidR="007A023B" w:rsidRPr="007A023B" w:rsidTr="007A023B">
        <w:trPr>
          <w:trHeight w:val="783"/>
          <w:tblCellSpacing w:w="15" w:type="dxa"/>
        </w:trPr>
        <w:tc>
          <w:tcPr>
            <w:tcW w:w="137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 Tên màu (Keywords)</w:t>
            </w:r>
          </w:p>
        </w:tc>
        <w:tc>
          <w:tcPr>
            <w:tcW w:w="232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color: red;</w:t>
            </w:r>
          </w:p>
        </w:tc>
        <w:tc>
          <w:tcPr>
            <w:tcW w:w="0" w:type="auto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Dùng tên tiếng Anh định sẵn của màu sắc. Ví dụ: </w:t>
            </w: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red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blue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green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black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>, etc.</w:t>
            </w:r>
          </w:p>
        </w:tc>
      </w:tr>
      <w:tr w:rsidR="007A023B" w:rsidRPr="007A023B" w:rsidTr="007A023B">
        <w:trPr>
          <w:trHeight w:val="762"/>
          <w:tblCellSpacing w:w="15" w:type="dxa"/>
        </w:trPr>
        <w:tc>
          <w:tcPr>
            <w:tcW w:w="137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 Mã HEX</w:t>
            </w:r>
          </w:p>
        </w:tc>
        <w:tc>
          <w:tcPr>
            <w:tcW w:w="232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color: #FF0000;</w:t>
            </w:r>
          </w:p>
        </w:tc>
        <w:tc>
          <w:tcPr>
            <w:tcW w:w="0" w:type="auto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4"/>
                <w:szCs w:val="24"/>
              </w:rPr>
              <w:t>Dùng mã màu hệ cơ số 16 (hexadecimal) để biểu diễn ba kênh màu RGB.</w:t>
            </w:r>
          </w:p>
        </w:tc>
      </w:tr>
      <w:tr w:rsidR="007A023B" w:rsidRPr="007A023B" w:rsidTr="007A023B">
        <w:trPr>
          <w:trHeight w:val="742"/>
          <w:tblCellSpacing w:w="15" w:type="dxa"/>
        </w:trPr>
        <w:tc>
          <w:tcPr>
            <w:tcW w:w="137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 Hàm RGB</w:t>
            </w:r>
          </w:p>
        </w:tc>
        <w:tc>
          <w:tcPr>
            <w:tcW w:w="232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color: rgb(255, 0, 0);</w:t>
            </w:r>
          </w:p>
        </w:tc>
        <w:tc>
          <w:tcPr>
            <w:tcW w:w="0" w:type="auto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Dùng 3 giá trị từ 0-255 cho 3 kênh màu </w:t>
            </w: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Red (R)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Green (G)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Blue (B)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7A023B" w:rsidRPr="007A023B" w:rsidTr="007A023B">
        <w:trPr>
          <w:trHeight w:val="68"/>
          <w:tblCellSpacing w:w="15" w:type="dxa"/>
        </w:trPr>
        <w:tc>
          <w:tcPr>
            <w:tcW w:w="137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 Hàm RGBA</w:t>
            </w:r>
          </w:p>
        </w:tc>
        <w:tc>
          <w:tcPr>
            <w:tcW w:w="2323" w:type="dxa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0"/>
                <w:szCs w:val="20"/>
              </w:rPr>
              <w:t>color: rgba(255, 0, 0, 0.5);</w:t>
            </w:r>
          </w:p>
        </w:tc>
        <w:tc>
          <w:tcPr>
            <w:tcW w:w="0" w:type="auto"/>
            <w:vAlign w:val="center"/>
            <w:hideMark/>
          </w:tcPr>
          <w:p w:rsidR="007A023B" w:rsidRPr="007A023B" w:rsidRDefault="007A023B" w:rsidP="007A023B">
            <w:pPr>
              <w:spacing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Giống hệt RGB nhưng có thêm kênh </w:t>
            </w:r>
            <w:r w:rsidRPr="007A02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Alpha (A)</w:t>
            </w:r>
            <w:r w:rsidRPr="007A023B">
              <w:rPr>
                <w:rFonts w:ascii="Arial" w:eastAsia="Times New Roman" w:hAnsi="Arial" w:cs="Arial"/>
                <w:sz w:val="24"/>
                <w:szCs w:val="24"/>
              </w:rPr>
              <w:t xml:space="preserve"> dùng để chỉ độ trong suốt (opacity).</w:t>
            </w:r>
          </w:p>
        </w:tc>
      </w:tr>
    </w:tbl>
    <w:p w:rsidR="007A023B" w:rsidRDefault="007A023B" w:rsidP="007A023B">
      <w:pPr>
        <w:rPr>
          <w:rFonts w:ascii="Arial" w:hAnsi="Arial" w:cs="Arial"/>
          <w:sz w:val="36"/>
          <w:szCs w:val="36"/>
        </w:rPr>
      </w:pPr>
    </w:p>
    <w:p w:rsidR="007A023B" w:rsidRPr="007A023B" w:rsidRDefault="007A023B" w:rsidP="007A023B">
      <w:pPr>
        <w:ind w:firstLine="720"/>
        <w:rPr>
          <w:rFonts w:ascii="Arial" w:hAnsi="Arial" w:cs="Arial"/>
          <w:szCs w:val="26"/>
        </w:rPr>
      </w:pPr>
      <w:r w:rsidRPr="007A023B">
        <w:rPr>
          <w:rFonts w:ascii="Arial" w:hAnsi="Arial" w:cs="Arial"/>
          <w:szCs w:val="26"/>
        </w:rPr>
        <w:t>Câu hỏi bắt buộc:</w:t>
      </w:r>
      <w:r w:rsidRPr="007A023B">
        <w:rPr>
          <w:rFonts w:ascii="Arial" w:hAnsi="Arial" w:cs="Arial"/>
          <w:szCs w:val="26"/>
        </w:rPr>
        <w:t xml:space="preserve"> </w:t>
      </w:r>
    </w:p>
    <w:p w:rsidR="007A023B" w:rsidRPr="007A023B" w:rsidRDefault="007A023B" w:rsidP="007A023B">
      <w:pPr>
        <w:rPr>
          <w:rFonts w:ascii="Arial" w:hAnsi="Arial" w:cs="Arial"/>
          <w:szCs w:val="26"/>
        </w:rPr>
      </w:pPr>
      <w:r w:rsidRPr="007A023B">
        <w:rPr>
          <w:rFonts w:ascii="Arial" w:hAnsi="Arial" w:cs="Arial"/>
          <w:szCs w:val="26"/>
        </w:rPr>
        <w:t>Kênh "A" (Alpha) trong RGBA dùng để làm gì? Giá trị của nó chạy từ 0 đến 1, vậy 0.5 có nghĩa là gì?</w:t>
      </w:r>
    </w:p>
    <w:p w:rsidR="007A023B" w:rsidRPr="007A023B" w:rsidRDefault="007A023B" w:rsidP="007A023B">
      <w:pPr>
        <w:rPr>
          <w:rFonts w:ascii="Arial" w:hAnsi="Arial" w:cs="Arial"/>
          <w:szCs w:val="26"/>
        </w:rPr>
      </w:pPr>
      <w:r w:rsidRPr="007A023B">
        <w:rPr>
          <w:rFonts w:ascii="Arial" w:hAnsi="Arial" w:cs="Arial"/>
          <w:szCs w:val="26"/>
        </w:rPr>
        <w:t xml:space="preserve">Kênh </w:t>
      </w:r>
      <w:r w:rsidRPr="007A023B">
        <w:rPr>
          <w:rStyle w:val="Strong"/>
          <w:rFonts w:ascii="Arial" w:hAnsi="Arial" w:cs="Arial"/>
          <w:b w:val="0"/>
          <w:szCs w:val="26"/>
        </w:rPr>
        <w:t>Alpha</w:t>
      </w:r>
      <w:r w:rsidRPr="007A023B">
        <w:rPr>
          <w:rFonts w:ascii="Arial" w:hAnsi="Arial" w:cs="Arial"/>
          <w:szCs w:val="26"/>
        </w:rPr>
        <w:t xml:space="preserve"> trong </w:t>
      </w:r>
      <w:r w:rsidRPr="007A023B">
        <w:rPr>
          <w:rStyle w:val="HTMLCode"/>
          <w:rFonts w:ascii="Arial" w:eastAsiaTheme="minorEastAsia" w:hAnsi="Arial" w:cs="Arial"/>
          <w:sz w:val="26"/>
          <w:szCs w:val="26"/>
        </w:rPr>
        <w:t>RGBA</w:t>
      </w:r>
      <w:r w:rsidRPr="007A023B">
        <w:rPr>
          <w:rFonts w:ascii="Arial" w:hAnsi="Arial" w:cs="Arial"/>
          <w:szCs w:val="26"/>
        </w:rPr>
        <w:t xml:space="preserve"> dùng để xác định độ trong suốt (opacity) của màu sắc. Nó cho phép màu sắc có thể mờ đi thay vì hoàn toàn không trong suốt. Giá trị của </w:t>
      </w:r>
      <w:r w:rsidRPr="007A023B">
        <w:rPr>
          <w:rStyle w:val="Strong"/>
          <w:rFonts w:ascii="Arial" w:hAnsi="Arial" w:cs="Arial"/>
          <w:b w:val="0"/>
          <w:szCs w:val="26"/>
        </w:rPr>
        <w:t>Alpha</w:t>
      </w:r>
      <w:r w:rsidRPr="007A023B">
        <w:rPr>
          <w:rFonts w:ascii="Arial" w:hAnsi="Arial" w:cs="Arial"/>
          <w:szCs w:val="26"/>
        </w:rPr>
        <w:t xml:space="preserve"> chạy từ 0 (hoàn toàn trong suốt) đến 1 (hoàn toàn không trong suốt).</w:t>
      </w:r>
    </w:p>
    <w:p w:rsidR="007A023B" w:rsidRPr="007A023B" w:rsidRDefault="007A023B" w:rsidP="007A023B">
      <w:pPr>
        <w:rPr>
          <w:rFonts w:ascii="Arial" w:hAnsi="Arial" w:cs="Arial"/>
          <w:szCs w:val="26"/>
        </w:rPr>
      </w:pPr>
      <w:r w:rsidRPr="007A023B">
        <w:rPr>
          <w:rFonts w:ascii="Arial" w:hAnsi="Arial" w:cs="Arial"/>
          <w:szCs w:val="26"/>
        </w:rPr>
        <w:t xml:space="preserve">Hai thuộc tính cơ bản nhất để đổi màu trong CSS là gì? </w:t>
      </w:r>
    </w:p>
    <w:p w:rsidR="007A023B" w:rsidRPr="007A023B" w:rsidRDefault="007A023B" w:rsidP="007A023B">
      <w:pPr>
        <w:pStyle w:val="NormalWeb"/>
        <w:rPr>
          <w:rFonts w:ascii="Arial" w:hAnsi="Arial" w:cs="Arial"/>
          <w:sz w:val="26"/>
          <w:szCs w:val="26"/>
        </w:rPr>
      </w:pPr>
      <w:r w:rsidRPr="007A023B">
        <w:rPr>
          <w:rFonts w:ascii="Arial" w:hAnsi="Arial" w:cs="Arial"/>
          <w:sz w:val="26"/>
          <w:szCs w:val="26"/>
        </w:rPr>
        <w:t xml:space="preserve">  </w:t>
      </w:r>
      <w:r w:rsidRPr="007A023B">
        <w:rPr>
          <w:rStyle w:val="HTMLCode"/>
          <w:rFonts w:ascii="Arial" w:hAnsi="Arial" w:cs="Arial"/>
          <w:bCs/>
          <w:sz w:val="26"/>
          <w:szCs w:val="26"/>
        </w:rPr>
        <w:t>color:</w:t>
      </w:r>
      <w:r w:rsidRPr="007A023B">
        <w:rPr>
          <w:rFonts w:ascii="Arial" w:hAnsi="Arial" w:cs="Arial"/>
          <w:sz w:val="26"/>
          <w:szCs w:val="26"/>
        </w:rPr>
        <w:t xml:space="preserve"> Dùng để đổi màu </w:t>
      </w:r>
      <w:r w:rsidRPr="007A023B">
        <w:rPr>
          <w:rStyle w:val="Strong"/>
          <w:rFonts w:ascii="Arial" w:hAnsi="Arial" w:cs="Arial"/>
          <w:b w:val="0"/>
          <w:sz w:val="26"/>
          <w:szCs w:val="26"/>
        </w:rPr>
        <w:t>chữ</w:t>
      </w:r>
      <w:r w:rsidRPr="007A023B">
        <w:rPr>
          <w:rFonts w:ascii="Arial" w:hAnsi="Arial" w:cs="Arial"/>
          <w:b/>
          <w:sz w:val="26"/>
          <w:szCs w:val="26"/>
        </w:rPr>
        <w:t xml:space="preserve"> 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 w:rsidRPr="007A023B">
        <w:rPr>
          <w:rFonts w:ascii="Arial" w:hAnsi="Arial" w:cs="Arial"/>
          <w:sz w:val="26"/>
          <w:szCs w:val="26"/>
        </w:rPr>
        <w:t xml:space="preserve">  </w:t>
      </w:r>
      <w:r w:rsidRPr="007A023B">
        <w:rPr>
          <w:rStyle w:val="HTMLCode"/>
          <w:rFonts w:ascii="Arial" w:hAnsi="Arial" w:cs="Arial"/>
          <w:bCs/>
          <w:sz w:val="26"/>
          <w:szCs w:val="26"/>
        </w:rPr>
        <w:t>background-color:</w:t>
      </w:r>
      <w:r w:rsidRPr="007A023B">
        <w:rPr>
          <w:rFonts w:ascii="Arial" w:hAnsi="Arial" w:cs="Arial"/>
          <w:sz w:val="26"/>
          <w:szCs w:val="26"/>
        </w:rPr>
        <w:t xml:space="preserve"> Dùng để đổi màu </w:t>
      </w:r>
      <w:r w:rsidRPr="007A023B">
        <w:rPr>
          <w:rStyle w:val="Strong"/>
          <w:rFonts w:ascii="Arial" w:hAnsi="Arial" w:cs="Arial"/>
          <w:b w:val="0"/>
          <w:sz w:val="26"/>
          <w:szCs w:val="26"/>
        </w:rPr>
        <w:t>nền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>
        <w:rPr>
          <w:rStyle w:val="Strong"/>
          <w:rFonts w:ascii="Arial" w:hAnsi="Arial" w:cs="Arial"/>
          <w:b w:val="0"/>
          <w:sz w:val="26"/>
          <w:szCs w:val="26"/>
        </w:rPr>
        <w:t xml:space="preserve">2. Ví Dụ Thực Hành 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>
        <w:rPr>
          <w:rStyle w:val="Strong"/>
          <w:rFonts w:ascii="Arial" w:hAnsi="Arial" w:cs="Arial"/>
          <w:b w:val="0"/>
          <w:sz w:val="26"/>
          <w:szCs w:val="26"/>
        </w:rPr>
        <w:t xml:space="preserve">Kết quả: 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 w:rsidRPr="007A023B">
        <w:rPr>
          <w:rStyle w:val="Strong"/>
          <w:rFonts w:ascii="Arial" w:hAnsi="Arial" w:cs="Arial"/>
          <w:b w:val="0"/>
          <w:sz w:val="26"/>
          <w:szCs w:val="26"/>
        </w:rPr>
        <w:t xml:space="preserve">• Tiêu đề &lt;h1&gt; có màu xanh đậm. 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 w:rsidRPr="007A023B">
        <w:rPr>
          <w:rStyle w:val="Strong"/>
          <w:rFonts w:ascii="Arial" w:hAnsi="Arial" w:cs="Arial"/>
          <w:b w:val="0"/>
          <w:sz w:val="26"/>
          <w:szCs w:val="26"/>
        </w:rPr>
        <w:t xml:space="preserve">• Hộp 1 có nền xám xanh nhạt, chữ xám đậm. </w:t>
      </w:r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 w:rsidRPr="007A023B">
        <w:rPr>
          <w:rStyle w:val="Strong"/>
          <w:rFonts w:ascii="Arial" w:hAnsi="Arial" w:cs="Arial"/>
          <w:b w:val="0"/>
          <w:sz w:val="26"/>
          <w:szCs w:val="26"/>
        </w:rPr>
        <w:t xml:space="preserve">• Hộp 2 có nền hồng nhạt, chữ đỏ sẫm. </w:t>
      </w:r>
      <w:bookmarkStart w:id="0" w:name="_GoBack"/>
      <w:bookmarkEnd w:id="0"/>
    </w:p>
    <w:p w:rsidR="007A023B" w:rsidRDefault="007A023B" w:rsidP="007A023B">
      <w:pPr>
        <w:pStyle w:val="NormalWeb"/>
        <w:rPr>
          <w:rStyle w:val="Strong"/>
          <w:rFonts w:ascii="Arial" w:hAnsi="Arial" w:cs="Arial"/>
          <w:b w:val="0"/>
          <w:sz w:val="26"/>
          <w:szCs w:val="26"/>
        </w:rPr>
      </w:pPr>
      <w:r w:rsidRPr="007A023B">
        <w:rPr>
          <w:rStyle w:val="Strong"/>
          <w:rFonts w:ascii="Arial" w:hAnsi="Arial" w:cs="Arial"/>
          <w:b w:val="0"/>
          <w:sz w:val="26"/>
          <w:szCs w:val="26"/>
        </w:rPr>
        <w:t>• Hộp 3 có nền màu xanh lá cây rất nhạt/trong suốt.</w:t>
      </w:r>
    </w:p>
    <w:p w:rsidR="007A023B" w:rsidRPr="007A023B" w:rsidRDefault="007A023B" w:rsidP="007A023B">
      <w:pPr>
        <w:pStyle w:val="NormalWeb"/>
        <w:rPr>
          <w:rFonts w:ascii="Arial" w:hAnsi="Arial" w:cs="Arial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DF3FC77" wp14:editId="05C59787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23B" w:rsidRPr="007A023B" w:rsidRDefault="007A023B" w:rsidP="007A023B">
      <w:pPr>
        <w:rPr>
          <w:rFonts w:ascii="Arial" w:hAnsi="Arial" w:cs="Arial"/>
          <w:sz w:val="36"/>
          <w:szCs w:val="36"/>
        </w:rPr>
      </w:pPr>
    </w:p>
    <w:sectPr w:rsidR="007A023B" w:rsidRPr="007A023B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64A6A"/>
    <w:multiLevelType w:val="hybridMultilevel"/>
    <w:tmpl w:val="969E9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23B"/>
    <w:rsid w:val="00100CFD"/>
    <w:rsid w:val="0052299C"/>
    <w:rsid w:val="007A023B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A534"/>
  <w15:chartTrackingRefBased/>
  <w15:docId w15:val="{F8BAD59D-32F2-43D6-976D-EF6B8D36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23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A02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023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023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2025-10-28T06:10:00Z</dcterms:created>
  <dcterms:modified xsi:type="dcterms:W3CDTF">2025-10-28T06:19:00Z</dcterms:modified>
</cp:coreProperties>
</file>