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a8c14ca33d43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tcMar>
              <w:left w:type="dxa" w:w="0"/>
            </w:tcMar>
          </w:tcPr>
          <w:p>
            <w:pPr/>
          </w:p>
          <w:p>
            <w:pPr>
              <w:jc w:val="center"/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428900" cy="14289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33164b85d604e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00" cy="14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  <w:p>
            <w:pPr>
              <w:jc w:val="center"/>
            </w:pPr>
            <w:r>
              <w:rPr>
                <w:lang w:val="en-US"/>
              </w:rPr>
              <w:t>logo.png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eaa205bd9e484a" /><Relationship Type="http://schemas.openxmlformats.org/officeDocument/2006/relationships/numbering" Target="/word/numbering.xml" Id="Rb128021bcb3f4a51" /><Relationship Type="http://schemas.openxmlformats.org/officeDocument/2006/relationships/settings" Target="/word/settings.xml" Id="R90ee5cf6c30f4f1c" /><Relationship Type="http://schemas.openxmlformats.org/officeDocument/2006/relationships/image" Target="/word/media/7ffbfd9f-a45e-4fb9-9dd9-3a06b466deca.png" Id="R033164b85d604e97" /></Relationships>
</file>