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3D301">
      <w:pPr>
        <w:pStyle w:val="2"/>
        <w:spacing w:before="162" w:line="183" w:lineRule="auto"/>
        <w:ind w:left="6"/>
        <w:outlineLvl w:val="0"/>
        <w:rPr>
          <w:sz w:val="40"/>
          <w:szCs w:val="40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5464810</wp:posOffset>
            </wp:positionH>
            <wp:positionV relativeFrom="page">
              <wp:posOffset>288290</wp:posOffset>
            </wp:positionV>
            <wp:extent cx="1304290" cy="1337945"/>
            <wp:effectExtent l="0" t="0" r="3810" b="8255"/>
            <wp:wrapNone/>
            <wp:docPr id="2" name="IM 2" descr="C:/Users/lenovo/Desktop/照片.png照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 descr="C:/Users/lenovo/Desktop/照片.png照片"/>
                    <pic:cNvPicPr/>
                  </pic:nvPicPr>
                  <pic:blipFill>
                    <a:blip r:embed="rId6"/>
                    <a:srcRect t="15871" b="15871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3366"/>
          <w:spacing w:val="-2"/>
          <w:sz w:val="40"/>
          <w:szCs w:val="40"/>
        </w:rPr>
        <w:t>郭佳欣</w:t>
      </w:r>
    </w:p>
    <w:p w14:paraId="7B465D0A">
      <w:pPr>
        <w:pStyle w:val="2"/>
        <w:spacing w:before="92" w:line="294" w:lineRule="auto"/>
        <w:ind w:left="3" w:right="5356" w:firstLine="14"/>
        <w:rPr>
          <w:rFonts w:hint="eastAsia"/>
          <w:b/>
          <w:bCs/>
          <w:color w:val="005294"/>
          <w:spacing w:val="6"/>
          <w:sz w:val="19"/>
          <w:szCs w:val="19"/>
          <w:lang w:val="en-US" w:eastAsia="zh-CN"/>
        </w:rPr>
      </w:pPr>
      <w:r>
        <w:fldChar w:fldCharType="begin"/>
      </w:r>
      <w:r>
        <w:instrText xml:space="preserve"> HYPERLINK "18548129054|2675685251@qq.com|2027" </w:instrText>
      </w:r>
      <w:r>
        <w:fldChar w:fldCharType="separate"/>
      </w:r>
      <w:r>
        <w:rPr>
          <w:color w:val="646464"/>
          <w:spacing w:val="-1"/>
          <w:sz w:val="18"/>
          <w:szCs w:val="18"/>
        </w:rPr>
        <w:t xml:space="preserve">18548129054  </w:t>
      </w:r>
      <w:r>
        <w:rPr>
          <w:color w:val="A0A0A0"/>
          <w:spacing w:val="-1"/>
        </w:rPr>
        <w:t xml:space="preserve">|  </w:t>
      </w:r>
      <w:r>
        <w:rPr>
          <w:color w:val="646464"/>
          <w:spacing w:val="-1"/>
          <w:sz w:val="18"/>
          <w:szCs w:val="18"/>
        </w:rPr>
        <w:t>2675685251@qq.</w:t>
      </w:r>
      <w:r>
        <w:rPr>
          <w:color w:val="646464"/>
          <w:spacing w:val="-2"/>
          <w:sz w:val="18"/>
          <w:szCs w:val="18"/>
        </w:rPr>
        <w:t xml:space="preserve">com  </w:t>
      </w:r>
      <w:r>
        <w:rPr>
          <w:color w:val="A0A0A0"/>
          <w:spacing w:val="-2"/>
        </w:rPr>
        <w:t xml:space="preserve">|  </w:t>
      </w:r>
      <w:r>
        <w:rPr>
          <w:color w:val="646464"/>
          <w:spacing w:val="-2"/>
          <w:sz w:val="18"/>
          <w:szCs w:val="18"/>
        </w:rPr>
        <w:t>2027</w:t>
      </w:r>
      <w:r>
        <w:rPr>
          <w:color w:val="646464"/>
          <w:spacing w:val="-2"/>
          <w:sz w:val="18"/>
          <w:szCs w:val="18"/>
        </w:rPr>
        <w:fldChar w:fldCharType="end"/>
      </w:r>
      <w:r>
        <w:rPr>
          <w:color w:val="646464"/>
          <w:spacing w:val="-2"/>
          <w:sz w:val="18"/>
          <w:szCs w:val="18"/>
        </w:rPr>
        <w:t xml:space="preserve"> 届</w:t>
      </w:r>
      <w:r>
        <w:rPr>
          <w:color w:val="646464"/>
          <w:spacing w:val="16"/>
          <w:w w:val="101"/>
          <w:sz w:val="18"/>
          <w:szCs w:val="18"/>
        </w:rPr>
        <w:t xml:space="preserve"> </w:t>
      </w:r>
      <w:r>
        <w:rPr>
          <w:color w:val="646464"/>
          <w:spacing w:val="-2"/>
          <w:sz w:val="18"/>
          <w:szCs w:val="18"/>
        </w:rPr>
        <w:t>| 可尽快到岗</w:t>
      </w:r>
      <w:r>
        <w:rPr>
          <w:b w:val="0"/>
          <w:bCs w:val="0"/>
          <w:color w:val="646464"/>
          <w:spacing w:val="6"/>
          <w:sz w:val="18"/>
          <w:szCs w:val="18"/>
        </w:rPr>
        <w:t>求职意向</w:t>
      </w:r>
      <w:r>
        <w:rPr>
          <w:color w:val="646464"/>
          <w:spacing w:val="6"/>
          <w:sz w:val="18"/>
          <w:szCs w:val="18"/>
        </w:rPr>
        <w:t>：</w:t>
      </w:r>
      <w:r>
        <w:rPr>
          <w:b/>
          <w:bCs/>
          <w:color w:val="005294"/>
          <w:sz w:val="19"/>
          <w:szCs w:val="19"/>
        </w:rPr>
        <w:t>AI</w:t>
      </w:r>
      <w:r>
        <w:rPr>
          <w:b/>
          <w:bCs/>
          <w:color w:val="005294"/>
          <w:spacing w:val="6"/>
          <w:sz w:val="19"/>
          <w:szCs w:val="19"/>
        </w:rPr>
        <w:t xml:space="preserve"> / 大模型应用开发工程师</w:t>
      </w:r>
    </w:p>
    <w:p w14:paraId="3CCB6A0A">
      <w:pPr>
        <w:pStyle w:val="2"/>
        <w:spacing w:before="81" w:line="189" w:lineRule="auto"/>
        <w:ind w:left="9"/>
        <w:rPr>
          <w:color w:val="005294"/>
          <w:spacing w:val="6"/>
          <w:sz w:val="13"/>
          <w:szCs w:val="13"/>
        </w:rPr>
      </w:pPr>
    </w:p>
    <w:p w14:paraId="61EF217E">
      <w:pPr>
        <w:pStyle w:val="2"/>
        <w:spacing w:before="81" w:line="189" w:lineRule="auto"/>
        <w:ind w:left="9"/>
        <w:rPr>
          <w:sz w:val="20"/>
          <w:szCs w:val="20"/>
        </w:rPr>
      </w:pPr>
      <w:r>
        <w:rPr>
          <w:color w:val="005294"/>
          <w:spacing w:val="6"/>
          <w:sz w:val="13"/>
          <w:szCs w:val="13"/>
        </w:rPr>
        <w:t>■</w:t>
      </w:r>
      <w:r>
        <w:rPr>
          <w:color w:val="005294"/>
          <w:spacing w:val="27"/>
          <w:w w:val="101"/>
          <w:sz w:val="13"/>
          <w:szCs w:val="13"/>
        </w:rPr>
        <w:t xml:space="preserve"> </w:t>
      </w:r>
      <w:r>
        <w:rPr>
          <w:b/>
          <w:bCs/>
          <w:color w:val="003366"/>
          <w:spacing w:val="6"/>
          <w:sz w:val="20"/>
          <w:szCs w:val="20"/>
        </w:rPr>
        <w:t>教育背景</w:t>
      </w:r>
    </w:p>
    <w:p w14:paraId="3B1F599E">
      <w:pPr>
        <w:spacing w:before="43" w:line="78" w:lineRule="exact"/>
        <w:rPr>
          <w:sz w:val="22"/>
          <w:szCs w:val="22"/>
        </w:rPr>
      </w:pPr>
      <w:r>
        <w:rPr>
          <w:position w:val="-1"/>
          <w:sz w:val="22"/>
          <w:szCs w:val="22"/>
        </w:rPr>
        <w:drawing>
          <wp:inline distT="0" distB="0" distL="0" distR="0">
            <wp:extent cx="2429510" cy="48895"/>
            <wp:effectExtent l="0" t="0" r="8890" b="127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825" cy="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9972">
      <w:pPr>
        <w:pStyle w:val="2"/>
        <w:spacing w:before="122" w:line="199" w:lineRule="auto"/>
        <w:ind w:left="3"/>
        <w:rPr>
          <w:sz w:val="18"/>
          <w:szCs w:val="18"/>
        </w:rPr>
      </w:pPr>
      <w:r>
        <w:rPr>
          <w:b/>
          <w:bCs/>
          <w:color w:val="003366"/>
          <w:spacing w:val="1"/>
          <w:sz w:val="20"/>
          <w:szCs w:val="20"/>
        </w:rPr>
        <w:t>重庆邮电大学</w:t>
      </w:r>
      <w:r>
        <w:rPr>
          <w:b/>
          <w:bCs/>
          <w:color w:val="003366"/>
          <w:spacing w:val="15"/>
          <w:sz w:val="20"/>
          <w:szCs w:val="20"/>
        </w:rPr>
        <w:t xml:space="preserve">   </w:t>
      </w:r>
      <w:r>
        <w:rPr>
          <w:color w:val="333333"/>
          <w:spacing w:val="1"/>
          <w:sz w:val="20"/>
          <w:szCs w:val="20"/>
        </w:rPr>
        <w:t xml:space="preserve">智能科学与技术  本科                                             </w:t>
      </w:r>
      <w:r>
        <w:rPr>
          <w:color w:val="333333"/>
          <w:sz w:val="20"/>
          <w:szCs w:val="20"/>
        </w:rPr>
        <w:t xml:space="preserve"> </w:t>
      </w:r>
      <w:r>
        <w:rPr>
          <w:color w:val="646464"/>
          <w:sz w:val="18"/>
          <w:szCs w:val="18"/>
        </w:rPr>
        <w:t>2023.09 - 2027.06</w:t>
      </w:r>
    </w:p>
    <w:p w14:paraId="1EC0DA4E">
      <w:pPr>
        <w:pStyle w:val="2"/>
        <w:spacing w:before="100" w:line="259" w:lineRule="auto"/>
        <w:ind w:left="8" w:right="3650" w:hanging="5"/>
        <w:rPr>
          <w:color w:val="333333"/>
          <w:spacing w:val="-1"/>
          <w:sz w:val="20"/>
          <w:szCs w:val="20"/>
        </w:rPr>
      </w:pPr>
      <w:r>
        <w:rPr>
          <w:b/>
          <w:bCs/>
          <w:color w:val="A0A0A0"/>
          <w:sz w:val="18"/>
          <w:szCs w:val="18"/>
        </w:rPr>
        <w:t>主修课程</w:t>
      </w:r>
      <w:r>
        <w:rPr>
          <w:color w:val="A0A0A0"/>
          <w:sz w:val="18"/>
          <w:szCs w:val="18"/>
        </w:rPr>
        <w:t>：</w:t>
      </w:r>
      <w:r>
        <w:rPr>
          <w:color w:val="333333"/>
          <w:sz w:val="20"/>
          <w:szCs w:val="20"/>
        </w:rPr>
        <w:t>机器学习、数据结构与算法、操作系统、计算机网络</w:t>
      </w:r>
      <w:r>
        <w:rPr>
          <w:color w:val="333333"/>
          <w:spacing w:val="-1"/>
          <w:sz w:val="20"/>
          <w:szCs w:val="20"/>
        </w:rPr>
        <w:t>、数据库原理</w:t>
      </w:r>
    </w:p>
    <w:p w14:paraId="042FB821">
      <w:pPr>
        <w:pStyle w:val="2"/>
        <w:spacing w:before="100" w:line="259" w:lineRule="auto"/>
        <w:ind w:left="8" w:right="3650" w:hanging="5"/>
        <w:rPr>
          <w:sz w:val="20"/>
          <w:szCs w:val="20"/>
        </w:rPr>
      </w:pPr>
      <w:r>
        <w:rPr>
          <w:color w:val="005294"/>
          <w:spacing w:val="6"/>
          <w:sz w:val="13"/>
          <w:szCs w:val="13"/>
        </w:rPr>
        <w:t>■</w:t>
      </w:r>
      <w:r>
        <w:rPr>
          <w:color w:val="005294"/>
          <w:spacing w:val="27"/>
          <w:w w:val="101"/>
          <w:sz w:val="13"/>
          <w:szCs w:val="13"/>
        </w:rPr>
        <w:t xml:space="preserve"> </w:t>
      </w:r>
      <w:r>
        <w:rPr>
          <w:b/>
          <w:bCs/>
          <w:color w:val="003366"/>
          <w:spacing w:val="6"/>
          <w:sz w:val="20"/>
          <w:szCs w:val="20"/>
        </w:rPr>
        <w:t>项目经历</w:t>
      </w:r>
    </w:p>
    <w:p w14:paraId="56B6EC1B">
      <w:pPr>
        <w:spacing w:line="78" w:lineRule="exact"/>
        <w:rPr>
          <w:sz w:val="22"/>
          <w:szCs w:val="22"/>
        </w:rPr>
      </w:pPr>
      <w:r>
        <w:rPr>
          <w:position w:val="-1"/>
          <w:sz w:val="22"/>
          <w:szCs w:val="22"/>
        </w:rPr>
        <w:drawing>
          <wp:inline distT="0" distB="0" distL="0" distR="0">
            <wp:extent cx="2429510" cy="4889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825" cy="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7AA8">
      <w:pPr>
        <w:pStyle w:val="2"/>
        <w:spacing w:before="123" w:line="190" w:lineRule="auto"/>
        <w:ind w:left="1"/>
        <w:rPr>
          <w:sz w:val="15"/>
          <w:szCs w:val="15"/>
        </w:rPr>
      </w:pPr>
      <w:r>
        <w:rPr>
          <w:b/>
          <w:bCs/>
          <w:color w:val="003366"/>
          <w:sz w:val="20"/>
          <w:szCs w:val="20"/>
        </w:rPr>
        <w:t>AI</w:t>
      </w:r>
      <w:r>
        <w:rPr>
          <w:b/>
          <w:bCs/>
          <w:color w:val="003366"/>
          <w:spacing w:val="4"/>
          <w:sz w:val="20"/>
          <w:szCs w:val="20"/>
        </w:rPr>
        <w:t xml:space="preserve"> 智能行程规划助手</w:t>
      </w:r>
      <w:r>
        <w:rPr>
          <w:b/>
          <w:bCs/>
          <w:color w:val="003366"/>
          <w:spacing w:val="55"/>
          <w:sz w:val="20"/>
          <w:szCs w:val="20"/>
        </w:rPr>
        <w:t xml:space="preserve"> </w:t>
      </w:r>
      <w:r>
        <w:rPr>
          <w:color w:val="646464"/>
          <w:spacing w:val="4"/>
          <w:sz w:val="15"/>
          <w:szCs w:val="15"/>
        </w:rPr>
        <w:t>|  多智能体</w:t>
      </w:r>
      <w:r>
        <w:rPr>
          <w:color w:val="646464"/>
          <w:spacing w:val="-33"/>
          <w:sz w:val="15"/>
          <w:szCs w:val="15"/>
        </w:rPr>
        <w:t xml:space="preserve"> </w:t>
      </w:r>
      <w:r>
        <w:rPr>
          <w:color w:val="646464"/>
          <w:spacing w:val="4"/>
          <w:sz w:val="15"/>
          <w:szCs w:val="15"/>
        </w:rPr>
        <w:t xml:space="preserve">∙  全栈独立开发                                   </w:t>
      </w:r>
      <w:r>
        <w:rPr>
          <w:color w:val="646464"/>
          <w:spacing w:val="3"/>
          <w:sz w:val="15"/>
          <w:szCs w:val="15"/>
        </w:rPr>
        <w:t xml:space="preserve">  </w:t>
      </w:r>
      <w:r>
        <w:rPr>
          <w:color w:val="A0A0A0"/>
          <w:spacing w:val="3"/>
          <w:sz w:val="15"/>
          <w:szCs w:val="15"/>
        </w:rPr>
        <w:t>2026.03</w:t>
      </w:r>
      <w:r>
        <w:rPr>
          <w:color w:val="A0A0A0"/>
          <w:spacing w:val="20"/>
          <w:sz w:val="15"/>
          <w:szCs w:val="15"/>
        </w:rPr>
        <w:t xml:space="preserve"> </w:t>
      </w:r>
      <w:r>
        <w:rPr>
          <w:color w:val="A0A0A0"/>
          <w:spacing w:val="3"/>
          <w:sz w:val="15"/>
          <w:szCs w:val="15"/>
        </w:rPr>
        <w:t>-</w:t>
      </w:r>
      <w:r>
        <w:rPr>
          <w:color w:val="A0A0A0"/>
          <w:spacing w:val="13"/>
          <w:sz w:val="15"/>
          <w:szCs w:val="15"/>
        </w:rPr>
        <w:t xml:space="preserve"> </w:t>
      </w:r>
      <w:r>
        <w:rPr>
          <w:color w:val="A0A0A0"/>
          <w:spacing w:val="3"/>
          <w:sz w:val="15"/>
          <w:szCs w:val="15"/>
        </w:rPr>
        <w:t>2026.05</w:t>
      </w:r>
    </w:p>
    <w:p w14:paraId="1398D4DD">
      <w:pPr>
        <w:pStyle w:val="2"/>
        <w:spacing w:before="101" w:line="185" w:lineRule="auto"/>
        <w:ind w:left="238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6"/>
        </w:rPr>
        <w:t>•</w:t>
      </w:r>
      <w:r>
        <w:rPr>
          <w:rFonts w:hint="eastAsia" w:ascii="微软雅黑" w:hAnsi="微软雅黑" w:eastAsia="微软雅黑" w:cs="微软雅黑"/>
          <w:sz w:val="18"/>
          <w:szCs w:val="16"/>
        </w:rPr>
        <w:t xml:space="preserve"> 基于 FastAPI + LangGraph 构建</w:t>
      </w:r>
      <w:r>
        <w:rPr>
          <w:rFonts w:hint="eastAsia" w:cs="微软雅黑"/>
          <w:sz w:val="18"/>
          <w:szCs w:val="16"/>
          <w:lang w:val="en-US" w:eastAsia="zh-CN"/>
        </w:rPr>
        <w:t>多</w:t>
      </w:r>
      <w:r>
        <w:rPr>
          <w:rFonts w:hint="eastAsia" w:ascii="微软雅黑" w:hAnsi="微软雅黑" w:eastAsia="微软雅黑" w:cs="微软雅黑"/>
          <w:sz w:val="18"/>
          <w:szCs w:val="16"/>
        </w:rPr>
        <w:t>节点有状态旅行规划工作流：POI 搜索后并行查询天气与酒店，Planner Agent 聚合真实数据生成结构化多日行程</w:t>
      </w:r>
      <w:r>
        <w:rPr>
          <w:rFonts w:hint="eastAsia" w:cs="微软雅黑"/>
          <w:sz w:val="18"/>
          <w:szCs w:val="16"/>
          <w:lang w:eastAsia="zh-CN"/>
        </w:rPr>
        <w:t>，</w:t>
      </w:r>
      <w:r>
        <w:rPr>
          <w:rFonts w:hint="eastAsia" w:cs="微软雅黑"/>
          <w:sz w:val="18"/>
          <w:szCs w:val="16"/>
          <w:lang w:val="en-US" w:eastAsia="zh-CN"/>
        </w:rPr>
        <w:t>人工审核节点</w:t>
      </w:r>
      <w:r>
        <w:rPr>
          <w:rFonts w:hint="eastAsia" w:ascii="微软雅黑" w:hAnsi="微软雅黑" w:eastAsia="微软雅黑" w:cs="微软雅黑"/>
          <w:sz w:val="18"/>
          <w:szCs w:val="16"/>
        </w:rPr>
        <w:t>支持确认、修改后重新规划和拒绝</w:t>
      </w:r>
    </w:p>
    <w:p w14:paraId="2CBF8E23">
      <w:pPr>
        <w:pStyle w:val="2"/>
        <w:spacing w:before="68" w:line="210" w:lineRule="auto"/>
        <w:ind w:left="238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6"/>
        </w:rPr>
        <w:t>•</w:t>
      </w:r>
      <w:r>
        <w:rPr>
          <w:rFonts w:hint="eastAsia" w:ascii="微软雅黑" w:hAnsi="微软雅黑" w:eastAsia="微软雅黑" w:cs="微软雅黑"/>
          <w:sz w:val="18"/>
          <w:szCs w:val="16"/>
        </w:rPr>
        <w:t xml:space="preserve"> 使用高德地图 API 获取景点、天气、酒店及坐标信息，结合用户偏好、日期、交通方式和预算构建 Prompt；通过 LLM Factory 支持 DeepSeek、</w:t>
      </w:r>
      <w:r>
        <w:rPr>
          <w:rFonts w:hint="eastAsia" w:cs="微软雅黑"/>
          <w:sz w:val="18"/>
          <w:szCs w:val="16"/>
          <w:lang w:val="en-US" w:eastAsia="zh-CN"/>
        </w:rPr>
        <w:t>GLM</w:t>
      </w:r>
      <w:r>
        <w:rPr>
          <w:rFonts w:hint="eastAsia" w:ascii="微软雅黑" w:hAnsi="微软雅黑" w:eastAsia="微软雅黑" w:cs="微软雅黑"/>
          <w:sz w:val="18"/>
          <w:szCs w:val="16"/>
        </w:rPr>
        <w:t>等模型切换及失败降级</w:t>
      </w:r>
    </w:p>
    <w:p w14:paraId="02085A71">
      <w:pPr>
        <w:pStyle w:val="2"/>
        <w:spacing w:before="95" w:line="185" w:lineRule="auto"/>
        <w:ind w:left="238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6"/>
        </w:rPr>
        <w:t>基于 Milvus 的企业级 RAG 知识库与智能问答系统  |  算法 + 全栈                                     2026.05 - 至今</w:t>
      </w:r>
      <w:r>
        <w:rPr>
          <w:rFonts w:hint="eastAsia" w:ascii="微软雅黑" w:hAnsi="微软雅黑" w:eastAsia="微软雅黑" w:cs="微软雅黑"/>
          <w:sz w:val="18"/>
          <w:szCs w:val="16"/>
        </w:rPr>
      </w:r>
    </w:p>
    <w:p w14:paraId="337B3129">
      <w:pPr>
        <w:pStyle w:val="2"/>
        <w:spacing w:before="95" w:line="185" w:lineRule="auto"/>
        <w:ind w:left="238"/>
        <w:rPr>
          <w:rFonts w:hint="eastAsia" w:ascii="微软雅黑" w:hAnsi="微软雅黑" w:eastAsia="微软雅黑" w:cs="微软雅黑"/>
          <w:color w:val="333333"/>
          <w:spacing w:val="-2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6"/>
        </w:rPr>
        <w:t>• 形成多格式解析、智能分块、索引构建、混合检索、重排、回答生成和引用溯源的完整链路。</w:t>
      </w:r>
      <w:r>
        <w:rPr>
          <w:rFonts w:hint="eastAsia" w:ascii="微软雅黑" w:hAnsi="微软雅黑" w:eastAsia="微软雅黑" w:cs="微软雅黑"/>
          <w:sz w:val="18"/>
          <w:szCs w:val="16"/>
        </w:rPr>
      </w:r>
    </w:p>
    <w:p w14:paraId="02B47184">
      <w:pPr>
        <w:spacing w:before="0" w:after="10" w:line="259" w:lineRule="auto"/>
        <w:ind w:left="227"/>
        <w:rPr>
          <w:rFonts w:hint="eastAsia" w:ascii="微软雅黑" w:hAnsi="微软雅黑" w:eastAsia="微软雅黑" w:cs="微软雅黑"/>
          <w:color w:val="333333"/>
          <w:spacing w:val="-2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21"/>
        </w:rPr>
        <w:t>• 支持 PDF、Word、CSV、TXT、Markdown 等文档解析，结合递归、标题感知、表格、问答和父子分块策略，以小块提升召回精度、父块补充完整上下文。</w:t>
      </w:r>
      <w:r>
        <w:rPr>
          <w:rFonts w:hint="eastAsia" w:ascii="微软雅黑" w:hAnsi="微软雅黑" w:eastAsia="微软雅黑" w:cs="微软雅黑"/>
          <w:sz w:val="18"/>
          <w:szCs w:val="21"/>
        </w:rPr>
      </w:r>
    </w:p>
    <w:p w14:paraId="113EA2E2">
      <w:pPr>
        <w:pStyle w:val="2"/>
        <w:spacing w:before="68" w:line="210" w:lineRule="auto"/>
        <w:ind w:left="238"/>
        <w:rPr>
          <w:color w:val="333333"/>
          <w:spacing w:val="-1"/>
          <w:sz w:val="18"/>
          <w:szCs w:val="18"/>
        </w:rPr>
      </w:pPr>
      <w:r>
        <w:rPr>
          <w:sz w:val="15"/>
          <w:szCs w:val="16"/>
        </w:rPr>
        <w:t>• 基于 BGE-M3、BM25、RRF 与 Cross-Encoder 构建稠密/稀疏双路召回和精排链路，结合查询改写、GraphRAG、父块还原与上下文去重提升复杂问题检索质量。</w:t>
      </w:r>
      <w:r>
        <w:rPr>
          <w:sz w:val="18"/>
          <w:szCs w:val="16"/>
        </w:rPr>
      </w:r>
      <w:bookmarkStart w:id="0" w:name="_GoBack"/>
      <w:bookmarkEnd w:id="0"/>
    </w:p>
    <w:p w14:paraId="418A5BB0">
      <w:pPr>
        <w:spacing w:before="0" w:after="10" w:line="259" w:lineRule="auto"/>
        <w:rPr>
          <w:b w:val="0"/>
          <w:color w:val="0070C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0070C0"/>
          <w:sz w:val="18"/>
          <w:szCs w:val="18"/>
        </w:rPr>
        <w:t>• 通过 MCP 暴露知识库创建、文档导入、混合检索和 RAG 问答能力；使用 Langfuse、SSE 与调试事件流记录查询理解、召回、重排和生成阶段的耗时、Token 及来源引用。</w:t>
      </w:r>
    </w:p>
    <w:p w14:paraId="0EE619CC">
      <w:pPr>
        <w:pStyle w:val="2"/>
        <w:spacing w:before="95" w:line="185" w:lineRule="auto"/>
        <w:ind w:left="15"/>
        <w:rPr>
          <w:rFonts w:hint="eastAsia"/>
          <w:sz w:val="18"/>
          <w:lang w:eastAsia="zh-CN"/>
        </w:rPr>
      </w:pPr>
      <w:r>
        <w:t>Python · FastAPI · WeKnora · BGE-M3 · BM25/RRF · Cross-Encoder · Milvus/pgvector · Langfuse · MCP · SSE · Docker</w:t>
      </w:r>
    </w:p>
    <w:p w14:paraId="00A6491C">
      <w:pPr>
        <w:pStyle w:val="2"/>
        <w:spacing w:before="82" w:line="191" w:lineRule="auto"/>
        <w:ind w:left="1"/>
        <w:rPr>
          <w:sz w:val="16"/>
          <w:szCs w:val="16"/>
        </w:rPr>
      </w:pPr>
      <w:r>
        <w:rPr>
          <w:b/>
          <w:bCs/>
          <w:color w:val="003366"/>
          <w:sz w:val="21"/>
          <w:szCs w:val="21"/>
        </w:rPr>
        <w:t>AI</w:t>
      </w:r>
      <w:r>
        <w:rPr>
          <w:b/>
          <w:bCs/>
          <w:color w:val="003366"/>
          <w:spacing w:val="5"/>
          <w:sz w:val="21"/>
          <w:szCs w:val="21"/>
        </w:rPr>
        <w:t xml:space="preserve"> 智能体</w:t>
      </w:r>
      <w:r>
        <w:rPr>
          <w:b/>
          <w:bCs/>
          <w:color w:val="003366"/>
          <w:spacing w:val="20"/>
          <w:w w:val="101"/>
          <w:sz w:val="21"/>
          <w:szCs w:val="21"/>
        </w:rPr>
        <w:t xml:space="preserve"> </w:t>
      </w:r>
      <w:r>
        <w:rPr>
          <w:b/>
          <w:bCs/>
          <w:color w:val="003366"/>
          <w:sz w:val="21"/>
          <w:szCs w:val="21"/>
        </w:rPr>
        <w:t>RAG</w:t>
      </w:r>
      <w:r>
        <w:rPr>
          <w:b/>
          <w:bCs/>
          <w:color w:val="003366"/>
          <w:spacing w:val="5"/>
          <w:sz w:val="21"/>
          <w:szCs w:val="21"/>
        </w:rPr>
        <w:t xml:space="preserve"> 知识库管理及问答系统  </w:t>
      </w:r>
      <w:r>
        <w:rPr>
          <w:color w:val="646464"/>
          <w:spacing w:val="5"/>
          <w:sz w:val="16"/>
          <w:szCs w:val="16"/>
        </w:rPr>
        <w:t xml:space="preserve">| 算法+全栈    </w:t>
      </w:r>
      <w:r>
        <w:rPr>
          <w:color w:val="646464"/>
          <w:spacing w:val="4"/>
          <w:sz w:val="16"/>
          <w:szCs w:val="16"/>
        </w:rPr>
        <w:t xml:space="preserve">                         </w:t>
      </w:r>
      <w:r>
        <w:rPr>
          <w:color w:val="A0A0A0"/>
          <w:spacing w:val="4"/>
          <w:sz w:val="16"/>
          <w:szCs w:val="16"/>
        </w:rPr>
        <w:t>2026.0</w:t>
      </w:r>
      <w:r>
        <w:rPr>
          <w:rFonts w:hint="eastAsia"/>
          <w:color w:val="A0A0A0"/>
          <w:spacing w:val="4"/>
          <w:sz w:val="16"/>
          <w:szCs w:val="16"/>
          <w:lang w:val="en-US" w:eastAsia="zh-CN"/>
        </w:rPr>
        <w:t>5</w:t>
      </w:r>
      <w:r>
        <w:rPr>
          <w:color w:val="A0A0A0"/>
          <w:spacing w:val="13"/>
          <w:w w:val="102"/>
          <w:sz w:val="16"/>
          <w:szCs w:val="16"/>
        </w:rPr>
        <w:t xml:space="preserve"> </w:t>
      </w:r>
      <w:r>
        <w:rPr>
          <w:color w:val="A0A0A0"/>
          <w:spacing w:val="4"/>
          <w:sz w:val="16"/>
          <w:szCs w:val="16"/>
        </w:rPr>
        <w:t>- 至今</w:t>
      </w:r>
    </w:p>
    <w:p w14:paraId="1728B21F">
      <w:pPr>
        <w:pStyle w:val="2"/>
        <w:spacing w:before="101" w:line="185" w:lineRule="auto"/>
        <w:ind w:left="238"/>
        <w:rPr>
          <w:sz w:val="18"/>
          <w:szCs w:val="18"/>
        </w:rPr>
      </w:pPr>
      <w:r>
        <w:rPr>
          <w:color w:val="005294"/>
          <w:sz w:val="15"/>
          <w:szCs w:val="15"/>
        </w:rPr>
        <w:t>•</w:t>
      </w:r>
      <w:r>
        <w:rPr>
          <w:color w:val="005294"/>
          <w:spacing w:val="11"/>
          <w:w w:val="101"/>
          <w:sz w:val="15"/>
          <w:szCs w:val="15"/>
        </w:rPr>
        <w:t xml:space="preserve"> </w:t>
      </w:r>
      <w:r>
        <w:rPr>
          <w:color w:val="333333"/>
          <w:sz w:val="18"/>
          <w:szCs w:val="18"/>
        </w:rPr>
        <w:t>针对企业文档结构复杂、检索结果上下文不完整等问题，设计“多格式解析 + 多策略分块 +</w:t>
      </w:r>
      <w:r>
        <w:rPr>
          <w:rFonts w:hint="eastAsia"/>
          <w:color w:val="333333"/>
          <w:sz w:val="18"/>
          <w:szCs w:val="18"/>
          <w:lang w:val="en-US" w:eastAsia="zh-CN"/>
        </w:rPr>
        <w:t xml:space="preserve"> 向量化入库 + 混合检索</w:t>
      </w:r>
      <w:r>
        <w:rPr>
          <w:color w:val="333333"/>
          <w:sz w:val="18"/>
          <w:szCs w:val="18"/>
        </w:rPr>
        <w:t>+ Cross-Encoder 重排 + 父子上下文增强”的 RAG Pipeline，完成从文档导入到回答生成的完整链路</w:t>
      </w:r>
    </w:p>
    <w:p w14:paraId="71D20288">
      <w:pPr>
        <w:pStyle w:val="2"/>
        <w:spacing w:before="95" w:line="185" w:lineRule="auto"/>
        <w:ind w:left="238"/>
        <w:rPr>
          <w:rFonts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color w:val="005294"/>
          <w:sz w:val="15"/>
          <w:szCs w:val="15"/>
        </w:rPr>
        <w:t>•</w:t>
      </w:r>
      <w:r>
        <w:rPr>
          <w:color w:val="005294"/>
          <w:spacing w:val="13"/>
          <w:sz w:val="15"/>
          <w:szCs w:val="15"/>
        </w:rPr>
        <w:t xml:space="preserve"> </w:t>
      </w:r>
      <w:r>
        <w:rPr>
          <w:color w:val="333333"/>
          <w:sz w:val="18"/>
          <w:szCs w:val="18"/>
        </w:rPr>
        <w:t>基于 PyMuPDF、python-docx 等实现 PDF/Word/CSV/TXT/Markdown 解析，并设计递归、</w:t>
      </w:r>
      <w:r>
        <w:rPr>
          <w:rFonts w:hint="eastAsia"/>
          <w:color w:val="333333"/>
          <w:sz w:val="18"/>
          <w:szCs w:val="18"/>
          <w:lang w:val="en-US" w:eastAsia="zh-CN"/>
        </w:rPr>
        <w:t>固定大小、</w:t>
      </w:r>
      <w:r>
        <w:rPr>
          <w:color w:val="333333"/>
          <w:sz w:val="18"/>
          <w:szCs w:val="18"/>
        </w:rPr>
        <w:t>表格、问答、</w:t>
      </w:r>
      <w:r>
        <w:rPr>
          <w:rFonts w:hint="eastAsia"/>
          <w:color w:val="333333"/>
          <w:sz w:val="18"/>
          <w:szCs w:val="18"/>
          <w:lang w:val="en-US" w:eastAsia="zh-CN"/>
        </w:rPr>
        <w:t>书籍、</w:t>
      </w:r>
      <w:r>
        <w:rPr>
          <w:color w:val="333333"/>
          <w:sz w:val="18"/>
          <w:szCs w:val="18"/>
        </w:rPr>
        <w:t>论文、</w:t>
      </w:r>
      <w:r>
        <w:rPr>
          <w:rFonts w:hint="eastAsia"/>
          <w:color w:val="333333"/>
          <w:sz w:val="18"/>
          <w:szCs w:val="18"/>
          <w:lang w:val="en-US" w:eastAsia="zh-CN"/>
        </w:rPr>
        <w:t>简历</w:t>
      </w:r>
      <w:r>
        <w:rPr>
          <w:color w:val="333333"/>
          <w:sz w:val="18"/>
          <w:szCs w:val="18"/>
        </w:rPr>
        <w:t>等 10 种</w:t>
      </w:r>
      <w:r>
        <w:rPr>
          <w:rFonts w:hint="eastAsia"/>
          <w:color w:val="333333"/>
          <w:sz w:val="18"/>
          <w:szCs w:val="18"/>
          <w:lang w:val="en-US" w:eastAsia="zh-CN"/>
        </w:rPr>
        <w:t>分块</w:t>
      </w:r>
      <w:r>
        <w:rPr>
          <w:color w:val="333333"/>
          <w:sz w:val="18"/>
          <w:szCs w:val="18"/>
        </w:rPr>
        <w:t>策略；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parent_child 模式生成 子块(512) + 父块(1536)，建立 parent_chunk_id 关联</w:t>
      </w:r>
      <w:r>
        <w:rPr>
          <w:rFonts w:hint="eastAsia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每个 chunk 附带启发式 keywords + questions</w:t>
      </w:r>
    </w:p>
    <w:p w14:paraId="11B37D22">
      <w:pPr>
        <w:pStyle w:val="2"/>
        <w:spacing w:before="95" w:line="185" w:lineRule="auto"/>
        <w:ind w:left="238"/>
        <w:rPr>
          <w:sz w:val="18"/>
          <w:szCs w:val="18"/>
        </w:rPr>
      </w:pPr>
      <w:r>
        <w:rPr>
          <w:color w:val="005294"/>
          <w:sz w:val="15"/>
          <w:szCs w:val="15"/>
        </w:rPr>
        <w:t>•</w:t>
      </w:r>
      <w:r>
        <w:rPr>
          <w:color w:val="005294"/>
          <w:spacing w:val="26"/>
          <w:sz w:val="15"/>
          <w:szCs w:val="15"/>
        </w:rPr>
        <w:t xml:space="preserve"> </w:t>
      </w:r>
      <w:r>
        <w:rPr>
          <w:color w:val="333333"/>
          <w:sz w:val="18"/>
          <w:szCs w:val="18"/>
        </w:rPr>
        <w:t>基于 BGE-M3 同时生成稠密与稀疏</w:t>
      </w:r>
      <w:r>
        <w:rPr>
          <w:rFonts w:hint="eastAsia"/>
          <w:color w:val="333333"/>
          <w:sz w:val="18"/>
          <w:szCs w:val="18"/>
          <w:lang w:val="en-US" w:eastAsia="zh-CN"/>
        </w:rPr>
        <w:t>向量</w:t>
      </w:r>
      <w:r>
        <w:rPr>
          <w:color w:val="333333"/>
          <w:sz w:val="18"/>
          <w:szCs w:val="18"/>
        </w:rPr>
        <w:t>，设计向量检索</w:t>
      </w:r>
      <w:r>
        <w:rPr>
          <w:rFonts w:hint="eastAsia"/>
          <w:color w:val="333333"/>
          <w:sz w:val="18"/>
          <w:szCs w:val="18"/>
          <w:lang w:val="en-US" w:eastAsia="zh-CN"/>
        </w:rPr>
        <w:t>与RRF融合</w:t>
      </w:r>
      <w:r>
        <w:rPr>
          <w:color w:val="333333"/>
          <w:sz w:val="18"/>
          <w:szCs w:val="18"/>
        </w:rPr>
        <w:t>及 Milvus/Milvus Lite/NumPy 降级机制；结合 Cross-Encoder 对候选结果进行精排</w:t>
      </w:r>
    </w:p>
    <w:p w14:paraId="2F26A83F">
      <w:pPr>
        <w:pStyle w:val="2"/>
        <w:spacing w:before="95" w:line="185" w:lineRule="auto"/>
        <w:ind w:left="238"/>
        <w:rPr>
          <w:sz w:val="18"/>
          <w:szCs w:val="18"/>
        </w:rPr>
      </w:pPr>
      <w:r>
        <w:rPr>
          <w:color w:val="005294"/>
          <w:spacing w:val="1"/>
          <w:sz w:val="15"/>
          <w:szCs w:val="15"/>
        </w:rPr>
        <w:t>•</w:t>
      </w:r>
      <w:r>
        <w:rPr>
          <w:color w:val="005294"/>
          <w:spacing w:val="13"/>
          <w:sz w:val="15"/>
          <w:szCs w:val="15"/>
        </w:rPr>
        <w:t xml:space="preserve"> </w:t>
      </w:r>
      <w:r>
        <w:rPr>
          <w:color w:val="333333"/>
          <w:spacing w:val="1"/>
          <w:sz w:val="18"/>
          <w:szCs w:val="18"/>
        </w:rPr>
        <w:t>增加测试问答调试能力，返回召回结果、重排分数、Prompt、阶段耗时和 Token 估算，支持 RAG 链路定位与参数调优；通过引用溯源和置信度标签提升回答可追溯性</w:t>
      </w:r>
    </w:p>
    <w:p w14:paraId="3A0BFE82">
      <w:pPr>
        <w:pStyle w:val="2"/>
        <w:spacing w:before="96" w:line="185" w:lineRule="auto"/>
        <w:ind w:left="238"/>
        <w:rPr>
          <w:sz w:val="18"/>
          <w:szCs w:val="18"/>
        </w:rPr>
      </w:pPr>
      <w:r>
        <w:rPr>
          <w:color w:val="005294"/>
          <w:spacing w:val="1"/>
          <w:sz w:val="15"/>
          <w:szCs w:val="15"/>
        </w:rPr>
        <w:t>•</w:t>
      </w:r>
      <w:r>
        <w:rPr>
          <w:color w:val="005294"/>
          <w:spacing w:val="24"/>
          <w:w w:val="102"/>
          <w:sz w:val="15"/>
          <w:szCs w:val="15"/>
        </w:rPr>
        <w:t xml:space="preserve"> </w:t>
      </w:r>
      <w:r>
        <w:rPr>
          <w:color w:val="333333"/>
          <w:sz w:val="18"/>
          <w:szCs w:val="18"/>
        </w:rPr>
        <w:t>基于 SSE 实现流式多轮问答，通过 LLM 意图识别将问题路由至图表、报表、数据表格和网页 Agent，统一返回文本与结构化结果，并使用 LiteLLM 接入多模型</w:t>
      </w:r>
    </w:p>
    <w:p w14:paraId="14A4D1D0">
      <w:pPr>
        <w:pStyle w:val="2"/>
        <w:spacing w:before="96" w:line="284" w:lineRule="auto"/>
        <w:ind w:right="3153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Python ∙ FastAPI ∙ BGE-M3 ∙ Cross-Encoder ∙ Milvus ∙ LiteLLM ∙ SSE ∙ MCP</w:t>
      </w:r>
    </w:p>
    <w:p w14:paraId="4D5D7DDA">
      <w:pPr>
        <w:pStyle w:val="2"/>
        <w:spacing w:before="317" w:line="190" w:lineRule="auto"/>
        <w:ind w:left="9"/>
        <w:outlineLvl w:val="0"/>
        <w:rPr>
          <w:sz w:val="20"/>
          <w:szCs w:val="20"/>
        </w:rPr>
      </w:pPr>
      <w:r>
        <w:rPr>
          <w:color w:val="005294"/>
          <w:spacing w:val="4"/>
          <w:sz w:val="15"/>
          <w:szCs w:val="15"/>
        </w:rPr>
        <w:t>■</w:t>
      </w:r>
      <w:r>
        <w:rPr>
          <w:color w:val="005294"/>
          <w:spacing w:val="25"/>
          <w:w w:val="101"/>
          <w:sz w:val="15"/>
          <w:szCs w:val="15"/>
        </w:rPr>
        <w:t xml:space="preserve"> </w:t>
      </w:r>
      <w:r>
        <w:rPr>
          <w:b/>
          <w:bCs/>
          <w:color w:val="003366"/>
          <w:spacing w:val="4"/>
          <w:sz w:val="20"/>
          <w:szCs w:val="20"/>
        </w:rPr>
        <w:t>专业技能</w:t>
      </w:r>
    </w:p>
    <w:p w14:paraId="45E0846C">
      <w:pPr>
        <w:spacing w:before="46" w:line="77" w:lineRule="exact"/>
        <w:rPr>
          <w:sz w:val="22"/>
          <w:szCs w:val="22"/>
        </w:rPr>
      </w:pPr>
      <w:r>
        <w:rPr>
          <w:position w:val="-1"/>
          <w:sz w:val="22"/>
          <w:szCs w:val="22"/>
        </w:rPr>
        <w:drawing>
          <wp:inline distT="0" distB="0" distL="0" distR="0">
            <wp:extent cx="2427605" cy="488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7767" cy="4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6E19">
      <w:pPr>
        <w:pStyle w:val="2"/>
        <w:spacing w:before="0" w:after="0" w:line="240" w:lineRule="auto"/>
        <w:ind w:left="143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编程语言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Python、C++、TypeScript、JavaScript、SQL</w:t>
      </w:r>
    </w:p>
    <w:p w14:paraId="77A4CC50">
      <w:pPr>
        <w:pStyle w:val="2"/>
        <w:spacing w:before="0" w:after="0" w:line="240" w:lineRule="auto"/>
        <w:ind w:left="142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AI / LLM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PyTorch、Transformers、OpenCV、YOLO、LangChain、LangGraph、RAG、Agent</w:t>
      </w:r>
    </w:p>
    <w:p w14:paraId="00D9588B">
      <w:pPr>
        <w:pStyle w:val="2"/>
        <w:spacing w:before="0" w:after="0" w:line="240" w:lineRule="auto"/>
        <w:ind w:left="143" w:right="2109" w:firstLine="11"/>
        <w:rPr>
          <w:color w:val="333333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后端 / 前端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FastAPI、Flask、Node.js、Express、Vue3、React、TypeScript</w:t>
      </w:r>
    </w:p>
    <w:p w14:paraId="3259A40A">
      <w:pPr>
        <w:pStyle w:val="2"/>
        <w:spacing w:before="0" w:after="0" w:line="240" w:lineRule="auto"/>
        <w:ind w:left="143" w:right="2109" w:firstLine="11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数据库 / 向量库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MySQL、Redis、Chroma、Milvus</w:t>
      </w:r>
    </w:p>
    <w:p w14:paraId="006796E0">
      <w:pPr>
        <w:pStyle w:val="2"/>
        <w:spacing w:before="0" w:after="0" w:line="240" w:lineRule="auto"/>
        <w:ind w:left="142"/>
        <w:rPr>
          <w:rFonts w:ascii="微软雅黑" w:hAnsi="微软雅黑" w:eastAsia="微软雅黑" w:cs="微软雅黑"/>
          <w:b w:val="0"/>
          <w:color w:val="333333"/>
          <w:sz w:val="17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工程 / 运维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Docker、Linux、Git    |    语言能力：CET-6</w:t>
      </w:r>
    </w:p>
    <w:p w14:paraId="07E7AC10">
      <w:pPr>
        <w:pStyle w:val="2"/>
        <w:spacing w:before="0" w:after="0" w:line="240" w:lineRule="auto"/>
        <w:ind w:left="142"/>
        <w:rPr>
          <w:rFonts w:hint="eastAsia" w:ascii="微软雅黑" w:hAnsi="微软雅黑" w:eastAsia="微软雅黑" w:cs="微软雅黑"/>
          <w:b w:val="0"/>
          <w:color w:val="333333"/>
          <w:sz w:val="17"/>
          <w:lang w:val="en-US" w:eastAsia="zh-CN"/>
        </w:rPr>
      </w:pPr>
    </w:p>
    <w:p w14:paraId="7EF4AD43">
      <w:pPr>
        <w:pStyle w:val="2"/>
        <w:spacing w:before="122" w:line="189" w:lineRule="auto"/>
        <w:ind w:left="9"/>
        <w:outlineLvl w:val="0"/>
        <w:rPr>
          <w:sz w:val="20"/>
          <w:szCs w:val="20"/>
        </w:rPr>
      </w:pPr>
      <w:r>
        <w:rPr>
          <w:color w:val="005294"/>
          <w:spacing w:val="4"/>
          <w:sz w:val="15"/>
          <w:szCs w:val="15"/>
        </w:rPr>
        <w:t>■</w:t>
      </w:r>
      <w:r>
        <w:rPr>
          <w:color w:val="005294"/>
          <w:spacing w:val="25"/>
          <w:w w:val="101"/>
          <w:sz w:val="15"/>
          <w:szCs w:val="15"/>
        </w:rPr>
        <w:t xml:space="preserve"> </w:t>
      </w:r>
      <w:r>
        <w:rPr>
          <w:b/>
          <w:bCs/>
          <w:color w:val="003366"/>
          <w:spacing w:val="4"/>
          <w:sz w:val="20"/>
          <w:szCs w:val="20"/>
        </w:rPr>
        <w:t>个人优势</w:t>
      </w:r>
    </w:p>
    <w:p w14:paraId="7E63DE80">
      <w:pPr>
        <w:spacing w:before="44" w:line="78" w:lineRule="exact"/>
        <w:rPr>
          <w:sz w:val="22"/>
          <w:szCs w:val="22"/>
        </w:rPr>
      </w:pPr>
      <w:r>
        <w:rPr>
          <w:position w:val="-1"/>
          <w:sz w:val="22"/>
          <w:szCs w:val="22"/>
        </w:rPr>
        <w:drawing>
          <wp:inline distT="0" distB="0" distL="0" distR="0">
            <wp:extent cx="2427605" cy="488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7767" cy="4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9EC1">
      <w:pPr>
        <w:pStyle w:val="2"/>
        <w:spacing w:before="0" w:after="0" w:line="240" w:lineRule="auto"/>
        <w:ind w:left="238"/>
        <w:rPr>
          <w:sz w:val="20"/>
          <w:szCs w:val="20"/>
        </w:rPr>
      </w:pPr>
      <w:r>
        <w:rPr>
          <w:rFonts w:ascii="微软雅黑" w:hAnsi="微软雅黑" w:eastAsia="微软雅黑" w:cs="微软雅黑"/>
          <w:b w:val="0"/>
          <w:color w:val="005294"/>
          <w:sz w:val="16"/>
          <w:szCs w:val="18"/>
        </w:rPr>
        <w:t>•</w:t>
      </w:r>
      <w:r>
        <w:rPr>
          <w:rFonts w:ascii="微软雅黑" w:hAnsi="微软雅黑" w:eastAsia="微软雅黑" w:cs="微软雅黑"/>
          <w:b w:val="0"/>
          <w:color w:val="333333"/>
          <w:sz w:val="18"/>
          <w:szCs w:val="18"/>
        </w:rPr>
        <w:t xml:space="preserve"> 大模型应用全栈：独立完成数据处理、RAG 检索、Agent 编排、前后端与容器化交付，具备从需求到落地的闭环能力</w:t>
      </w:r>
    </w:p>
    <w:p w14:paraId="66CF0097">
      <w:pPr>
        <w:pStyle w:val="2"/>
        <w:spacing w:before="0" w:after="0" w:line="240" w:lineRule="auto"/>
        <w:ind w:left="229" w:right="71" w:firstLine="8"/>
        <w:rPr>
          <w:sz w:val="20"/>
          <w:szCs w:val="20"/>
        </w:rPr>
      </w:pPr>
      <w:r>
        <w:rPr>
          <w:rFonts w:ascii="微软雅黑" w:hAnsi="微软雅黑" w:eastAsia="微软雅黑" w:cs="微软雅黑"/>
          <w:b w:val="0"/>
          <w:color w:val="005294"/>
          <w:sz w:val="16"/>
          <w:szCs w:val="18"/>
        </w:rPr>
        <w:t>•</w:t>
      </w:r>
      <w:r>
        <w:rPr>
          <w:rFonts w:ascii="微软雅黑" w:hAnsi="微软雅黑" w:eastAsia="微软雅黑" w:cs="微软雅黑"/>
          <w:b w:val="0"/>
          <w:color w:val="333333"/>
          <w:sz w:val="18"/>
          <w:szCs w:val="18"/>
        </w:rPr>
        <w:t xml:space="preserve"> 工程化与学习能力：重视模块化、类型安全与部署稳定性，能快速掌握 LangGraph/LangChain 并将方案工程化</w:t>
      </w:r>
    </w:p>
    <w:p w14:paraId="76FC7D22">
      <w:pPr>
        <w:pStyle w:val="2"/>
        <w:spacing w:before="0" w:after="0" w:line="240" w:lineRule="auto"/>
        <w:ind w:left="230" w:right="14" w:firstLine="8"/>
        <w:rPr>
          <w:sz w:val="20"/>
          <w:szCs w:val="20"/>
        </w:rPr>
      </w:pPr>
      <w:r>
        <w:rPr>
          <w:rFonts w:ascii="微软雅黑" w:hAnsi="微软雅黑" w:eastAsia="微软雅黑" w:cs="微软雅黑"/>
          <w:b w:val="0"/>
          <w:color w:val="005294"/>
          <w:sz w:val="16"/>
          <w:szCs w:val="18"/>
        </w:rPr>
        <w:t>•</w:t>
      </w:r>
      <w:r>
        <w:rPr>
          <w:rFonts w:ascii="微软雅黑" w:hAnsi="微软雅黑" w:eastAsia="微软雅黑" w:cs="微软雅黑"/>
          <w:b w:val="0"/>
          <w:color w:val="333333"/>
          <w:sz w:val="18"/>
          <w:szCs w:val="18"/>
        </w:rPr>
        <w:t xml:space="preserve"> 快速原型与交付：熟练使用 Claude Code、Codex 等工具搭建可运行 AI 应用，兼顾开发效率与代码质量</w:t>
      </w:r>
    </w:p>
    <w:sectPr>
      <w:pgSz w:w="11906" w:h="16839"/>
      <w:pgMar w:top="454" w:right="712" w:bottom="0" w:left="62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4B051F1"/>
    <w:rsid w:val="17AE3C6A"/>
    <w:rsid w:val="22283F2E"/>
    <w:rsid w:val="24F628FD"/>
    <w:rsid w:val="383A397C"/>
    <w:rsid w:val="40D53766"/>
    <w:rsid w:val="41177CA8"/>
    <w:rsid w:val="45CC5B03"/>
    <w:rsid w:val="4D83549D"/>
    <w:rsid w:val="651C71E3"/>
    <w:rsid w:val="65A96319"/>
    <w:rsid w:val="661E1587"/>
    <w:rsid w:val="760065B4"/>
    <w:rsid w:val="7C6453C2"/>
    <w:rsid w:val="7E713D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1118</Words>
  <Characters>1834</Characters>
  <TotalTime>47</TotalTime>
  <ScaleCrop>false</ScaleCrop>
  <LinksUpToDate>false</LinksUpToDate>
  <CharactersWithSpaces>2181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2026-05-19T21:37:00Z</dcterms:created>
  <dc:creator>python-docx</dc:creator>
  <cp:lastModifiedBy>晓铭宇</cp:lastModifiedBy>
  <dcterms:modified xsi:type="dcterms:W3CDTF">2026-08-24T14:42:25Z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2026-07-31T21:40:33Z</vt:filetime>
  </property>
  <property fmtid="{D5CDD505-2E9C-101B-9397-08002B2CF9AE}" pid="4" name="KSOTemplateDocerSaveRecord">
    <vt:lpwstr>eyJoZGlkIjoiNDgwYTRiYzBiM2JlYzY4N2JlNjkyZWVlNTJiY2NkOTYiLCJ1c2VySWQiOiI5NzUxOTE1MjQifQ==</vt:lpwstr>
  </property>
  <property fmtid="{D5CDD505-2E9C-101B-9397-08002B2CF9AE}" pid="5" name="KSOProductBuildVer">
    <vt:lpwstr>2052-12.1.0.28505</vt:lpwstr>
  </property>
  <property fmtid="{D5CDD505-2E9C-101B-9397-08002B2CF9AE}" pid="6" name="ICV">
    <vt:lpwstr>9E8DAD552E9F4C56893ED0A9799DA517_12</vt:lpwstr>
  </property>
</Properties>
</file>