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>TEST FIXTURE — SYNTHETIC NEUTRAL CONTENT — Học liệu lớp học — Hộp bút màu [0]</w:t>
      </w:r>
    </w:p>
    <w:tbl>
      <w:tblPr>
        <w:tblW w:w="9600" w:type="dxa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Học liệu lớp học — Trang mục lục [1]</w:t>
            </w:r>
          </w:p>
        </w:tc>
        <w:tc>
          <w:tcPr>
            <w:tcW w:w="2400" w:type="dxa"/>
          </w:tcPr>
          <w:p>
            <w:r>
              <w:t>Học liệu lớp học — Nhãn vở học tập [2]</w:t>
            </w:r>
          </w:p>
        </w:tc>
        <w:tc>
          <w:tcPr>
            <w:tcW w:w="2400" w:type="dxa"/>
          </w:tcPr>
          <w:p>
            <w:r>
              <w:t>Học liệu lớp học — Đọc tên học liệu [3]</w:t>
            </w:r>
          </w:p>
        </w:tc>
        <w:tc>
          <w:tcPr>
            <w:tcW w:w="2400" w:type="dxa"/>
          </w:tcPr>
          <w:p>
            <w:r>
              <w:t>Học liệu lớp học — Đối chiếu danh sách lớp [4]</w:t>
            </w:r>
          </w:p>
        </w:tc>
      </w:tr>
      <w:tr>
        <w:tc>
          <w:tcPr>
            <w:tcW w:w="9600" w:type="dxa"/>
            <w:gridSpan w:val="4"/>
          </w:tcPr>
          <w:p>
            <w:r>
              <w:t>Học liệu lớp học — Hộp bút màu [5]</w:t>
            </w:r>
          </w:p>
        </w:tc>
      </w:tr>
      <w:tr>
        <w:tc>
          <w:tcPr>
            <w:tcW w:w="2400" w:type="dxa"/>
          </w:tcPr>
          <w:p>
            <w:r>
              <w:t>Học liệu lớp học — Trang mục lục [6]</w:t>
            </w:r>
          </w:p>
        </w:tc>
        <w:tc>
          <w:tcPr>
            <w:tcW w:w="2400" w:type="dxa"/>
          </w:tcPr>
          <w:p>
            <w:r>
              <w:t>Học liệu lớp học — Nhãn vở học tập [7]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  <w:vMerge w:val="restart"/>
          </w:tcPr>
          <w:p>
            <w:r>
              <w:t>Học liệu lớp học — Hộp bút màu [10]</w:t>
            </w:r>
          </w:p>
        </w:tc>
        <w:tc>
          <w:tcPr>
            <w:tcW w:w="2400" w:type="dxa"/>
          </w:tcPr>
          <w:p>
            <w:r>
              <w:t>Học liệu lớp học — Trang mục lục [11] ABC-123 α β γ ≥ 1 ≤ 3,0 1/10 45° Mục A.1 Nội dung X</w:t>
            </w:r>
          </w:p>
        </w:tc>
        <w:tc>
          <w:tcPr>
            <w:tcW w:w="2400" w:type="dxa"/>
          </w:tcPr>
          <w:p>
            <w:r>
              <w:t>Học liệu lớp học — Nhãn vở học tập [12]</w:t>
            </w:r>
          </w:p>
        </w:tc>
        <w:tc>
          <w:tcPr>
            <w:tcW w:w="2400" w:type="dxa"/>
          </w:tcPr>
          <w:p>
            <w:r>
              <w:t>Học liệu lớp học — Đọc tên học liệu [13]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Hộp bút màu [15]</w:t>
            </w:r>
          </w:p>
        </w:tc>
        <w:tc>
          <w:tcPr>
            <w:tcW w:w="2400" w:type="dxa"/>
          </w:tcPr>
          <w:p>
            <w:r>
              <w:t>Học liệu lớp học — Trang mục lục [16]</w:t>
            </w:r>
          </w:p>
        </w:tc>
        <w:tc>
          <w:tcPr>
            <w:tcW w:w="2400" w:type="dxa"/>
          </w:tcPr>
          <w:p>
            <w:r>
              <w:t>Học liệu lớp học — Nhãn vở học tập [17]</w:t>
            </w:r>
          </w:p>
          <w:p>
            <w:r>
              <w:t>Học liệu lớp học — Đọc tên học liệu [18]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Học liệu lớp học — Đọc tên học liệu [23]</w:t>
            </w:r>
          </w:p>
        </w:tc>
        <w:tc>
          <w:tcPr>
            <w:tcW w:w="2400" w:type="dxa"/>
          </w:tcPr>
          <w:p>
            <w:r>
              <w:t>Học liệu lớp học — Đối chiếu danh sách lớp [24]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Đọc tên học liệu [28]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1"/>
              </w:numPr>
            </w:pPr>
            <w:r>
              <w:t>Học liệu lớp học — 2:0 α β γ</w:t>
            </w:r>
          </w:p>
          <w:p>
            <w:pPr>
              <w:numPr>
                <w:ilvl w:val="0"/>
                <w:numId w:val="1"/>
              </w:numPr>
            </w:pPr>
            <w:r>
              <w:t>Học liệu lớp học — 2:1 α β γ</w:t>
            </w:r>
          </w:p>
          <w:p>
            <w:pPr>
              <w:numPr>
                <w:ilvl w:val="0"/>
                <w:numId w:val="1"/>
              </w:numPr>
            </w:pPr>
            <w:r>
              <w:t>Học liệu lớp học — 2:2 α β γ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2"/>
              </w:numPr>
            </w:pPr>
            <w:r>
              <w:t>Học liệu lớp học — 3:0 α β γ</w:t>
            </w:r>
          </w:p>
          <w:p>
            <w:pPr>
              <w:numPr>
                <w:ilvl w:val="0"/>
                <w:numId w:val="2"/>
              </w:numPr>
            </w:pPr>
            <w:r>
              <w:t>Học liệu lớp học — 3:1 α β γ</w:t>
            </w:r>
          </w:p>
          <w:p>
            <w:pPr>
              <w:numPr>
                <w:ilvl w:val="0"/>
                <w:numId w:val="2"/>
              </w:numPr>
            </w:pPr>
            <w:r>
              <w:t>Học liệu lớp học — 3:2 α β γ</w:t>
            </w:r>
          </w:p>
          <w:p>
            <w:pPr>
              <w:numPr>
                <w:ilvl w:val="0"/>
                <w:numId w:val="2"/>
              </w:numPr>
            </w:pPr>
            <w:r>
              <w:t>Học liệu lớp học — 3:3 α β γ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Đối chiếu danh sách lớp [34]</w:t>
            </w:r>
          </w:p>
        </w:tc>
        <w:tc>
          <w:tcPr>
            <w:tcW w:w="2400" w:type="dxa"/>
          </w:tcPr>
          <w:p>
            <w:r>
              <w:t>Học liệu lớp học — Hộp bút màu [35]</w:t>
            </w:r>
          </w:p>
        </w:tc>
        <w:tc>
          <w:tcPr>
            <w:tcW w:w="2400" w:type="dxa"/>
          </w:tcPr>
          <w:p>
            <w:r>
              <w:t>Học liệu lớp học — Trang mục lục [36]</w:t>
            </w:r>
          </w:p>
        </w:tc>
      </w:tr>
      <w:tr>
        <w:tc>
          <w:tcPr>
            <w:tcW w:w="2400" w:type="dxa"/>
          </w:tcPr>
          <w:p>
            <w:r>
              <w:t>Học liệu lớp học — Nhãn vở học tập [37]</w:t>
            </w:r>
          </w:p>
        </w:tc>
        <w:tc>
          <w:tcPr>
            <w:tcW w:w="2400" w:type="dxa"/>
          </w:tcPr>
          <w:p>
            <w:r>
              <w:t>Học liệu lớp học — Đọc tên học liệu [38]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Nhãn vở học tập [42]</w:t>
            </w:r>
          </w:p>
        </w:tc>
        <w:tc>
          <w:tcPr>
            <w:tcW w:w="2400" w:type="dxa"/>
          </w:tcPr>
          <w:p>
            <w:r>
              <w:t>Học liệu lớp học — Đọc tên học liệu [43]</w:t>
            </w:r>
          </w:p>
        </w:tc>
        <w:tc>
          <w:tcPr>
            <w:tcW w:w="2400" w:type="dxa"/>
          </w:tcPr>
          <w:p>
            <w:r>
              <w:t>Học liệu lớp học — Đối chiếu danh sách lớp [44]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Trang mục lục [46]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Học liệu lớp học — Đọc tên học liệu [48]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  <w:abstractNum w:abstractNumId="1">
    <w:lvl w:ilvl="0">
      <w:start w:val="1"/>
      <w:numFmt w:val="decimal"/>
      <w:lvlText w:val="%1."/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