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outlineLvl w:val="0"/>
      </w:pPr>
      <w:r>
        <w:t>TEST FIXTURE — SYNTHETIC NEUTRAL CONTENT — Danh mục thiết bị — Mã tài sản [0]</w:t>
      </w:r>
    </w:p>
    <w:tbl>
      <w:tblPr>
        <w:tblW w:w="9600" w:type="dxa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Danh mục thiết bị — Khay lưu trữ [1]</w:t>
            </w:r>
          </w:p>
        </w:tc>
        <w:tc>
          <w:tcPr>
            <w:tcW w:w="2400" w:type="dxa"/>
          </w:tcPr>
          <w:p>
            <w:r>
              <w:t>Danh mục thiết bị — Số lượng tồn [2]</w:t>
            </w:r>
          </w:p>
        </w:tc>
        <w:tc>
          <w:tcPr>
            <w:tcW w:w="2400" w:type="dxa"/>
          </w:tcPr>
          <w:p>
            <w:r>
              <w:t>Danh mục thiết bị — Ghi nhận vị trí kho [3]</w:t>
            </w:r>
          </w:p>
        </w:tc>
        <w:tc>
          <w:tcPr>
            <w:tcW w:w="2400" w:type="dxa"/>
          </w:tcPr>
          <w:p>
            <w:r>
              <w:t>Danh mục thiết bị — So sánh phiếu bàn giao [4]</w:t>
            </w:r>
          </w:p>
        </w:tc>
      </w:tr>
      <w:tr>
        <w:tc>
          <w:tcPr>
            <w:tcW w:w="9600" w:type="dxa"/>
            <w:gridSpan w:val="4"/>
          </w:tcPr>
          <w:p>
            <w:r>
              <w:t>Danh mục thiết bị — Mã tài sản [5]</w:t>
            </w:r>
          </w:p>
        </w:tc>
      </w:tr>
      <w:tr>
        <w:tc>
          <w:tcPr>
            <w:tcW w:w="2400" w:type="dxa"/>
          </w:tcPr>
          <w:p>
            <w:r>
              <w:t>Danh mục thiết bị — Khay lưu trữ [6]</w:t>
            </w:r>
          </w:p>
        </w:tc>
        <w:tc>
          <w:tcPr>
            <w:tcW w:w="2400" w:type="dxa"/>
          </w:tcPr>
          <w:p>
            <w:r>
              <w:t>Danh mục thiết bị — Số lượng tồn [7]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  <w:vMerge w:val="restart"/>
          </w:tcPr>
          <w:p>
            <w:r>
              <w:t>Danh mục thiết bị — Mã tài sản [10]</w:t>
            </w:r>
          </w:p>
        </w:tc>
        <w:tc>
          <w:tcPr>
            <w:tcW w:w="2400" w:type="dxa"/>
          </w:tcPr>
          <w:p>
            <w:r>
              <w:t>Danh mục thiết bị — Khay lưu trữ [11] ABC-123 α β γ ≥ 1 ≤ 3,0 1/10 45° Mục A.1 Nội dung X</w:t>
            </w:r>
          </w:p>
        </w:tc>
        <w:tc>
          <w:tcPr>
            <w:tcW w:w="2400" w:type="dxa"/>
          </w:tcPr>
          <w:p>
            <w:r>
              <w:t>Danh mục thiết bị — Số lượng tồn [12]</w:t>
            </w:r>
          </w:p>
        </w:tc>
        <w:tc>
          <w:tcPr>
            <w:tcW w:w="2400" w:type="dxa"/>
          </w:tcPr>
          <w:p>
            <w:r>
              <w:t>Danh mục thiết bị — Ghi nhận vị trí kho [13]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Danh mục thiết bị — Mã tài sản [15]</w:t>
            </w:r>
          </w:p>
        </w:tc>
        <w:tc>
          <w:tcPr>
            <w:tcW w:w="2400" w:type="dxa"/>
          </w:tcPr>
          <w:p>
            <w:r>
              <w:t>Danh mục thiết bị — Khay lưu trữ [16]</w:t>
            </w:r>
          </w:p>
        </w:tc>
        <w:tc>
          <w:tcPr>
            <w:tcW w:w="2400" w:type="dxa"/>
          </w:tcPr>
          <w:p>
            <w:r>
              <w:t>Danh mục thiết bị — Số lượng tồn [17]</w:t>
            </w:r>
          </w:p>
          <w:p>
            <w:r>
              <w:t>Danh mục thiết bị — Ghi nhận vị trí kho [18]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Danh mục thiết bị — Ghi nhận vị trí kho [23]</w:t>
            </w:r>
          </w:p>
        </w:tc>
        <w:tc>
          <w:tcPr>
            <w:tcW w:w="2400" w:type="dxa"/>
          </w:tcPr>
          <w:p>
            <w:r>
              <w:t>Danh mục thiết bị — So sánh phiếu bàn giao [24]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Danh mục thiết bị — Ghi nhận vị trí kho [28]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1"/>
              </w:numPr>
            </w:pPr>
            <w:r>
              <w:t>Danh mục thiết bị — 2:0 α β γ</w:t>
            </w:r>
          </w:p>
          <w:p>
            <w:pPr>
              <w:numPr>
                <w:ilvl w:val="0"/>
                <w:numId w:val="1"/>
              </w:numPr>
            </w:pPr>
            <w:r>
              <w:t>Danh mục thiết bị — 2:1 α β γ</w:t>
            </w:r>
          </w:p>
          <w:p>
            <w:pPr>
              <w:numPr>
                <w:ilvl w:val="0"/>
                <w:numId w:val="1"/>
              </w:numPr>
            </w:pPr>
            <w:r>
              <w:t>Danh mục thiết bị — 2:2 α β γ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2"/>
              </w:numPr>
            </w:pPr>
            <w:r>
              <w:t>Danh mục thiết bị — 3:0 α β γ</w:t>
            </w:r>
          </w:p>
          <w:p>
            <w:pPr>
              <w:numPr>
                <w:ilvl w:val="0"/>
                <w:numId w:val="2"/>
              </w:numPr>
            </w:pPr>
            <w:r>
              <w:t>Danh mục thiết bị — 3:1 α β γ</w:t>
            </w:r>
          </w:p>
          <w:p>
            <w:pPr>
              <w:numPr>
                <w:ilvl w:val="0"/>
                <w:numId w:val="2"/>
              </w:numPr>
            </w:pPr>
            <w:r>
              <w:t>Danh mục thiết bị — 3:2 α β γ</w:t>
            </w:r>
          </w:p>
          <w:p>
            <w:pPr>
              <w:numPr>
                <w:ilvl w:val="0"/>
                <w:numId w:val="2"/>
              </w:numPr>
            </w:pPr>
            <w:r>
              <w:t>Danh mục thiết bị — 3:3 α β γ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Danh mục thiết bị — So sánh phiếu bàn giao [34]</w:t>
            </w:r>
          </w:p>
        </w:tc>
        <w:tc>
          <w:tcPr>
            <w:tcW w:w="2400" w:type="dxa"/>
          </w:tcPr>
          <w:p>
            <w:r>
              <w:t>Danh mục thiết bị — Mã tài sản [35]</w:t>
            </w:r>
          </w:p>
        </w:tc>
        <w:tc>
          <w:tcPr>
            <w:tcW w:w="2400" w:type="dxa"/>
          </w:tcPr>
          <w:p>
            <w:r>
              <w:t>Danh mục thiết bị — Khay lưu trữ [36]</w:t>
            </w:r>
          </w:p>
        </w:tc>
      </w:tr>
      <w:tr>
        <w:tc>
          <w:tcPr>
            <w:tcW w:w="2400" w:type="dxa"/>
          </w:tcPr>
          <w:p>
            <w:r>
              <w:t>Danh mục thiết bị — Số lượng tồn [37]</w:t>
            </w:r>
          </w:p>
        </w:tc>
        <w:tc>
          <w:tcPr>
            <w:tcW w:w="2400" w:type="dxa"/>
          </w:tcPr>
          <w:p>
            <w:r>
              <w:t>Danh mục thiết bị — Ghi nhận vị trí kho [38]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Danh mục thiết bị — Số lượng tồn [42]</w:t>
            </w:r>
          </w:p>
        </w:tc>
        <w:tc>
          <w:tcPr>
            <w:tcW w:w="2400" w:type="dxa"/>
          </w:tcPr>
          <w:p>
            <w:r>
              <w:t>Danh mục thiết bị — Ghi nhận vị trí kho [43]</w:t>
            </w:r>
          </w:p>
        </w:tc>
        <w:tc>
          <w:tcPr>
            <w:tcW w:w="2400" w:type="dxa"/>
          </w:tcPr>
          <w:p>
            <w:r>
              <w:t>Danh mục thiết bị — So sánh phiếu bàn giao [44]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Danh mục thiết bị — Khay lưu trữ [46]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Danh mục thiết bị — Ghi nhận vị trí kho [48]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  <w:abstractNum w:abstractNumId="1">
    <w:lvl w:ilvl="0">
      <w:start w:val="1"/>
      <w:numFmt w:val="decimal"/>
      <w:lvlText w:val="%1."/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