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93100F" w14:textId="6534F2BD" w:rsidR="00926170" w:rsidRPr="006D3BEE" w:rsidRDefault="008841F7" w:rsidP="00622457">
      <w:pPr>
        <w:pStyle w:val="Title"/>
        <w:rPr>
          <w:rFonts w:ascii="Times New Roman" w:hAnsi="Times New Roman" w:cs="Times New Roman"/>
        </w:rPr>
      </w:pPr>
      <w:r w:rsidRPr="006D3BEE">
        <w:rPr>
          <w:noProof/>
          <w:lang w:eastAsia="ja-JP"/>
        </w:rPr>
        <w:drawing>
          <wp:inline distT="0" distB="0" distL="0" distR="0" wp14:anchorId="095AEE58" wp14:editId="098745A2">
            <wp:extent cx="1183406" cy="548640"/>
            <wp:effectExtent l="0" t="0" r="0" b="3810"/>
            <wp:docPr id="45034230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2304" name="Picture 1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742" cy="55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DB59" w14:textId="77777777" w:rsidR="00926170" w:rsidRPr="006D3BEE" w:rsidRDefault="00926170" w:rsidP="00926170">
      <w:pPr>
        <w:rPr>
          <w:rFonts w:ascii="Times New Roman" w:hAnsi="Times New Roman" w:cs="Times New Roman"/>
        </w:rPr>
      </w:pPr>
    </w:p>
    <w:p w14:paraId="547AE59C" w14:textId="6F1F094D" w:rsidR="007C3A1B" w:rsidRPr="006D3BEE" w:rsidRDefault="008841F7" w:rsidP="00622457">
      <w:pPr>
        <w:pStyle w:val="Title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AWS</w:t>
      </w:r>
      <w:r w:rsidRPr="006D3BEE">
        <w:rPr>
          <w:rFonts w:ascii="Times New Roman" w:hAnsi="Times New Roman" w:cs="Times New Roman"/>
          <w:lang w:val="vi-VN"/>
        </w:rPr>
        <w:t xml:space="preserve"> First Cloud AI Journey </w:t>
      </w:r>
      <w:r w:rsidR="00F34B5D" w:rsidRPr="006D3BEE">
        <w:rPr>
          <w:rFonts w:ascii="Times New Roman" w:hAnsi="Times New Roman" w:cs="Times New Roman"/>
        </w:rPr>
        <w:t>–</w:t>
      </w:r>
      <w:r w:rsidRPr="006D3BEE">
        <w:rPr>
          <w:rFonts w:ascii="Times New Roman" w:hAnsi="Times New Roman" w:cs="Times New Roman"/>
          <w:lang w:val="vi-VN"/>
        </w:rPr>
        <w:t xml:space="preserve"> </w:t>
      </w:r>
      <w:r w:rsidR="008D6AAD" w:rsidRPr="006D3BEE">
        <w:rPr>
          <w:rFonts w:ascii="Times New Roman" w:hAnsi="Times New Roman" w:cs="Times New Roman"/>
          <w:b/>
        </w:rPr>
        <w:t>Metropolitano Railways</w:t>
      </w:r>
    </w:p>
    <w:p w14:paraId="09C76A51" w14:textId="0492F9D1" w:rsidR="00FE0EEF" w:rsidRPr="006D3BEE" w:rsidRDefault="00F34B5D" w:rsidP="00622457">
      <w:pPr>
        <w:pStyle w:val="Title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 </w:t>
      </w:r>
    </w:p>
    <w:p w14:paraId="42465455" w14:textId="77777777" w:rsidR="00F65656" w:rsidRPr="006D3BEE" w:rsidRDefault="00F65656" w:rsidP="00F65656">
      <w:pPr>
        <w:rPr>
          <w:rFonts w:ascii="Times New Roman" w:hAnsi="Times New Roman" w:cs="Times New Roman"/>
        </w:rPr>
      </w:pPr>
    </w:p>
    <w:p w14:paraId="1F1E0F7B" w14:textId="5C0A4B8D" w:rsidR="002E2FDB" w:rsidRPr="006D3BEE" w:rsidRDefault="00FF60E4" w:rsidP="00C245B1">
      <w:pPr>
        <w:pStyle w:val="Title"/>
        <w:rPr>
          <w:rFonts w:ascii="Times New Roman" w:hAnsi="Times New Roman" w:cs="Times New Roman"/>
        </w:rPr>
      </w:pPr>
      <w:r w:rsidRPr="00FF60E4">
        <w:rPr>
          <w:rFonts w:ascii="Times New Roman" w:hAnsi="Times New Roman" w:cs="Times New Roman"/>
          <w:b/>
        </w:rPr>
        <w:t>Project Team – FPT HCM University – Metropolitano Railway Systems (Client)</w:t>
      </w:r>
      <w:r w:rsidRPr="006D3BEE">
        <w:rPr>
          <w:rFonts w:ascii="Times New Roman" w:hAnsi="Times New Roman" w:cs="Times New Roman"/>
        </w:rPr>
        <w:t xml:space="preserve"> </w:t>
      </w:r>
      <w:r w:rsidR="00C245B1" w:rsidRPr="006D3BE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12/09</w:t>
      </w:r>
      <w:r w:rsidR="008D6AAD" w:rsidRPr="006D3BEE">
        <w:rPr>
          <w:rFonts w:ascii="Times New Roman" w:hAnsi="Times New Roman" w:cs="Times New Roman"/>
        </w:rPr>
        <w:t>/2025</w:t>
      </w:r>
      <w:r w:rsidR="00C245B1" w:rsidRPr="006D3BEE">
        <w:rPr>
          <w:rFonts w:ascii="Times New Roman" w:hAnsi="Times New Roman" w:cs="Times New Roman"/>
        </w:rPr>
        <w:t>]</w:t>
      </w:r>
      <w:r w:rsidR="002E2FDB" w:rsidRPr="006D3BE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2"/>
          <w:szCs w:val="22"/>
        </w:rPr>
        <w:id w:val="46053938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F44A9EA" w14:textId="77777777" w:rsidR="00C94107" w:rsidRPr="006D3BEE" w:rsidRDefault="00C94107" w:rsidP="00C15B24">
          <w:pPr>
            <w:pStyle w:val="TOCHeading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</w:rPr>
          </w:pPr>
          <w:r w:rsidRPr="006D3BEE">
            <w:rPr>
              <w:rFonts w:ascii="Times New Roman" w:hAnsi="Times New Roman" w:cs="Times New Roman"/>
            </w:rPr>
            <w:t>Table of Contents</w:t>
          </w:r>
        </w:p>
        <w:p w14:paraId="0A499969" w14:textId="591BC0D7" w:rsidR="000368D9" w:rsidRPr="006D3BEE" w:rsidRDefault="00C941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6D3BEE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</w:rPr>
            <w:fldChar w:fldCharType="begin"/>
          </w:r>
          <w:r w:rsidRPr="006D3BEE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</w:rPr>
            <w:instrText xml:space="preserve"> TOC \o "1-3" \h \z \u </w:instrText>
          </w:r>
          <w:r w:rsidRPr="006D3BEE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</w:rPr>
            <w:fldChar w:fldCharType="separate"/>
          </w:r>
          <w:hyperlink w:anchor="_Toc143865162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BACKGROUND and motivation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_Toc143865162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448F0E83" w14:textId="08694CBA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3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1.1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executive summary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_Toc143865163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F2C885D" w14:textId="69123E79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4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1.2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PROJECT SUCCESS CRITERIA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_Toc143865164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A782A48" w14:textId="5AC6A6E0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5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1.3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Assumptions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_Toc143865165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5EFAE578" w14:textId="50B73F14" w:rsidR="000368D9" w:rsidRPr="006D3BEE" w:rsidRDefault="00CB1776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6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SOLUTION ARCHITECTURE / ARCHITECTURAL DIAGRAM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_Toc143865166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5A421A36" w14:textId="35739F1B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7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2.1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Technical Architecture Diagram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_Toc143865167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4F47FDB" w14:textId="7F5E0C34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8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2.2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Technical Plan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_Toc143865168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4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2D9C02A" w14:textId="3C6444AC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9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2.3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Project Plan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_Toc143865169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4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16ADC94D" w14:textId="63C871C3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0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2.4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Security Considerations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_Toc143865170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4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41051BC" w14:textId="164BD10A" w:rsidR="000368D9" w:rsidRPr="006D3BEE" w:rsidRDefault="00CB1776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1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Activities AND Deliverables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_Toc143865171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11C6D12" w14:textId="2EAEC28F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2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3.1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Activities and deliverables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_Toc143865172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5A9101DC" w14:textId="5F2E6DC1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3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3.2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OUT OF SCOPE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_Toc143865173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08014937" w14:textId="00E72718" w:rsidR="000368D9" w:rsidRPr="006D3BEE" w:rsidRDefault="00CB1776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4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3.3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PATH TO PRODUCTION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_Toc143865174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46272DC" w14:textId="25262EAE" w:rsidR="000368D9" w:rsidRPr="006D3BEE" w:rsidRDefault="00CB1776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5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4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EXPECTED AWS COST BREAKDOWN BY SERVICES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_Toc143865175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FDD3E62" w14:textId="54CC721E" w:rsidR="000368D9" w:rsidRPr="006D3BEE" w:rsidRDefault="00CB1776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6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5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TEAM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_Toc143865176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6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5AF14FD" w14:textId="4AF19A77" w:rsidR="000368D9" w:rsidRPr="006D3BEE" w:rsidRDefault="00CB1776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7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6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resources &amp; cost estimates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_Toc143865177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6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48C4EA27" w14:textId="53E8B7E5" w:rsidR="000368D9" w:rsidRPr="006D3BEE" w:rsidRDefault="00CB1776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8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7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Acceptance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_Toc143865178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7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F6A6B9F" w14:textId="4557B581" w:rsidR="00C94107" w:rsidRPr="006D3BEE" w:rsidRDefault="00C94107">
          <w:pPr>
            <w:rPr>
              <w:rFonts w:ascii="Times New Roman" w:hAnsi="Times New Roman" w:cs="Times New Roman"/>
              <w:sz w:val="24"/>
            </w:rPr>
          </w:pPr>
          <w:r w:rsidRPr="006D3BEE">
            <w:rPr>
              <w:rFonts w:ascii="Times New Roman" w:hAnsi="Times New Roman" w:cs="Times New Roman"/>
              <w:b/>
              <w:bCs/>
              <w:i/>
              <w:iCs/>
              <w:caps/>
              <w:szCs w:val="20"/>
            </w:rPr>
            <w:fldChar w:fldCharType="end"/>
          </w:r>
        </w:p>
      </w:sdtContent>
    </w:sdt>
    <w:p w14:paraId="70AF95BD" w14:textId="77777777" w:rsidR="00577B82" w:rsidRPr="006D3BEE" w:rsidRDefault="00577B82">
      <w:pPr>
        <w:rPr>
          <w:rFonts w:ascii="Times New Roman" w:eastAsiaTheme="majorEastAsia" w:hAnsi="Times New Roman" w:cs="Times New Roman"/>
          <w:color w:val="2E74B5" w:themeColor="accent1" w:themeShade="BF"/>
        </w:rPr>
      </w:pPr>
      <w:r w:rsidRPr="006D3BEE">
        <w:rPr>
          <w:rFonts w:ascii="Times New Roman" w:hAnsi="Times New Roman" w:cs="Times New Roman"/>
        </w:rPr>
        <w:br w:type="page"/>
      </w:r>
    </w:p>
    <w:p w14:paraId="1B1071D8" w14:textId="595974F8" w:rsidR="009A4919" w:rsidRPr="006D3BEE" w:rsidRDefault="00C15B24" w:rsidP="00C94107">
      <w:pPr>
        <w:pStyle w:val="Heading1"/>
        <w:rPr>
          <w:rFonts w:ascii="Times New Roman" w:hAnsi="Times New Roman" w:cs="Times New Roman"/>
        </w:rPr>
      </w:pPr>
      <w:bookmarkStart w:id="0" w:name="_Toc143865162"/>
      <w:r w:rsidRPr="006D3BEE">
        <w:rPr>
          <w:rFonts w:ascii="Times New Roman" w:hAnsi="Times New Roman" w:cs="Times New Roman"/>
        </w:rPr>
        <w:lastRenderedPageBreak/>
        <w:t>BACKGROUND and motivation</w:t>
      </w:r>
      <w:bookmarkEnd w:id="0"/>
    </w:p>
    <w:p w14:paraId="60EC1A72" w14:textId="5031A208" w:rsidR="00C94107" w:rsidRPr="006D3BEE" w:rsidRDefault="008D6AAD" w:rsidP="009A4919">
      <w:pPr>
        <w:pStyle w:val="Heading2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Executive Summary</w:t>
      </w:r>
    </w:p>
    <w:p w14:paraId="08A1F6B2" w14:textId="77777777" w:rsidR="00D67D90" w:rsidRPr="00D67D90" w:rsidRDefault="00D67D90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D67D90">
        <w:rPr>
          <w:b/>
          <w:bCs/>
        </w:rPr>
        <w:t>Client background:</w:t>
      </w:r>
      <w:r w:rsidRPr="00D67D90">
        <w:t xml:space="preserve"> Rapid urban expansion is increasing pressure on public transportation. Metropolitano Railway Systems (Client) is modernizing operations to improve reliability, passenger experience, and efficiency. The Client’s on-premises systems struggle with scalability, high availability, and real-time data processing.</w:t>
      </w:r>
    </w:p>
    <w:p w14:paraId="71B59D83" w14:textId="38E21153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Business and Technical Objectives:</w:t>
      </w:r>
    </w:p>
    <w:p w14:paraId="034FCCCE" w14:textId="069F1136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High availability and 24/7 uptime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mission-critical rail services</w:t>
      </w:r>
    </w:p>
    <w:p w14:paraId="6AFF03A1" w14:textId="326476A3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Elastic scalability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to handle peak passenger loads and seasonal demand</w:t>
      </w:r>
    </w:p>
    <w:p w14:paraId="3A72C03E" w14:textId="5F5173F7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Improved system reliability and disaster recovery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capabilities</w:t>
      </w:r>
    </w:p>
    <w:p w14:paraId="2ADF1694" w14:textId="37E76658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Real-time data processing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traffic flow, scheduling, and passenger load monitoring</w:t>
      </w:r>
    </w:p>
    <w:p w14:paraId="62561A69" w14:textId="385FE0E3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Stronger security and compliance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>, aligning with public-sector transportation standards</w:t>
      </w:r>
    </w:p>
    <w:p w14:paraId="5E854B36" w14:textId="7CA8F7BB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Reduced operational costs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through cloud-native automation</w:t>
      </w:r>
    </w:p>
    <w:p w14:paraId="3E6E2368" w14:textId="3C73A1FA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Faster innovation cycles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new digital services such as mobile ticketing and predictive maintenance</w:t>
      </w:r>
    </w:p>
    <w:p w14:paraId="79CFDA67" w14:textId="2FFAFDD4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Use Cases:</w:t>
      </w:r>
    </w:p>
    <w:p w14:paraId="52DF2EB1" w14:textId="0479B664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Digital ticketing and fare collection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(web/app booking, QR/IC card integration)</w:t>
      </w:r>
    </w:p>
    <w:p w14:paraId="209E711D" w14:textId="6B948037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Train scheduling and dispatch management</w:t>
      </w:r>
    </w:p>
    <w:p w14:paraId="151C02B8" w14:textId="4F67CDD6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Real-time traffic and congestion analytics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through Amazon Kinesis</w:t>
      </w:r>
    </w:p>
    <w:p w14:paraId="572BE20B" w14:textId="42FEAC20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BI dashboards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management decision-making using Amazon QuickSight</w:t>
      </w:r>
    </w:p>
    <w:p w14:paraId="261354BA" w14:textId="40D0DDA1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Incident response and alerting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through centralized monitoring and logging</w:t>
      </w:r>
    </w:p>
    <w:p w14:paraId="7AD33576" w14:textId="02199A73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Summary of </w:t>
      </w:r>
      <w:r w:rsidR="00D67D90">
        <w:rPr>
          <w:rFonts w:ascii="Times New Roman" w:hAnsi="Times New Roman" w:cs="Times New Roman"/>
          <w:iCs/>
          <w:color w:val="0D0D0D" w:themeColor="text1" w:themeTint="F2"/>
        </w:rPr>
        <w:t>Project Team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Professional Services</w:t>
      </w:r>
    </w:p>
    <w:p w14:paraId="6E11DD40" w14:textId="0EDB9BB7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AWS architecture design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a secure, scalable, and fault-tolerant solution based on Amazon EC2 and managed services</w:t>
      </w:r>
    </w:p>
    <w:p w14:paraId="7B0A043B" w14:textId="18AEADAF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Migration of existing workloads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from on-premises infrastructure to AWS</w:t>
      </w:r>
    </w:p>
    <w:p w14:paraId="00E91988" w14:textId="35730B8A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Implementation of real-time data pipelines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using Amazon Kinesis, Lambda, S3.</w:t>
      </w:r>
    </w:p>
    <w:p w14:paraId="263160F6" w14:textId="3B1D6741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Deployment of analytics using QuickSight.</w:t>
      </w:r>
    </w:p>
    <w:p w14:paraId="426E29E0" w14:textId="7481D05A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CI/CD setup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using CodePipeline, CodeBuild, and CodeDeploy.</w:t>
      </w:r>
    </w:p>
    <w:p w14:paraId="63DAB80E" w14:textId="65B41D32" w:rsidR="008D6AAD" w:rsidRPr="006D3BEE" w:rsidRDefault="008D6AAD" w:rsidP="008D6AAD">
      <w:pPr>
        <w:pStyle w:val="ListParagraph"/>
        <w:numPr>
          <w:ilvl w:val="1"/>
          <w:numId w:val="26"/>
        </w:numPr>
        <w:rPr>
          <w:rStyle w:val="Strong"/>
          <w:rFonts w:ascii="Times New Roman" w:hAnsi="Times New Roman" w:cs="Times New Roman"/>
          <w:b w:val="0"/>
          <w:bCs w:val="0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Knowledge transfer and training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to ensure operational readiness for the </w:t>
      </w:r>
      <w:r w:rsidR="00343297">
        <w:rPr>
          <w:rFonts w:ascii="Times New Roman" w:hAnsi="Times New Roman" w:cs="Times New Roman"/>
          <w:iCs/>
          <w:color w:val="0D0D0D" w:themeColor="text1" w:themeTint="F2"/>
        </w:rPr>
        <w:t>Client’s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technical team</w:t>
      </w:r>
    </w:p>
    <w:p w14:paraId="27D0570B" w14:textId="77777777" w:rsidR="003946C2" w:rsidRPr="006D3BEE" w:rsidRDefault="003946C2" w:rsidP="003946C2">
      <w:pPr>
        <w:pStyle w:val="Heading2"/>
        <w:rPr>
          <w:rFonts w:ascii="Times New Roman" w:hAnsi="Times New Roman" w:cs="Times New Roman"/>
        </w:rPr>
      </w:pPr>
      <w:bookmarkStart w:id="1" w:name="_Toc143865164"/>
      <w:r w:rsidRPr="006D3BEE">
        <w:rPr>
          <w:rFonts w:ascii="Times New Roman" w:hAnsi="Times New Roman" w:cs="Times New Roman"/>
        </w:rPr>
        <w:t>PROJECT SUCCESS CRITERIA</w:t>
      </w:r>
      <w:bookmarkEnd w:id="1"/>
    </w:p>
    <w:p w14:paraId="10400AC2" w14:textId="07BDC69A" w:rsidR="00BD1327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Service Reliability &amp; Availability:</w:t>
      </w:r>
    </w:p>
    <w:p w14:paraId="3283C300" w14:textId="53492B6C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The deployed system must achieve </w:t>
      </w:r>
      <w:r w:rsidRPr="006D3BEE">
        <w:rPr>
          <w:rFonts w:ascii="Times New Roman" w:hAnsi="Times New Roman" w:cs="Times New Roman"/>
          <w:b/>
          <w:bCs/>
        </w:rPr>
        <w:t>≥ 99.9% uptime</w:t>
      </w:r>
      <w:r w:rsidRPr="006D3BEE">
        <w:rPr>
          <w:rFonts w:ascii="Times New Roman" w:hAnsi="Times New Roman" w:cs="Times New Roman"/>
        </w:rPr>
        <w:t xml:space="preserve"> across all mission-critical services (ticketing, scheduling, monitoring, analytics).</w:t>
      </w:r>
    </w:p>
    <w:p w14:paraId="0E88DC19" w14:textId="312CC517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Scalability &amp; Performance:</w:t>
      </w:r>
    </w:p>
    <w:p w14:paraId="7BC66809" w14:textId="62966641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Platform must automatically scale to handle </w:t>
      </w:r>
      <w:r w:rsidRPr="006D3BEE">
        <w:rPr>
          <w:rFonts w:ascii="Times New Roman" w:hAnsi="Times New Roman" w:cs="Times New Roman"/>
          <w:b/>
          <w:bCs/>
        </w:rPr>
        <w:t>peak passenger traffic</w:t>
      </w:r>
      <w:r w:rsidRPr="006D3BEE">
        <w:rPr>
          <w:rFonts w:ascii="Times New Roman" w:hAnsi="Times New Roman" w:cs="Times New Roman"/>
        </w:rPr>
        <w:t xml:space="preserve"> without performance degradation.</w:t>
      </w:r>
    </w:p>
    <w:p w14:paraId="653A6896" w14:textId="3C266741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End-to-end response time for booking and scheduling APIs must remain </w:t>
      </w:r>
      <w:r w:rsidRPr="006D3BEE">
        <w:rPr>
          <w:rFonts w:ascii="Times New Roman" w:hAnsi="Times New Roman" w:cs="Times New Roman"/>
          <w:b/>
          <w:bCs/>
        </w:rPr>
        <w:t>under 300 ms</w:t>
      </w:r>
      <w:r w:rsidRPr="006D3BEE">
        <w:rPr>
          <w:rFonts w:ascii="Times New Roman" w:hAnsi="Times New Roman" w:cs="Times New Roman"/>
        </w:rPr>
        <w:t xml:space="preserve"> during peak load tests.</w:t>
      </w:r>
    </w:p>
    <w:p w14:paraId="5C607DDD" w14:textId="6DF598C0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Real-Time Data Processing:</w:t>
      </w:r>
    </w:p>
    <w:p w14:paraId="38BA0D38" w14:textId="78353304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Real-time passenger and traffic data must be processed with a </w:t>
      </w:r>
      <w:r w:rsidRPr="006D3BEE">
        <w:rPr>
          <w:rFonts w:ascii="Times New Roman" w:hAnsi="Times New Roman" w:cs="Times New Roman"/>
          <w:b/>
          <w:bCs/>
        </w:rPr>
        <w:t>latency under 5 seconds</w:t>
      </w:r>
      <w:r w:rsidRPr="006D3BEE">
        <w:rPr>
          <w:rFonts w:ascii="Times New Roman" w:hAnsi="Times New Roman" w:cs="Times New Roman"/>
        </w:rPr>
        <w:t xml:space="preserve"> using Amazon Kinesis.</w:t>
      </w:r>
    </w:p>
    <w:p w14:paraId="22DFC088" w14:textId="492F9D35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Data ingestion pipelines must support at least </w:t>
      </w:r>
      <w:r w:rsidRPr="006D3BEE">
        <w:rPr>
          <w:rFonts w:ascii="Times New Roman" w:hAnsi="Times New Roman" w:cs="Times New Roman"/>
          <w:b/>
          <w:bCs/>
        </w:rPr>
        <w:t>10,000 events per second</w:t>
      </w:r>
      <w:r w:rsidRPr="006D3BEE">
        <w:rPr>
          <w:rFonts w:ascii="Times New Roman" w:hAnsi="Times New Roman" w:cs="Times New Roman"/>
        </w:rPr>
        <w:t xml:space="preserve"> with auto-scaling.</w:t>
      </w:r>
    </w:p>
    <w:p w14:paraId="20C8651E" w14:textId="03DFA3B3" w:rsidR="008D6AAD" w:rsidRPr="006D3BEE" w:rsidRDefault="00DC68E4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Analytics &amp; Insights Delivery</w:t>
      </w:r>
      <w:r w:rsidR="006629AC">
        <w:rPr>
          <w:rFonts w:ascii="Times New Roman" w:hAnsi="Times New Roman" w:cs="Times New Roman"/>
        </w:rPr>
        <w:t>:</w:t>
      </w:r>
    </w:p>
    <w:p w14:paraId="57407465" w14:textId="7AA83B56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Management dashboards (QuickSight) must provide accurate, refreshed datasets within </w:t>
      </w:r>
      <w:r w:rsidRPr="006D3BEE">
        <w:rPr>
          <w:rFonts w:ascii="Times New Roman" w:hAnsi="Times New Roman" w:cs="Times New Roman"/>
          <w:b/>
          <w:bCs/>
        </w:rPr>
        <w:t>≤ 5 minutes</w:t>
      </w:r>
      <w:r w:rsidRPr="006D3BEE">
        <w:rPr>
          <w:rFonts w:ascii="Times New Roman" w:hAnsi="Times New Roman" w:cs="Times New Roman"/>
        </w:rPr>
        <w:t xml:space="preserve"> of data arrival in S3.</w:t>
      </w:r>
    </w:p>
    <w:p w14:paraId="4FCEA8C0" w14:textId="2C8A305D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CI/CD &amp; Operational Excellence:</w:t>
      </w:r>
    </w:p>
    <w:p w14:paraId="3B6EE341" w14:textId="5D711FE4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All application deployments must be executed via </w:t>
      </w:r>
      <w:r w:rsidRPr="006D3BEE">
        <w:rPr>
          <w:rFonts w:ascii="Times New Roman" w:hAnsi="Times New Roman" w:cs="Times New Roman"/>
          <w:b/>
          <w:bCs/>
        </w:rPr>
        <w:t>automated CI/CD pipelines</w:t>
      </w:r>
      <w:r w:rsidRPr="006D3BEE">
        <w:rPr>
          <w:rFonts w:ascii="Times New Roman" w:hAnsi="Times New Roman" w:cs="Times New Roman"/>
        </w:rPr>
        <w:t xml:space="preserve"> with rollback capability.</w:t>
      </w:r>
    </w:p>
    <w:p w14:paraId="312B54CA" w14:textId="386D449E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Cost Efficiency:</w:t>
      </w:r>
    </w:p>
    <w:p w14:paraId="14A07029" w14:textId="6DA3EE54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lastRenderedPageBreak/>
        <w:t xml:space="preserve">AWS cost optimization mechanisms (Auto Scaling, RI/Savings Plans, lifecycle policies) must reduce operational cost by </w:t>
      </w:r>
      <w:r w:rsidRPr="006D3BEE">
        <w:rPr>
          <w:rFonts w:ascii="Times New Roman" w:hAnsi="Times New Roman" w:cs="Times New Roman"/>
          <w:b/>
          <w:bCs/>
        </w:rPr>
        <w:t>at least 20%</w:t>
      </w:r>
      <w:r w:rsidRPr="006D3BEE">
        <w:rPr>
          <w:rFonts w:ascii="Times New Roman" w:hAnsi="Times New Roman" w:cs="Times New Roman"/>
        </w:rPr>
        <w:t xml:space="preserve"> compared to on-premises operations.</w:t>
      </w:r>
    </w:p>
    <w:p w14:paraId="23FF912C" w14:textId="22211378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Cost Explorer and Billing Alarms must be configured to prevent overruns.</w:t>
      </w:r>
    </w:p>
    <w:p w14:paraId="03E95D04" w14:textId="21B4FC4A" w:rsidR="005B2A10" w:rsidRPr="006D3BEE" w:rsidRDefault="005B2A10" w:rsidP="005B2A10">
      <w:pPr>
        <w:pStyle w:val="Heading2"/>
        <w:rPr>
          <w:rFonts w:ascii="Times New Roman" w:hAnsi="Times New Roman" w:cs="Times New Roman"/>
        </w:rPr>
      </w:pPr>
      <w:bookmarkStart w:id="2" w:name="_Toc143865165"/>
      <w:r w:rsidRPr="006D3BEE">
        <w:rPr>
          <w:rFonts w:ascii="Times New Roman" w:hAnsi="Times New Roman" w:cs="Times New Roman"/>
        </w:rPr>
        <w:t>A</w:t>
      </w:r>
      <w:r w:rsidR="00E778A4" w:rsidRPr="006D3BEE">
        <w:rPr>
          <w:rFonts w:ascii="Times New Roman" w:hAnsi="Times New Roman" w:cs="Times New Roman"/>
        </w:rPr>
        <w:t>ssumptions</w:t>
      </w:r>
      <w:bookmarkEnd w:id="2"/>
    </w:p>
    <w:p w14:paraId="21B046AD" w14:textId="3044ADB7" w:rsidR="00363B7E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Prerequisites &amp; Dependencies:</w:t>
      </w:r>
    </w:p>
    <w:p w14:paraId="25037B1C" w14:textId="52FC1302" w:rsidR="00DC68E4" w:rsidRPr="006D3BEE" w:rsidRDefault="00D67D90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Metropolitano Railway Systems (Client)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provide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timely access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 all required environments, systems, and personnel.</w:t>
      </w:r>
    </w:p>
    <w:p w14:paraId="1196AF53" w14:textId="6BF509C5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supply all necessary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credentials, API documentation, and integration endpoints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for on-premise or third-party systems.</w:t>
      </w:r>
    </w:p>
    <w:p w14:paraId="5CD0C7EF" w14:textId="75AB8B52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Existing operational data (ticketing, scheduling, IoT sensors) will be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available and accessible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for migration and integration.</w:t>
      </w:r>
    </w:p>
    <w:p w14:paraId="50931249" w14:textId="5504FC63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Third-party vendors (e.g., payment gateways, fare systems, IoT device providers) will offer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stable APIs and documentation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5315B07" w14:textId="27236DB0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Required AWS accounts, organizations, and billing structures must be set up prior to project start.</w:t>
      </w:r>
    </w:p>
    <w:p w14:paraId="417DF395" w14:textId="707A9F7C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will identify Subject Matter Experts (SMEs) for each domain (operations, IT, ticketing, scheduling).</w:t>
      </w:r>
    </w:p>
    <w:p w14:paraId="1DF1B36A" w14:textId="6B4048D9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Technical Constraints:</w:t>
      </w:r>
    </w:p>
    <w:p w14:paraId="4642FDB8" w14:textId="146FCE2A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Some legacy systems may remain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on-premises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, requiring hybrid connectivity via VPN or Direct Connect.</w:t>
      </w:r>
    </w:p>
    <w:p w14:paraId="130C5756" w14:textId="07F6E068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Existing applications may have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non-cloud-optimized architectures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, limiting the degree of modernization possible within project scope.</w:t>
      </w:r>
    </w:p>
    <w:p w14:paraId="5B7F2966" w14:textId="70E9362D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Data quality issues in legacy systems may affect migration accuracy and analytics output.</w:t>
      </w:r>
    </w:p>
    <w:p w14:paraId="38641FDF" w14:textId="1C7EB71B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Client’s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operational networks and IoT devices must support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cloud communication securely and reliably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7427847A" w14:textId="649EC8DE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Performance of real-time analytics depends on the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latency and stability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of data ingestion from existing sensor networks.</w:t>
      </w:r>
    </w:p>
    <w:p w14:paraId="1EF32439" w14:textId="7169A8BD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Business Constraints:</w:t>
      </w:r>
    </w:p>
    <w:p w14:paraId="50CE7C48" w14:textId="6BAC3C98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 xml:space="preserve">Project timelines may depend on internal </w:t>
      </w:r>
      <w:r w:rsidR="006629AC">
        <w:t>C</w:t>
      </w:r>
      <w:r w:rsidR="00343297">
        <w:t>lient</w:t>
      </w:r>
      <w:r w:rsidRPr="006D3BEE">
        <w:t xml:space="preserve"> approvals or procurement processes.</w:t>
      </w:r>
    </w:p>
    <w:p w14:paraId="1C82B624" w14:textId="1ACD23F8" w:rsidR="00DC68E4" w:rsidRPr="006D3BEE" w:rsidRDefault="00343297" w:rsidP="00DC68E4">
      <w:pPr>
        <w:pStyle w:val="NormalWeb"/>
        <w:numPr>
          <w:ilvl w:val="1"/>
          <w:numId w:val="26"/>
        </w:numPr>
      </w:pPr>
      <w:r>
        <w:t xml:space="preserve">Client’s </w:t>
      </w:r>
      <w:r w:rsidR="00DC68E4" w:rsidRPr="006D3BEE">
        <w:t>organizational readiness and staff availability may impact progress.</w:t>
      </w:r>
    </w:p>
    <w:p w14:paraId="5D9250B4" w14:textId="68541355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Budget limitations may restrict the scope of modernization or ML/AI adoption.</w:t>
      </w:r>
    </w:p>
    <w:p w14:paraId="512EEA1F" w14:textId="4045CB50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Some regulatory or compliance requirements may limit data residency or retention options.</w:t>
      </w:r>
    </w:p>
    <w:p w14:paraId="7F820BA7" w14:textId="2AE8C431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Assumptions:</w:t>
      </w:r>
    </w:p>
    <w:p w14:paraId="20F23D4D" w14:textId="376D8E0B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agrees to follow AWS security best practices, including IAM least privilege and multi-account governance.</w:t>
      </w:r>
    </w:p>
    <w:p w14:paraId="082688B2" w14:textId="4FDC2108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participate actively in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testing, UAT, and go-live validation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956C059" w14:textId="135AD2FA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Application owners will provide prompt feedback during iterative deployment cycles.</w:t>
      </w:r>
    </w:p>
    <w:p w14:paraId="201DEC34" w14:textId="4FCD920F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All third-party integrations will function as documented and will not require reverse engineering.</w:t>
      </w:r>
    </w:p>
    <w:p w14:paraId="36FB4083" w14:textId="68EA1481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Client’s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leadership supports cloud adoption and will provide the necessary resources for change management.</w:t>
      </w:r>
    </w:p>
    <w:p w14:paraId="34936922" w14:textId="5A0C135E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External Dependencies:</w:t>
      </w:r>
    </w:p>
    <w:p w14:paraId="695B710C" w14:textId="3787DCDF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Dependencies on third-party systems such as payment processors, ticketing machines, IoT sensor vendors, and transit card systems.</w:t>
      </w:r>
    </w:p>
    <w:p w14:paraId="740CD1EB" w14:textId="40D1143A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Availability of stable internet connectivity for branches, stations, trains, and back-office operations.</w:t>
      </w:r>
    </w:p>
    <w:p w14:paraId="2ADE082D" w14:textId="2092114D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Engagement and timely support from external auditors or compliance assessors (if required).</w:t>
      </w:r>
    </w:p>
    <w:p w14:paraId="22EC7E17" w14:textId="175DF9E5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lastRenderedPageBreak/>
        <w:t xml:space="preserve">Import/export of large datasets may rely on </w:t>
      </w:r>
      <w:r w:rsidR="00343297">
        <w:t xml:space="preserve">Client’s </w:t>
      </w:r>
      <w:r w:rsidRPr="006D3BEE">
        <w:t>availability of storage or network throughput.</w:t>
      </w:r>
    </w:p>
    <w:p w14:paraId="3E39969C" w14:textId="44DD020E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Risks:</w:t>
      </w:r>
    </w:p>
    <w:p w14:paraId="4B8DCC67" w14:textId="6AAF8DAB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Integration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Legacy systems may have undocumented behaviors that delay integration.</w:t>
      </w:r>
    </w:p>
    <w:p w14:paraId="19E75872" w14:textId="7577B17F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Data migration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Inconsistent or incomplete legacy data may reduce analytics accuracy.</w:t>
      </w:r>
    </w:p>
    <w:p w14:paraId="5B38DCC3" w14:textId="58A5DF43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Operational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On-premise hardware failures during hybrid operations may impact cloud migration steps.</w:t>
      </w:r>
    </w:p>
    <w:p w14:paraId="2F7A0C64" w14:textId="4350575A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Security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Misconfigured third-party endpoints could expose vulnerabilities.</w:t>
      </w:r>
    </w:p>
    <w:p w14:paraId="783A3337" w14:textId="00D53B37" w:rsidR="00DC68E4" w:rsidRPr="006D3BEE" w:rsidRDefault="00DC68E4" w:rsidP="00C27C7A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Timeline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Delays in </w:t>
      </w:r>
      <w:r w:rsidR="006629AC">
        <w:rPr>
          <w:rFonts w:ascii="Times New Roman" w:eastAsia="Times New Roman" w:hAnsi="Times New Roman" w:cs="Times New Roman"/>
          <w:sz w:val="24"/>
          <w:szCs w:val="24"/>
          <w:lang w:eastAsia="ja-JP"/>
        </w:rPr>
        <w:t>C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>lient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approvals, vendor support, or resource allocation could impact project schedule.</w:t>
      </w:r>
    </w:p>
    <w:p w14:paraId="6BCBAB7B" w14:textId="5773C799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Dependency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If third-party APIs or IoT devices fail to support required throughput, real-time analytics may be affected.</w:t>
      </w:r>
    </w:p>
    <w:p w14:paraId="627F26C6" w14:textId="77777777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</w:p>
    <w:p w14:paraId="029410A6" w14:textId="77777777" w:rsidR="00363B7E" w:rsidRPr="006D3BEE" w:rsidRDefault="00363B7E" w:rsidP="00A0310E">
      <w:pPr>
        <w:pStyle w:val="Heading1"/>
        <w:rPr>
          <w:rFonts w:ascii="Times New Roman" w:hAnsi="Times New Roman" w:cs="Times New Roman"/>
        </w:rPr>
      </w:pPr>
      <w:bookmarkStart w:id="3" w:name="_Toc143865166"/>
      <w:r w:rsidRPr="006D3BEE">
        <w:rPr>
          <w:rFonts w:ascii="Times New Roman" w:hAnsi="Times New Roman" w:cs="Times New Roman"/>
        </w:rPr>
        <w:t>SOLUTION ARCHITECTURE / ARCHITECTURAL DIAGRAM</w:t>
      </w:r>
      <w:bookmarkEnd w:id="3"/>
    </w:p>
    <w:p w14:paraId="0BBE6F0F" w14:textId="3BD41D34" w:rsidR="00A3452A" w:rsidRPr="006D3BEE" w:rsidRDefault="00A3452A" w:rsidP="00A3452A">
      <w:pPr>
        <w:pStyle w:val="Heading2"/>
        <w:rPr>
          <w:rFonts w:ascii="Times New Roman" w:hAnsi="Times New Roman" w:cs="Times New Roman"/>
        </w:rPr>
      </w:pPr>
      <w:bookmarkStart w:id="4" w:name="_Toc143865167"/>
      <w:r w:rsidRPr="006D3BEE">
        <w:rPr>
          <w:rFonts w:ascii="Times New Roman" w:hAnsi="Times New Roman" w:cs="Times New Roman"/>
        </w:rPr>
        <w:t>Technical Architecture Diagram</w:t>
      </w:r>
      <w:bookmarkEnd w:id="4"/>
    </w:p>
    <w:p w14:paraId="34EF50AA" w14:textId="545AF7A7" w:rsidR="00A3452A" w:rsidRDefault="00DC68E4">
      <w:p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7ABD560B" wp14:editId="3151FFD9">
            <wp:extent cx="6858000" cy="4343400"/>
            <wp:effectExtent l="0" t="0" r="0" b="0"/>
            <wp:docPr id="21088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73091" name="Picture 21088730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3A1E" w14:textId="638F66D7" w:rsidR="00C27C7A" w:rsidRDefault="00C27C7A" w:rsidP="00FF60E4">
      <w:pPr>
        <w:ind w:left="2160"/>
      </w:pPr>
      <w:r>
        <w:t>Figure 1. AWS Technical Architecture Diagram – Metropolitano Railways (POC)</w:t>
      </w:r>
    </w:p>
    <w:p w14:paraId="5C6E176E" w14:textId="790E26D5" w:rsidR="00C27C7A" w:rsidRDefault="00C27C7A" w:rsidP="00C27C7A">
      <w:pPr>
        <w:pStyle w:val="ListParagraph"/>
        <w:numPr>
          <w:ilvl w:val="3"/>
          <w:numId w:val="26"/>
        </w:numPr>
        <w:spacing w:before="100" w:beforeAutospacing="1" w:after="100" w:afterAutospacing="1" w:line="240" w:lineRule="auto"/>
        <w:ind w:left="1276" w:hanging="283"/>
      </w:pPr>
      <w:r w:rsidRPr="00C27C7A">
        <w:t xml:space="preserve">Figure 1 illustrates the proposed AWS architecture for the Metropolitano Railways POC. User traffic is routed through </w:t>
      </w:r>
      <w:r w:rsidRPr="00C27C7A">
        <w:rPr>
          <w:b/>
          <w:bCs/>
        </w:rPr>
        <w:t>Route 53 → CloudFront → AWS WAF</w:t>
      </w:r>
      <w:r w:rsidRPr="00C27C7A">
        <w:t xml:space="preserve"> to the application layer on </w:t>
      </w:r>
      <w:r w:rsidRPr="00C27C7A">
        <w:rPr>
          <w:b/>
          <w:bCs/>
        </w:rPr>
        <w:t>Amazon EC2</w:t>
      </w:r>
      <w:r w:rsidRPr="00C27C7A">
        <w:t xml:space="preserve">, while transactional data is stored in </w:t>
      </w:r>
      <w:r w:rsidRPr="00C27C7A">
        <w:rPr>
          <w:b/>
          <w:bCs/>
        </w:rPr>
        <w:t>Amazon RDS (private subnet)</w:t>
      </w:r>
      <w:r w:rsidRPr="00C27C7A">
        <w:t xml:space="preserve">. The architecture supports asynchronous workflows via </w:t>
      </w:r>
      <w:r w:rsidRPr="00C27C7A">
        <w:rPr>
          <w:b/>
          <w:bCs/>
        </w:rPr>
        <w:t>EventBridge, SNS, and SQS</w:t>
      </w:r>
      <w:r w:rsidRPr="00C27C7A">
        <w:t xml:space="preserve">, and analytics via </w:t>
      </w:r>
      <w:r w:rsidRPr="00C27C7A">
        <w:rPr>
          <w:b/>
          <w:bCs/>
        </w:rPr>
        <w:t>Kinesis → S3 → QuickSight</w:t>
      </w:r>
      <w:r w:rsidRPr="00C27C7A">
        <w:t xml:space="preserve">. </w:t>
      </w:r>
      <w:r w:rsidRPr="00C27C7A">
        <w:rPr>
          <w:b/>
          <w:bCs/>
        </w:rPr>
        <w:t>CloudWatch</w:t>
      </w:r>
      <w:r w:rsidRPr="00C27C7A">
        <w:t xml:space="preserve"> </w:t>
      </w:r>
      <w:r w:rsidRPr="00C27C7A">
        <w:lastRenderedPageBreak/>
        <w:t xml:space="preserve">provides monitoring and alerting, and CI/CD is implemented using </w:t>
      </w:r>
      <w:r w:rsidRPr="00C27C7A">
        <w:rPr>
          <w:b/>
          <w:bCs/>
        </w:rPr>
        <w:t>GitLab with CodePipeline/CodeBuild/CodeDeploy</w:t>
      </w:r>
      <w:r w:rsidRPr="00C27C7A">
        <w:t>.</w:t>
      </w:r>
    </w:p>
    <w:p w14:paraId="648E2D8B" w14:textId="02EB5E52" w:rsidR="00FF60E4" w:rsidRPr="00C27C7A" w:rsidRDefault="00C27C7A" w:rsidP="00C27C7A">
      <w:pPr>
        <w:pStyle w:val="ListParagraph"/>
        <w:numPr>
          <w:ilvl w:val="3"/>
          <w:numId w:val="26"/>
        </w:numPr>
        <w:ind w:left="1276" w:hanging="328"/>
        <w:rPr>
          <w:rFonts w:ascii="Times New Roman" w:hAnsi="Times New Roman" w:cs="Times New Roman"/>
          <w:lang w:val="vi-VN"/>
        </w:rPr>
      </w:pPr>
      <w:r w:rsidRPr="00C27C7A">
        <w:rPr>
          <w:b/>
          <w:bCs/>
        </w:rPr>
        <w:t>Production note:</w:t>
      </w:r>
      <w:r w:rsidRPr="00C27C7A">
        <w:t xml:space="preserve"> For production readiness, enable </w:t>
      </w:r>
      <w:r w:rsidRPr="00C27C7A">
        <w:rPr>
          <w:b/>
          <w:bCs/>
        </w:rPr>
        <w:t>Multi-AZ</w:t>
      </w:r>
      <w:r w:rsidRPr="00C27C7A">
        <w:t xml:space="preserve">, place workloads in </w:t>
      </w:r>
      <w:r w:rsidRPr="00C27C7A">
        <w:rPr>
          <w:b/>
          <w:bCs/>
        </w:rPr>
        <w:t>private subnets behind an ALB</w:t>
      </w:r>
      <w:r w:rsidRPr="00C27C7A">
        <w:t xml:space="preserve">, restrict egress using </w:t>
      </w:r>
      <w:r w:rsidRPr="00C27C7A">
        <w:rPr>
          <w:b/>
          <w:bCs/>
        </w:rPr>
        <w:t>NAT Gateway/VPC Endpoints</w:t>
      </w:r>
      <w:r w:rsidRPr="00C27C7A">
        <w:t xml:space="preserve">, enforce </w:t>
      </w:r>
      <w:r w:rsidRPr="00C27C7A">
        <w:rPr>
          <w:b/>
          <w:bCs/>
        </w:rPr>
        <w:t>TLS (ACM) + least-privilege IAM + Secrets Manager/SSM</w:t>
      </w:r>
      <w:r w:rsidRPr="00C27C7A">
        <w:t xml:space="preserve">, enable </w:t>
      </w:r>
      <w:r w:rsidRPr="00C27C7A">
        <w:rPr>
          <w:b/>
          <w:bCs/>
        </w:rPr>
        <w:t>CloudTrail/Config</w:t>
      </w:r>
      <w:r w:rsidRPr="00C27C7A">
        <w:t xml:space="preserve">, and use </w:t>
      </w:r>
      <w:r w:rsidRPr="00C27C7A">
        <w:rPr>
          <w:b/>
          <w:bCs/>
        </w:rPr>
        <w:t>blue/green or canary deployments with rollback</w:t>
      </w:r>
      <w:r w:rsidRPr="00C27C7A">
        <w:t>.</w:t>
      </w:r>
    </w:p>
    <w:p w14:paraId="1A8E163B" w14:textId="77777777" w:rsidR="00C27C7A" w:rsidRPr="00C27C7A" w:rsidRDefault="00C27C7A" w:rsidP="00C27C7A">
      <w:pPr>
        <w:rPr>
          <w:rFonts w:ascii="Times New Roman" w:hAnsi="Times New Roman" w:cs="Times New Roman"/>
          <w:lang w:val="vi-VN"/>
        </w:rPr>
      </w:pPr>
    </w:p>
    <w:p w14:paraId="172A3736" w14:textId="6C6D09E7" w:rsidR="00C15B24" w:rsidRPr="006D3BEE" w:rsidRDefault="00C15B24" w:rsidP="00C15B24">
      <w:pPr>
        <w:pStyle w:val="Heading2"/>
        <w:rPr>
          <w:rFonts w:ascii="Times New Roman" w:hAnsi="Times New Roman" w:cs="Times New Roman"/>
        </w:rPr>
      </w:pPr>
      <w:bookmarkStart w:id="5" w:name="_Toc143865168"/>
      <w:r w:rsidRPr="006D3BEE">
        <w:rPr>
          <w:rFonts w:ascii="Times New Roman" w:hAnsi="Times New Roman" w:cs="Times New Roman"/>
        </w:rPr>
        <w:t>Technical Plan</w:t>
      </w:r>
      <w:bookmarkEnd w:id="5"/>
    </w:p>
    <w:p w14:paraId="73D24153" w14:textId="4911D353" w:rsidR="00C15B2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Key activities include:</w:t>
      </w:r>
    </w:p>
    <w:p w14:paraId="26CD98CD" w14:textId="684B0B23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Infrastructure provisioning using </w:t>
      </w:r>
      <w:r w:rsidRPr="006D3BEE">
        <w:rPr>
          <w:rFonts w:ascii="Times New Roman" w:hAnsi="Times New Roman" w:cs="Times New Roman"/>
          <w:b/>
          <w:bCs/>
        </w:rPr>
        <w:t>IaC templates</w:t>
      </w:r>
      <w:r w:rsidRPr="006D3BEE">
        <w:rPr>
          <w:rFonts w:ascii="Times New Roman" w:hAnsi="Times New Roman" w:cs="Times New Roman"/>
        </w:rPr>
        <w:t xml:space="preserve"> to deploy:</w:t>
      </w:r>
    </w:p>
    <w:p w14:paraId="1BE9B5E9" w14:textId="360CB281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EC2 clusters for application workloads</w:t>
      </w:r>
    </w:p>
    <w:p w14:paraId="1679297B" w14:textId="6B2BAB43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RDS for database services</w:t>
      </w:r>
    </w:p>
    <w:p w14:paraId="10E2A9B9" w14:textId="04B4075E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S3 for static content and data lake storage</w:t>
      </w:r>
    </w:p>
    <w:p w14:paraId="443DD1AA" w14:textId="4E23B674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Route 53 for DNS routing</w:t>
      </w:r>
    </w:p>
    <w:p w14:paraId="60BD3238" w14:textId="70960588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CloudFront and AWS WAF for secure global content delivery</w:t>
      </w:r>
    </w:p>
    <w:p w14:paraId="553C6602" w14:textId="3E0F320A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Kinesis for real-time data ingestion</w:t>
      </w:r>
    </w:p>
    <w:p w14:paraId="09224880" w14:textId="13E337D1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SQS/SNS for asynchronous messaging</w:t>
      </w:r>
    </w:p>
    <w:p w14:paraId="03440DF3" w14:textId="30521F65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EventBridge for event-driven workflows</w:t>
      </w:r>
    </w:p>
    <w:p w14:paraId="64D7E6A3" w14:textId="38380E95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CloudWatch for logging, monitoring, alarms, and dashboards</w:t>
      </w:r>
    </w:p>
    <w:p w14:paraId="49B7E05F" w14:textId="27B9553B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QuickSight for analytics and BI reporting</w:t>
      </w:r>
    </w:p>
    <w:p w14:paraId="0CE35855" w14:textId="02FC35D2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Application build and release processes will be automated using </w:t>
      </w:r>
      <w:r w:rsidRPr="006D3BEE">
        <w:rPr>
          <w:rFonts w:ascii="Times New Roman" w:hAnsi="Times New Roman" w:cs="Times New Roman"/>
          <w:b/>
          <w:bCs/>
        </w:rPr>
        <w:t>CodePipeline, CodeBuild, and CodeDeploy</w:t>
      </w:r>
      <w:r w:rsidRPr="006D3BEE">
        <w:rPr>
          <w:rFonts w:ascii="Times New Roman" w:hAnsi="Times New Roman" w:cs="Times New Roman"/>
        </w:rPr>
        <w:t>, enabling blue/green or rolling deployments with automated rollback.</w:t>
      </w:r>
    </w:p>
    <w:p w14:paraId="3C24D4F8" w14:textId="6A1ABDE8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Configuration items that require approvals (such as production DNS changes, WAF rule modifications, RDS parameter adjustments, security group updates) will follow the </w:t>
      </w:r>
      <w:r w:rsidR="006629AC">
        <w:t>Client’s</w:t>
      </w:r>
      <w:r w:rsidR="00343297">
        <w:t xml:space="preserve"> </w:t>
      </w:r>
      <w:r w:rsidRPr="006D3BEE">
        <w:rPr>
          <w:rFonts w:ascii="Times New Roman" w:hAnsi="Times New Roman" w:cs="Times New Roman"/>
          <w:b/>
          <w:bCs/>
        </w:rPr>
        <w:t>Change Management Process</w:t>
      </w:r>
      <w:r w:rsidR="006629AC">
        <w:rPr>
          <w:rFonts w:ascii="Times New Roman" w:hAnsi="Times New Roman" w:cs="Times New Roman"/>
          <w:b/>
          <w:bCs/>
        </w:rPr>
        <w:t>,</w:t>
      </w:r>
      <w:r w:rsidRPr="006D3BEE">
        <w:rPr>
          <w:rFonts w:ascii="Times New Roman" w:hAnsi="Times New Roman" w:cs="Times New Roman"/>
        </w:rPr>
        <w:t xml:space="preserve"> including CAB approval and tracked deployment records.</w:t>
      </w:r>
    </w:p>
    <w:p w14:paraId="3532CFD1" w14:textId="312C9E73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All </w:t>
      </w:r>
      <w:r w:rsidRPr="006D3BEE">
        <w:rPr>
          <w:rFonts w:ascii="Times New Roman" w:hAnsi="Times New Roman" w:cs="Times New Roman"/>
          <w:b/>
          <w:bCs/>
        </w:rPr>
        <w:t>critical paths</w:t>
      </w:r>
      <w:r w:rsidRPr="006D3BEE">
        <w:rPr>
          <w:rFonts w:ascii="Times New Roman" w:hAnsi="Times New Roman" w:cs="Times New Roman"/>
        </w:rPr>
        <w:t xml:space="preserve"> (ticketing workflows, scheduling, payment integrations, real-time data ingestion, analytics refresh flows) will undergo </w:t>
      </w:r>
      <w:r w:rsidRPr="006D3BEE">
        <w:rPr>
          <w:rFonts w:ascii="Times New Roman" w:hAnsi="Times New Roman" w:cs="Times New Roman"/>
          <w:b/>
          <w:bCs/>
        </w:rPr>
        <w:t>extensive unit, integration, load, and failover testing</w:t>
      </w:r>
      <w:r w:rsidRPr="006D3BEE">
        <w:rPr>
          <w:rFonts w:ascii="Times New Roman" w:hAnsi="Times New Roman" w:cs="Times New Roman"/>
        </w:rPr>
        <w:t>.</w:t>
      </w:r>
      <w:r w:rsidRPr="006D3BEE">
        <w:rPr>
          <w:rFonts w:ascii="Times New Roman" w:hAnsi="Times New Roman" w:cs="Times New Roman"/>
        </w:rPr>
        <w:br/>
        <w:t xml:space="preserve">Test scenarios, acceptance criteria, and validation procedures are provided in </w:t>
      </w:r>
      <w:r w:rsidRPr="006D3BEE">
        <w:rPr>
          <w:rFonts w:ascii="Times New Roman" w:hAnsi="Times New Roman" w:cs="Times New Roman"/>
          <w:b/>
          <w:bCs/>
        </w:rPr>
        <w:t>Appendix X</w:t>
      </w:r>
      <w:r w:rsidRPr="006D3BEE">
        <w:rPr>
          <w:rFonts w:ascii="Times New Roman" w:hAnsi="Times New Roman" w:cs="Times New Roman"/>
        </w:rPr>
        <w:t>.</w:t>
      </w:r>
    </w:p>
    <w:p w14:paraId="4AB5F084" w14:textId="20E2BB81" w:rsidR="00C15B24" w:rsidRPr="006D3BEE" w:rsidRDefault="00C15B24" w:rsidP="00C15B24">
      <w:pPr>
        <w:pStyle w:val="Heading2"/>
        <w:rPr>
          <w:rFonts w:ascii="Times New Roman" w:hAnsi="Times New Roman" w:cs="Times New Roman"/>
        </w:rPr>
      </w:pPr>
      <w:bookmarkStart w:id="6" w:name="_Toc143865169"/>
      <w:r w:rsidRPr="006D3BEE">
        <w:rPr>
          <w:rFonts w:ascii="Times New Roman" w:hAnsi="Times New Roman" w:cs="Times New Roman"/>
        </w:rPr>
        <w:t>Project Plan</w:t>
      </w:r>
      <w:bookmarkEnd w:id="6"/>
    </w:p>
    <w:p w14:paraId="2412DFF0" w14:textId="50CB9283" w:rsidR="00C15B2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Stakeholder Participation:</w:t>
      </w:r>
    </w:p>
    <w:p w14:paraId="71867639" w14:textId="57F3CBD7" w:rsidR="00DC68E4" w:rsidRPr="006D3BEE" w:rsidRDefault="00343297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</w:t>
      </w:r>
      <w:r w:rsidR="00DC68E4" w:rsidRPr="006D3BEE">
        <w:rPr>
          <w:rFonts w:ascii="Times New Roman" w:hAnsi="Times New Roman" w:cs="Times New Roman"/>
        </w:rPr>
        <w:t xml:space="preserve"> stakeholders (Operations, IT, Data, Security teams) are required for:</w:t>
      </w:r>
    </w:p>
    <w:p w14:paraId="51051739" w14:textId="2D98528C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Sprint Reviews (demo and feedback)</w:t>
      </w:r>
    </w:p>
    <w:p w14:paraId="4BD132B8" w14:textId="0E45EF62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Sprint Retrospectives (continuous improvement)</w:t>
      </w:r>
    </w:p>
    <w:p w14:paraId="49665E87" w14:textId="5F301F8A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UAT and sign-off sessions</w:t>
      </w:r>
    </w:p>
    <w:p w14:paraId="77454FEF" w14:textId="19E15DA2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Technical design workshops</w:t>
      </w:r>
    </w:p>
    <w:p w14:paraId="52616E8F" w14:textId="4F786FC2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Team Responsibilities</w:t>
      </w:r>
    </w:p>
    <w:p w14:paraId="756E4267" w14:textId="05C42CCB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 high-level responsibility matrix is proposed as follows:</w:t>
      </w:r>
    </w:p>
    <w:p w14:paraId="05551D46" w14:textId="309B818A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>Project Team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Cloud Architect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AWS solution design, security architecture, scalability &amp; HA patterns</w:t>
      </w:r>
    </w:p>
    <w:p w14:paraId="2D50C106" w14:textId="5D34412A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Project Team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DevOps Engineer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CI/CD pipelines, IaC, automated deployments</w:t>
      </w:r>
    </w:p>
    <w:p w14:paraId="0E09DEAC" w14:textId="714DF0C1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Project Team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Application Engineer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application refactoring and integration</w:t>
      </w:r>
    </w:p>
    <w:p w14:paraId="2BB017A5" w14:textId="360E8EEE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Client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IT Lead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access provisioning, governance alignment</w:t>
      </w:r>
    </w:p>
    <w:p w14:paraId="1D87E066" w14:textId="66E2E310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Client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Operations Team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process validation, UAT testing</w:t>
      </w:r>
    </w:p>
    <w:p w14:paraId="00B8592A" w14:textId="3553F488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Client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Security Officer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review compliance and security controls</w:t>
      </w:r>
    </w:p>
    <w:p w14:paraId="3B4144E6" w14:textId="7D2CB86C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Project Team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Data Engineer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Kinesis pipelines, SQS/SNS integration, data modeling</w:t>
      </w:r>
    </w:p>
    <w:p w14:paraId="51FCFE93" w14:textId="58490752" w:rsidR="00DC68E4" w:rsidRPr="006D3BEE" w:rsidRDefault="00DC68E4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lastRenderedPageBreak/>
        <w:t>Analytics/BI Engineer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QuickSight dashboards and dataset automation</w:t>
      </w:r>
    </w:p>
    <w:p w14:paraId="1F191F95" w14:textId="38CD26BC" w:rsidR="00DC68E4" w:rsidRPr="006D3BEE" w:rsidRDefault="00ED36BE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Communication Cadence:</w:t>
      </w:r>
    </w:p>
    <w:p w14:paraId="75D34D58" w14:textId="23F6CD5C" w:rsidR="00ED36BE" w:rsidRPr="006D3BEE" w:rsidRDefault="00ED36BE" w:rsidP="00ED36B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  <w:b/>
          <w:bCs/>
        </w:rPr>
        <w:t>Daily</w:t>
      </w:r>
      <w:r w:rsidRPr="006D3BEE">
        <w:rPr>
          <w:rFonts w:ascii="Times New Roman" w:hAnsi="Times New Roman" w:cs="Times New Roman"/>
        </w:rPr>
        <w:t xml:space="preserve">: Standups with </w:t>
      </w:r>
      <w:r w:rsidR="00343297">
        <w:t>Project Team</w:t>
      </w:r>
    </w:p>
    <w:p w14:paraId="7CB46DB8" w14:textId="7FA3A69B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Weekly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Project status updates to </w:t>
      </w:r>
      <w:r w:rsidR="006629AC">
        <w:rPr>
          <w:rFonts w:ascii="Times New Roman" w:eastAsia="Times New Roman" w:hAnsi="Times New Roman" w:cs="Times New Roman"/>
          <w:sz w:val="24"/>
          <w:szCs w:val="24"/>
          <w:lang w:eastAsia="ja-JP"/>
        </w:rPr>
        <w:t>C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lient 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stakeholders</w:t>
      </w:r>
    </w:p>
    <w:p w14:paraId="30E228FA" w14:textId="7DD31D08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Bi-weekly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Sprint Review + Sprint Planning</w:t>
      </w:r>
    </w:p>
    <w:p w14:paraId="6F4ABF7B" w14:textId="2AB1211E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Monthly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Steering Committee meeting (</w:t>
      </w:r>
      <w:r w:rsidR="00343297">
        <w:t xml:space="preserve">Project Team 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+ 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>Client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Leadership)</w:t>
      </w:r>
    </w:p>
    <w:p w14:paraId="21A0C886" w14:textId="3F7110B6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Ad-hoc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Incident response, change approvals, design deep-dive sessions</w:t>
      </w:r>
    </w:p>
    <w:p w14:paraId="37252135" w14:textId="6A6298F8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Knowledge Transfer:</w:t>
      </w:r>
    </w:p>
    <w:p w14:paraId="24DBF590" w14:textId="505AF416" w:rsidR="00ED36BE" w:rsidRPr="006D3BEE" w:rsidRDefault="00ED36BE" w:rsidP="00ED36B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Knowledge transfer sessions will be conducted by [</w:t>
      </w:r>
      <w:r w:rsidR="00343297">
        <w:t>Project Team</w:t>
      </w:r>
      <w:r w:rsidRPr="006D3BEE">
        <w:rPr>
          <w:rFonts w:ascii="Times New Roman" w:hAnsi="Times New Roman" w:cs="Times New Roman"/>
        </w:rPr>
        <w:t xml:space="preserve">] to the </w:t>
      </w:r>
      <w:r w:rsidR="006629AC">
        <w:t>Client’s</w:t>
      </w:r>
      <w:r w:rsidR="00343297">
        <w:t xml:space="preserve"> </w:t>
      </w:r>
      <w:r w:rsidRPr="006D3BEE">
        <w:rPr>
          <w:rFonts w:ascii="Times New Roman" w:hAnsi="Times New Roman" w:cs="Times New Roman"/>
        </w:rPr>
        <w:t>technical team covering:</w:t>
      </w:r>
    </w:p>
    <w:p w14:paraId="4D39DFAF" w14:textId="67A5B8D5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AWS architecture overview</w:t>
      </w:r>
    </w:p>
    <w:p w14:paraId="4047131E" w14:textId="292E1DDD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CI/CD pipeline management</w:t>
      </w:r>
    </w:p>
    <w:p w14:paraId="01B537E0" w14:textId="2DEBD6E3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Monitoring and incident response using CloudWatch</w:t>
      </w:r>
    </w:p>
    <w:p w14:paraId="202D34EA" w14:textId="38D5E0CD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Data pipeline operations (Kinesis → S3 → QuickSight)</w:t>
      </w:r>
    </w:p>
    <w:p w14:paraId="0153B2C1" w14:textId="5396A012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Infrastructure lifecycle &amp; IaC updates</w:t>
      </w:r>
    </w:p>
    <w:p w14:paraId="02FD5402" w14:textId="01924970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Security and IAM operations</w:t>
      </w:r>
    </w:p>
    <w:p w14:paraId="74DFBB15" w14:textId="77777777" w:rsidR="00ED36BE" w:rsidRPr="006D3BEE" w:rsidRDefault="00ED36BE" w:rsidP="00ED36BE">
      <w:pPr>
        <w:ind w:left="1800"/>
        <w:rPr>
          <w:rFonts w:ascii="Times New Roman" w:hAnsi="Times New Roman" w:cs="Times New Roman"/>
        </w:rPr>
      </w:pPr>
    </w:p>
    <w:p w14:paraId="3F7D12AB" w14:textId="77777777" w:rsidR="00C15B24" w:rsidRPr="006D3BEE" w:rsidRDefault="00C15B24" w:rsidP="00C15B24">
      <w:pPr>
        <w:rPr>
          <w:rFonts w:ascii="Times New Roman" w:hAnsi="Times New Roman" w:cs="Times New Roman"/>
        </w:rPr>
      </w:pPr>
    </w:p>
    <w:p w14:paraId="5BF66518" w14:textId="1E572CB3" w:rsidR="00A3452A" w:rsidRPr="006D3BEE" w:rsidRDefault="00A3452A" w:rsidP="00A3452A">
      <w:pPr>
        <w:pStyle w:val="Heading2"/>
        <w:rPr>
          <w:rFonts w:ascii="Times New Roman" w:hAnsi="Times New Roman" w:cs="Times New Roman"/>
        </w:rPr>
      </w:pPr>
      <w:bookmarkStart w:id="7" w:name="_Toc143865170"/>
      <w:r w:rsidRPr="006D3BEE">
        <w:rPr>
          <w:rFonts w:ascii="Times New Roman" w:hAnsi="Times New Roman" w:cs="Times New Roman"/>
        </w:rPr>
        <w:t>Security Considerations</w:t>
      </w:r>
      <w:bookmarkEnd w:id="7"/>
    </w:p>
    <w:p w14:paraId="33E0E027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Access Security</w:t>
      </w:r>
    </w:p>
    <w:p w14:paraId="422FDBA9" w14:textId="457AB7AC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[</w:t>
      </w:r>
      <w:r w:rsidR="00485826">
        <w:t>Project Team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] will implement secure IAM with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least privilege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, role-based access control, and IAM policies following AWS best practices.</w:t>
      </w:r>
    </w:p>
    <w:p w14:paraId="410AC573" w14:textId="078CCAD0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MFA will be enabled for all privileged accounts.</w:t>
      </w:r>
    </w:p>
    <w:p w14:paraId="5545AB90" w14:textId="6ADA9E07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CI/CD access will be restricted using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IAM roles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with scoped permissions.</w:t>
      </w:r>
    </w:p>
    <w:p w14:paraId="6CD38488" w14:textId="40F33259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Route53 DNS changes, CloudFront updates, and WAF rule modifications will require change approvals.</w:t>
      </w:r>
    </w:p>
    <w:p w14:paraId="75C8352E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Infrastructure Security</w:t>
      </w:r>
    </w:p>
    <w:p w14:paraId="7A3798AF" w14:textId="47FD98C5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Amazon EC2 instances will be deployed in private subnets within the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Multi-AZ VPC architecture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1E95BAC" w14:textId="039BE53D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AWS WAF will protect CloudFront distributions and application endpoints against common exploits.</w:t>
      </w:r>
    </w:p>
    <w:p w14:paraId="306EB71E" w14:textId="3A8AD11A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Security Groups and NACLs will enforce traffic boundaries.</w:t>
      </w:r>
    </w:p>
    <w:p w14:paraId="2273C760" w14:textId="471D864A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Amazon RDS will run in Multi-AZ mode with encrypted storage and automated backups.</w:t>
      </w:r>
    </w:p>
    <w:p w14:paraId="4EB480AC" w14:textId="3A75E78C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EventBridge used for security-trigger automation (e.g., config rule violations).</w:t>
      </w:r>
    </w:p>
    <w:p w14:paraId="56BF57C3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Data Security:</w:t>
      </w:r>
    </w:p>
    <w:p w14:paraId="6B497643" w14:textId="29A873EA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All data at rest stored in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S3, RDS, Kinesis, and SQS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will be encrypted with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AWS KMS CMKs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7C4AE3E5" w14:textId="1B460382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Data in transit will be protected using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TLS 1.2+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across all services.</w:t>
      </w:r>
    </w:p>
    <w:p w14:paraId="6015B642" w14:textId="143B8F4C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S3 lifecycle policies and object versioning will be configured to ensure retention compliance.</w:t>
      </w:r>
    </w:p>
    <w:p w14:paraId="3BFDFBBC" w14:textId="3C825592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Data lake structure will follow separation of raw, processed, curated layers.</w:t>
      </w:r>
    </w:p>
    <w:p w14:paraId="61DDB2A7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Detection &amp; Monitoring:</w:t>
      </w:r>
    </w:p>
    <w:p w14:paraId="578A3F80" w14:textId="7E53D536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AWS CloudTrail and AWS Config will be enabled for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full API auditing and resource compliance tracking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DB2F633" w14:textId="61AA7FE3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Amazon CloudWatch will collect logs, metrics, application traces, alarms, and dashboard visualizations.</w:t>
      </w:r>
    </w:p>
    <w:p w14:paraId="059C0787" w14:textId="6FA73F81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WAF logs and CloudFront access logs will be delivered to S3 for security analytics.</w:t>
      </w:r>
    </w:p>
    <w:p w14:paraId="4DD98967" w14:textId="1DEEF15A" w:rsidR="00ED36BE" w:rsidRPr="006D3BEE" w:rsidRDefault="00ED36BE" w:rsidP="00ED36B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Incident Management:</w:t>
      </w:r>
    </w:p>
    <w:p w14:paraId="2632A42D" w14:textId="60BFC710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lastRenderedPageBreak/>
        <w:t>[</w:t>
      </w:r>
      <w:r w:rsidR="00485826">
        <w:t>Project Team</w:t>
      </w:r>
      <w:r w:rsidRPr="006D3BEE">
        <w:t>] will design incident response playbooks covering system failure, security breach, data exposure, or pipeline errors.</w:t>
      </w:r>
    </w:p>
    <w:p w14:paraId="7FD1231E" w14:textId="5E4F04CD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 xml:space="preserve">SNS and EventBridge will trigger automated alerts or notifications to the </w:t>
      </w:r>
      <w:r w:rsidR="006629AC">
        <w:t>Client’s</w:t>
      </w:r>
      <w:r w:rsidR="00343297">
        <w:t xml:space="preserve"> </w:t>
      </w:r>
      <w:r w:rsidRPr="006D3BEE">
        <w:t>operations team.</w:t>
      </w:r>
    </w:p>
    <w:p w14:paraId="153D2EC3" w14:textId="5CB1A075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>Disaster recovery procedures will be implemented for critical EC2 and RDS workloads.</w:t>
      </w:r>
    </w:p>
    <w:p w14:paraId="6737A1DD" w14:textId="1BC4E541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 xml:space="preserve">Backup snapshots will comply with </w:t>
      </w:r>
      <w:r w:rsidR="006629AC">
        <w:t xml:space="preserve">Client-defined </w:t>
      </w:r>
      <w:r w:rsidRPr="006D3BEE">
        <w:t>retention policies.</w:t>
      </w:r>
    </w:p>
    <w:p w14:paraId="5C498FDF" w14:textId="71BAE65A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>Operational alarms will be routed to the correct on-call teams for faster MTTR.</w:t>
      </w:r>
    </w:p>
    <w:p w14:paraId="59C3962F" w14:textId="5A8B9E21" w:rsidR="00363B7E" w:rsidRDefault="00363B7E" w:rsidP="006629A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393E2D7B" w14:textId="77777777" w:rsidR="006629AC" w:rsidRPr="006629AC" w:rsidRDefault="006629AC" w:rsidP="006629A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3F656131" w14:textId="0390FDAA" w:rsidR="00577B82" w:rsidRPr="006D3BEE" w:rsidRDefault="003B0A34" w:rsidP="00543F47">
      <w:pPr>
        <w:pStyle w:val="Heading1"/>
        <w:rPr>
          <w:rFonts w:ascii="Times New Roman" w:hAnsi="Times New Roman" w:cs="Times New Roman"/>
        </w:rPr>
      </w:pPr>
      <w:bookmarkStart w:id="8" w:name="_Toc143865171"/>
      <w:r w:rsidRPr="006D3BEE">
        <w:rPr>
          <w:rFonts w:ascii="Times New Roman" w:hAnsi="Times New Roman" w:cs="Times New Roman"/>
        </w:rPr>
        <w:t>Activities AND Deliverables</w:t>
      </w:r>
      <w:bookmarkEnd w:id="8"/>
    </w:p>
    <w:p w14:paraId="071F3FD2" w14:textId="5761DDBC" w:rsidR="003B0A34" w:rsidRPr="006D3BEE" w:rsidRDefault="003B0A34" w:rsidP="003B0A34">
      <w:pPr>
        <w:pStyle w:val="Heading2"/>
        <w:rPr>
          <w:rFonts w:ascii="Times New Roman" w:hAnsi="Times New Roman" w:cs="Times New Roman"/>
        </w:rPr>
      </w:pPr>
      <w:bookmarkStart w:id="9" w:name="_Toc143865172"/>
      <w:r w:rsidRPr="006D3BEE">
        <w:rPr>
          <w:rFonts w:ascii="Times New Roman" w:hAnsi="Times New Roman" w:cs="Times New Roman"/>
        </w:rPr>
        <w:t>Activities and deliverables</w:t>
      </w:r>
      <w:bookmarkEnd w:id="9"/>
    </w:p>
    <w:p w14:paraId="2F4E5FA8" w14:textId="1B23479E" w:rsidR="006B3ADD" w:rsidRPr="006D3BEE" w:rsidRDefault="006B3ADD" w:rsidP="006B3ADD">
      <w:pPr>
        <w:rPr>
          <w:rFonts w:ascii="Times New Roman" w:hAnsi="Times New Roman" w:cs="Times New Roman"/>
          <w:i/>
          <w:color w:val="808080" w:themeColor="background1" w:themeShade="80"/>
        </w:rPr>
      </w:pP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1401"/>
        <w:gridCol w:w="1104"/>
        <w:gridCol w:w="4120"/>
        <w:gridCol w:w="2440"/>
        <w:gridCol w:w="2180"/>
      </w:tblGrid>
      <w:tr w:rsidR="000368D9" w:rsidRPr="006D3BEE" w14:paraId="26BB3CBD" w14:textId="4E4074CF" w:rsidTr="00ED36BE">
        <w:tc>
          <w:tcPr>
            <w:tcW w:w="1401" w:type="dxa"/>
            <w:shd w:val="clear" w:color="auto" w:fill="D9D9D9" w:themeFill="background1" w:themeFillShade="D9"/>
            <w:vAlign w:val="center"/>
          </w:tcPr>
          <w:p w14:paraId="6CB8751D" w14:textId="77777777" w:rsidR="000368D9" w:rsidRPr="006D3BEE" w:rsidRDefault="000368D9" w:rsidP="006202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Project Phase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471DB8F" w14:textId="3D771BAA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 xml:space="preserve">Timeline </w:t>
            </w:r>
          </w:p>
        </w:tc>
        <w:tc>
          <w:tcPr>
            <w:tcW w:w="4324" w:type="dxa"/>
            <w:shd w:val="clear" w:color="auto" w:fill="D9D9D9" w:themeFill="background1" w:themeFillShade="D9"/>
            <w:vAlign w:val="center"/>
          </w:tcPr>
          <w:p w14:paraId="045D35E3" w14:textId="33456107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56B2DC53" w14:textId="076840D1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Deliverables/Milestones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19CE170C" w14:textId="69127693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Total man-day</w:t>
            </w:r>
          </w:p>
        </w:tc>
      </w:tr>
      <w:tr w:rsidR="000368D9" w:rsidRPr="006D3BEE" w14:paraId="47344892" w14:textId="1256E5C7" w:rsidTr="00ED36BE">
        <w:tc>
          <w:tcPr>
            <w:tcW w:w="1401" w:type="dxa"/>
            <w:vAlign w:val="center"/>
          </w:tcPr>
          <w:p w14:paraId="7815D74E" w14:textId="186554F1" w:rsidR="000368D9" w:rsidRPr="006D3BEE" w:rsidRDefault="000368D9" w:rsidP="006202C3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Assessment</w:t>
            </w:r>
          </w:p>
        </w:tc>
        <w:tc>
          <w:tcPr>
            <w:tcW w:w="1110" w:type="dxa"/>
            <w:vAlign w:val="center"/>
          </w:tcPr>
          <w:p w14:paraId="5E84C8D3" w14:textId="77664959" w:rsidR="000368D9" w:rsidRPr="006D3BEE" w:rsidRDefault="000368D9" w:rsidP="006202C3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7A791FBE" w14:textId="789831C7" w:rsidR="000368D9" w:rsidRPr="006D3BEE" w:rsidRDefault="000368D9" w:rsidP="00ED36BE">
            <w:pPr>
              <w:rPr>
                <w:rFonts w:ascii="Times New Roman" w:hAnsi="Times New Roman" w:cs="Times New Roman"/>
              </w:rPr>
            </w:pPr>
          </w:p>
          <w:p w14:paraId="183421EB" w14:textId="77777777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Requirements workshops (business, technical, security)</w:t>
            </w:r>
          </w:p>
          <w:p w14:paraId="545FA948" w14:textId="77777777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Current-state architecture analysis</w:t>
            </w:r>
          </w:p>
          <w:p w14:paraId="54725908" w14:textId="77777777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Identify integration points (payments, IoT, ticketing, analytics)</w:t>
            </w:r>
          </w:p>
          <w:p w14:paraId="341E7627" w14:textId="4185B4CE" w:rsidR="000368D9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Environment readiness validation</w:t>
            </w:r>
          </w:p>
        </w:tc>
        <w:tc>
          <w:tcPr>
            <w:tcW w:w="2070" w:type="dxa"/>
            <w:vAlign w:val="center"/>
          </w:tcPr>
          <w:p w14:paraId="6B31EBE2" w14:textId="096983A1" w:rsidR="000368D9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Assessment Report</w:t>
            </w:r>
          </w:p>
          <w:p w14:paraId="24A7B03A" w14:textId="41ACA1E6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Architecture Blueprint v1</w:t>
            </w:r>
          </w:p>
          <w:p w14:paraId="6F921429" w14:textId="63918EBF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Backlog &amp; Sprint Plan</w:t>
            </w:r>
          </w:p>
          <w:p w14:paraId="75332C38" w14:textId="77777777" w:rsidR="000368D9" w:rsidRPr="006D3BEE" w:rsidRDefault="000368D9" w:rsidP="006202C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2AB9C289" w14:textId="5943A99C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71B55BEB" w14:textId="3368C0EF" w:rsidTr="00ED36BE">
        <w:tc>
          <w:tcPr>
            <w:tcW w:w="1401" w:type="dxa"/>
            <w:vAlign w:val="center"/>
          </w:tcPr>
          <w:p w14:paraId="3BD0D5FE" w14:textId="02A649BE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Setup base infrastructure</w:t>
            </w:r>
          </w:p>
        </w:tc>
        <w:tc>
          <w:tcPr>
            <w:tcW w:w="1110" w:type="dxa"/>
            <w:vAlign w:val="center"/>
          </w:tcPr>
          <w:p w14:paraId="0A67CECB" w14:textId="7B302D15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15B70FDB" w14:textId="77777777" w:rsidR="000368D9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 xml:space="preserve">VPC, subnets, routing, SGs </w:t>
            </w:r>
          </w:p>
          <w:p w14:paraId="0E2B7B70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IAM baseline</w:t>
            </w:r>
          </w:p>
          <w:p w14:paraId="681CF128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S3 data lake foundation</w:t>
            </w:r>
          </w:p>
          <w:p w14:paraId="62003037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CloudFront + WAF + Route53</w:t>
            </w:r>
          </w:p>
          <w:p w14:paraId="37F365C0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RDS setup</w:t>
            </w:r>
          </w:p>
          <w:p w14:paraId="2932BB13" w14:textId="3944E678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CloudWatch</w:t>
            </w:r>
          </w:p>
        </w:tc>
        <w:tc>
          <w:tcPr>
            <w:tcW w:w="2070" w:type="dxa"/>
            <w:vAlign w:val="center"/>
          </w:tcPr>
          <w:p w14:paraId="17EA2717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Infrastructure Provisioned</w:t>
            </w:r>
          </w:p>
          <w:p w14:paraId="07000985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IaC templates delivered</w:t>
            </w:r>
          </w:p>
          <w:p w14:paraId="17E6A758" w14:textId="323CEF7C" w:rsidR="000368D9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Networking &amp; Security Baseline</w:t>
            </w:r>
          </w:p>
          <w:p w14:paraId="06AE8F1F" w14:textId="77777777" w:rsidR="000368D9" w:rsidRPr="006D3BEE" w:rsidRDefault="000368D9" w:rsidP="00E838A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4BE6F62" w14:textId="5C59B5EE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5A28F32C" w14:textId="28C3E549" w:rsidTr="00ED36BE">
        <w:tc>
          <w:tcPr>
            <w:tcW w:w="1401" w:type="dxa"/>
            <w:vAlign w:val="center"/>
          </w:tcPr>
          <w:p w14:paraId="55944766" w14:textId="6BC09A28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Setup component 1</w:t>
            </w:r>
          </w:p>
        </w:tc>
        <w:tc>
          <w:tcPr>
            <w:tcW w:w="1110" w:type="dxa"/>
            <w:vAlign w:val="center"/>
          </w:tcPr>
          <w:p w14:paraId="61A2955C" w14:textId="55B79DB4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4FB4D475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EC2 Auto Scaling setup</w:t>
            </w:r>
          </w:p>
          <w:p w14:paraId="06D40C39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Deploy application backend</w:t>
            </w:r>
          </w:p>
          <w:p w14:paraId="18C48244" w14:textId="3A47584C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Configure CI/CD (CodePipeline, CodeBuild, CodeDeploy</w:t>
            </w:r>
            <w:r w:rsidR="006629AC">
              <w:rPr>
                <w:rFonts w:ascii="Times New Roman" w:hAnsi="Times New Roman" w:cs="Times New Roman"/>
              </w:rPr>
              <w:t>)</w:t>
            </w:r>
          </w:p>
          <w:p w14:paraId="1363E7C5" w14:textId="57C60F8F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Observability dashboards</w:t>
            </w:r>
          </w:p>
        </w:tc>
        <w:tc>
          <w:tcPr>
            <w:tcW w:w="2070" w:type="dxa"/>
            <w:vAlign w:val="center"/>
          </w:tcPr>
          <w:p w14:paraId="4313C9D5" w14:textId="2FD55645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Application Deployed</w:t>
            </w:r>
          </w:p>
          <w:p w14:paraId="71AEFD0C" w14:textId="27271094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CI/CD Pipelines Operational</w:t>
            </w:r>
          </w:p>
          <w:p w14:paraId="13D8C7EF" w14:textId="7A53AB4C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Monitoring Dashboard</w:t>
            </w:r>
          </w:p>
          <w:p w14:paraId="6932BA7B" w14:textId="77777777" w:rsidR="000368D9" w:rsidRPr="006D3BEE" w:rsidRDefault="000368D9" w:rsidP="00E838A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7E3FDD75" w14:textId="719E8183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4AB57B0F" w14:textId="731FDDB1" w:rsidTr="00ED36BE">
        <w:trPr>
          <w:trHeight w:val="440"/>
        </w:trPr>
        <w:tc>
          <w:tcPr>
            <w:tcW w:w="1401" w:type="dxa"/>
            <w:vAlign w:val="center"/>
          </w:tcPr>
          <w:p w14:paraId="7005CDCD" w14:textId="590225C8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Setup component 2</w:t>
            </w:r>
          </w:p>
        </w:tc>
        <w:tc>
          <w:tcPr>
            <w:tcW w:w="1110" w:type="dxa"/>
            <w:vAlign w:val="center"/>
          </w:tcPr>
          <w:p w14:paraId="4580FA49" w14:textId="283E0F06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7B53866E" w14:textId="6F012408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Kinesis streaming pipelines</w:t>
            </w:r>
          </w:p>
          <w:p w14:paraId="04041BFB" w14:textId="2756C8E8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SQS/SNS messaging</w:t>
            </w:r>
          </w:p>
          <w:p w14:paraId="48DA4470" w14:textId="3EE2F664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ETL to S3 Data Lake</w:t>
            </w:r>
          </w:p>
          <w:p w14:paraId="530866CC" w14:textId="0C69DBE6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QuickSight dashboards</w:t>
            </w:r>
          </w:p>
          <w:p w14:paraId="15742207" w14:textId="6BBC97D0" w:rsidR="000368D9" w:rsidRPr="006D3BEE" w:rsidRDefault="00ED36BE" w:rsidP="00ED36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EventBridge workflows</w:t>
            </w:r>
          </w:p>
        </w:tc>
        <w:tc>
          <w:tcPr>
            <w:tcW w:w="2070" w:type="dxa"/>
            <w:vAlign w:val="center"/>
          </w:tcPr>
          <w:p w14:paraId="25374314" w14:textId="05263C99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Data Pipeline Operational</w:t>
            </w:r>
          </w:p>
          <w:p w14:paraId="4BCA1804" w14:textId="7FBFB92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BI dashboard in QuickSight</w:t>
            </w:r>
          </w:p>
          <w:p w14:paraId="5415283C" w14:textId="6E3DF7A8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Event-driven Architecture</w:t>
            </w:r>
          </w:p>
        </w:tc>
        <w:tc>
          <w:tcPr>
            <w:tcW w:w="2340" w:type="dxa"/>
          </w:tcPr>
          <w:p w14:paraId="2888C9CF" w14:textId="72FD08A4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092F4807" w14:textId="22B2E371" w:rsidTr="00ED36BE">
        <w:trPr>
          <w:trHeight w:val="503"/>
        </w:trPr>
        <w:tc>
          <w:tcPr>
            <w:tcW w:w="1401" w:type="dxa"/>
            <w:vAlign w:val="center"/>
          </w:tcPr>
          <w:p w14:paraId="4708FA70" w14:textId="62832A04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Testing &amp; Golive</w:t>
            </w:r>
          </w:p>
        </w:tc>
        <w:tc>
          <w:tcPr>
            <w:tcW w:w="1110" w:type="dxa"/>
            <w:vAlign w:val="center"/>
          </w:tcPr>
          <w:p w14:paraId="3E7C799F" w14:textId="6F107A28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0DB9F0F6" w14:textId="77777777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Unit, Integration, Load testing</w:t>
            </w:r>
          </w:p>
          <w:p w14:paraId="0105EEAF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Go-Live readiness review</w:t>
            </w:r>
          </w:p>
          <w:p w14:paraId="3EAF382A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lastRenderedPageBreak/>
              <w:t>Production DNS cutover</w:t>
            </w:r>
          </w:p>
          <w:p w14:paraId="4852A7EC" w14:textId="0283958C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Monitoring &amp; rollback plans</w:t>
            </w:r>
          </w:p>
        </w:tc>
        <w:tc>
          <w:tcPr>
            <w:tcW w:w="2070" w:type="dxa"/>
            <w:vAlign w:val="center"/>
          </w:tcPr>
          <w:p w14:paraId="582073C5" w14:textId="77777777" w:rsidR="000368D9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lastRenderedPageBreak/>
              <w:t>UAT Sign-off</w:t>
            </w:r>
          </w:p>
          <w:p w14:paraId="3A2CC025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Go-Live Checklist</w:t>
            </w:r>
          </w:p>
          <w:p w14:paraId="2600D670" w14:textId="393ADBBA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lastRenderedPageBreak/>
              <w:t>Production Launch</w:t>
            </w:r>
          </w:p>
        </w:tc>
        <w:tc>
          <w:tcPr>
            <w:tcW w:w="2340" w:type="dxa"/>
          </w:tcPr>
          <w:p w14:paraId="43CC2657" w14:textId="5B207FDB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lastRenderedPageBreak/>
              <w:t>[X man-day]</w:t>
            </w:r>
          </w:p>
        </w:tc>
      </w:tr>
      <w:tr w:rsidR="000368D9" w:rsidRPr="006D3BEE" w14:paraId="1FB5E0D4" w14:textId="09E7AB9B" w:rsidTr="00ED36BE">
        <w:trPr>
          <w:trHeight w:val="503"/>
        </w:trPr>
        <w:tc>
          <w:tcPr>
            <w:tcW w:w="1401" w:type="dxa"/>
            <w:vAlign w:val="center"/>
          </w:tcPr>
          <w:p w14:paraId="2F3ED28E" w14:textId="145F350A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lastRenderedPageBreak/>
              <w:t>Handover</w:t>
            </w:r>
          </w:p>
        </w:tc>
        <w:tc>
          <w:tcPr>
            <w:tcW w:w="1110" w:type="dxa"/>
            <w:vAlign w:val="center"/>
          </w:tcPr>
          <w:p w14:paraId="4B3B0AF9" w14:textId="5E2E3CBD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7980765B" w14:textId="77777777" w:rsidR="000368D9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Final documentation</w:t>
            </w:r>
          </w:p>
          <w:p w14:paraId="03F01B79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Operations training</w:t>
            </w:r>
          </w:p>
          <w:p w14:paraId="740533E9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Knowledge transfer sessions</w:t>
            </w:r>
          </w:p>
          <w:p w14:paraId="6F1F691A" w14:textId="2CA4D57A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Transition to BAU</w:t>
            </w:r>
          </w:p>
        </w:tc>
        <w:tc>
          <w:tcPr>
            <w:tcW w:w="2070" w:type="dxa"/>
            <w:vAlign w:val="center"/>
          </w:tcPr>
          <w:p w14:paraId="0926581F" w14:textId="77777777" w:rsidR="000368D9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Runbooks &amp; SOPs</w:t>
            </w:r>
          </w:p>
          <w:p w14:paraId="141CF625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Admin Training Completion</w:t>
            </w:r>
          </w:p>
          <w:p w14:paraId="2CE31BFF" w14:textId="3E3E6EB9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Final Acceptance</w:t>
            </w:r>
          </w:p>
        </w:tc>
        <w:tc>
          <w:tcPr>
            <w:tcW w:w="2340" w:type="dxa"/>
          </w:tcPr>
          <w:p w14:paraId="17AEFE2D" w14:textId="5C43D178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</w:tbl>
    <w:p w14:paraId="428522F4" w14:textId="02030702" w:rsidR="003B0A34" w:rsidRPr="006D3BEE" w:rsidRDefault="003B0A34" w:rsidP="003B0A34">
      <w:pPr>
        <w:rPr>
          <w:rFonts w:ascii="Times New Roman" w:hAnsi="Times New Roman" w:cs="Times New Roman"/>
        </w:rPr>
      </w:pPr>
    </w:p>
    <w:p w14:paraId="75D37C6A" w14:textId="77777777" w:rsidR="003B0A34" w:rsidRPr="006D3BEE" w:rsidRDefault="003B0A34" w:rsidP="003B0A34">
      <w:pPr>
        <w:pStyle w:val="Heading2"/>
        <w:rPr>
          <w:rFonts w:ascii="Times New Roman" w:hAnsi="Times New Roman" w:cs="Times New Roman"/>
        </w:rPr>
      </w:pPr>
      <w:bookmarkStart w:id="10" w:name="_Toc143865173"/>
      <w:r w:rsidRPr="006D3BEE">
        <w:rPr>
          <w:rFonts w:ascii="Times New Roman" w:hAnsi="Times New Roman" w:cs="Times New Roman"/>
        </w:rPr>
        <w:t>OUT OF SCOPE</w:t>
      </w:r>
      <w:bookmarkEnd w:id="10"/>
    </w:p>
    <w:p w14:paraId="3CB07E17" w14:textId="77FA0C23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Custom application code development or feature enhancements not listed in the Scope of Work</w:t>
      </w:r>
    </w:p>
    <w:p w14:paraId="59E213EB" w14:textId="5FC5DB3D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On-premise infrastructure upgrades, network redesign, or hardware procurement</w:t>
      </w:r>
    </w:p>
    <w:p w14:paraId="5122F6DC" w14:textId="59AC43B7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Performance tuning of third-party vendor systems</w:t>
      </w:r>
    </w:p>
    <w:p w14:paraId="4565439E" w14:textId="7E7D8E13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Development of mobile apps or UI/UX redesign</w:t>
      </w:r>
    </w:p>
    <w:p w14:paraId="58DFDB3D" w14:textId="4760A46F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Machine Learning model development outside QuickSight &amp; basic SageMaker patterns</w:t>
      </w:r>
    </w:p>
    <w:p w14:paraId="1EEAA102" w14:textId="1A3C8987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Penetration testing or third-party security audits</w:t>
      </w:r>
    </w:p>
    <w:p w14:paraId="2A2F8825" w14:textId="017DC6D0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Post go-live 24/7 operations unless contracted separately</w:t>
      </w:r>
    </w:p>
    <w:p w14:paraId="7C86B2AD" w14:textId="0393B9F6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Support for legacy networks or non-cloud compatible components</w:t>
      </w:r>
    </w:p>
    <w:p w14:paraId="5681A2BD" w14:textId="59C3C999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Migration of data sources not included in the initial assessment</w:t>
      </w:r>
    </w:p>
    <w:p w14:paraId="7722A2EC" w14:textId="0FEC9E45" w:rsidR="003B0A34" w:rsidRPr="006D3BEE" w:rsidRDefault="003B0A34" w:rsidP="006D3BE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</w:p>
    <w:p w14:paraId="214DBB87" w14:textId="047C738D" w:rsidR="003B0A34" w:rsidRPr="006D3BEE" w:rsidRDefault="003B0A34" w:rsidP="003B0A34">
      <w:pPr>
        <w:pStyle w:val="Heading2"/>
        <w:rPr>
          <w:rFonts w:ascii="Times New Roman" w:hAnsi="Times New Roman" w:cs="Times New Roman"/>
        </w:rPr>
      </w:pPr>
      <w:bookmarkStart w:id="11" w:name="_Toc143865174"/>
      <w:r w:rsidRPr="006D3BEE">
        <w:rPr>
          <w:rFonts w:ascii="Times New Roman" w:hAnsi="Times New Roman" w:cs="Times New Roman"/>
        </w:rPr>
        <w:t>PATH TO PRODUCTION</w:t>
      </w:r>
      <w:bookmarkEnd w:id="11"/>
    </w:p>
    <w:p w14:paraId="1B4F18D0" w14:textId="544BE540" w:rsidR="003B0A34" w:rsidRPr="006D3BEE" w:rsidRDefault="006D3BEE" w:rsidP="003B0A34">
      <w:p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The Proof of Concept (POC) environment will demonstrate selected use cases defined in Section 2.2.</w:t>
      </w:r>
      <w:r w:rsidRPr="006D3BEE">
        <w:rPr>
          <w:rFonts w:ascii="Times New Roman" w:hAnsi="Times New Roman" w:cs="Times New Roman"/>
        </w:rPr>
        <w:br/>
        <w:t>The POC environment will not contain all production-grade capabilities.</w:t>
      </w:r>
    </w:p>
    <w:p w14:paraId="2F776BAF" w14:textId="298BD286" w:rsidR="006D3BEE" w:rsidRPr="006D3BEE" w:rsidRDefault="006D3BEE" w:rsidP="006D3BE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Key gaps requiring enhancements before production deployment include:</w:t>
      </w:r>
    </w:p>
    <w:p w14:paraId="2928DD1A" w14:textId="76D04E23" w:rsidR="006D3BEE" w:rsidRP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Full resilience design (multi-AZ, failover, scaling policies)</w:t>
      </w:r>
    </w:p>
    <w:p w14:paraId="540D99E8" w14:textId="524C0ACE" w:rsid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Complete observability coverage (CloudWatch metrics, distributed tracing, WAF logs)</w:t>
      </w:r>
    </w:p>
    <w:p w14:paraId="584974B7" w14:textId="5BA0CDA7" w:rsid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Hardened security baselines (advance IAM controls, WAF tuning, encryption policies)</w:t>
      </w:r>
    </w:p>
    <w:p w14:paraId="1C3A3B77" w14:textId="2EAD9F59" w:rsidR="006D3BEE" w:rsidRDefault="006D3BEE" w:rsidP="006D3BEE">
      <w:pPr>
        <w:pStyle w:val="NormalWeb"/>
        <w:numPr>
          <w:ilvl w:val="1"/>
          <w:numId w:val="26"/>
        </w:numPr>
      </w:pPr>
      <w:r>
        <w:t>Comprehensive testing (integration, performance, DR simulation)</w:t>
      </w:r>
    </w:p>
    <w:p w14:paraId="0108057F" w14:textId="702C965C" w:rsidR="006D3BEE" w:rsidRDefault="006D3BEE" w:rsidP="006D3BEE">
      <w:pPr>
        <w:pStyle w:val="NormalWeb"/>
        <w:numPr>
          <w:ilvl w:val="1"/>
          <w:numId w:val="26"/>
        </w:numPr>
      </w:pPr>
      <w:r>
        <w:t>CI/CD hardening and automated rollback</w:t>
      </w:r>
    </w:p>
    <w:p w14:paraId="2BC794A2" w14:textId="15B35778" w:rsidR="006D3BEE" w:rsidRDefault="006D3BEE" w:rsidP="006D3BEE">
      <w:pPr>
        <w:pStyle w:val="NormalWeb"/>
        <w:numPr>
          <w:ilvl w:val="1"/>
          <w:numId w:val="26"/>
        </w:numPr>
      </w:pPr>
      <w:r>
        <w:t>Production-approved DNS, WAF, and network change processes</w:t>
      </w:r>
    </w:p>
    <w:p w14:paraId="229DC6DF" w14:textId="230FB7F8" w:rsidR="006D3BEE" w:rsidRDefault="006D3BEE" w:rsidP="006D3BEE">
      <w:pPr>
        <w:pStyle w:val="NormalWeb"/>
        <w:numPr>
          <w:ilvl w:val="1"/>
          <w:numId w:val="26"/>
        </w:numPr>
      </w:pPr>
      <w:r>
        <w:t>Enhanced error handling and exception flows for edge-cases</w:t>
      </w:r>
    </w:p>
    <w:p w14:paraId="6E9F59D9" w14:textId="77777777" w:rsidR="006D3BEE" w:rsidRP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</w:p>
    <w:p w14:paraId="175322C9" w14:textId="77777777" w:rsidR="00E838A7" w:rsidRPr="006D3BEE" w:rsidRDefault="00E838A7" w:rsidP="00E838A7">
      <w:pPr>
        <w:pStyle w:val="Heading1"/>
        <w:rPr>
          <w:rFonts w:ascii="Times New Roman" w:hAnsi="Times New Roman" w:cs="Times New Roman"/>
        </w:rPr>
      </w:pPr>
      <w:bookmarkStart w:id="12" w:name="_Toc143865175"/>
      <w:r w:rsidRPr="006D3BEE">
        <w:rPr>
          <w:rFonts w:ascii="Times New Roman" w:hAnsi="Times New Roman" w:cs="Times New Roman"/>
        </w:rPr>
        <w:t>EXPECTED AWS COST BREAKDOWN BY SERVICES</w:t>
      </w:r>
      <w:bookmarkEnd w:id="12"/>
    </w:p>
    <w:p w14:paraId="388B1401" w14:textId="40EE84D1" w:rsidR="00E838A7" w:rsidRDefault="006D3BEE" w:rsidP="006D3BEE">
      <w:pPr>
        <w:pStyle w:val="ListParagraph"/>
        <w:numPr>
          <w:ilvl w:val="0"/>
          <w:numId w:val="26"/>
        </w:numPr>
      </w:pPr>
      <w:r w:rsidRPr="006D3BEE">
        <w:t>Costing Considerations</w:t>
      </w:r>
      <w:r>
        <w:t>:</w:t>
      </w:r>
    </w:p>
    <w:p w14:paraId="4510BBE5" w14:textId="77777777" w:rsidR="006D3BEE" w:rsidRDefault="006D3BEE" w:rsidP="006D3BEE">
      <w:pPr>
        <w:pStyle w:val="NormalWeb"/>
        <w:numPr>
          <w:ilvl w:val="1"/>
          <w:numId w:val="26"/>
        </w:numPr>
      </w:pPr>
      <w:r>
        <w:t xml:space="preserve">EC2 estimated using a mix of </w:t>
      </w:r>
      <w:r>
        <w:rPr>
          <w:rStyle w:val="Strong"/>
          <w:rFonts w:eastAsiaTheme="majorEastAsia"/>
        </w:rPr>
        <w:t>On-Demand + Reserved Instances</w:t>
      </w:r>
    </w:p>
    <w:p w14:paraId="2E0522A6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Multi-AZ RDS with automatic backups</w:t>
      </w:r>
    </w:p>
    <w:p w14:paraId="160F07B5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CloudFront cost includes WAF usage (rule groups + request filtering)</w:t>
      </w:r>
    </w:p>
    <w:p w14:paraId="59A77695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S3 includes storage tiers (Standard, Intelligent-Tiering)</w:t>
      </w:r>
    </w:p>
    <w:p w14:paraId="087D0514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Log storage and metrics in CloudWatch</w:t>
      </w:r>
    </w:p>
    <w:p w14:paraId="3F3886AA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Kinesis ingest &amp; processing units</w:t>
      </w:r>
    </w:p>
    <w:p w14:paraId="7692FCA6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Data transfer cost between components</w:t>
      </w:r>
    </w:p>
    <w:p w14:paraId="7FF364C9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QuickSight Reader &amp; Author licenses</w:t>
      </w:r>
    </w:p>
    <w:p w14:paraId="376E7638" w14:textId="77777777" w:rsidR="006D3BEE" w:rsidRDefault="006D3BEE" w:rsidP="006D3BEE">
      <w:pPr>
        <w:pStyle w:val="NormalWeb"/>
        <w:numPr>
          <w:ilvl w:val="1"/>
          <w:numId w:val="26"/>
        </w:numPr>
      </w:pPr>
      <w:r>
        <w:lastRenderedPageBreak/>
        <w:t>Messaging (SQS, SNS) based on estimated throughput</w:t>
      </w:r>
    </w:p>
    <w:p w14:paraId="15C1E5DB" w14:textId="427E366B" w:rsidR="006D3BEE" w:rsidRDefault="006D3BEE" w:rsidP="006D3BEE">
      <w:pPr>
        <w:pStyle w:val="NormalWeb"/>
        <w:numPr>
          <w:ilvl w:val="1"/>
          <w:numId w:val="26"/>
        </w:numPr>
      </w:pPr>
      <w:r>
        <w:t>Route53 DNS queries + health checks</w:t>
      </w:r>
    </w:p>
    <w:p w14:paraId="38C170CA" w14:textId="2114DB08" w:rsidR="006D3BEE" w:rsidRDefault="006D3BEE" w:rsidP="006D3BEE">
      <w:pPr>
        <w:pStyle w:val="NormalWeb"/>
        <w:numPr>
          <w:ilvl w:val="0"/>
          <w:numId w:val="26"/>
        </w:numPr>
      </w:pPr>
      <w:r w:rsidRPr="006D3BEE">
        <w:t>Assumptions</w:t>
      </w:r>
      <w:r>
        <w:t>:</w:t>
      </w:r>
    </w:p>
    <w:p w14:paraId="3C44F66A" w14:textId="007DA790" w:rsidR="006D3BEE" w:rsidRDefault="006D3BEE" w:rsidP="006D3BEE">
      <w:pPr>
        <w:pStyle w:val="NormalWeb"/>
        <w:numPr>
          <w:ilvl w:val="1"/>
          <w:numId w:val="26"/>
        </w:numPr>
      </w:pPr>
      <w:r>
        <w:t>Daily ingestion volume: X GB/day via Kinesis</w:t>
      </w:r>
    </w:p>
    <w:p w14:paraId="3CAE1135" w14:textId="1EE22C75" w:rsidR="006D3BEE" w:rsidRDefault="006D3BEE" w:rsidP="006D3BEE">
      <w:pPr>
        <w:pStyle w:val="NormalWeb"/>
        <w:numPr>
          <w:ilvl w:val="1"/>
          <w:numId w:val="26"/>
        </w:numPr>
      </w:pPr>
      <w:r>
        <w:t>EC2 compute size based on projected user load for ticketing and scheduling</w:t>
      </w:r>
    </w:p>
    <w:p w14:paraId="7CD6E9C7" w14:textId="18F1FFA1" w:rsidR="006D3BEE" w:rsidRDefault="006D3BEE" w:rsidP="006D3BEE">
      <w:pPr>
        <w:pStyle w:val="NormalWeb"/>
        <w:numPr>
          <w:ilvl w:val="1"/>
          <w:numId w:val="26"/>
        </w:numPr>
      </w:pPr>
      <w:r>
        <w:t>S3 storage baseline calculated for 12 months retention</w:t>
      </w:r>
    </w:p>
    <w:p w14:paraId="5BD37B17" w14:textId="5DE39544" w:rsidR="006D3BEE" w:rsidRDefault="006D3BEE" w:rsidP="006D3BEE">
      <w:pPr>
        <w:pStyle w:val="NormalWeb"/>
        <w:numPr>
          <w:ilvl w:val="1"/>
          <w:numId w:val="26"/>
        </w:numPr>
      </w:pPr>
      <w:r>
        <w:t>Moderate WAF rule usage and CloudFront regional edge charges</w:t>
      </w:r>
    </w:p>
    <w:p w14:paraId="5B260EAD" w14:textId="16E11AED" w:rsidR="006D3BEE" w:rsidRDefault="006D3BEE" w:rsidP="006D3BEE">
      <w:pPr>
        <w:pStyle w:val="NormalWeb"/>
        <w:numPr>
          <w:ilvl w:val="1"/>
          <w:numId w:val="26"/>
        </w:numPr>
      </w:pPr>
      <w:r>
        <w:t>SQS/SNS/EventBridge traffic estimated from projected workflow processes</w:t>
      </w:r>
    </w:p>
    <w:p w14:paraId="46A25C83" w14:textId="3438C5AE" w:rsidR="006D3BEE" w:rsidRPr="006D3BEE" w:rsidRDefault="006D3BEE" w:rsidP="006C519B">
      <w:pPr>
        <w:pStyle w:val="NormalWeb"/>
        <w:numPr>
          <w:ilvl w:val="1"/>
          <w:numId w:val="26"/>
        </w:numPr>
      </w:pPr>
      <w:r>
        <w:t>QuickSight usage includes 1 Author and X Readers</w:t>
      </w:r>
      <w:bookmarkStart w:id="13" w:name="_GoBack"/>
      <w:bookmarkEnd w:id="13"/>
    </w:p>
    <w:p w14:paraId="7600F98A" w14:textId="5FDD187B" w:rsidR="00E838A7" w:rsidRPr="006D3BEE" w:rsidRDefault="00E838A7" w:rsidP="000E1904">
      <w:pPr>
        <w:pStyle w:val="Heading1"/>
        <w:rPr>
          <w:rFonts w:ascii="Times New Roman" w:hAnsi="Times New Roman" w:cs="Times New Roman"/>
        </w:rPr>
      </w:pPr>
      <w:bookmarkStart w:id="14" w:name="_Toc143865176"/>
      <w:r w:rsidRPr="006D3BEE">
        <w:rPr>
          <w:rFonts w:ascii="Times New Roman" w:hAnsi="Times New Roman" w:cs="Times New Roman"/>
        </w:rPr>
        <w:t>TEAM</w:t>
      </w:r>
      <w:bookmarkEnd w:id="14"/>
    </w:p>
    <w:p w14:paraId="1A247E9D" w14:textId="5AA6C6F6" w:rsidR="00E838A7" w:rsidRPr="006629AC" w:rsidRDefault="006629AC" w:rsidP="00E838A7">
      <w:pPr>
        <w:rPr>
          <w:rStyle w:val="Strong"/>
          <w:rFonts w:ascii="Times New Roman" w:hAnsi="Times New Roman" w:cs="Times New Roman"/>
          <w:b w:val="0"/>
        </w:rPr>
      </w:pPr>
      <w:r w:rsidRPr="006629AC">
        <w:rPr>
          <w:b/>
        </w:rPr>
        <w:t>Project 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890"/>
        <w:gridCol w:w="3240"/>
        <w:gridCol w:w="2918"/>
      </w:tblGrid>
      <w:tr w:rsidR="00E838A7" w:rsidRPr="006D3BEE" w14:paraId="5216884F" w14:textId="77777777" w:rsidTr="00185DBC">
        <w:tc>
          <w:tcPr>
            <w:tcW w:w="2515" w:type="dxa"/>
            <w:shd w:val="clear" w:color="auto" w:fill="E7E6E6" w:themeFill="background2"/>
          </w:tcPr>
          <w:p w14:paraId="051A1904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890" w:type="dxa"/>
            <w:shd w:val="clear" w:color="auto" w:fill="E7E6E6" w:themeFill="background2"/>
          </w:tcPr>
          <w:p w14:paraId="553E68F9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64DECFA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918" w:type="dxa"/>
            <w:shd w:val="clear" w:color="auto" w:fill="E7E6E6" w:themeFill="background2"/>
          </w:tcPr>
          <w:p w14:paraId="06890878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Email / Contact Info</w:t>
            </w:r>
          </w:p>
        </w:tc>
      </w:tr>
      <w:tr w:rsidR="00E838A7" w:rsidRPr="006D3BEE" w14:paraId="7CC18C19" w14:textId="77777777" w:rsidTr="00185DBC">
        <w:tc>
          <w:tcPr>
            <w:tcW w:w="2515" w:type="dxa"/>
          </w:tcPr>
          <w:p w14:paraId="457818B0" w14:textId="5B4E9D84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Tào Bảo Thành</w:t>
            </w:r>
          </w:p>
        </w:tc>
        <w:tc>
          <w:tcPr>
            <w:tcW w:w="1890" w:type="dxa"/>
          </w:tcPr>
          <w:p w14:paraId="2B57F78C" w14:textId="325A3E31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3240" w:type="dxa"/>
          </w:tcPr>
          <w:p w14:paraId="68C08701" w14:textId="3E2801DC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the project, configure the AWS services, and code Backend</w:t>
            </w:r>
            <w:r w:rsidR="00185DBC">
              <w:rPr>
                <w:rFonts w:ascii="Times New Roman" w:hAnsi="Times New Roman" w:cs="Times New Roman"/>
              </w:rPr>
              <w:t xml:space="preserve">, write document, design architecture </w:t>
            </w:r>
          </w:p>
        </w:tc>
        <w:tc>
          <w:tcPr>
            <w:tcW w:w="2918" w:type="dxa"/>
          </w:tcPr>
          <w:p w14:paraId="3D0826B4" w14:textId="4303B340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taobaothanh365@gmail.com</w:t>
            </w:r>
          </w:p>
        </w:tc>
      </w:tr>
      <w:tr w:rsidR="006D3BEE" w:rsidRPr="006D3BEE" w14:paraId="1DFF2AD4" w14:textId="77777777" w:rsidTr="00185DBC">
        <w:tc>
          <w:tcPr>
            <w:tcW w:w="2515" w:type="dxa"/>
          </w:tcPr>
          <w:p w14:paraId="0B3B3658" w14:textId="5DA13C3B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Nguyễn Thị Nhã Uyên</w:t>
            </w:r>
          </w:p>
        </w:tc>
        <w:tc>
          <w:tcPr>
            <w:tcW w:w="1890" w:type="dxa"/>
          </w:tcPr>
          <w:p w14:paraId="79A072C1" w14:textId="5179CCFB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1B5F5D70" w14:textId="7EFD124E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 the UI and code Frontend </w:t>
            </w:r>
          </w:p>
        </w:tc>
        <w:tc>
          <w:tcPr>
            <w:tcW w:w="2918" w:type="dxa"/>
          </w:tcPr>
          <w:p w14:paraId="349046F6" w14:textId="6E5DB84E" w:rsidR="006D3BEE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uyenntnse183774@fpt.edu.vn</w:t>
            </w:r>
          </w:p>
        </w:tc>
      </w:tr>
      <w:tr w:rsidR="006D3BEE" w:rsidRPr="006D3BEE" w14:paraId="6D5656E7" w14:textId="77777777" w:rsidTr="00185DBC">
        <w:tc>
          <w:tcPr>
            <w:tcW w:w="2515" w:type="dxa"/>
          </w:tcPr>
          <w:p w14:paraId="79A71604" w14:textId="1192D961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Nguyễn Bảo Khánh</w:t>
            </w:r>
          </w:p>
        </w:tc>
        <w:tc>
          <w:tcPr>
            <w:tcW w:w="1890" w:type="dxa"/>
          </w:tcPr>
          <w:p w14:paraId="1A0495DC" w14:textId="5B3D7EFD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3CF5DCE2" w14:textId="4A57F0B5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the UI and code Frontend</w:t>
            </w:r>
          </w:p>
        </w:tc>
        <w:tc>
          <w:tcPr>
            <w:tcW w:w="2918" w:type="dxa"/>
          </w:tcPr>
          <w:p w14:paraId="3F279A46" w14:textId="6FCB4138" w:rsidR="006D3BEE" w:rsidRPr="00FF60E4" w:rsidRDefault="006629AC" w:rsidP="00FF60E4">
            <w:pPr>
              <w:rPr>
                <w:rFonts w:ascii="Times New Roman" w:hAnsi="Times New Roman" w:cs="Times New Roman"/>
              </w:rPr>
            </w:pPr>
            <w:r w:rsidRPr="00FF60E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baokhanhtcv2005@gmail.com</w:t>
            </w:r>
          </w:p>
        </w:tc>
      </w:tr>
      <w:tr w:rsidR="006D3BEE" w:rsidRPr="006D3BEE" w14:paraId="3E73A319" w14:textId="77777777" w:rsidTr="00185DBC">
        <w:tc>
          <w:tcPr>
            <w:tcW w:w="2515" w:type="dxa"/>
          </w:tcPr>
          <w:p w14:paraId="39B5D19E" w14:textId="29A736B8" w:rsidR="006D3BEE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Trần Văn Quyết</w:t>
            </w:r>
          </w:p>
        </w:tc>
        <w:tc>
          <w:tcPr>
            <w:tcW w:w="1890" w:type="dxa"/>
          </w:tcPr>
          <w:p w14:paraId="0F376C39" w14:textId="0AFC5E30" w:rsidR="006D3BEE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5C3F87AB" w14:textId="1A2306EE" w:rsidR="006D3BEE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Backend</w:t>
            </w:r>
          </w:p>
        </w:tc>
        <w:tc>
          <w:tcPr>
            <w:tcW w:w="2918" w:type="dxa"/>
          </w:tcPr>
          <w:p w14:paraId="0C449779" w14:textId="6DE1146F" w:rsidR="006D3BEE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quyettvse181574@fpt.edu.vn</w:t>
            </w:r>
          </w:p>
        </w:tc>
      </w:tr>
      <w:tr w:rsidR="00185DBC" w:rsidRPr="006D3BEE" w14:paraId="6CAF91B5" w14:textId="77777777" w:rsidTr="00185DBC">
        <w:tc>
          <w:tcPr>
            <w:tcW w:w="2515" w:type="dxa"/>
          </w:tcPr>
          <w:p w14:paraId="41ED8056" w14:textId="195AF040" w:rsidR="00185DBC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Nguyễn Văn Cường</w:t>
            </w:r>
          </w:p>
        </w:tc>
        <w:tc>
          <w:tcPr>
            <w:tcW w:w="1890" w:type="dxa"/>
          </w:tcPr>
          <w:p w14:paraId="4F612A20" w14:textId="08B0FBA6" w:rsidR="00185DBC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5D99E105" w14:textId="5B30267F" w:rsidR="00185DBC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Backend</w:t>
            </w:r>
          </w:p>
        </w:tc>
        <w:tc>
          <w:tcPr>
            <w:tcW w:w="2918" w:type="dxa"/>
          </w:tcPr>
          <w:p w14:paraId="735A5D06" w14:textId="21548110" w:rsidR="00185DBC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cuongnvse183645@fpt.edu.vn</w:t>
            </w:r>
          </w:p>
        </w:tc>
      </w:tr>
    </w:tbl>
    <w:p w14:paraId="49EC2BB6" w14:textId="3650CE01" w:rsidR="00F7565F" w:rsidRPr="006D3BEE" w:rsidRDefault="00F7565F" w:rsidP="001C259C">
      <w:pPr>
        <w:rPr>
          <w:rFonts w:ascii="Times New Roman" w:hAnsi="Times New Roman" w:cs="Times New Roman"/>
        </w:rPr>
      </w:pPr>
    </w:p>
    <w:sectPr w:rsidR="00F7565F" w:rsidRPr="006D3BEE" w:rsidSect="008764AF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AC7B5D" w14:textId="77777777" w:rsidR="00CB1776" w:rsidRDefault="00CB1776" w:rsidP="00B2578D">
      <w:pPr>
        <w:spacing w:after="0" w:line="240" w:lineRule="auto"/>
      </w:pPr>
      <w:r>
        <w:separator/>
      </w:r>
    </w:p>
  </w:endnote>
  <w:endnote w:type="continuationSeparator" w:id="0">
    <w:p w14:paraId="5344EB8E" w14:textId="77777777" w:rsidR="00CB1776" w:rsidRDefault="00CB1776" w:rsidP="00B2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91009810"/>
      <w:docPartObj>
        <w:docPartGallery w:val="Page Numbers (Bottom of Page)"/>
        <w:docPartUnique/>
      </w:docPartObj>
    </w:sdtPr>
    <w:sdtEndPr/>
    <w:sdtContent>
      <w:p w14:paraId="6266D58E" w14:textId="49065CAA" w:rsidR="00FF60E4" w:rsidRDefault="00FF60E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519B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1B8580" w14:textId="77777777" w:rsidR="00FF60E4" w:rsidRDefault="00FF60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BFA5DC" w14:textId="77777777" w:rsidR="00CB1776" w:rsidRDefault="00CB1776" w:rsidP="00B2578D">
      <w:pPr>
        <w:spacing w:after="0" w:line="240" w:lineRule="auto"/>
      </w:pPr>
      <w:r>
        <w:separator/>
      </w:r>
    </w:p>
  </w:footnote>
  <w:footnote w:type="continuationSeparator" w:id="0">
    <w:p w14:paraId="138E73F6" w14:textId="77777777" w:rsidR="00CB1776" w:rsidRDefault="00CB1776" w:rsidP="00B2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0774C"/>
    <w:multiLevelType w:val="hybridMultilevel"/>
    <w:tmpl w:val="6E66A8E8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57AA4"/>
    <w:multiLevelType w:val="hybridMultilevel"/>
    <w:tmpl w:val="79FC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7410B44"/>
    <w:multiLevelType w:val="hybridMultilevel"/>
    <w:tmpl w:val="702E3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2F16"/>
    <w:multiLevelType w:val="hybridMultilevel"/>
    <w:tmpl w:val="BCFC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806E75"/>
    <w:multiLevelType w:val="multilevel"/>
    <w:tmpl w:val="C1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3FD12AA"/>
    <w:multiLevelType w:val="hybridMultilevel"/>
    <w:tmpl w:val="59B05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482775B"/>
    <w:multiLevelType w:val="multilevel"/>
    <w:tmpl w:val="3D24FD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200D5578"/>
    <w:multiLevelType w:val="multilevel"/>
    <w:tmpl w:val="3B1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B603D3"/>
    <w:multiLevelType w:val="hybridMultilevel"/>
    <w:tmpl w:val="E7CC103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A8E3FF3"/>
    <w:multiLevelType w:val="multilevel"/>
    <w:tmpl w:val="32E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C655F42"/>
    <w:multiLevelType w:val="hybridMultilevel"/>
    <w:tmpl w:val="96BC3D1A"/>
    <w:lvl w:ilvl="0" w:tplc="C700E1C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EB7618"/>
    <w:multiLevelType w:val="hybridMultilevel"/>
    <w:tmpl w:val="85A80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D2E0485"/>
    <w:multiLevelType w:val="hybridMultilevel"/>
    <w:tmpl w:val="1480DD0C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C91B67"/>
    <w:multiLevelType w:val="hybridMultilevel"/>
    <w:tmpl w:val="F0DCD168"/>
    <w:lvl w:ilvl="0" w:tplc="697401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8BA7B85"/>
    <w:multiLevelType w:val="hybridMultilevel"/>
    <w:tmpl w:val="11DEF55E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A33FC3"/>
    <w:multiLevelType w:val="hybridMultilevel"/>
    <w:tmpl w:val="61A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052E11"/>
    <w:multiLevelType w:val="hybridMultilevel"/>
    <w:tmpl w:val="0D8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C0362F"/>
    <w:multiLevelType w:val="multilevel"/>
    <w:tmpl w:val="B9C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4181A88"/>
    <w:multiLevelType w:val="hybridMultilevel"/>
    <w:tmpl w:val="1DF82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5CA1F1C"/>
    <w:multiLevelType w:val="hybridMultilevel"/>
    <w:tmpl w:val="3A4CC120"/>
    <w:lvl w:ilvl="0" w:tplc="AE6878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AF04A7"/>
    <w:multiLevelType w:val="hybridMultilevel"/>
    <w:tmpl w:val="15CC9FD8"/>
    <w:lvl w:ilvl="0" w:tplc="8FFC362E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230082"/>
    <w:multiLevelType w:val="hybridMultilevel"/>
    <w:tmpl w:val="A05ECFDA"/>
    <w:lvl w:ilvl="0" w:tplc="C44C46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8923D3"/>
    <w:multiLevelType w:val="hybridMultilevel"/>
    <w:tmpl w:val="AB14CAE2"/>
    <w:lvl w:ilvl="0" w:tplc="2E76AF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3E46A45"/>
    <w:multiLevelType w:val="hybridMultilevel"/>
    <w:tmpl w:val="48509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4969F7"/>
    <w:multiLevelType w:val="hybridMultilevel"/>
    <w:tmpl w:val="0ADAD19C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B45E4A"/>
    <w:multiLevelType w:val="hybridMultilevel"/>
    <w:tmpl w:val="E996DA28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25"/>
  </w:num>
  <w:num w:numId="4">
    <w:abstractNumId w:val="24"/>
  </w:num>
  <w:num w:numId="5">
    <w:abstractNumId w:val="18"/>
  </w:num>
  <w:num w:numId="6">
    <w:abstractNumId w:val="1"/>
  </w:num>
  <w:num w:numId="7">
    <w:abstractNumId w:val="20"/>
  </w:num>
  <w:num w:numId="8">
    <w:abstractNumId w:val="22"/>
  </w:num>
  <w:num w:numId="9">
    <w:abstractNumId w:val="8"/>
  </w:num>
  <w:num w:numId="10">
    <w:abstractNumId w:val="0"/>
  </w:num>
  <w:num w:numId="11">
    <w:abstractNumId w:val="12"/>
  </w:num>
  <w:num w:numId="12">
    <w:abstractNumId w:val="13"/>
  </w:num>
  <w:num w:numId="13">
    <w:abstractNumId w:val="21"/>
  </w:num>
  <w:num w:numId="14">
    <w:abstractNumId w:val="16"/>
  </w:num>
  <w:num w:numId="15">
    <w:abstractNumId w:val="19"/>
  </w:num>
  <w:num w:numId="16">
    <w:abstractNumId w:val="15"/>
  </w:num>
  <w:num w:numId="17">
    <w:abstractNumId w:val="2"/>
  </w:num>
  <w:num w:numId="18">
    <w:abstractNumId w:val="23"/>
  </w:num>
  <w:num w:numId="19">
    <w:abstractNumId w:val="3"/>
  </w:num>
  <w:num w:numId="20">
    <w:abstractNumId w:val="5"/>
  </w:num>
  <w:num w:numId="21">
    <w:abstractNumId w:val="11"/>
  </w:num>
  <w:num w:numId="22">
    <w:abstractNumId w:val="4"/>
  </w:num>
  <w:num w:numId="23">
    <w:abstractNumId w:val="17"/>
  </w:num>
  <w:num w:numId="24">
    <w:abstractNumId w:val="9"/>
  </w:num>
  <w:num w:numId="25">
    <w:abstractNumId w:val="6"/>
  </w:num>
  <w:num w:numId="26">
    <w:abstractNumId w:val="10"/>
  </w:num>
  <w:num w:numId="2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AF"/>
    <w:rsid w:val="000146CF"/>
    <w:rsid w:val="00030FAC"/>
    <w:rsid w:val="000368D9"/>
    <w:rsid w:val="00037C13"/>
    <w:rsid w:val="00050B89"/>
    <w:rsid w:val="00052354"/>
    <w:rsid w:val="000921B4"/>
    <w:rsid w:val="0009313B"/>
    <w:rsid w:val="000B4B80"/>
    <w:rsid w:val="000B50BC"/>
    <w:rsid w:val="000E1904"/>
    <w:rsid w:val="00121F03"/>
    <w:rsid w:val="00124729"/>
    <w:rsid w:val="001337B8"/>
    <w:rsid w:val="0013716E"/>
    <w:rsid w:val="001556D9"/>
    <w:rsid w:val="0015690C"/>
    <w:rsid w:val="00181E1A"/>
    <w:rsid w:val="00185DBC"/>
    <w:rsid w:val="00197727"/>
    <w:rsid w:val="001A6F4C"/>
    <w:rsid w:val="001B1307"/>
    <w:rsid w:val="001B44B1"/>
    <w:rsid w:val="001C1773"/>
    <w:rsid w:val="001C259C"/>
    <w:rsid w:val="001E3EA7"/>
    <w:rsid w:val="001F0B0A"/>
    <w:rsid w:val="002030E4"/>
    <w:rsid w:val="002215F7"/>
    <w:rsid w:val="002368E0"/>
    <w:rsid w:val="002572B8"/>
    <w:rsid w:val="002777AE"/>
    <w:rsid w:val="00283413"/>
    <w:rsid w:val="002A1659"/>
    <w:rsid w:val="002C522A"/>
    <w:rsid w:val="002D155D"/>
    <w:rsid w:val="002E2FDB"/>
    <w:rsid w:val="002F0BD4"/>
    <w:rsid w:val="00310779"/>
    <w:rsid w:val="00327532"/>
    <w:rsid w:val="00333DDA"/>
    <w:rsid w:val="003424BA"/>
    <w:rsid w:val="00343297"/>
    <w:rsid w:val="00354011"/>
    <w:rsid w:val="00355976"/>
    <w:rsid w:val="00363B7E"/>
    <w:rsid w:val="00370F1F"/>
    <w:rsid w:val="00391349"/>
    <w:rsid w:val="003946C2"/>
    <w:rsid w:val="00395310"/>
    <w:rsid w:val="003B0A34"/>
    <w:rsid w:val="003C14FB"/>
    <w:rsid w:val="003C20D2"/>
    <w:rsid w:val="003C3ED6"/>
    <w:rsid w:val="003C7DC5"/>
    <w:rsid w:val="003F706A"/>
    <w:rsid w:val="00403032"/>
    <w:rsid w:val="0041334C"/>
    <w:rsid w:val="00414AAF"/>
    <w:rsid w:val="00417A28"/>
    <w:rsid w:val="00417C33"/>
    <w:rsid w:val="00427A3F"/>
    <w:rsid w:val="00441570"/>
    <w:rsid w:val="00441B19"/>
    <w:rsid w:val="00454D5B"/>
    <w:rsid w:val="00466408"/>
    <w:rsid w:val="00485826"/>
    <w:rsid w:val="004B2174"/>
    <w:rsid w:val="004B592E"/>
    <w:rsid w:val="004C006B"/>
    <w:rsid w:val="004D766C"/>
    <w:rsid w:val="004E72FB"/>
    <w:rsid w:val="004E75AF"/>
    <w:rsid w:val="004F0561"/>
    <w:rsid w:val="004F7521"/>
    <w:rsid w:val="005142E2"/>
    <w:rsid w:val="0052666A"/>
    <w:rsid w:val="005345EE"/>
    <w:rsid w:val="00542221"/>
    <w:rsid w:val="00542C6B"/>
    <w:rsid w:val="00543F47"/>
    <w:rsid w:val="00556103"/>
    <w:rsid w:val="00576B7A"/>
    <w:rsid w:val="00577B82"/>
    <w:rsid w:val="005837E7"/>
    <w:rsid w:val="005A1B1B"/>
    <w:rsid w:val="005A47BA"/>
    <w:rsid w:val="005B0E6F"/>
    <w:rsid w:val="005B2A10"/>
    <w:rsid w:val="005B6E1E"/>
    <w:rsid w:val="005D26E0"/>
    <w:rsid w:val="005D535F"/>
    <w:rsid w:val="005E4241"/>
    <w:rsid w:val="005F106B"/>
    <w:rsid w:val="005F4F8A"/>
    <w:rsid w:val="006110D7"/>
    <w:rsid w:val="006202C3"/>
    <w:rsid w:val="00622457"/>
    <w:rsid w:val="0063385A"/>
    <w:rsid w:val="00643E64"/>
    <w:rsid w:val="006629AC"/>
    <w:rsid w:val="006867C1"/>
    <w:rsid w:val="0069789D"/>
    <w:rsid w:val="00697EDA"/>
    <w:rsid w:val="006B235F"/>
    <w:rsid w:val="006B3ADD"/>
    <w:rsid w:val="006C1BCB"/>
    <w:rsid w:val="006C519B"/>
    <w:rsid w:val="006C6DB6"/>
    <w:rsid w:val="006C7A06"/>
    <w:rsid w:val="006D3BEE"/>
    <w:rsid w:val="006F63FA"/>
    <w:rsid w:val="006F773C"/>
    <w:rsid w:val="006F7FB2"/>
    <w:rsid w:val="007230E5"/>
    <w:rsid w:val="00727D40"/>
    <w:rsid w:val="00745CEF"/>
    <w:rsid w:val="00776E92"/>
    <w:rsid w:val="007B19BB"/>
    <w:rsid w:val="007B79C4"/>
    <w:rsid w:val="007C3A1B"/>
    <w:rsid w:val="007E0FBA"/>
    <w:rsid w:val="00817B84"/>
    <w:rsid w:val="0083275D"/>
    <w:rsid w:val="00837867"/>
    <w:rsid w:val="008764AF"/>
    <w:rsid w:val="008814FF"/>
    <w:rsid w:val="0088177C"/>
    <w:rsid w:val="008841F7"/>
    <w:rsid w:val="0089741A"/>
    <w:rsid w:val="008A1028"/>
    <w:rsid w:val="008A3B88"/>
    <w:rsid w:val="008A6258"/>
    <w:rsid w:val="008C0717"/>
    <w:rsid w:val="008C4314"/>
    <w:rsid w:val="008C7551"/>
    <w:rsid w:val="008D0023"/>
    <w:rsid w:val="008D6AAD"/>
    <w:rsid w:val="008D7F10"/>
    <w:rsid w:val="0091719A"/>
    <w:rsid w:val="00926170"/>
    <w:rsid w:val="00992322"/>
    <w:rsid w:val="009A4919"/>
    <w:rsid w:val="009B31F6"/>
    <w:rsid w:val="009D4353"/>
    <w:rsid w:val="009D6F52"/>
    <w:rsid w:val="009E6ED5"/>
    <w:rsid w:val="009E700B"/>
    <w:rsid w:val="009E73BD"/>
    <w:rsid w:val="009F10CC"/>
    <w:rsid w:val="009F22A8"/>
    <w:rsid w:val="009F79CC"/>
    <w:rsid w:val="00A0310E"/>
    <w:rsid w:val="00A14671"/>
    <w:rsid w:val="00A14E08"/>
    <w:rsid w:val="00A2246B"/>
    <w:rsid w:val="00A3452A"/>
    <w:rsid w:val="00A41BFB"/>
    <w:rsid w:val="00A46340"/>
    <w:rsid w:val="00A5558B"/>
    <w:rsid w:val="00A95F79"/>
    <w:rsid w:val="00AC4DE8"/>
    <w:rsid w:val="00AD7FE9"/>
    <w:rsid w:val="00B2578D"/>
    <w:rsid w:val="00B25899"/>
    <w:rsid w:val="00B26099"/>
    <w:rsid w:val="00B36255"/>
    <w:rsid w:val="00B40FEB"/>
    <w:rsid w:val="00B64563"/>
    <w:rsid w:val="00B85244"/>
    <w:rsid w:val="00BB3F87"/>
    <w:rsid w:val="00BB4FE7"/>
    <w:rsid w:val="00BC6CBD"/>
    <w:rsid w:val="00BD1327"/>
    <w:rsid w:val="00BD1E66"/>
    <w:rsid w:val="00BE03BC"/>
    <w:rsid w:val="00C11925"/>
    <w:rsid w:val="00C15B24"/>
    <w:rsid w:val="00C17631"/>
    <w:rsid w:val="00C245B1"/>
    <w:rsid w:val="00C27C7A"/>
    <w:rsid w:val="00C501A5"/>
    <w:rsid w:val="00C5551D"/>
    <w:rsid w:val="00C722D9"/>
    <w:rsid w:val="00C749F6"/>
    <w:rsid w:val="00C848CD"/>
    <w:rsid w:val="00C94107"/>
    <w:rsid w:val="00CB1776"/>
    <w:rsid w:val="00CD01E6"/>
    <w:rsid w:val="00CD0EDF"/>
    <w:rsid w:val="00CE0122"/>
    <w:rsid w:val="00CE21BE"/>
    <w:rsid w:val="00CF2326"/>
    <w:rsid w:val="00CF4940"/>
    <w:rsid w:val="00D06E28"/>
    <w:rsid w:val="00D520AC"/>
    <w:rsid w:val="00D55C45"/>
    <w:rsid w:val="00D67D90"/>
    <w:rsid w:val="00D741C4"/>
    <w:rsid w:val="00D81ACD"/>
    <w:rsid w:val="00D81C3D"/>
    <w:rsid w:val="00DC68E4"/>
    <w:rsid w:val="00DD2CED"/>
    <w:rsid w:val="00DD587F"/>
    <w:rsid w:val="00DD7D2A"/>
    <w:rsid w:val="00DE7733"/>
    <w:rsid w:val="00E01508"/>
    <w:rsid w:val="00E12C42"/>
    <w:rsid w:val="00E26477"/>
    <w:rsid w:val="00E30CF1"/>
    <w:rsid w:val="00E3355A"/>
    <w:rsid w:val="00E56573"/>
    <w:rsid w:val="00E65CC4"/>
    <w:rsid w:val="00E67561"/>
    <w:rsid w:val="00E75977"/>
    <w:rsid w:val="00E778A4"/>
    <w:rsid w:val="00E82FB6"/>
    <w:rsid w:val="00E838A7"/>
    <w:rsid w:val="00E94FAD"/>
    <w:rsid w:val="00E97D13"/>
    <w:rsid w:val="00EA0DC5"/>
    <w:rsid w:val="00EA5E40"/>
    <w:rsid w:val="00EA718B"/>
    <w:rsid w:val="00EC6753"/>
    <w:rsid w:val="00ED36BE"/>
    <w:rsid w:val="00EF3482"/>
    <w:rsid w:val="00F10E3B"/>
    <w:rsid w:val="00F16107"/>
    <w:rsid w:val="00F34B5D"/>
    <w:rsid w:val="00F46769"/>
    <w:rsid w:val="00F60C18"/>
    <w:rsid w:val="00F643C1"/>
    <w:rsid w:val="00F65656"/>
    <w:rsid w:val="00F6687C"/>
    <w:rsid w:val="00F7565F"/>
    <w:rsid w:val="00F870AD"/>
    <w:rsid w:val="00F9336D"/>
    <w:rsid w:val="00F959DB"/>
    <w:rsid w:val="00FE0071"/>
    <w:rsid w:val="00FE0EEF"/>
    <w:rsid w:val="00FE4D5C"/>
    <w:rsid w:val="00FF1887"/>
    <w:rsid w:val="00F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622D1"/>
  <w15:chartTrackingRefBased/>
  <w15:docId w15:val="{8F9B7F38-7777-4354-9F10-73C06C37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F47"/>
  </w:style>
  <w:style w:type="paragraph" w:styleId="Heading1">
    <w:name w:val="heading 1"/>
    <w:basedOn w:val="Normal"/>
    <w:next w:val="Normal"/>
    <w:link w:val="Heading1Char"/>
    <w:uiPriority w:val="9"/>
    <w:qFormat/>
    <w:rsid w:val="00543F4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F47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F4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4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4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4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4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4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3F4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4AF"/>
  </w:style>
  <w:style w:type="character" w:customStyle="1" w:styleId="Heading1Char">
    <w:name w:val="Heading 1 Char"/>
    <w:basedOn w:val="DefaultParagraphFont"/>
    <w:link w:val="Heading1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43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4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43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B82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B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3F4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4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4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4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3F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4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43F4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43F4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43F4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43F4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3F4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4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4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43F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3F4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43F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3F4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43F47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543F47"/>
    <w:pPr>
      <w:spacing w:after="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E9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94107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4107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94107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94107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94107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94107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94107"/>
    <w:pPr>
      <w:spacing w:after="0"/>
      <w:ind w:left="1760"/>
    </w:pPr>
    <w:rPr>
      <w:rFonts w:cs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520AC"/>
    <w:rPr>
      <w:color w:val="808080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030E4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rsid w:val="001C259C"/>
  </w:style>
  <w:style w:type="paragraph" w:styleId="Header">
    <w:name w:val="header"/>
    <w:basedOn w:val="Normal"/>
    <w:link w:val="Head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78D"/>
  </w:style>
  <w:style w:type="paragraph" w:styleId="Footer">
    <w:name w:val="footer"/>
    <w:basedOn w:val="Normal"/>
    <w:link w:val="Foot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8D"/>
  </w:style>
  <w:style w:type="table" w:customStyle="1" w:styleId="GridTable5Dark-Accent61">
    <w:name w:val="Grid Table 5 Dark - Accent 61"/>
    <w:basedOn w:val="TableNormal"/>
    <w:uiPriority w:val="50"/>
    <w:rsid w:val="00992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64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08"/>
    <w:rPr>
      <w:rFonts w:ascii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87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1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5DB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629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917C4-68C8-4C67-9C5A-B99072286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2506</Words>
  <Characters>15492</Characters>
  <Application>Microsoft Office Word</Application>
  <DocSecurity>0</DocSecurity>
  <Lines>442</Lines>
  <Paragraphs>374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BACKGROUND and motivation</vt:lpstr>
      <vt:lpstr>    Executive Summary</vt:lpstr>
      <vt:lpstr>    PROJECT SUCCESS CRITERIA</vt:lpstr>
      <vt:lpstr>    Assumptions</vt:lpstr>
      <vt:lpstr>SOLUTION ARCHITECTURE / ARCHITECTURAL DIAGRAM</vt:lpstr>
      <vt:lpstr>    Technical Architecture Diagram</vt:lpstr>
      <vt:lpstr>    Technical Plan</vt:lpstr>
      <vt:lpstr>    Project Plan</vt:lpstr>
      <vt:lpstr>    Security Considerations</vt:lpstr>
      <vt:lpstr>Activities AND Deliverables</vt:lpstr>
      <vt:lpstr>    Activities and deliverables</vt:lpstr>
      <vt:lpstr>    OUT OF SCOPE</vt:lpstr>
      <vt:lpstr>    PATH TO PRODUCTION</vt:lpstr>
      <vt:lpstr>EXPECTED AWS COST BREAKDOWN BY SERVICES</vt:lpstr>
      <vt:lpstr>TEAM</vt:lpstr>
    </vt:vector>
  </TitlesOfParts>
  <Company>Amazon Corporate</Company>
  <LinksUpToDate>false</LinksUpToDate>
  <CharactersWithSpaces>17624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Vivian</dc:creator>
  <cp:keywords/>
  <dc:description/>
  <cp:lastModifiedBy>Microsoft account</cp:lastModifiedBy>
  <cp:revision>33</cp:revision>
  <dcterms:created xsi:type="dcterms:W3CDTF">2020-07-28T14:17:00Z</dcterms:created>
  <dcterms:modified xsi:type="dcterms:W3CDTF">2025-12-06T15:16:00Z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db267b11-30f1-414e-a777-2bd5789237f3</vt:lpwstr>
  </property>
</Properties>
</file>