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929" w:rsidRDefault="00475929" w:rsidP="00475929">
      <w:pPr>
        <w:pStyle w:val="Heading1"/>
      </w:pPr>
      <w:proofErr w:type="spellStart"/>
      <w:r>
        <w:t>Ðồng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̣ </w:t>
      </w:r>
      <w:proofErr w:type="spellStart"/>
      <w:r>
        <w:t>khi</w:t>
      </w:r>
      <w:proofErr w:type="spellEnd"/>
      <w:r>
        <w:t xml:space="preserve"> 2 server </w:t>
      </w:r>
      <w:proofErr w:type="spellStart"/>
      <w:r>
        <w:t>thấy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qua </w:t>
      </w:r>
      <w:proofErr w:type="spellStart"/>
      <w:r>
        <w:t>Himachi</w:t>
      </w:r>
      <w:bookmarkStart w:id="0" w:name="_GoBack"/>
      <w:bookmarkEnd w:id="0"/>
      <w:proofErr w:type="spellEnd"/>
    </w:p>
    <w:p w:rsidR="00475929" w:rsidRDefault="00475929" w:rsidP="00475929">
      <w:r>
        <w:t xml:space="preserve">C:\Windows\System32\Drivers\hosts: add </w:t>
      </w:r>
      <w:proofErr w:type="spellStart"/>
      <w:r>
        <w:t>ip</w:t>
      </w:r>
      <w:proofErr w:type="spellEnd"/>
      <w:r>
        <w:t xml:space="preserve"> of subscription</w:t>
      </w:r>
    </w:p>
    <w:p w:rsidR="00475929" w:rsidRDefault="00475929" w:rsidP="00475929">
      <w:r>
        <w:t xml:space="preserve">Example: </w:t>
      </w:r>
      <w:proofErr w:type="spellStart"/>
      <w:r>
        <w:t>serverxeon</w:t>
      </w:r>
      <w:proofErr w:type="spellEnd"/>
      <w:r>
        <w:t xml:space="preserve"> publish data into </w:t>
      </w:r>
      <w:proofErr w:type="spellStart"/>
      <w:r>
        <w:t>locthanh</w:t>
      </w:r>
      <w:proofErr w:type="spellEnd"/>
    </w:p>
    <w:p w:rsidR="00475929" w:rsidRDefault="00475929" w:rsidP="00475929">
      <w:r w:rsidRPr="00475929">
        <w:t>25.57.251.197</w:t>
      </w:r>
      <w:r>
        <w:t xml:space="preserve"> </w:t>
      </w:r>
      <w:proofErr w:type="spellStart"/>
      <w:r>
        <w:t>locthanh</w:t>
      </w:r>
      <w:proofErr w:type="spellEnd"/>
    </w:p>
    <w:p w:rsidR="00F9563F" w:rsidRDefault="00F9563F" w:rsidP="00F9563F">
      <w:pPr>
        <w:pStyle w:val="Heading1"/>
      </w:pPr>
      <w:r>
        <w:t>Set schedule Replication/Subscription by SQL Server Agent jobs</w:t>
      </w:r>
    </w:p>
    <w:p w:rsidR="00BD0EB4" w:rsidRPr="00BD0EB4" w:rsidRDefault="00BD0EB4" w:rsidP="00475929">
      <w:pPr>
        <w:pStyle w:val="Heading1"/>
      </w:pPr>
      <w:hyperlink r:id="rId5" w:history="1">
        <w:proofErr w:type="spellStart"/>
        <w:r w:rsidRPr="00BD0EB4">
          <w:rPr>
            <w:color w:val="1FA2E1"/>
            <w:u w:val="single"/>
          </w:rPr>
          <w:t>Đồng</w:t>
        </w:r>
        <w:proofErr w:type="spellEnd"/>
        <w:r w:rsidRPr="00BD0EB4">
          <w:rPr>
            <w:color w:val="1FA2E1"/>
            <w:u w:val="single"/>
          </w:rPr>
          <w:t xml:space="preserve"> </w:t>
        </w:r>
        <w:proofErr w:type="spellStart"/>
        <w:r w:rsidRPr="00BD0EB4">
          <w:rPr>
            <w:color w:val="1FA2E1"/>
            <w:u w:val="single"/>
          </w:rPr>
          <w:t>bộ</w:t>
        </w:r>
        <w:proofErr w:type="spellEnd"/>
        <w:r w:rsidRPr="00BD0EB4">
          <w:rPr>
            <w:color w:val="1FA2E1"/>
            <w:u w:val="single"/>
          </w:rPr>
          <w:t xml:space="preserve"> </w:t>
        </w:r>
        <w:proofErr w:type="spellStart"/>
        <w:r w:rsidRPr="00BD0EB4">
          <w:rPr>
            <w:color w:val="1FA2E1"/>
            <w:u w:val="single"/>
          </w:rPr>
          <w:t>hóa</w:t>
        </w:r>
        <w:proofErr w:type="spellEnd"/>
        <w:r w:rsidRPr="00BD0EB4">
          <w:rPr>
            <w:color w:val="1FA2E1"/>
            <w:u w:val="single"/>
          </w:rPr>
          <w:t xml:space="preserve"> </w:t>
        </w:r>
        <w:proofErr w:type="spellStart"/>
        <w:r w:rsidRPr="00BD0EB4">
          <w:rPr>
            <w:color w:val="1FA2E1"/>
            <w:u w:val="single"/>
          </w:rPr>
          <w:t>dữ</w:t>
        </w:r>
        <w:proofErr w:type="spellEnd"/>
        <w:r w:rsidRPr="00BD0EB4">
          <w:rPr>
            <w:color w:val="1FA2E1"/>
            <w:u w:val="single"/>
          </w:rPr>
          <w:t xml:space="preserve"> </w:t>
        </w:r>
        <w:proofErr w:type="spellStart"/>
        <w:r w:rsidRPr="00BD0EB4">
          <w:rPr>
            <w:color w:val="1FA2E1"/>
            <w:u w:val="single"/>
          </w:rPr>
          <w:t>liệu</w:t>
        </w:r>
        <w:proofErr w:type="spellEnd"/>
        <w:r w:rsidRPr="00BD0EB4">
          <w:rPr>
            <w:color w:val="1FA2E1"/>
            <w:u w:val="single"/>
          </w:rPr>
          <w:t xml:space="preserve"> </w:t>
        </w:r>
        <w:proofErr w:type="spellStart"/>
        <w:r w:rsidRPr="00BD0EB4">
          <w:rPr>
            <w:color w:val="1FA2E1"/>
            <w:u w:val="single"/>
          </w:rPr>
          <w:t>trên</w:t>
        </w:r>
        <w:proofErr w:type="spellEnd"/>
        <w:r w:rsidRPr="00BD0EB4">
          <w:rPr>
            <w:color w:val="1FA2E1"/>
            <w:u w:val="single"/>
          </w:rPr>
          <w:t xml:space="preserve"> 2 Database Server </w:t>
        </w:r>
        <w:proofErr w:type="spellStart"/>
        <w:r w:rsidRPr="00BD0EB4">
          <w:rPr>
            <w:color w:val="1FA2E1"/>
            <w:u w:val="single"/>
          </w:rPr>
          <w:t>dùng</w:t>
        </w:r>
        <w:proofErr w:type="spellEnd"/>
        <w:r w:rsidRPr="00BD0EB4">
          <w:rPr>
            <w:color w:val="1FA2E1"/>
            <w:u w:val="single"/>
          </w:rPr>
          <w:t xml:space="preserve"> SQL Server 2008</w:t>
        </w:r>
      </w:hyperlink>
    </w:p>
    <w:p w:rsidR="00BD0EB4" w:rsidRPr="00BD0EB4" w:rsidRDefault="00BD0EB4" w:rsidP="00BD0EB4">
      <w:pPr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Verdana" w:eastAsia="Times New Roman" w:hAnsi="Verdana" w:cs="Arial"/>
          <w:noProof/>
          <w:color w:val="000000"/>
          <w:sz w:val="15"/>
          <w:szCs w:val="15"/>
        </w:rPr>
        <w:drawing>
          <wp:inline distT="0" distB="0" distL="0" distR="0">
            <wp:extent cx="3000375" cy="1876425"/>
            <wp:effectExtent l="0" t="0" r="9525" b="9525"/>
            <wp:docPr id="36" name="Picture 36" descr="http://khanh.com.vn/image.axd?picture=2011%2f4%2fLOGO_SQLServer20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hanh.com.vn/image.axd?picture=2011%2f4%2fLOGO_SQLServer2008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Khi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bạn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sở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hữu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một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website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với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cơ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sỡ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dữ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liệu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đồ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sộ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và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có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lượng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truy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cập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cao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thì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vấn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đề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gram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an</w:t>
      </w:r>
      <w:proofErr w:type="gram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toàn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dữ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liệu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và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tính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sẵn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sàng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cao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của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dữ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liệu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là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hết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sức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cần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thiết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Thông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thường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các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website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này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sẽ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chạy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trên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nhiều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Database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đặt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ở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các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server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khác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nhau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nhằm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đáp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ứng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tính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an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toàn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cho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dữ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liệu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đồng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thời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giảm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tải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lên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1 database server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khi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website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có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khi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lượng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truy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cập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quá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lớn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Trong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bài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viết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này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mình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sẽ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trình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bày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cách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triển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khai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cơ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sỡ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dữ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liệu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trên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2 Database server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với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khả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năng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đồng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bộ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dữ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liệu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với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nhau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đảm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bảo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tính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nhất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quán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của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dữ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liệu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website.</w:t>
      </w:r>
    </w:p>
    <w:p w:rsidR="00BD0EB4" w:rsidRPr="00BD0EB4" w:rsidRDefault="00BD0EB4" w:rsidP="00BD0EB4">
      <w:pPr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Chuẩn</w:t>
      </w:r>
      <w:proofErr w:type="spellEnd"/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bị</w:t>
      </w:r>
      <w:proofErr w:type="spellEnd"/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</w:p>
    <w:p w:rsidR="00BD0EB4" w:rsidRPr="00BD0EB4" w:rsidRDefault="00BD0EB4" w:rsidP="00BD0EB4">
      <w:pPr>
        <w:numPr>
          <w:ilvl w:val="0"/>
          <w:numId w:val="1"/>
        </w:numPr>
        <w:spacing w:after="0" w:line="255" w:lineRule="atLeast"/>
        <w:ind w:left="225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2 server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để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chứa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database.</w:t>
      </w:r>
    </w:p>
    <w:p w:rsidR="00BD0EB4" w:rsidRPr="00BD0EB4" w:rsidRDefault="00BD0EB4" w:rsidP="00BD0EB4">
      <w:pPr>
        <w:numPr>
          <w:ilvl w:val="0"/>
          <w:numId w:val="1"/>
        </w:numPr>
        <w:spacing w:after="0" w:line="255" w:lineRule="atLeast"/>
        <w:ind w:left="225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Trên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2 server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có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cài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sẵn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SQL Server 2008.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Mình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khuyến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khích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dùng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SQL Server 2008 Enterprise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chạy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trên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Windows Server 2008.</w:t>
      </w:r>
    </w:p>
    <w:p w:rsidR="00BD0EB4" w:rsidRPr="00BD0EB4" w:rsidRDefault="00BD0EB4" w:rsidP="00BD0EB4">
      <w:pPr>
        <w:numPr>
          <w:ilvl w:val="0"/>
          <w:numId w:val="1"/>
        </w:numPr>
        <w:spacing w:after="0" w:line="255" w:lineRule="atLeast"/>
        <w:ind w:left="225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Cài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thêm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công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cụ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SQL Server Management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để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thao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tác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BD0EB4" w:rsidRPr="00BD0EB4" w:rsidRDefault="00BD0EB4" w:rsidP="00BD0EB4">
      <w:pPr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Tiến</w:t>
      </w:r>
      <w:proofErr w:type="spellEnd"/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hành</w:t>
      </w:r>
      <w:proofErr w:type="spellEnd"/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</w:p>
    <w:p w:rsidR="00BD0EB4" w:rsidRPr="00BD0EB4" w:rsidRDefault="00BD0EB4" w:rsidP="00BD0EB4">
      <w:pPr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Khi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đã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cài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SQL Server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xong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bạn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đảm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bảo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các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dịch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vụ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như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hình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bên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dưới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đã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start 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thành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công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!</w:t>
      </w:r>
    </w:p>
    <w:p w:rsidR="00BD0EB4" w:rsidRPr="00BD0EB4" w:rsidRDefault="00BD0EB4" w:rsidP="00BD0EB4">
      <w:pPr>
        <w:numPr>
          <w:ilvl w:val="0"/>
          <w:numId w:val="2"/>
        </w:numPr>
        <w:spacing w:after="0" w:line="255" w:lineRule="atLeast"/>
        <w:ind w:left="225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>SQL Server</w:t>
      </w:r>
    </w:p>
    <w:p w:rsidR="00BD0EB4" w:rsidRPr="00BD0EB4" w:rsidRDefault="00BD0EB4" w:rsidP="00BD0EB4">
      <w:pPr>
        <w:numPr>
          <w:ilvl w:val="0"/>
          <w:numId w:val="2"/>
        </w:numPr>
        <w:spacing w:after="0" w:line="255" w:lineRule="atLeast"/>
        <w:ind w:left="225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>SQL Server Agent</w:t>
      </w:r>
    </w:p>
    <w:p w:rsidR="00BD0EB4" w:rsidRPr="00BD0EB4" w:rsidRDefault="00BD0EB4" w:rsidP="00BD0EB4">
      <w:pPr>
        <w:numPr>
          <w:ilvl w:val="0"/>
          <w:numId w:val="2"/>
        </w:numPr>
        <w:spacing w:after="0" w:line="255" w:lineRule="atLeast"/>
        <w:ind w:left="225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lastRenderedPageBreak/>
        <w:t>SQL Server Browser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>
            <wp:extent cx="6248400" cy="4095750"/>
            <wp:effectExtent l="0" t="0" r="0" b="0"/>
            <wp:docPr id="35" name="Picture 35" descr="http://khanh.com.vn/image.axd?picture=2011%2f4%2fSQL_Server_Merge_Replicati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hanh.com.vn/image.axd?picture=2011%2f4%2fSQL_Server_Merge_Replication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D0EB4" w:rsidRPr="00BD0EB4" w:rsidRDefault="00BD0EB4" w:rsidP="00BD0EB4">
      <w:pPr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Trong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Protocols for </w:t>
      </w:r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MSSQLSQLSERVER</w:t>
      </w: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đảm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bảo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đã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Enable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giao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thức</w:t>
      </w:r>
      <w:proofErr w:type="spellEnd"/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 TCP/IP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238875" cy="4238625"/>
            <wp:effectExtent l="0" t="0" r="9525" b="9525"/>
            <wp:docPr id="34" name="Picture 34" descr="http://khanh.com.vn/image.axd?picture=2011%2f4%2fSQL_Server_Merge_Replicati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hanh.com.vn/image.axd?picture=2011%2f4%2fSQL_Server_Merge_Replication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D0EB4" w:rsidRPr="00BD0EB4" w:rsidRDefault="00BD0EB4" w:rsidP="00BD0EB4">
      <w:pPr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Tiến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hành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dùng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công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cụ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SQL Management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để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đăng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nhập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vào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server 1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và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server 2.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Trong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bài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lab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này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mình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sẽ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sử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dụng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2 server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với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tên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là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kenhgiaiphap01 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và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kenhgiaiphap02.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>
            <wp:extent cx="3981450" cy="2924175"/>
            <wp:effectExtent l="0" t="0" r="0" b="9525"/>
            <wp:docPr id="33" name="Picture 33" descr="http://khanh.com.vn/image.axd?picture=2011%2f4%2fSQL_Server_Merge_Replication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hanh.com.vn/image.axd?picture=2011%2f4%2fSQL_Server_Merge_Replication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952875" cy="2905125"/>
            <wp:effectExtent l="0" t="0" r="9525" b="9525"/>
            <wp:docPr id="32" name="Picture 32" descr="http://khanh.com.vn/image.axd?picture=2011%2f4%2fSQL_Server_Merge_Replication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hanh.com.vn/image.axd?picture=2011%2f4%2fSQL_Server_Merge_Replication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D0EB4" w:rsidRPr="00BD0EB4" w:rsidRDefault="00BD0EB4" w:rsidP="00BD0EB4">
      <w:pPr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Sau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khi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đăng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nhập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xong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, ở Server </w:t>
      </w:r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kenhgiaiphap01 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tạo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database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là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test1 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và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ở server </w:t>
      </w:r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kenhgiaiphap02 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tạo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database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là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test2</w:t>
      </w:r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Đây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sẽ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là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cơ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sỡ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dữ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liệu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của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website, 2 database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này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sẽ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có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dữ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liệu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hoàn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toàn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giống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sau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khi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đã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đồng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bộ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hóa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BD0EB4" w:rsidRPr="00BD0EB4" w:rsidRDefault="00BD0EB4" w:rsidP="00BD0EB4">
      <w:pPr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Yêu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cầu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database </w:t>
      </w:r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test1</w:t>
      </w: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của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bạn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cần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được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import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dữ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liệuh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trước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(database test2 </w:t>
      </w:r>
      <w:proofErr w:type="spellStart"/>
      <w:proofErr w:type="gram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ko</w:t>
      </w:r>
      <w:proofErr w:type="spellEnd"/>
      <w:proofErr w:type="gram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cần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).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848475" cy="4972050"/>
            <wp:effectExtent l="0" t="0" r="9525" b="0"/>
            <wp:docPr id="31" name="Picture 31" descr="http://khanh.com.vn/image.axd?picture=2011%2f4%2fSQL_Server_Merge_Replication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hanh.com.vn/image.axd?picture=2011%2f4%2fSQL_Server_Merge_Replication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D0EB4" w:rsidRPr="00BD0EB4" w:rsidRDefault="00BD0EB4" w:rsidP="00BD0EB4">
      <w:pPr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Sau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đó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, ở server </w:t>
      </w:r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kenhgiaiphap01 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bạn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 bung </w:t>
      </w:r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Replication</w:t>
      </w:r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bấm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phải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chuột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vào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Publication 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và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chọn</w:t>
      </w:r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New</w:t>
      </w:r>
      <w:proofErr w:type="spellEnd"/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 Publication.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838950" cy="4933950"/>
            <wp:effectExtent l="0" t="0" r="0" b="0"/>
            <wp:docPr id="30" name="Picture 30" descr="http://khanh.com.vn/image.axd?picture=2011%2f4%2fSQL_Server_Merge_Replication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hanh.com.vn/image.axd?picture=2011%2f4%2fSQL_Server_Merge_Replication_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D0EB4" w:rsidRPr="00BD0EB4" w:rsidRDefault="00BD0EB4" w:rsidP="00BD0EB4">
      <w:pPr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Cửa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sổ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Welcome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hiện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ra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, ta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chọn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  <w:proofErr w:type="gramStart"/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Next</w:t>
      </w:r>
      <w:proofErr w:type="gramEnd"/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714875" cy="4162425"/>
            <wp:effectExtent l="0" t="0" r="9525" b="9525"/>
            <wp:docPr id="29" name="Picture 29" descr="http://khanh.com.vn/image.axd?picture=2011%2f4%2fSQL_Server_Merge_Replication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khanh.com.vn/image.axd?picture=2011%2f4%2fSQL_Server_Merge_Replication_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D0EB4" w:rsidRPr="00BD0EB4" w:rsidRDefault="00BD0EB4" w:rsidP="00BD0EB4">
      <w:pPr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Chọn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database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mà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ta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muốn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đồng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bộ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hóa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với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server 2. Ở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đây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ta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chọn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test1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705350" cy="4191000"/>
            <wp:effectExtent l="0" t="0" r="0" b="0"/>
            <wp:docPr id="28" name="Picture 28" descr="http://khanh.com.vn/image.axd?picture=2011%2f4%2fSQL_Server_Merge_Replication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khanh.com.vn/image.axd?picture=2011%2f4%2fSQL_Server_Merge_Replication_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Chọn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chế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độ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Merge </w:t>
      </w:r>
      <w:proofErr w:type="spellStart"/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Puplication</w:t>
      </w:r>
      <w:proofErr w:type="spellEnd"/>
    </w:p>
    <w:p w:rsidR="00BD0EB4" w:rsidRPr="00BD0EB4" w:rsidRDefault="00BD0EB4" w:rsidP="00BD0EB4">
      <w:pPr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Chú</w:t>
      </w:r>
      <w:proofErr w:type="spellEnd"/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ý:</w:t>
      </w: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Nếu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bạn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chọn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chế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độ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Transactional </w:t>
      </w:r>
      <w:proofErr w:type="spellStart"/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puplication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thì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dữ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liệu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sẽ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được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đồng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bộ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theo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1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chiều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tức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là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server 1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cập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nhật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dữ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liệu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thì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server 2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cũng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sẽ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có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dữ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liệu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.</w:t>
      </w:r>
      <w:proofErr w:type="gram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Tuy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nhiên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ngược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lại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thì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không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được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Còn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chế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độ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Merge </w:t>
      </w:r>
      <w:proofErr w:type="spellStart"/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Puplication</w:t>
      </w:r>
      <w:proofErr w:type="spellEnd"/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 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sẽ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đồng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bộ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dữ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liệu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theo</w:t>
      </w:r>
      <w:proofErr w:type="spellEnd"/>
      <w:proofErr w:type="gram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cả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2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chiều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695825" cy="4219575"/>
            <wp:effectExtent l="0" t="0" r="9525" b="9525"/>
            <wp:docPr id="27" name="Picture 27" descr="http://khanh.com.vn/image.axd?picture=2011%2f4%2fSQL_Server_Merge_Replication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khanh.com.vn/image.axd?picture=2011%2f4%2fSQL_Server_Merge_Replication_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Do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nhiều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server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có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thể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chạy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các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bản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SQL Server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khác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nhau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nên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ở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đây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bạn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sẽ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được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yêu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cầu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chọn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phiên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bản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Mình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sẽ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chọn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SQL Server 2008.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695825" cy="4200525"/>
            <wp:effectExtent l="0" t="0" r="9525" b="9525"/>
            <wp:docPr id="26" name="Picture 26" descr="http://khanh.com.vn/image.axd?picture=2011%2f4%2fSQL_Server_Merge_Replication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khanh.com.vn/image.axd?picture=2011%2f4%2fSQL_Server_Merge_Replication_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Chọn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những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thành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phần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trong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Database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mà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bạn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muốn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nó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được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đồng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bộ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hóa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BD0EB4" w:rsidRPr="00BD0EB4" w:rsidRDefault="00BD0EB4" w:rsidP="00BD0EB4">
      <w:pPr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Chú</w:t>
      </w:r>
      <w:proofErr w:type="spellEnd"/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ý:</w:t>
      </w:r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 Table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của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 Database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mà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bạn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muốn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đồng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bộ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hóa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cần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có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  <w:proofErr w:type="spellStart"/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khóa</w:t>
      </w:r>
      <w:proofErr w:type="spellEnd"/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chính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705350" cy="4191000"/>
            <wp:effectExtent l="0" t="0" r="0" b="0"/>
            <wp:docPr id="25" name="Picture 25" descr="http://khanh.com.vn/image.axd?picture=2011%2f4%2fSQL_Server_Merge_Replication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khanh.com.vn/image.axd?picture=2011%2f4%2fSQL_Server_Merge_Replication_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Tiếp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tục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họn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Next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733925" cy="4191000"/>
            <wp:effectExtent l="0" t="0" r="9525" b="0"/>
            <wp:docPr id="24" name="Picture 24" descr="http://khanh.com.vn/image.axd?picture=2011%2f4%2fSQL_Server_Merge_Replication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khanh.com.vn/image.axd?picture=2011%2f4%2fSQL_Server_Merge_Replication_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Tiếp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tục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họn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Next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714875" cy="4200525"/>
            <wp:effectExtent l="0" t="0" r="9525" b="9525"/>
            <wp:docPr id="23" name="Picture 23" descr="http://khanh.com.vn/image.axd?picture=2011%2f4%2fSQL_Server_Merge_Replication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khanh.com.vn/image.axd?picture=2011%2f4%2fSQL_Server_Merge_Replication_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Cho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phép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tạo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Snapshot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ngay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lập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tức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và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sau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đó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chọn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Next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667250" cy="4200525"/>
            <wp:effectExtent l="0" t="0" r="0" b="9525"/>
            <wp:docPr id="22" name="Picture 22" descr="http://khanh.com.vn/image.axd?picture=2011%2f4%2fSQL_Server_Merge_Replication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khanh.com.vn/image.axd?picture=2011%2f4%2fSQL_Server_Merge_Replication_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D0EB4" w:rsidRPr="00BD0EB4" w:rsidRDefault="00BD0EB4" w:rsidP="00BD0EB4">
      <w:pPr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Chọn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Security Setting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695825" cy="4191000"/>
            <wp:effectExtent l="0" t="0" r="9525" b="0"/>
            <wp:docPr id="21" name="Picture 21" descr="http://khanh.com.vn/image.axd?picture=2011%2f4%2fSQL_Server_Merge_Replication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khanh.com.vn/image.axd?picture=2011%2f4%2fSQL_Server_Merge_Replication_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D0EB4" w:rsidRPr="00BD0EB4" w:rsidRDefault="00BD0EB4" w:rsidP="00BD0EB4">
      <w:pPr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Nhập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lại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tài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khoản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đăng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nhập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SQL Server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của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Server 1. Ở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đây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mình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khuyến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 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khích</w:t>
      </w:r>
      <w:proofErr w:type="spellEnd"/>
      <w:proofErr w:type="gram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bạn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dùng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chế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độ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đăng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nhập</w:t>
      </w:r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Windows</w:t>
      </w:r>
      <w:proofErr w:type="spellEnd"/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Account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143500" cy="4419600"/>
            <wp:effectExtent l="0" t="0" r="0" b="0"/>
            <wp:docPr id="20" name="Picture 20" descr="http://khanh.com.vn/image.axd?picture=2011%2f4%2fSQL_Server_Merge_Replication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khanh.com.vn/image.axd?picture=2011%2f4%2fSQL_Server_Merge_Replication_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D0EB4" w:rsidRPr="00BD0EB4" w:rsidRDefault="00BD0EB4" w:rsidP="00BD0EB4">
      <w:pPr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Ok -&gt; Next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686300" cy="4191000"/>
            <wp:effectExtent l="0" t="0" r="0" b="0"/>
            <wp:docPr id="19" name="Picture 19" descr="http://khanh.com.vn/image.axd?picture=2011%2f4%2fSQL_Server_Merge_Replication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khanh.com.vn/image.axd?picture=2011%2f4%2fSQL_Server_Merge_Replication_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D0EB4" w:rsidRPr="00BD0EB4" w:rsidRDefault="00BD0EB4" w:rsidP="00BD0EB4">
      <w:pPr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Nhập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tên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hiển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thị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. Ở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đây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mình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nhập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là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Test Replication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705350" cy="4191000"/>
            <wp:effectExtent l="0" t="0" r="0" b="0"/>
            <wp:docPr id="18" name="Picture 18" descr="http://khanh.com.vn/image.axd?picture=2011%2f4%2fSQL_Server_Merge_Replication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khanh.com.vn/image.axd?picture=2011%2f4%2fSQL_Server_Merge_Replication_1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Sau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đó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nhấn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gram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Next</w:t>
      </w:r>
      <w:proofErr w:type="gram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nếu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không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có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gì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sai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thì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kết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quả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sẽ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như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hình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dưới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đây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695825" cy="4229100"/>
            <wp:effectExtent l="0" t="0" r="9525" b="0"/>
            <wp:docPr id="17" name="Picture 17" descr="http://khanh.com.vn/image.axd?picture=2011%2f4%2fSQL_Server_Merge_Replication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khanh.com.vn/image.axd?picture=2011%2f4%2fSQL_Server_Merge_Replication_1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D0EB4" w:rsidRPr="00BD0EB4" w:rsidRDefault="00BD0EB4" w:rsidP="00BD0EB4">
      <w:pPr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Khi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đã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tạo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một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Publication 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thành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công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, ta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tiếp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tục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click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phải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chuột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lên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nó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và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chọn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New Subscriptions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7800975" cy="4619625"/>
            <wp:effectExtent l="0" t="0" r="9525" b="9525"/>
            <wp:docPr id="16" name="Picture 16" descr="http://khanh.com.vn/image.axd?picture=2011%2f4%2fSQL_Server_Merge_Replication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khanh.com.vn/image.axd?picture=2011%2f4%2fSQL_Server_Merge_Replication_2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D0EB4" w:rsidRPr="00BD0EB4" w:rsidRDefault="00BD0EB4" w:rsidP="00BD0EB4">
      <w:pPr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Ở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màng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Welcome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chọn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Next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705350" cy="4200525"/>
            <wp:effectExtent l="0" t="0" r="0" b="9525"/>
            <wp:docPr id="15" name="Picture 15" descr="http://khanh.com.vn/image.axd?picture=2011%2f4%2fSQL_Server_Merge_Replication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khanh.com.vn/image.axd?picture=2011%2f4%2fSQL_Server_Merge_Replication_2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Chọn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Cơ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sở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dữ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liệu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mà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Server 2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cần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lấy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để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đồng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bộ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hóa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724400" cy="4200525"/>
            <wp:effectExtent l="0" t="0" r="0" b="9525"/>
            <wp:docPr id="14" name="Picture 14" descr="http://khanh.com.vn/image.axd?picture=2011%2f4%2fSQL_Server_Merge_Replication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khanh.com.vn/image.axd?picture=2011%2f4%2fSQL_Server_Merge_Replication_2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Nhấn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Next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695825" cy="4210050"/>
            <wp:effectExtent l="0" t="0" r="9525" b="0"/>
            <wp:docPr id="13" name="Picture 13" descr="http://khanh.com.vn/image.axd?picture=2011%2f4%2fSQL_Server_Merge_Replication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khanh.com.vn/image.axd?picture=2011%2f4%2fSQL_Server_Merge_Replication_2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D0EB4" w:rsidRPr="00BD0EB4" w:rsidRDefault="00BD0EB4" w:rsidP="00BD0EB4">
      <w:pPr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Ở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đây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, ta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nhấn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vào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ADD SQL Server </w:t>
      </w:r>
      <w:proofErr w:type="spellStart"/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Subcriber</w:t>
      </w:r>
      <w:proofErr w:type="spellEnd"/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 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và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add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vào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server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thứ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2 (kenhgiaiphap02)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và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chọn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cơ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sỡ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dữ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liệu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test 2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trên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server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này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686300" cy="4191000"/>
            <wp:effectExtent l="0" t="0" r="0" b="0"/>
            <wp:docPr id="12" name="Picture 12" descr="http://khanh.com.vn/image.axd?picture=2011%2f4%2fSQL_Server_Merge_Replication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khanh.com.vn/image.axd?picture=2011%2f4%2fSQL_Server_Merge_Replication_2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Nhấn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Next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và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nhập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thông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tin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đăng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nhập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của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Database server 2 (kenghaiphap02)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153025" cy="6286500"/>
            <wp:effectExtent l="0" t="0" r="9525" b="0"/>
            <wp:docPr id="11" name="Picture 11" descr="http://khanh.com.vn/image.axd?picture=2011%2f4%2fSQL_Server_Merge_Replication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khanh.com.vn/image.axd?picture=2011%2f4%2fSQL_Server_Merge_Replication_2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705350" cy="4200525"/>
            <wp:effectExtent l="0" t="0" r="0" b="9525"/>
            <wp:docPr id="10" name="Picture 10" descr="http://khanh.com.vn/image.axd?picture=2011%2f4%2fSQL_Server_Merge_Replication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khanh.com.vn/image.axd?picture=2011%2f4%2fSQL_Server_Merge_Replication_2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D0EB4" w:rsidRPr="00BD0EB4" w:rsidRDefault="00BD0EB4" w:rsidP="00BD0EB4">
      <w:pPr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Nhấn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next.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Trong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Agent Schedule </w:t>
      </w:r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ta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chọn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Run </w:t>
      </w:r>
      <w:proofErr w:type="spellStart"/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Continously</w:t>
      </w:r>
      <w:proofErr w:type="spellEnd"/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695825" cy="4191000"/>
            <wp:effectExtent l="0" t="0" r="9525" b="0"/>
            <wp:docPr id="9" name="Picture 9" descr="http://khanh.com.vn/image.axd?picture=2011%2f4%2fSQL_Server_Merge_Replication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khanh.com.vn/image.axd?picture=2011%2f4%2fSQL_Server_Merge_Replication_27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Nhấn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next.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686300" cy="4210050"/>
            <wp:effectExtent l="0" t="0" r="0" b="0"/>
            <wp:docPr id="8" name="Picture 8" descr="http://khanh.com.vn/image.axd?picture=2011%2f4%2fSQL_Server_Merge_Replication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khanh.com.vn/image.axd?picture=2011%2f4%2fSQL_Server_Merge_Replication_28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695825" cy="4210050"/>
            <wp:effectExtent l="0" t="0" r="9525" b="0"/>
            <wp:docPr id="7" name="Picture 7" descr="http://khanh.com.vn/image.axd?picture=2011%2f4%2fSQL_Server_Merge_Replication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khanh.com.vn/image.axd?picture=2011%2f4%2fSQL_Server_Merge_Replication_29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Nhấn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Next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705350" cy="4191000"/>
            <wp:effectExtent l="0" t="0" r="0" b="0"/>
            <wp:docPr id="6" name="Picture 6" descr="http://khanh.com.vn/image.axd?picture=2011%2f4%2fSQL_Server_Merge_Replication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khanh.com.vn/image.axd?picture=2011%2f4%2fSQL_Server_Merge_Replication_30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D0EB4" w:rsidRPr="00BD0EB4" w:rsidRDefault="00BD0EB4" w:rsidP="00BD0EB4">
      <w:pPr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Kiểm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tra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lại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thông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tin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và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nhấn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Finish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705350" cy="4191000"/>
            <wp:effectExtent l="0" t="0" r="0" b="0"/>
            <wp:docPr id="5" name="Picture 5" descr="http://khanh.com.vn/image.axd?picture=2011%2f4%2fSQL_Server_Merge_Replication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khanh.com.vn/image.axd?picture=2011%2f4%2fSQL_Server_Merge_Replication_3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Nếu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setup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thành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công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thì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kế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quả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sẽ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như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hình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dưới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đây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714875" cy="4200525"/>
            <wp:effectExtent l="0" t="0" r="9525" b="9525"/>
            <wp:docPr id="4" name="Picture 4" descr="http://khanh.com.vn/image.axd?picture=2011%2f4%2fSQL_Server_Merge_Replication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khanh.com.vn/image.axd?picture=2011%2f4%2fSQL_Server_Merge_Replication_3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D0EB4" w:rsidRPr="00BD0EB4" w:rsidRDefault="00BD0EB4" w:rsidP="00BD0EB4">
      <w:pPr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Chờ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một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chút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để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cơ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sở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dữ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liệu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từ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test1 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đồng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bộ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sang </w:t>
      </w:r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test2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>
            <wp:extent cx="5743575" cy="2686050"/>
            <wp:effectExtent l="0" t="0" r="9525" b="0"/>
            <wp:docPr id="3" name="Picture 3" descr="http://khanh.com.vn/image.axd?picture=2011%2f4%2fSQL_Server_Merge_Replication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khanh.com.vn/image.axd?picture=2011%2f4%2fSQL_Server_Merge_Replication_33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D0EB4" w:rsidRPr="00BD0EB4" w:rsidRDefault="00BD0EB4" w:rsidP="00BD0EB4">
      <w:pPr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lastRenderedPageBreak/>
        <w:t>Kiểm</w:t>
      </w:r>
      <w:proofErr w:type="spellEnd"/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tra</w:t>
      </w:r>
      <w:proofErr w:type="spellEnd"/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kết</w:t>
      </w:r>
      <w:proofErr w:type="spellEnd"/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quả</w:t>
      </w:r>
      <w:proofErr w:type="spellEnd"/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</w:p>
    <w:p w:rsidR="00BD0EB4" w:rsidRPr="00BD0EB4" w:rsidRDefault="00BD0EB4" w:rsidP="00BD0EB4">
      <w:pPr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Trên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Database </w:t>
      </w:r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Test1</w:t>
      </w: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tiến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hành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nhập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một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Record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mới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>
            <wp:extent cx="8591550" cy="4914900"/>
            <wp:effectExtent l="0" t="0" r="0" b="0"/>
            <wp:docPr id="2" name="Picture 2" descr="http://khanh.com.vn/image.axd?picture=2011%2f4%2fSQL_Server_Merge_Replication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khanh.com.vn/image.axd?picture=2011%2f4%2fSQL_Server_Merge_Replication_34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D0EB4" w:rsidRPr="00BD0EB4" w:rsidRDefault="00BD0EB4" w:rsidP="00BD0EB4">
      <w:pPr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Mở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Database </w:t>
      </w:r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test2</w:t>
      </w: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lên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và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thấy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dữ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liệu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đã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được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cập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nhật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y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như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bên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database</w:t>
      </w:r>
      <w:r w:rsidRPr="00BD0EB4">
        <w:rPr>
          <w:rFonts w:ascii="Arial" w:eastAsia="Times New Roman" w:hAnsi="Arial" w:cs="Arial"/>
          <w:b/>
          <w:bCs/>
          <w:color w:val="333333"/>
          <w:sz w:val="20"/>
          <w:szCs w:val="20"/>
        </w:rPr>
        <w:t> test1. 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Và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ngược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lại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nếu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có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sử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thay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đổi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trên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database test2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thì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database test1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cũng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sẽ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được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cập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D0EB4">
        <w:rPr>
          <w:rFonts w:ascii="Arial" w:eastAsia="Times New Roman" w:hAnsi="Arial" w:cs="Arial"/>
          <w:color w:val="333333"/>
          <w:sz w:val="20"/>
          <w:szCs w:val="20"/>
        </w:rPr>
        <w:t>nhật</w:t>
      </w:r>
      <w:proofErr w:type="spellEnd"/>
      <w:r w:rsidRPr="00BD0EB4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8543925" cy="4953000"/>
            <wp:effectExtent l="0" t="0" r="9525" b="0"/>
            <wp:docPr id="1" name="Picture 1" descr="http://khanh.com.vn/image.axd?picture=2011%2f4%2fSQL_Server_Merge_Replication_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khanh.com.vn/image.axd?picture=2011%2f4%2fSQL_Server_Merge_Replication_35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9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B4" w:rsidRPr="00BD0EB4" w:rsidRDefault="00BD0EB4" w:rsidP="00BD0EB4">
      <w:pPr>
        <w:spacing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D0EB4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29471C" w:rsidRDefault="0029471C"/>
    <w:sectPr w:rsidR="0029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A49BA"/>
    <w:multiLevelType w:val="multilevel"/>
    <w:tmpl w:val="3DC0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1D7774"/>
    <w:multiLevelType w:val="hybridMultilevel"/>
    <w:tmpl w:val="FF1EB812"/>
    <w:lvl w:ilvl="0" w:tplc="4676962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33A6E"/>
    <w:multiLevelType w:val="multilevel"/>
    <w:tmpl w:val="7DB8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B4"/>
    <w:rsid w:val="0029471C"/>
    <w:rsid w:val="00475929"/>
    <w:rsid w:val="00BD0EB4"/>
    <w:rsid w:val="00F9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1EA6A-7F64-4DC6-A40B-A810593E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0EB4"/>
    <w:pPr>
      <w:numPr>
        <w:numId w:val="3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E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D0EB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D0EB4"/>
  </w:style>
  <w:style w:type="paragraph" w:styleId="NormalWeb">
    <w:name w:val="Normal (Web)"/>
    <w:basedOn w:val="Normal"/>
    <w:uiPriority w:val="99"/>
    <w:semiHidden/>
    <w:unhideWhenUsed/>
    <w:rsid w:val="00BD0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0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3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dotted" w:sz="6" w:space="11" w:color="BBBBBB"/>
            <w:right w:val="none" w:sz="0" w:space="0" w:color="auto"/>
          </w:divBdr>
          <w:divsChild>
            <w:div w:id="2013752526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hyperlink" Target="http://khanh.com.vn/post/2011/04/16/%C4%90ong-bo-hoa-du-lieu-tren-2-Database-Server-dung-SQL-Server-2008.aspx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34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</dc:creator>
  <cp:keywords/>
  <dc:description/>
  <cp:lastModifiedBy>phu</cp:lastModifiedBy>
  <cp:revision>3</cp:revision>
  <dcterms:created xsi:type="dcterms:W3CDTF">2013-08-07T10:30:00Z</dcterms:created>
  <dcterms:modified xsi:type="dcterms:W3CDTF">2013-08-07T10:35:00Z</dcterms:modified>
</cp:coreProperties>
</file>